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67" w:rsidRDefault="00730D0B" w:rsidP="00730D0B">
      <w:pPr>
        <w:tabs>
          <w:tab w:val="left" w:pos="249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3"/>
          <w:sz w:val="24"/>
          <w:szCs w:val="24"/>
        </w:rPr>
        <w:tab/>
      </w:r>
    </w:p>
    <w:p w:rsidR="00730D0B" w:rsidRDefault="00730D0B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30D0B" w:rsidRPr="00201CFF" w:rsidRDefault="00730D0B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S,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43731C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F06570">
        <w:rPr>
          <w:rFonts w:ascii="Times New Roman" w:hAnsi="Times New Roman"/>
          <w:b/>
          <w:spacing w:val="-3"/>
          <w:sz w:val="24"/>
          <w:szCs w:val="24"/>
        </w:rPr>
        <w:t>830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6058DA">
        <w:rPr>
          <w:rFonts w:ascii="Times New Roman" w:hAnsi="Times New Roman"/>
          <w:b/>
          <w:spacing w:val="-3"/>
          <w:sz w:val="24"/>
          <w:szCs w:val="24"/>
        </w:rPr>
        <w:t>1743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D12FBC">
        <w:rPr>
          <w:rFonts w:ascii="Times New Roman" w:hAnsi="Times New Roman"/>
          <w:b/>
          <w:spacing w:val="-3"/>
          <w:sz w:val="24"/>
          <w:szCs w:val="24"/>
        </w:rPr>
        <w:t>Riley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D77771" w:rsidRPr="00276293" w:rsidRDefault="00C35226" w:rsidP="00D77771">
      <w:pPr>
        <w:pStyle w:val="xmsonormal"/>
        <w:shd w:val="clear" w:color="auto" w:fill="FFFFFF"/>
        <w:tabs>
          <w:tab w:val="left" w:pos="6120"/>
        </w:tabs>
        <w:spacing w:before="0" w:beforeAutospacing="0" w:after="0" w:afterAutospacing="0"/>
        <w:jc w:val="both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STATEN ISLAND </w:t>
      </w:r>
      <w:r w:rsidR="00D77771" w:rsidRPr="00276293">
        <w:rPr>
          <w:b/>
          <w:color w:val="212121"/>
          <w:sz w:val="24"/>
          <w:szCs w:val="24"/>
        </w:rPr>
        <w:t xml:space="preserve">CB - </w:t>
      </w:r>
      <w:r w:rsidR="00DE7C0C">
        <w:rPr>
          <w:b/>
          <w:color w:val="212121"/>
          <w:sz w:val="24"/>
          <w:szCs w:val="24"/>
        </w:rPr>
        <w:t>3</w:t>
      </w:r>
      <w:r w:rsidR="00D77771" w:rsidRPr="00276293">
        <w:rPr>
          <w:b/>
          <w:color w:val="212121"/>
          <w:sz w:val="24"/>
          <w:szCs w:val="24"/>
        </w:rPr>
        <w:t xml:space="preserve"> </w:t>
      </w:r>
      <w:r w:rsidR="00D77771">
        <w:rPr>
          <w:b/>
          <w:color w:val="212121"/>
          <w:sz w:val="24"/>
          <w:szCs w:val="24"/>
        </w:rPr>
        <w:tab/>
        <w:t>202</w:t>
      </w:r>
      <w:r w:rsidR="00DE7C0C">
        <w:rPr>
          <w:b/>
          <w:color w:val="212121"/>
          <w:sz w:val="24"/>
          <w:szCs w:val="24"/>
        </w:rPr>
        <w:t>2</w:t>
      </w:r>
      <w:r w:rsidR="00D77771">
        <w:rPr>
          <w:b/>
          <w:color w:val="212121"/>
          <w:sz w:val="24"/>
          <w:szCs w:val="24"/>
        </w:rPr>
        <w:t>50</w:t>
      </w:r>
      <w:r w:rsidR="00DE7C0C">
        <w:rPr>
          <w:b/>
          <w:color w:val="212121"/>
          <w:sz w:val="24"/>
          <w:szCs w:val="24"/>
        </w:rPr>
        <w:t>0</w:t>
      </w:r>
      <w:r>
        <w:rPr>
          <w:b/>
          <w:color w:val="212121"/>
          <w:sz w:val="24"/>
          <w:szCs w:val="24"/>
        </w:rPr>
        <w:t>2</w:t>
      </w:r>
      <w:r w:rsidR="00D77771">
        <w:rPr>
          <w:b/>
          <w:color w:val="212121"/>
          <w:sz w:val="24"/>
          <w:szCs w:val="24"/>
        </w:rPr>
        <w:t xml:space="preserve"> HI</w:t>
      </w:r>
      <w:r>
        <w:rPr>
          <w:b/>
          <w:color w:val="212121"/>
          <w:sz w:val="24"/>
          <w:szCs w:val="24"/>
        </w:rPr>
        <w:t>R</w:t>
      </w:r>
      <w:r w:rsidR="00516D39">
        <w:rPr>
          <w:b/>
          <w:color w:val="212121"/>
          <w:sz w:val="24"/>
          <w:szCs w:val="24"/>
        </w:rPr>
        <w:t xml:space="preserve"> (</w:t>
      </w:r>
      <w:r w:rsidR="00D77771" w:rsidRPr="00276293">
        <w:rPr>
          <w:b/>
          <w:color w:val="212121"/>
          <w:sz w:val="24"/>
          <w:szCs w:val="24"/>
        </w:rPr>
        <w:t>N 2</w:t>
      </w:r>
      <w:r w:rsidR="00DE7C0C">
        <w:rPr>
          <w:b/>
          <w:color w:val="212121"/>
          <w:sz w:val="24"/>
          <w:szCs w:val="24"/>
        </w:rPr>
        <w:t>2000</w:t>
      </w:r>
      <w:r>
        <w:rPr>
          <w:b/>
          <w:color w:val="212121"/>
          <w:sz w:val="24"/>
          <w:szCs w:val="24"/>
        </w:rPr>
        <w:t>5</w:t>
      </w:r>
      <w:r w:rsidR="00D77771" w:rsidRPr="00276293">
        <w:rPr>
          <w:b/>
          <w:color w:val="212121"/>
          <w:sz w:val="24"/>
          <w:szCs w:val="24"/>
        </w:rPr>
        <w:t xml:space="preserve"> HI</w:t>
      </w:r>
      <w:r>
        <w:rPr>
          <w:b/>
          <w:color w:val="212121"/>
          <w:sz w:val="24"/>
          <w:szCs w:val="24"/>
        </w:rPr>
        <w:t>R</w:t>
      </w:r>
      <w:r w:rsidR="00D77771">
        <w:rPr>
          <w:b/>
          <w:color w:val="212121"/>
          <w:sz w:val="24"/>
          <w:szCs w:val="24"/>
        </w:rPr>
        <w:t>)</w:t>
      </w:r>
    </w:p>
    <w:p w:rsidR="00D77771" w:rsidRDefault="00D77771" w:rsidP="00D7777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4"/>
          <w:szCs w:val="24"/>
        </w:rPr>
      </w:pPr>
    </w:p>
    <w:p w:rsidR="00D77771" w:rsidRPr="00516D39" w:rsidRDefault="00D77771" w:rsidP="00D77771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212121"/>
          <w:sz w:val="24"/>
          <w:szCs w:val="24"/>
        </w:rPr>
      </w:pPr>
      <w:r w:rsidRPr="00516D39">
        <w:rPr>
          <w:rFonts w:ascii="Times New Roman" w:hAnsi="Times New Roman"/>
          <w:color w:val="212121"/>
          <w:sz w:val="24"/>
          <w:szCs w:val="24"/>
        </w:rPr>
        <w:t>Designation by the Landmarks Preservation Commission [DL-</w:t>
      </w:r>
      <w:r w:rsidR="00516D39" w:rsidRPr="00516D39">
        <w:rPr>
          <w:rFonts w:ascii="Times New Roman" w:hAnsi="Times New Roman"/>
          <w:color w:val="212121"/>
          <w:sz w:val="24"/>
          <w:szCs w:val="24"/>
        </w:rPr>
        <w:t>52</w:t>
      </w:r>
      <w:r w:rsidR="00DE7C0C">
        <w:rPr>
          <w:rFonts w:ascii="Times New Roman" w:hAnsi="Times New Roman"/>
          <w:color w:val="212121"/>
          <w:sz w:val="24"/>
          <w:szCs w:val="24"/>
        </w:rPr>
        <w:t>5</w:t>
      </w:r>
      <w:r w:rsidRPr="00516D39">
        <w:rPr>
          <w:rFonts w:ascii="Times New Roman" w:hAnsi="Times New Roman"/>
          <w:color w:val="212121"/>
          <w:sz w:val="24"/>
          <w:szCs w:val="24"/>
        </w:rPr>
        <w:t>/LP-26</w:t>
      </w:r>
      <w:r w:rsidR="00C35226">
        <w:rPr>
          <w:rFonts w:ascii="Times New Roman" w:hAnsi="Times New Roman"/>
          <w:color w:val="212121"/>
          <w:sz w:val="24"/>
          <w:szCs w:val="24"/>
        </w:rPr>
        <w:t>48</w:t>
      </w:r>
      <w:r w:rsidRPr="00516D39">
        <w:rPr>
          <w:rFonts w:ascii="Times New Roman" w:hAnsi="Times New Roman"/>
          <w:color w:val="212121"/>
          <w:sz w:val="24"/>
          <w:szCs w:val="24"/>
        </w:rPr>
        <w:t xml:space="preserve">] pursuant to Section 3020 of the New York City Charter of the landmark designation of the </w:t>
      </w:r>
      <w:r w:rsidR="00C35226" w:rsidRPr="003E1CD6">
        <w:rPr>
          <w:rFonts w:ascii="Times New Roman" w:hAnsi="Times New Roman"/>
          <w:sz w:val="24"/>
        </w:rPr>
        <w:t xml:space="preserve">Aakawaxung Munahanung (Island Protected from the Wind) Archaeological Site </w:t>
      </w:r>
      <w:r w:rsidRPr="00516D39">
        <w:rPr>
          <w:rFonts w:ascii="Times New Roman" w:hAnsi="Times New Roman"/>
          <w:color w:val="212121"/>
          <w:sz w:val="24"/>
          <w:szCs w:val="24"/>
        </w:rPr>
        <w:t xml:space="preserve">(Tax Map Block </w:t>
      </w:r>
      <w:r w:rsidR="00C35226">
        <w:rPr>
          <w:rFonts w:ascii="Times New Roman" w:hAnsi="Times New Roman"/>
          <w:color w:val="212121"/>
          <w:sz w:val="24"/>
          <w:szCs w:val="24"/>
        </w:rPr>
        <w:t>7857</w:t>
      </w:r>
      <w:r w:rsidRPr="00516D39">
        <w:rPr>
          <w:rFonts w:ascii="Times New Roman" w:hAnsi="Times New Roman"/>
          <w:color w:val="212121"/>
          <w:sz w:val="24"/>
          <w:szCs w:val="24"/>
        </w:rPr>
        <w:t xml:space="preserve">, </w:t>
      </w:r>
      <w:r w:rsidR="00DE7C0C">
        <w:rPr>
          <w:rFonts w:ascii="Times New Roman" w:hAnsi="Times New Roman"/>
          <w:color w:val="212121"/>
          <w:sz w:val="24"/>
          <w:szCs w:val="24"/>
        </w:rPr>
        <w:t xml:space="preserve">p/o </w:t>
      </w:r>
      <w:r w:rsidRPr="00516D39">
        <w:rPr>
          <w:rFonts w:ascii="Times New Roman" w:hAnsi="Times New Roman"/>
          <w:color w:val="212121"/>
          <w:sz w:val="24"/>
          <w:szCs w:val="24"/>
        </w:rPr>
        <w:t xml:space="preserve">Lot </w:t>
      </w:r>
      <w:r w:rsidR="00DE7C0C">
        <w:rPr>
          <w:rFonts w:ascii="Times New Roman" w:hAnsi="Times New Roman"/>
          <w:color w:val="212121"/>
          <w:sz w:val="24"/>
          <w:szCs w:val="24"/>
        </w:rPr>
        <w:t>1</w:t>
      </w:r>
      <w:r w:rsidRPr="00516D39">
        <w:rPr>
          <w:rFonts w:ascii="Times New Roman" w:hAnsi="Times New Roman"/>
          <w:color w:val="212121"/>
          <w:sz w:val="24"/>
          <w:szCs w:val="24"/>
        </w:rPr>
        <w:t>), as an historic landmark.</w:t>
      </w:r>
    </w:p>
    <w:p w:rsidR="00D77771" w:rsidRDefault="00D77771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:rsidR="00D77771" w:rsidRDefault="00D77771" w:rsidP="0043731C">
      <w:pPr>
        <w:widowControl/>
        <w:tabs>
          <w:tab w:val="left" w:pos="6030"/>
        </w:tabs>
        <w:kinsoku w:val="0"/>
        <w:overflowPunct w:val="0"/>
        <w:autoSpaceDE w:val="0"/>
        <w:autoSpaceDN w:val="0"/>
        <w:adjustRightInd w:val="0"/>
        <w:ind w:right="18"/>
        <w:jc w:val="both"/>
        <w:rPr>
          <w:rFonts w:ascii="Times New Roman" w:hAnsi="Times New Roman"/>
          <w:b/>
          <w:bCs/>
          <w:snapToGrid/>
          <w:sz w:val="24"/>
          <w:szCs w:val="24"/>
        </w:rPr>
      </w:pPr>
    </w:p>
    <w:p w:rsidR="0043731C" w:rsidRDefault="0043731C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516D3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30D0B">
        <w:rPr>
          <w:rFonts w:ascii="Times New Roman" w:hAnsi="Times New Roman"/>
          <w:spacing w:val="-3"/>
          <w:sz w:val="24"/>
          <w:szCs w:val="24"/>
        </w:rPr>
        <w:t>September 1</w:t>
      </w:r>
      <w:r w:rsidR="00F06570">
        <w:rPr>
          <w:rFonts w:ascii="Times New Roman" w:hAnsi="Times New Roman"/>
          <w:spacing w:val="-3"/>
          <w:sz w:val="24"/>
          <w:szCs w:val="24"/>
        </w:rPr>
        <w:t>3</w:t>
      </w:r>
      <w:r w:rsidR="009C282B">
        <w:rPr>
          <w:rFonts w:ascii="Times New Roman" w:hAnsi="Times New Roman"/>
          <w:spacing w:val="-3"/>
          <w:sz w:val="24"/>
          <w:szCs w:val="24"/>
        </w:rPr>
        <w:t>, 2021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56164">
        <w:rPr>
          <w:rFonts w:ascii="Times New Roman" w:hAnsi="Times New Roman"/>
          <w:spacing w:val="-3"/>
          <w:sz w:val="24"/>
          <w:szCs w:val="24"/>
        </w:rPr>
        <w:t>Three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="00B2302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56164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667F6" w:rsidRDefault="003667F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30D0B" w:rsidRPr="00201CFF" w:rsidRDefault="00730D0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30D0B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9F75E3">
        <w:rPr>
          <w:rFonts w:ascii="Times New Roman" w:hAnsi="Times New Roman"/>
          <w:spacing w:val="-3"/>
          <w:sz w:val="24"/>
          <w:szCs w:val="24"/>
        </w:rPr>
        <w:t>13</w:t>
      </w:r>
      <w:r w:rsidR="009C282B">
        <w:rPr>
          <w:rFonts w:ascii="Times New Roman" w:hAnsi="Times New Roman"/>
          <w:spacing w:val="-3"/>
          <w:sz w:val="24"/>
          <w:szCs w:val="24"/>
        </w:rPr>
        <w:t>, 2021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756164" w:rsidP="00756164">
      <w:pPr>
        <w:tabs>
          <w:tab w:val="left" w:pos="-720"/>
          <w:tab w:val="left" w:pos="25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In Favor:    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 w:rsidR="002E7C67" w:rsidRPr="00201CFF">
        <w:rPr>
          <w:rFonts w:ascii="Times New Roman" w:hAnsi="Times New Roman"/>
          <w:b/>
          <w:spacing w:val="-3"/>
          <w:sz w:val="24"/>
          <w:szCs w:val="24"/>
        </w:rPr>
        <w:t xml:space="preserve">Against:       </w:t>
      </w:r>
      <w:r w:rsidR="002E7C67"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="002E7C67"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Riley</w:t>
      </w:r>
      <w:r w:rsidRPr="00756164">
        <w:rPr>
          <w:rFonts w:ascii="Times New Roman" w:hAnsi="Times New Roman"/>
          <w:snapToGrid/>
          <w:sz w:val="24"/>
          <w:szCs w:val="24"/>
        </w:rPr>
        <w:tab/>
        <w:t>None</w:t>
      </w:r>
      <w:r w:rsidRPr="00756164">
        <w:rPr>
          <w:rFonts w:ascii="Times New Roman" w:hAnsi="Times New Roman"/>
          <w:snapToGrid/>
          <w:sz w:val="24"/>
          <w:szCs w:val="24"/>
        </w:rPr>
        <w:tab/>
        <w:t>None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Koo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Barron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Treyger</w:t>
      </w:r>
    </w:p>
    <w:p w:rsidR="00D77771" w:rsidRDefault="00D77771" w:rsidP="008A7D9E">
      <w:pPr>
        <w:jc w:val="both"/>
        <w:rPr>
          <w:rFonts w:ascii="Times New Roman" w:hAnsi="Times New Roman"/>
          <w:sz w:val="24"/>
          <w:szCs w:val="24"/>
        </w:rPr>
      </w:pPr>
    </w:p>
    <w:p w:rsidR="00730D0B" w:rsidRDefault="00730D0B" w:rsidP="008A7D9E">
      <w:pPr>
        <w:jc w:val="both"/>
        <w:rPr>
          <w:rFonts w:ascii="Times New Roman" w:hAnsi="Times New Roman"/>
          <w:sz w:val="24"/>
          <w:szCs w:val="24"/>
        </w:rPr>
      </w:pPr>
    </w:p>
    <w:p w:rsidR="00730D0B" w:rsidRDefault="00730D0B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lastRenderedPageBreak/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730D0B">
        <w:rPr>
          <w:rFonts w:ascii="Times New Roman" w:hAnsi="Times New Roman"/>
          <w:sz w:val="24"/>
          <w:szCs w:val="24"/>
        </w:rPr>
        <w:t xml:space="preserve">September </w:t>
      </w:r>
      <w:r w:rsidR="009F75E3">
        <w:rPr>
          <w:rFonts w:ascii="Times New Roman" w:hAnsi="Times New Roman"/>
          <w:sz w:val="24"/>
          <w:szCs w:val="24"/>
        </w:rPr>
        <w:t>13</w:t>
      </w:r>
      <w:r w:rsidR="00730D0B">
        <w:rPr>
          <w:rFonts w:ascii="Times New Roman" w:hAnsi="Times New Roman"/>
          <w:sz w:val="24"/>
          <w:szCs w:val="24"/>
        </w:rPr>
        <w:t>,</w:t>
      </w:r>
      <w:r w:rsidR="009C282B">
        <w:rPr>
          <w:rFonts w:ascii="Times New Roman" w:hAnsi="Times New Roman"/>
          <w:sz w:val="24"/>
          <w:szCs w:val="24"/>
        </w:rPr>
        <w:t xml:space="preserve"> 2021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756164" w:rsidRPr="00756164" w:rsidRDefault="00756164" w:rsidP="0031734D">
      <w:pPr>
        <w:widowControl/>
        <w:tabs>
          <w:tab w:val="left" w:pos="2520"/>
          <w:tab w:val="left" w:pos="486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Salamanca</w:t>
      </w:r>
      <w:r w:rsidRPr="00756164">
        <w:rPr>
          <w:rFonts w:ascii="Times New Roman" w:hAnsi="Times New Roman"/>
          <w:snapToGrid/>
          <w:sz w:val="24"/>
          <w:szCs w:val="24"/>
        </w:rPr>
        <w:tab/>
        <w:t>None</w:t>
      </w:r>
      <w:r w:rsidRPr="00756164">
        <w:rPr>
          <w:rFonts w:ascii="Times New Roman" w:hAnsi="Times New Roman"/>
          <w:snapToGrid/>
          <w:sz w:val="24"/>
          <w:szCs w:val="24"/>
        </w:rPr>
        <w:tab/>
        <w:t>None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Gibson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Barron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Koo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Levin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Reynoso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Treyger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Grodenchik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Adams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Ayala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R. Diaz Sr.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Moya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Rivera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Riley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Brooks-Powers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Feliz</w:t>
      </w:r>
    </w:p>
    <w:p w:rsidR="00756164" w:rsidRPr="00756164" w:rsidRDefault="00756164" w:rsidP="00756164">
      <w:pPr>
        <w:widowControl/>
        <w:tabs>
          <w:tab w:val="left" w:pos="2520"/>
          <w:tab w:val="left" w:pos="5040"/>
        </w:tabs>
        <w:rPr>
          <w:rFonts w:ascii="Times New Roman" w:hAnsi="Times New Roman"/>
          <w:snapToGrid/>
          <w:sz w:val="24"/>
          <w:szCs w:val="24"/>
        </w:rPr>
      </w:pPr>
      <w:r w:rsidRPr="00756164">
        <w:rPr>
          <w:rFonts w:ascii="Times New Roman" w:hAnsi="Times New Roman"/>
          <w:snapToGrid/>
          <w:sz w:val="24"/>
          <w:szCs w:val="24"/>
        </w:rPr>
        <w:t>Borelli</w:t>
      </w:r>
    </w:p>
    <w:p w:rsidR="000D6622" w:rsidRPr="000D6622" w:rsidRDefault="000D6622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0D6622" w:rsidRPr="000D6622" w:rsidSect="008F2EEC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32" w:rsidRDefault="00B00132">
      <w:pPr>
        <w:spacing w:line="20" w:lineRule="exact"/>
        <w:rPr>
          <w:sz w:val="24"/>
        </w:rPr>
      </w:pPr>
    </w:p>
  </w:endnote>
  <w:endnote w:type="continuationSeparator" w:id="0">
    <w:p w:rsidR="00B00132" w:rsidRDefault="00B00132">
      <w:r>
        <w:rPr>
          <w:sz w:val="24"/>
        </w:rPr>
        <w:t xml:space="preserve"> </w:t>
      </w:r>
    </w:p>
  </w:endnote>
  <w:endnote w:type="continuationNotice" w:id="1">
    <w:p w:rsidR="00B00132" w:rsidRDefault="00B0013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32" w:rsidRDefault="00B00132">
      <w:r>
        <w:rPr>
          <w:sz w:val="24"/>
        </w:rPr>
        <w:separator/>
      </w:r>
    </w:p>
  </w:footnote>
  <w:footnote w:type="continuationSeparator" w:id="0">
    <w:p w:rsidR="00B00132" w:rsidRDefault="00B0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0B" w:rsidRDefault="00730D0B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EE3F57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EE3F57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</w:t>
    </w:r>
    <w:r w:rsidR="00D77771">
      <w:rPr>
        <w:rFonts w:ascii="Times New Roman" w:hAnsi="Times New Roman"/>
        <w:b/>
        <w:sz w:val="24"/>
        <w:szCs w:val="24"/>
      </w:rPr>
      <w:t>2</w:t>
    </w:r>
    <w:r w:rsidR="00DE7C0C">
      <w:rPr>
        <w:rFonts w:ascii="Times New Roman" w:hAnsi="Times New Roman"/>
        <w:b/>
        <w:sz w:val="24"/>
        <w:szCs w:val="24"/>
      </w:rPr>
      <w:t>2</w:t>
    </w:r>
    <w:r w:rsidR="00D77771">
      <w:rPr>
        <w:rFonts w:ascii="Times New Roman" w:hAnsi="Times New Roman"/>
        <w:b/>
        <w:sz w:val="24"/>
        <w:szCs w:val="24"/>
      </w:rPr>
      <w:t>50</w:t>
    </w:r>
    <w:r w:rsidR="00DE7C0C">
      <w:rPr>
        <w:rFonts w:ascii="Times New Roman" w:hAnsi="Times New Roman"/>
        <w:b/>
        <w:sz w:val="24"/>
        <w:szCs w:val="24"/>
      </w:rPr>
      <w:t>0</w:t>
    </w:r>
    <w:r w:rsidR="00C35226">
      <w:rPr>
        <w:rFonts w:ascii="Times New Roman" w:hAnsi="Times New Roman"/>
        <w:b/>
        <w:sz w:val="24"/>
        <w:szCs w:val="24"/>
      </w:rPr>
      <w:t>2</w:t>
    </w:r>
    <w:r w:rsidR="00D77771">
      <w:rPr>
        <w:rFonts w:ascii="Times New Roman" w:hAnsi="Times New Roman"/>
        <w:b/>
        <w:sz w:val="24"/>
        <w:szCs w:val="24"/>
      </w:rPr>
      <w:t xml:space="preserve"> HI</w:t>
    </w:r>
    <w:r w:rsidR="00C35226">
      <w:rPr>
        <w:rFonts w:ascii="Times New Roman" w:hAnsi="Times New Roman"/>
        <w:b/>
        <w:sz w:val="24"/>
        <w:szCs w:val="24"/>
      </w:rPr>
      <w:t>R</w:t>
    </w:r>
    <w:r>
      <w:rPr>
        <w:rFonts w:ascii="Times New Roman" w:hAnsi="Times New Roman"/>
        <w:b/>
        <w:sz w:val="24"/>
        <w:szCs w:val="24"/>
      </w:rPr>
      <w:t xml:space="preserve"> (N </w:t>
    </w:r>
    <w:r w:rsidR="0043731C">
      <w:rPr>
        <w:rFonts w:ascii="Times New Roman" w:hAnsi="Times New Roman"/>
        <w:b/>
        <w:sz w:val="24"/>
        <w:szCs w:val="24"/>
      </w:rPr>
      <w:t>2</w:t>
    </w:r>
    <w:r w:rsidR="00DE7C0C">
      <w:rPr>
        <w:rFonts w:ascii="Times New Roman" w:hAnsi="Times New Roman"/>
        <w:b/>
        <w:sz w:val="24"/>
        <w:szCs w:val="24"/>
      </w:rPr>
      <w:t>2000</w:t>
    </w:r>
    <w:r w:rsidR="00C35226">
      <w:rPr>
        <w:rFonts w:ascii="Times New Roman" w:hAnsi="Times New Roman"/>
        <w:b/>
        <w:sz w:val="24"/>
        <w:szCs w:val="24"/>
      </w:rPr>
      <w:t>5</w:t>
    </w:r>
    <w:r w:rsidR="0043731C">
      <w:rPr>
        <w:rFonts w:ascii="Times New Roman" w:hAnsi="Times New Roman"/>
        <w:b/>
        <w:sz w:val="24"/>
        <w:szCs w:val="24"/>
      </w:rPr>
      <w:t xml:space="preserve"> HI</w:t>
    </w:r>
    <w:r w:rsidR="00C35226">
      <w:rPr>
        <w:rFonts w:ascii="Times New Roman" w:hAnsi="Times New Roman"/>
        <w:b/>
        <w:sz w:val="24"/>
        <w:szCs w:val="24"/>
      </w:rPr>
      <w:t>R</w:t>
    </w:r>
    <w:r>
      <w:rPr>
        <w:rFonts w:ascii="Times New Roman" w:hAnsi="Times New Roman"/>
        <w:b/>
        <w:sz w:val="24"/>
        <w:szCs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F06570">
      <w:rPr>
        <w:rFonts w:ascii="Times New Roman" w:hAnsi="Times New Roman"/>
        <w:b/>
        <w:bCs/>
        <w:sz w:val="24"/>
      </w:rPr>
      <w:t>830</w:t>
    </w:r>
    <w:r>
      <w:rPr>
        <w:rFonts w:ascii="Times New Roman" w:hAnsi="Times New Roman"/>
        <w:b/>
        <w:bCs/>
        <w:sz w:val="24"/>
      </w:rPr>
      <w:t xml:space="preserve"> (Res. No. </w:t>
    </w:r>
    <w:r w:rsidR="006058DA">
      <w:rPr>
        <w:rFonts w:ascii="Times New Roman" w:hAnsi="Times New Roman"/>
        <w:b/>
        <w:bCs/>
        <w:sz w:val="24"/>
      </w:rPr>
      <w:t>1743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730D0B" w:rsidRDefault="00730D0B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301B"/>
    <w:rsid w:val="000553DB"/>
    <w:rsid w:val="00057AB6"/>
    <w:rsid w:val="000656FD"/>
    <w:rsid w:val="00066D78"/>
    <w:rsid w:val="00074547"/>
    <w:rsid w:val="00075932"/>
    <w:rsid w:val="00083B50"/>
    <w:rsid w:val="000938C1"/>
    <w:rsid w:val="000B27EF"/>
    <w:rsid w:val="000C3580"/>
    <w:rsid w:val="000C63FE"/>
    <w:rsid w:val="000C6611"/>
    <w:rsid w:val="000D6622"/>
    <w:rsid w:val="000E4EF9"/>
    <w:rsid w:val="000E7F57"/>
    <w:rsid w:val="001079DD"/>
    <w:rsid w:val="0011506A"/>
    <w:rsid w:val="00120FFD"/>
    <w:rsid w:val="001230B8"/>
    <w:rsid w:val="001278AC"/>
    <w:rsid w:val="00133E50"/>
    <w:rsid w:val="00152CBD"/>
    <w:rsid w:val="00170162"/>
    <w:rsid w:val="00176474"/>
    <w:rsid w:val="00180D63"/>
    <w:rsid w:val="001903CC"/>
    <w:rsid w:val="001A1199"/>
    <w:rsid w:val="001B0610"/>
    <w:rsid w:val="001B4115"/>
    <w:rsid w:val="001F63BF"/>
    <w:rsid w:val="00201CFF"/>
    <w:rsid w:val="00202379"/>
    <w:rsid w:val="00204C26"/>
    <w:rsid w:val="00205B78"/>
    <w:rsid w:val="0021225D"/>
    <w:rsid w:val="00230664"/>
    <w:rsid w:val="00233351"/>
    <w:rsid w:val="002341C0"/>
    <w:rsid w:val="002505FC"/>
    <w:rsid w:val="00260553"/>
    <w:rsid w:val="00263F24"/>
    <w:rsid w:val="00266908"/>
    <w:rsid w:val="00273541"/>
    <w:rsid w:val="002A37BA"/>
    <w:rsid w:val="002B6B9B"/>
    <w:rsid w:val="002B7954"/>
    <w:rsid w:val="002C0728"/>
    <w:rsid w:val="002D440A"/>
    <w:rsid w:val="002E3D14"/>
    <w:rsid w:val="002E7C67"/>
    <w:rsid w:val="00303604"/>
    <w:rsid w:val="00313D99"/>
    <w:rsid w:val="0031734D"/>
    <w:rsid w:val="003256DB"/>
    <w:rsid w:val="003314EC"/>
    <w:rsid w:val="00336F10"/>
    <w:rsid w:val="00342488"/>
    <w:rsid w:val="00344A67"/>
    <w:rsid w:val="00354162"/>
    <w:rsid w:val="003667F6"/>
    <w:rsid w:val="00387DE5"/>
    <w:rsid w:val="003A66BC"/>
    <w:rsid w:val="003B4AD1"/>
    <w:rsid w:val="003C16EE"/>
    <w:rsid w:val="003C31FC"/>
    <w:rsid w:val="003C78F6"/>
    <w:rsid w:val="003D0268"/>
    <w:rsid w:val="003D31FF"/>
    <w:rsid w:val="003E72D9"/>
    <w:rsid w:val="003F1B2F"/>
    <w:rsid w:val="00406C80"/>
    <w:rsid w:val="00410F9F"/>
    <w:rsid w:val="00420E1A"/>
    <w:rsid w:val="0043731C"/>
    <w:rsid w:val="0044003A"/>
    <w:rsid w:val="00445016"/>
    <w:rsid w:val="00446596"/>
    <w:rsid w:val="00454EE4"/>
    <w:rsid w:val="00461CA4"/>
    <w:rsid w:val="00464BC5"/>
    <w:rsid w:val="00485A8D"/>
    <w:rsid w:val="004A0C5D"/>
    <w:rsid w:val="004A28F1"/>
    <w:rsid w:val="004A7A70"/>
    <w:rsid w:val="004B129E"/>
    <w:rsid w:val="004B6D84"/>
    <w:rsid w:val="004D0CEA"/>
    <w:rsid w:val="004F34DC"/>
    <w:rsid w:val="004F5620"/>
    <w:rsid w:val="004F7341"/>
    <w:rsid w:val="00516A57"/>
    <w:rsid w:val="00516D39"/>
    <w:rsid w:val="005248A8"/>
    <w:rsid w:val="005551C7"/>
    <w:rsid w:val="00555FE8"/>
    <w:rsid w:val="00557216"/>
    <w:rsid w:val="00567DB0"/>
    <w:rsid w:val="00572919"/>
    <w:rsid w:val="00573E3F"/>
    <w:rsid w:val="00583E68"/>
    <w:rsid w:val="00593761"/>
    <w:rsid w:val="00596789"/>
    <w:rsid w:val="005B38E5"/>
    <w:rsid w:val="005B4C70"/>
    <w:rsid w:val="005B644A"/>
    <w:rsid w:val="005B7E18"/>
    <w:rsid w:val="005C1E4E"/>
    <w:rsid w:val="005C22B8"/>
    <w:rsid w:val="005D3B26"/>
    <w:rsid w:val="005D3E59"/>
    <w:rsid w:val="005F5867"/>
    <w:rsid w:val="006024F9"/>
    <w:rsid w:val="006058DA"/>
    <w:rsid w:val="00605DBD"/>
    <w:rsid w:val="00613DFC"/>
    <w:rsid w:val="0061434B"/>
    <w:rsid w:val="00632F16"/>
    <w:rsid w:val="00643232"/>
    <w:rsid w:val="00655887"/>
    <w:rsid w:val="00660F41"/>
    <w:rsid w:val="006617F0"/>
    <w:rsid w:val="00684216"/>
    <w:rsid w:val="00687DD3"/>
    <w:rsid w:val="006A2B4E"/>
    <w:rsid w:val="006A597E"/>
    <w:rsid w:val="006C1491"/>
    <w:rsid w:val="006C254F"/>
    <w:rsid w:val="006E4A4D"/>
    <w:rsid w:val="006F1696"/>
    <w:rsid w:val="00700F29"/>
    <w:rsid w:val="0070137E"/>
    <w:rsid w:val="00704348"/>
    <w:rsid w:val="00707AFC"/>
    <w:rsid w:val="007163BE"/>
    <w:rsid w:val="00725548"/>
    <w:rsid w:val="007276AE"/>
    <w:rsid w:val="00730D0B"/>
    <w:rsid w:val="007369DC"/>
    <w:rsid w:val="00742739"/>
    <w:rsid w:val="00756164"/>
    <w:rsid w:val="00756C34"/>
    <w:rsid w:val="00765B60"/>
    <w:rsid w:val="00766A95"/>
    <w:rsid w:val="00774542"/>
    <w:rsid w:val="0078489D"/>
    <w:rsid w:val="007B0264"/>
    <w:rsid w:val="007B276F"/>
    <w:rsid w:val="007D7410"/>
    <w:rsid w:val="007E7928"/>
    <w:rsid w:val="007F326D"/>
    <w:rsid w:val="00800808"/>
    <w:rsid w:val="008066BB"/>
    <w:rsid w:val="0080717B"/>
    <w:rsid w:val="008075D0"/>
    <w:rsid w:val="00841120"/>
    <w:rsid w:val="00841282"/>
    <w:rsid w:val="00843570"/>
    <w:rsid w:val="00855BB5"/>
    <w:rsid w:val="0086108E"/>
    <w:rsid w:val="008818F0"/>
    <w:rsid w:val="008874BE"/>
    <w:rsid w:val="008923C2"/>
    <w:rsid w:val="008A12A8"/>
    <w:rsid w:val="008A5D1A"/>
    <w:rsid w:val="008A7D9E"/>
    <w:rsid w:val="008C3567"/>
    <w:rsid w:val="008C4F60"/>
    <w:rsid w:val="008D755B"/>
    <w:rsid w:val="008E266E"/>
    <w:rsid w:val="008F2EEC"/>
    <w:rsid w:val="008F49A9"/>
    <w:rsid w:val="008F6563"/>
    <w:rsid w:val="009161B4"/>
    <w:rsid w:val="00936336"/>
    <w:rsid w:val="0094337B"/>
    <w:rsid w:val="009469D3"/>
    <w:rsid w:val="009504CB"/>
    <w:rsid w:val="00952C3A"/>
    <w:rsid w:val="00967680"/>
    <w:rsid w:val="00982A4B"/>
    <w:rsid w:val="009A77D0"/>
    <w:rsid w:val="009C1217"/>
    <w:rsid w:val="009C282B"/>
    <w:rsid w:val="009C2C82"/>
    <w:rsid w:val="009D0FD8"/>
    <w:rsid w:val="009D30CA"/>
    <w:rsid w:val="009E25C4"/>
    <w:rsid w:val="009E46E8"/>
    <w:rsid w:val="009E61E6"/>
    <w:rsid w:val="009E7654"/>
    <w:rsid w:val="009F75E3"/>
    <w:rsid w:val="00A04291"/>
    <w:rsid w:val="00A11ED8"/>
    <w:rsid w:val="00A152ED"/>
    <w:rsid w:val="00A15963"/>
    <w:rsid w:val="00A16048"/>
    <w:rsid w:val="00A172CB"/>
    <w:rsid w:val="00A1739A"/>
    <w:rsid w:val="00A231EA"/>
    <w:rsid w:val="00A246A5"/>
    <w:rsid w:val="00A251BB"/>
    <w:rsid w:val="00A33432"/>
    <w:rsid w:val="00A44AF6"/>
    <w:rsid w:val="00A4545B"/>
    <w:rsid w:val="00A520E9"/>
    <w:rsid w:val="00A66588"/>
    <w:rsid w:val="00A677B5"/>
    <w:rsid w:val="00A83821"/>
    <w:rsid w:val="00A9146F"/>
    <w:rsid w:val="00A946F3"/>
    <w:rsid w:val="00A97F14"/>
    <w:rsid w:val="00AB5C93"/>
    <w:rsid w:val="00AC5AA7"/>
    <w:rsid w:val="00AD6F05"/>
    <w:rsid w:val="00AF2134"/>
    <w:rsid w:val="00B00132"/>
    <w:rsid w:val="00B1026D"/>
    <w:rsid w:val="00B216ED"/>
    <w:rsid w:val="00B21920"/>
    <w:rsid w:val="00B2302E"/>
    <w:rsid w:val="00B27FD7"/>
    <w:rsid w:val="00B432BC"/>
    <w:rsid w:val="00B628AF"/>
    <w:rsid w:val="00B62C05"/>
    <w:rsid w:val="00B63A90"/>
    <w:rsid w:val="00B726DF"/>
    <w:rsid w:val="00B76C62"/>
    <w:rsid w:val="00B80F87"/>
    <w:rsid w:val="00B82137"/>
    <w:rsid w:val="00B82D50"/>
    <w:rsid w:val="00BA5663"/>
    <w:rsid w:val="00BD3D0F"/>
    <w:rsid w:val="00BE7677"/>
    <w:rsid w:val="00C0588D"/>
    <w:rsid w:val="00C167A0"/>
    <w:rsid w:val="00C30F64"/>
    <w:rsid w:val="00C32CF8"/>
    <w:rsid w:val="00C35226"/>
    <w:rsid w:val="00C45CE3"/>
    <w:rsid w:val="00C46F8B"/>
    <w:rsid w:val="00C61485"/>
    <w:rsid w:val="00C64091"/>
    <w:rsid w:val="00C703C2"/>
    <w:rsid w:val="00C763B9"/>
    <w:rsid w:val="00C903A7"/>
    <w:rsid w:val="00C90A0D"/>
    <w:rsid w:val="00C91F36"/>
    <w:rsid w:val="00CA2A5A"/>
    <w:rsid w:val="00CC5CC6"/>
    <w:rsid w:val="00CD2D28"/>
    <w:rsid w:val="00CD4FC8"/>
    <w:rsid w:val="00CF4A25"/>
    <w:rsid w:val="00D05437"/>
    <w:rsid w:val="00D077D7"/>
    <w:rsid w:val="00D119AD"/>
    <w:rsid w:val="00D12FBC"/>
    <w:rsid w:val="00D25024"/>
    <w:rsid w:val="00D77771"/>
    <w:rsid w:val="00D77DD1"/>
    <w:rsid w:val="00D957EF"/>
    <w:rsid w:val="00DA222E"/>
    <w:rsid w:val="00DA330D"/>
    <w:rsid w:val="00DA49DD"/>
    <w:rsid w:val="00DC1B51"/>
    <w:rsid w:val="00DC4C0D"/>
    <w:rsid w:val="00DD2ADE"/>
    <w:rsid w:val="00DD6866"/>
    <w:rsid w:val="00DE7C0C"/>
    <w:rsid w:val="00DF3442"/>
    <w:rsid w:val="00E22207"/>
    <w:rsid w:val="00E22237"/>
    <w:rsid w:val="00E24EDA"/>
    <w:rsid w:val="00E31226"/>
    <w:rsid w:val="00E3733E"/>
    <w:rsid w:val="00E37B2C"/>
    <w:rsid w:val="00E4465C"/>
    <w:rsid w:val="00E50B1B"/>
    <w:rsid w:val="00E61033"/>
    <w:rsid w:val="00E74C26"/>
    <w:rsid w:val="00E87834"/>
    <w:rsid w:val="00E90D42"/>
    <w:rsid w:val="00E93BCD"/>
    <w:rsid w:val="00E9692F"/>
    <w:rsid w:val="00EA4B03"/>
    <w:rsid w:val="00EB032C"/>
    <w:rsid w:val="00EB6808"/>
    <w:rsid w:val="00EC6FC6"/>
    <w:rsid w:val="00ED4B36"/>
    <w:rsid w:val="00EE3F57"/>
    <w:rsid w:val="00EF58CE"/>
    <w:rsid w:val="00F06570"/>
    <w:rsid w:val="00F15832"/>
    <w:rsid w:val="00F20D4B"/>
    <w:rsid w:val="00F225E2"/>
    <w:rsid w:val="00F30F39"/>
    <w:rsid w:val="00F416BF"/>
    <w:rsid w:val="00F42CF2"/>
    <w:rsid w:val="00F50991"/>
    <w:rsid w:val="00F638A4"/>
    <w:rsid w:val="00F66BFF"/>
    <w:rsid w:val="00F71CC5"/>
    <w:rsid w:val="00F73201"/>
    <w:rsid w:val="00F840AD"/>
    <w:rsid w:val="00F90863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22DAC10B-C2EC-4C71-AF68-6FE2FF3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  <w:style w:type="paragraph" w:customStyle="1" w:styleId="xmsonormal">
    <w:name w:val="x_msonormal"/>
    <w:basedOn w:val="Normal"/>
    <w:rsid w:val="00D77771"/>
    <w:pPr>
      <w:widowControl/>
      <w:spacing w:before="100" w:beforeAutospacing="1" w:after="100" w:afterAutospacing="1"/>
    </w:pPr>
    <w:rPr>
      <w:rFonts w:ascii="Times" w:eastAsia="MS Mincho" w:hAnsi="Times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0AEC-29C5-4894-B2B0-363FD66E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2021-09-27T17:47:00Z</dcterms:created>
  <dcterms:modified xsi:type="dcterms:W3CDTF">2021-09-27T17:47:00Z</dcterms:modified>
</cp:coreProperties>
</file>