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D32B1" w14:textId="08C053DE" w:rsidR="00816918" w:rsidRPr="00BD243A" w:rsidRDefault="00816918" w:rsidP="000E5945">
      <w:pPr>
        <w:suppressLineNumbers/>
        <w:tabs>
          <w:tab w:val="left" w:pos="4680"/>
        </w:tabs>
        <w:spacing w:after="0" w:line="240" w:lineRule="auto"/>
        <w:ind w:left="5040" w:hanging="5040"/>
        <w:jc w:val="right"/>
        <w:rPr>
          <w:rFonts w:ascii="Times New Roman" w:hAnsi="Times New Roman" w:cs="Times New Roman"/>
          <w:sz w:val="24"/>
          <w:szCs w:val="24"/>
          <w:u w:val="single"/>
        </w:rPr>
      </w:pPr>
      <w:bookmarkStart w:id="0" w:name="_GoBack"/>
      <w:bookmarkEnd w:id="0"/>
      <w:r w:rsidRPr="00BD243A">
        <w:rPr>
          <w:rFonts w:ascii="Times New Roman" w:hAnsi="Times New Roman" w:cs="Times New Roman"/>
          <w:sz w:val="24"/>
          <w:szCs w:val="24"/>
          <w:lang w:eastAsia="zh-CN"/>
        </w:rPr>
        <w:t xml:space="preserve">                                                                  Staff:</w:t>
      </w:r>
      <w:r w:rsidRPr="00BD243A">
        <w:rPr>
          <w:rFonts w:ascii="Times New Roman" w:hAnsi="Times New Roman" w:cs="Times New Roman"/>
          <w:sz w:val="24"/>
          <w:szCs w:val="24"/>
          <w:lang w:eastAsia="zh-CN"/>
        </w:rPr>
        <w:tab/>
      </w:r>
      <w:r w:rsidRPr="00BD243A">
        <w:rPr>
          <w:rFonts w:ascii="Times New Roman" w:hAnsi="Times New Roman" w:cs="Times New Roman"/>
          <w:sz w:val="24"/>
          <w:szCs w:val="24"/>
          <w:u w:val="single"/>
        </w:rPr>
        <w:t xml:space="preserve">Committee on Cultural Affairs, Libraries                     and International Intergroup Relations  </w:t>
      </w:r>
    </w:p>
    <w:p w14:paraId="19DE92D6" w14:textId="2AB95256" w:rsidR="00816918" w:rsidRPr="00BD243A" w:rsidRDefault="00270A62" w:rsidP="000E5945">
      <w:pPr>
        <w:pStyle w:val="Body"/>
        <w:suppressLineNumbers/>
        <w:spacing w:after="0" w:line="240" w:lineRule="auto"/>
        <w:ind w:left="3960" w:firstLine="720"/>
        <w:jc w:val="right"/>
        <w:rPr>
          <w:rFonts w:ascii="Times New Roman" w:hAnsi="Times New Roman" w:cs="Times New Roman"/>
          <w:sz w:val="24"/>
          <w:szCs w:val="24"/>
        </w:rPr>
      </w:pPr>
      <w:r w:rsidRPr="00BD243A">
        <w:rPr>
          <w:rFonts w:ascii="Times New Roman" w:hAnsi="Times New Roman" w:cs="Times New Roman"/>
          <w:sz w:val="24"/>
          <w:szCs w:val="24"/>
        </w:rPr>
        <w:t>Brenda McKinney</w:t>
      </w:r>
      <w:r w:rsidR="00816918" w:rsidRPr="00BD243A">
        <w:rPr>
          <w:rFonts w:ascii="Times New Roman" w:hAnsi="Times New Roman" w:cs="Times New Roman"/>
          <w:sz w:val="24"/>
          <w:szCs w:val="24"/>
        </w:rPr>
        <w:t xml:space="preserve">, </w:t>
      </w:r>
      <w:r w:rsidR="00816918" w:rsidRPr="00BD243A">
        <w:rPr>
          <w:rFonts w:ascii="Times New Roman" w:hAnsi="Times New Roman" w:cs="Times New Roman"/>
          <w:i/>
          <w:sz w:val="24"/>
          <w:szCs w:val="24"/>
        </w:rPr>
        <w:t>Legislative Counsel</w:t>
      </w:r>
    </w:p>
    <w:p w14:paraId="0AB3C9C0" w14:textId="585AB8DB" w:rsidR="00816918" w:rsidRPr="00BD243A" w:rsidRDefault="00816918" w:rsidP="000E5945">
      <w:pPr>
        <w:pStyle w:val="Body"/>
        <w:suppressLineNumbers/>
        <w:spacing w:after="0" w:line="240" w:lineRule="auto"/>
        <w:ind w:left="4320" w:firstLine="360"/>
        <w:jc w:val="right"/>
        <w:rPr>
          <w:rFonts w:ascii="Times New Roman" w:eastAsia="Times New Roman" w:hAnsi="Times New Roman" w:cs="Times New Roman"/>
          <w:sz w:val="24"/>
          <w:szCs w:val="24"/>
        </w:rPr>
      </w:pPr>
      <w:r w:rsidRPr="00BD243A">
        <w:rPr>
          <w:rFonts w:ascii="Times New Roman" w:hAnsi="Times New Roman" w:cs="Times New Roman"/>
          <w:sz w:val="24"/>
          <w:szCs w:val="24"/>
        </w:rPr>
        <w:t xml:space="preserve">Cristy Dwyer, </w:t>
      </w:r>
      <w:r w:rsidR="00871D50" w:rsidRPr="00BD243A">
        <w:rPr>
          <w:rFonts w:ascii="Times New Roman" w:hAnsi="Times New Roman" w:cs="Times New Roman"/>
          <w:i/>
          <w:iCs/>
          <w:sz w:val="24"/>
          <w:szCs w:val="24"/>
        </w:rPr>
        <w:t xml:space="preserve">Legislative </w:t>
      </w:r>
      <w:r w:rsidRPr="00BD243A">
        <w:rPr>
          <w:rFonts w:ascii="Times New Roman" w:hAnsi="Times New Roman" w:cs="Times New Roman"/>
          <w:i/>
          <w:sz w:val="24"/>
          <w:szCs w:val="24"/>
        </w:rPr>
        <w:t>Policy Analyst</w:t>
      </w:r>
    </w:p>
    <w:p w14:paraId="2E4F9275" w14:textId="474709FE" w:rsidR="00816918" w:rsidRPr="00BD243A" w:rsidRDefault="00816918" w:rsidP="000E5945">
      <w:pPr>
        <w:pStyle w:val="Body"/>
        <w:suppressLineNumbers/>
        <w:spacing w:after="0" w:line="240" w:lineRule="auto"/>
        <w:ind w:left="4320" w:firstLine="360"/>
        <w:jc w:val="right"/>
        <w:rPr>
          <w:rFonts w:ascii="Times New Roman" w:eastAsia="Times New Roman" w:hAnsi="Times New Roman" w:cs="Times New Roman"/>
          <w:sz w:val="24"/>
          <w:szCs w:val="24"/>
        </w:rPr>
      </w:pPr>
      <w:r w:rsidRPr="00BD243A">
        <w:rPr>
          <w:rFonts w:ascii="Times New Roman" w:hAnsi="Times New Roman" w:cs="Times New Roman"/>
          <w:sz w:val="24"/>
          <w:szCs w:val="24"/>
        </w:rPr>
        <w:t xml:space="preserve">Aliya Ali, </w:t>
      </w:r>
      <w:r w:rsidRPr="00BD243A">
        <w:rPr>
          <w:rFonts w:ascii="Times New Roman" w:hAnsi="Times New Roman" w:cs="Times New Roman"/>
          <w:i/>
          <w:sz w:val="24"/>
          <w:szCs w:val="24"/>
        </w:rPr>
        <w:t>Principal Financial Analyst</w:t>
      </w:r>
    </w:p>
    <w:p w14:paraId="3DB265D3" w14:textId="77777777" w:rsidR="00816918" w:rsidRPr="00913605" w:rsidRDefault="00816918" w:rsidP="000E5945">
      <w:pPr>
        <w:suppressLineNumbers/>
        <w:spacing w:after="0"/>
        <w:rPr>
          <w:rFonts w:ascii="Times New Roman" w:hAnsi="Times New Roman" w:cs="Times New Roman"/>
          <w:sz w:val="24"/>
          <w:szCs w:val="24"/>
        </w:rPr>
      </w:pPr>
    </w:p>
    <w:p w14:paraId="7FF928E3" w14:textId="77777777" w:rsidR="00A3099F" w:rsidRPr="00BD243A" w:rsidRDefault="00A3099F">
      <w:pPr>
        <w:suppressLineNumbers/>
        <w:spacing w:after="0"/>
        <w:rPr>
          <w:rFonts w:ascii="Times New Roman" w:hAnsi="Times New Roman" w:cs="Times New Roman"/>
          <w:b/>
          <w:sz w:val="24"/>
          <w:szCs w:val="24"/>
        </w:rPr>
      </w:pPr>
    </w:p>
    <w:p w14:paraId="2C5E2522" w14:textId="77777777" w:rsidR="004A18A5" w:rsidRPr="00BD243A" w:rsidRDefault="004A18A5" w:rsidP="00913605">
      <w:pPr>
        <w:suppressLineNumbers/>
        <w:spacing w:after="0"/>
        <w:rPr>
          <w:rFonts w:ascii="Times New Roman" w:hAnsi="Times New Roman" w:cs="Times New Roman"/>
          <w:b/>
          <w:sz w:val="24"/>
          <w:szCs w:val="24"/>
        </w:rPr>
      </w:pPr>
    </w:p>
    <w:p w14:paraId="3CE6D7D4" w14:textId="77777777" w:rsidR="00816918" w:rsidRPr="000E5945" w:rsidRDefault="005C76BC" w:rsidP="000E5945">
      <w:pPr>
        <w:suppressLineNumbers/>
        <w:spacing w:after="0"/>
        <w:jc w:val="center"/>
        <w:rPr>
          <w:rFonts w:ascii="Times New Roman" w:hAnsi="Times New Roman" w:cs="Times New Roman"/>
          <w:b/>
          <w:sz w:val="24"/>
          <w:szCs w:val="24"/>
        </w:rPr>
      </w:pPr>
      <w:r>
        <w:rPr>
          <w:rFonts w:ascii="Times New Roman" w:hAnsi="Times New Roman" w:cs="Times New Roman"/>
          <w:noProof/>
          <w:sz w:val="24"/>
          <w:szCs w:val="24"/>
        </w:rPr>
        <w:pict w14:anchorId="165A7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5.65pt;margin-top:1.7pt;width:96.45pt;height:99.15pt;z-index:251658240;mso-wrap-edited:f;mso-width-percent:0;mso-height-percent:0;mso-position-horizontal-relative:text;mso-position-vertical-relative:text;mso-width-percent:0;mso-height-percent:0" fillcolor="window">
            <v:imagedata r:id="rId8" o:title=""/>
            <w10:wrap type="square" side="right"/>
          </v:shape>
        </w:pict>
      </w:r>
      <w:r w:rsidR="00816918" w:rsidRPr="00BD243A">
        <w:rPr>
          <w:rFonts w:ascii="Times New Roman" w:hAnsi="Times New Roman" w:cs="Times New Roman"/>
          <w:noProof/>
          <w:sz w:val="24"/>
          <w:szCs w:val="24"/>
        </w:rPr>
        <w:br w:type="textWrapping" w:clear="all"/>
      </w:r>
    </w:p>
    <w:p w14:paraId="7EF2B92D" w14:textId="77777777" w:rsidR="008170C3" w:rsidRPr="00BD243A" w:rsidRDefault="008170C3">
      <w:pPr>
        <w:suppressLineNumbers/>
        <w:spacing w:after="0"/>
        <w:jc w:val="center"/>
        <w:rPr>
          <w:rFonts w:ascii="Times New Roman" w:hAnsi="Times New Roman" w:cs="Times New Roman"/>
          <w:b/>
          <w:sz w:val="24"/>
          <w:szCs w:val="24"/>
        </w:rPr>
      </w:pPr>
    </w:p>
    <w:p w14:paraId="40B6F965" w14:textId="77777777" w:rsidR="00816918" w:rsidRPr="00BD243A" w:rsidRDefault="00816918">
      <w:pPr>
        <w:suppressLineNumbers/>
        <w:spacing w:after="0" w:line="240" w:lineRule="auto"/>
        <w:jc w:val="center"/>
        <w:rPr>
          <w:rFonts w:ascii="Times New Roman" w:hAnsi="Times New Roman" w:cs="Times New Roman"/>
          <w:b/>
          <w:sz w:val="24"/>
          <w:szCs w:val="24"/>
        </w:rPr>
      </w:pPr>
      <w:r w:rsidRPr="00BD243A">
        <w:rPr>
          <w:rFonts w:ascii="Times New Roman" w:hAnsi="Times New Roman" w:cs="Times New Roman"/>
          <w:b/>
          <w:sz w:val="24"/>
          <w:szCs w:val="24"/>
        </w:rPr>
        <w:t>THE COUNCIL OF THE CITY OF NEW YORK</w:t>
      </w:r>
    </w:p>
    <w:p w14:paraId="468A6FE2" w14:textId="77777777" w:rsidR="00816918" w:rsidRPr="00BD243A" w:rsidRDefault="00816918">
      <w:pPr>
        <w:suppressLineNumbers/>
        <w:spacing w:after="0" w:line="240" w:lineRule="auto"/>
        <w:rPr>
          <w:rFonts w:ascii="Times New Roman" w:hAnsi="Times New Roman" w:cs="Times New Roman"/>
          <w:sz w:val="24"/>
          <w:szCs w:val="24"/>
          <w:lang w:eastAsia="zh-CN"/>
        </w:rPr>
      </w:pPr>
    </w:p>
    <w:p w14:paraId="47F302EC" w14:textId="77777777" w:rsidR="00816918" w:rsidRPr="00BD243A" w:rsidRDefault="00816918">
      <w:pPr>
        <w:suppressLineNumbers/>
        <w:spacing w:after="0" w:line="240" w:lineRule="auto"/>
        <w:rPr>
          <w:rFonts w:ascii="Times New Roman" w:hAnsi="Times New Roman" w:cs="Times New Roman"/>
          <w:sz w:val="24"/>
          <w:szCs w:val="24"/>
          <w:lang w:eastAsia="zh-CN"/>
        </w:rPr>
      </w:pPr>
    </w:p>
    <w:p w14:paraId="0A1CCECD" w14:textId="087EE3A2" w:rsidR="00816918" w:rsidRPr="00BD243A" w:rsidRDefault="00F87DAB">
      <w:pPr>
        <w:pStyle w:val="Heading5"/>
        <w:suppressLineNumbers/>
        <w:jc w:val="center"/>
        <w:rPr>
          <w:sz w:val="24"/>
          <w:szCs w:val="24"/>
        </w:rPr>
      </w:pPr>
      <w:r w:rsidRPr="00BD243A">
        <w:rPr>
          <w:sz w:val="24"/>
          <w:szCs w:val="24"/>
        </w:rPr>
        <w:t>COMMITTEE REPORT</w:t>
      </w:r>
      <w:r w:rsidR="00816918" w:rsidRPr="00BD243A">
        <w:rPr>
          <w:sz w:val="24"/>
          <w:szCs w:val="24"/>
        </w:rPr>
        <w:t xml:space="preserve"> OF</w:t>
      </w:r>
      <w:r w:rsidR="00472657" w:rsidRPr="00BD243A">
        <w:rPr>
          <w:sz w:val="24"/>
          <w:szCs w:val="24"/>
        </w:rPr>
        <w:t xml:space="preserve"> THE</w:t>
      </w:r>
      <w:r w:rsidR="004A18A5" w:rsidRPr="00BD243A">
        <w:rPr>
          <w:sz w:val="24"/>
          <w:szCs w:val="24"/>
        </w:rPr>
        <w:t xml:space="preserve"> </w:t>
      </w:r>
      <w:r w:rsidR="00816918" w:rsidRPr="00BD243A">
        <w:rPr>
          <w:sz w:val="24"/>
          <w:szCs w:val="24"/>
        </w:rPr>
        <w:t>HUMAN SERVICES DIVISION</w:t>
      </w:r>
    </w:p>
    <w:p w14:paraId="0E36349D" w14:textId="77777777" w:rsidR="00816918" w:rsidRPr="00BD243A" w:rsidRDefault="00816918">
      <w:pPr>
        <w:suppressLineNumbers/>
        <w:tabs>
          <w:tab w:val="center" w:pos="4680"/>
        </w:tabs>
        <w:spacing w:after="0" w:line="240" w:lineRule="auto"/>
        <w:jc w:val="center"/>
        <w:rPr>
          <w:rFonts w:ascii="Times New Roman" w:hAnsi="Times New Roman" w:cs="Times New Roman"/>
          <w:bCs/>
          <w:i/>
          <w:iCs/>
          <w:sz w:val="24"/>
          <w:szCs w:val="24"/>
        </w:rPr>
      </w:pPr>
      <w:r w:rsidRPr="00BD243A">
        <w:rPr>
          <w:rFonts w:ascii="Times New Roman" w:hAnsi="Times New Roman" w:cs="Times New Roman"/>
          <w:bCs/>
          <w:i/>
          <w:iCs/>
          <w:sz w:val="24"/>
          <w:szCs w:val="24"/>
        </w:rPr>
        <w:t>Jeffrey Baker, Legislative Director</w:t>
      </w:r>
    </w:p>
    <w:p w14:paraId="53761B21" w14:textId="2C7682B2" w:rsidR="00816918" w:rsidRPr="00BD243A" w:rsidRDefault="00816918">
      <w:pPr>
        <w:suppressLineNumbers/>
        <w:tabs>
          <w:tab w:val="center" w:pos="4680"/>
        </w:tabs>
        <w:spacing w:after="0" w:line="240" w:lineRule="auto"/>
        <w:jc w:val="center"/>
        <w:rPr>
          <w:rFonts w:ascii="Times New Roman" w:hAnsi="Times New Roman" w:cs="Times New Roman"/>
          <w:sz w:val="24"/>
          <w:szCs w:val="24"/>
        </w:rPr>
      </w:pPr>
      <w:r w:rsidRPr="00BD243A">
        <w:rPr>
          <w:rFonts w:ascii="Times New Roman" w:hAnsi="Times New Roman" w:cs="Times New Roman"/>
          <w:bCs/>
          <w:i/>
          <w:iCs/>
          <w:sz w:val="24"/>
          <w:szCs w:val="24"/>
        </w:rPr>
        <w:t>Andrea Vazquez, Deputy Director</w:t>
      </w:r>
    </w:p>
    <w:p w14:paraId="74FB9940" w14:textId="77777777" w:rsidR="00816918" w:rsidRPr="00BD243A" w:rsidRDefault="00816918">
      <w:pPr>
        <w:suppressLineNumbers/>
        <w:tabs>
          <w:tab w:val="center" w:pos="4680"/>
        </w:tabs>
        <w:spacing w:after="0" w:line="240" w:lineRule="auto"/>
        <w:jc w:val="center"/>
        <w:rPr>
          <w:rFonts w:ascii="Times New Roman" w:hAnsi="Times New Roman" w:cs="Times New Roman"/>
          <w:sz w:val="24"/>
          <w:szCs w:val="24"/>
        </w:rPr>
      </w:pPr>
    </w:p>
    <w:p w14:paraId="73332B67" w14:textId="77777777" w:rsidR="00816918" w:rsidRPr="00BD243A" w:rsidRDefault="00816918">
      <w:pPr>
        <w:pStyle w:val="Body"/>
        <w:suppressLineNumbers/>
        <w:spacing w:after="0" w:line="240" w:lineRule="auto"/>
        <w:jc w:val="center"/>
        <w:rPr>
          <w:rFonts w:ascii="Times New Roman" w:hAnsi="Times New Roman" w:cs="Times New Roman"/>
          <w:b/>
          <w:caps/>
          <w:sz w:val="24"/>
          <w:szCs w:val="24"/>
          <w:u w:val="single"/>
        </w:rPr>
      </w:pPr>
      <w:r w:rsidRPr="00BD243A">
        <w:rPr>
          <w:rFonts w:ascii="Times New Roman" w:hAnsi="Times New Roman" w:cs="Times New Roman"/>
          <w:b/>
          <w:caps/>
          <w:sz w:val="24"/>
          <w:szCs w:val="24"/>
          <w:u w:val="single"/>
        </w:rPr>
        <w:t>Committee on CULTURAL AFFAIRS, LIBRARIES AND</w:t>
      </w:r>
    </w:p>
    <w:p w14:paraId="0D14F1B4" w14:textId="77777777" w:rsidR="00816918" w:rsidRPr="00BD243A" w:rsidRDefault="00816918">
      <w:pPr>
        <w:pStyle w:val="Body"/>
        <w:suppressLineNumbers/>
        <w:spacing w:after="0" w:line="240" w:lineRule="auto"/>
        <w:jc w:val="center"/>
        <w:rPr>
          <w:rFonts w:ascii="Times New Roman" w:eastAsia="Times New Roman" w:hAnsi="Times New Roman" w:cs="Times New Roman"/>
          <w:b/>
          <w:caps/>
          <w:sz w:val="24"/>
          <w:szCs w:val="24"/>
          <w:u w:val="single"/>
        </w:rPr>
      </w:pPr>
      <w:r w:rsidRPr="00BD243A">
        <w:rPr>
          <w:rFonts w:ascii="Times New Roman" w:hAnsi="Times New Roman" w:cs="Times New Roman"/>
          <w:b/>
          <w:caps/>
          <w:sz w:val="24"/>
          <w:szCs w:val="24"/>
          <w:u w:val="single"/>
        </w:rPr>
        <w:t xml:space="preserve">INTERNATIONAL INTERGROUP RELATIONS </w:t>
      </w:r>
    </w:p>
    <w:p w14:paraId="77892D6D" w14:textId="77777777" w:rsidR="00816918" w:rsidRPr="00BD243A" w:rsidRDefault="00816918">
      <w:pPr>
        <w:pStyle w:val="Body"/>
        <w:suppressLineNumbers/>
        <w:spacing w:after="0" w:line="240" w:lineRule="auto"/>
        <w:ind w:left="7920" w:hanging="7920"/>
        <w:jc w:val="center"/>
        <w:rPr>
          <w:rFonts w:ascii="Times New Roman" w:eastAsia="Times New Roman" w:hAnsi="Times New Roman" w:cs="Times New Roman"/>
          <w:bCs/>
          <w:i/>
          <w:iCs/>
          <w:sz w:val="24"/>
          <w:szCs w:val="24"/>
        </w:rPr>
      </w:pPr>
      <w:r w:rsidRPr="00BD243A">
        <w:rPr>
          <w:rFonts w:ascii="Times New Roman" w:hAnsi="Times New Roman" w:cs="Times New Roman"/>
          <w:bCs/>
          <w:i/>
          <w:iCs/>
          <w:sz w:val="24"/>
          <w:szCs w:val="24"/>
          <w:lang w:val="pt-PT"/>
        </w:rPr>
        <w:t>Hon. Jimmy Van Bramer, Chair</w:t>
      </w:r>
    </w:p>
    <w:p w14:paraId="64A0A0C9" w14:textId="77777777" w:rsidR="00816918" w:rsidRPr="00BD243A" w:rsidRDefault="00816918">
      <w:pPr>
        <w:pStyle w:val="Body"/>
        <w:suppressLineNumbers/>
        <w:spacing w:after="0" w:line="240" w:lineRule="auto"/>
        <w:rPr>
          <w:rFonts w:ascii="Times New Roman" w:eastAsia="Times New Roman" w:hAnsi="Times New Roman" w:cs="Times New Roman"/>
          <w:sz w:val="24"/>
          <w:szCs w:val="24"/>
        </w:rPr>
      </w:pPr>
    </w:p>
    <w:p w14:paraId="01453855" w14:textId="77777777" w:rsidR="00270A62" w:rsidRPr="00BD243A" w:rsidRDefault="00270A62">
      <w:pPr>
        <w:pStyle w:val="Body"/>
        <w:suppressLineNumbers/>
        <w:spacing w:after="0" w:line="240" w:lineRule="auto"/>
        <w:rPr>
          <w:rFonts w:ascii="Times New Roman" w:eastAsia="Times New Roman" w:hAnsi="Times New Roman" w:cs="Times New Roman"/>
          <w:sz w:val="24"/>
          <w:szCs w:val="24"/>
        </w:rPr>
      </w:pPr>
    </w:p>
    <w:p w14:paraId="578ECB47" w14:textId="77777777" w:rsidR="00816918" w:rsidRPr="00BD243A" w:rsidRDefault="006C4189">
      <w:pPr>
        <w:suppressLineNumbers/>
        <w:tabs>
          <w:tab w:val="center" w:pos="4680"/>
        </w:tabs>
        <w:spacing w:after="0" w:line="240" w:lineRule="auto"/>
        <w:jc w:val="center"/>
        <w:rPr>
          <w:rFonts w:ascii="Times New Roman" w:hAnsi="Times New Roman" w:cs="Times New Roman"/>
          <w:b/>
          <w:sz w:val="24"/>
          <w:szCs w:val="24"/>
        </w:rPr>
      </w:pPr>
      <w:r w:rsidRPr="00BD243A">
        <w:rPr>
          <w:rFonts w:ascii="Times New Roman" w:hAnsi="Times New Roman" w:cs="Times New Roman"/>
          <w:b/>
          <w:sz w:val="24"/>
          <w:szCs w:val="24"/>
        </w:rPr>
        <w:t>September 1</w:t>
      </w:r>
      <w:r w:rsidR="006B55CF" w:rsidRPr="00BD243A">
        <w:rPr>
          <w:rFonts w:ascii="Times New Roman" w:hAnsi="Times New Roman" w:cs="Times New Roman"/>
          <w:b/>
          <w:sz w:val="24"/>
          <w:szCs w:val="24"/>
        </w:rPr>
        <w:t>4</w:t>
      </w:r>
      <w:r w:rsidR="00816918" w:rsidRPr="00BD243A">
        <w:rPr>
          <w:rFonts w:ascii="Times New Roman" w:hAnsi="Times New Roman" w:cs="Times New Roman"/>
          <w:b/>
          <w:sz w:val="24"/>
          <w:szCs w:val="24"/>
        </w:rPr>
        <w:t>, 20</w:t>
      </w:r>
      <w:r w:rsidR="00270A62" w:rsidRPr="00BD243A">
        <w:rPr>
          <w:rFonts w:ascii="Times New Roman" w:hAnsi="Times New Roman" w:cs="Times New Roman"/>
          <w:b/>
          <w:sz w:val="24"/>
          <w:szCs w:val="24"/>
        </w:rPr>
        <w:t>2</w:t>
      </w:r>
      <w:r w:rsidRPr="00BD243A">
        <w:rPr>
          <w:rFonts w:ascii="Times New Roman" w:hAnsi="Times New Roman" w:cs="Times New Roman"/>
          <w:b/>
          <w:sz w:val="24"/>
          <w:szCs w:val="24"/>
        </w:rPr>
        <w:t>1</w:t>
      </w:r>
    </w:p>
    <w:p w14:paraId="1C1937B1" w14:textId="77777777" w:rsidR="00816918" w:rsidRPr="00BD243A" w:rsidRDefault="00816918">
      <w:pPr>
        <w:suppressLineNumbers/>
        <w:tabs>
          <w:tab w:val="center" w:pos="4680"/>
        </w:tabs>
        <w:spacing w:after="0" w:line="240" w:lineRule="auto"/>
        <w:jc w:val="center"/>
        <w:rPr>
          <w:rFonts w:ascii="Times New Roman" w:hAnsi="Times New Roman" w:cs="Times New Roman"/>
          <w:b/>
          <w:sz w:val="24"/>
          <w:szCs w:val="24"/>
        </w:rPr>
      </w:pPr>
    </w:p>
    <w:p w14:paraId="0E7A3887" w14:textId="77777777" w:rsidR="009F4CEF" w:rsidRPr="00BD243A" w:rsidRDefault="009F4CEF">
      <w:pPr>
        <w:suppressLineNumbers/>
        <w:tabs>
          <w:tab w:val="center" w:pos="4680"/>
        </w:tabs>
        <w:spacing w:after="0" w:line="240" w:lineRule="auto"/>
        <w:rPr>
          <w:rFonts w:ascii="Times New Roman" w:hAnsi="Times New Roman" w:cs="Times New Roman"/>
          <w:b/>
          <w:sz w:val="24"/>
          <w:szCs w:val="24"/>
        </w:rPr>
      </w:pPr>
    </w:p>
    <w:p w14:paraId="01D74181" w14:textId="77777777" w:rsidR="006C4189" w:rsidRPr="00BD243A" w:rsidRDefault="006C4189">
      <w:pPr>
        <w:spacing w:after="0" w:line="240" w:lineRule="auto"/>
        <w:jc w:val="center"/>
        <w:rPr>
          <w:rFonts w:ascii="Times New Roman" w:eastAsia="Times New Roman" w:hAnsi="Times New Roman" w:cs="Times New Roman"/>
          <w:b/>
          <w:bCs/>
          <w:color w:val="000000" w:themeColor="text1"/>
          <w:sz w:val="24"/>
          <w:szCs w:val="24"/>
        </w:rPr>
      </w:pPr>
      <w:r w:rsidRPr="00BD243A">
        <w:rPr>
          <w:rFonts w:ascii="Times New Roman" w:eastAsia="Times New Roman" w:hAnsi="Times New Roman" w:cs="Times New Roman"/>
          <w:b/>
          <w:bCs/>
          <w:color w:val="000000" w:themeColor="text1"/>
          <w:sz w:val="24"/>
          <w:szCs w:val="24"/>
        </w:rPr>
        <w:t xml:space="preserve">The Reopening of Culture in New York: </w:t>
      </w:r>
    </w:p>
    <w:p w14:paraId="152983C6" w14:textId="5980B231" w:rsidR="004A18A5" w:rsidRPr="000E5945" w:rsidRDefault="006C4189">
      <w:pPr>
        <w:spacing w:after="0" w:line="240" w:lineRule="auto"/>
        <w:jc w:val="center"/>
        <w:rPr>
          <w:rFonts w:ascii="Times New Roman" w:eastAsia="Times New Roman" w:hAnsi="Times New Roman" w:cs="Times New Roman"/>
          <w:b/>
          <w:bCs/>
          <w:color w:val="000000" w:themeColor="text1"/>
          <w:sz w:val="24"/>
          <w:szCs w:val="24"/>
        </w:rPr>
      </w:pPr>
      <w:r w:rsidRPr="00BD243A">
        <w:rPr>
          <w:rFonts w:ascii="Times New Roman" w:eastAsia="Times New Roman" w:hAnsi="Times New Roman" w:cs="Times New Roman"/>
          <w:b/>
          <w:bCs/>
          <w:color w:val="000000" w:themeColor="text1"/>
          <w:sz w:val="24"/>
          <w:szCs w:val="24"/>
        </w:rPr>
        <w:t>The Return of Indoor Programs, Open Culture, and COVID-19</w:t>
      </w:r>
    </w:p>
    <w:p w14:paraId="48B98901" w14:textId="7782A32D" w:rsidR="004A18A5" w:rsidRPr="000E5945" w:rsidRDefault="004A18A5">
      <w:pPr>
        <w:spacing w:after="0" w:line="240" w:lineRule="auto"/>
        <w:jc w:val="center"/>
        <w:rPr>
          <w:rFonts w:ascii="Times New Roman" w:eastAsia="Times New Roman" w:hAnsi="Times New Roman" w:cs="Times New Roman"/>
          <w:b/>
          <w:bCs/>
          <w:color w:val="000000" w:themeColor="text1"/>
          <w:sz w:val="24"/>
          <w:szCs w:val="24"/>
        </w:rPr>
      </w:pPr>
    </w:p>
    <w:p w14:paraId="69BAF22D" w14:textId="77777777" w:rsidR="004A18A5" w:rsidRPr="000E5945" w:rsidRDefault="004A18A5">
      <w:pPr>
        <w:spacing w:after="0" w:line="240" w:lineRule="auto"/>
        <w:jc w:val="center"/>
        <w:rPr>
          <w:rFonts w:ascii="Times New Roman" w:eastAsia="Times New Roman" w:hAnsi="Times New Roman" w:cs="Times New Roman"/>
          <w:b/>
          <w:bCs/>
          <w:color w:val="000000" w:themeColor="text1"/>
          <w:sz w:val="24"/>
          <w:szCs w:val="24"/>
        </w:rPr>
      </w:pPr>
    </w:p>
    <w:p w14:paraId="0D1F9D9E" w14:textId="77777777" w:rsidR="00A3099F" w:rsidRPr="00BD243A" w:rsidRDefault="00A3099F">
      <w:pPr>
        <w:spacing w:after="0" w:line="240" w:lineRule="auto"/>
        <w:jc w:val="center"/>
        <w:rPr>
          <w:rFonts w:ascii="Times New Roman" w:hAnsi="Times New Roman" w:cs="Times New Roman"/>
          <w:b/>
          <w:sz w:val="24"/>
          <w:szCs w:val="24"/>
        </w:rPr>
      </w:pPr>
    </w:p>
    <w:tbl>
      <w:tblPr>
        <w:tblW w:w="10437" w:type="dxa"/>
        <w:tblInd w:w="-5" w:type="dxa"/>
        <w:tblLook w:val="04A0" w:firstRow="1" w:lastRow="0" w:firstColumn="1" w:lastColumn="0" w:noHBand="0" w:noVBand="1"/>
      </w:tblPr>
      <w:tblGrid>
        <w:gridCol w:w="3821"/>
        <w:gridCol w:w="6616"/>
      </w:tblGrid>
      <w:tr w:rsidR="004A18A5" w:rsidRPr="00BD243A" w14:paraId="46413180" w14:textId="77777777" w:rsidTr="0059124F">
        <w:trPr>
          <w:trHeight w:val="400"/>
        </w:trPr>
        <w:tc>
          <w:tcPr>
            <w:tcW w:w="3821" w:type="dxa"/>
            <w:shd w:val="clear" w:color="auto" w:fill="auto"/>
          </w:tcPr>
          <w:p w14:paraId="4BA1B063" w14:textId="1EF2876F" w:rsidR="004A18A5" w:rsidRPr="00913605" w:rsidRDefault="004A18A5" w:rsidP="00913605">
            <w:pPr>
              <w:widowControl w:val="0"/>
              <w:autoSpaceDE w:val="0"/>
              <w:autoSpaceDN w:val="0"/>
              <w:adjustRightInd w:val="0"/>
              <w:spacing w:after="0"/>
              <w:rPr>
                <w:rFonts w:ascii="Times New Roman" w:hAnsi="Times New Roman" w:cs="Times New Roman"/>
                <w:sz w:val="24"/>
                <w:szCs w:val="24"/>
              </w:rPr>
            </w:pPr>
            <w:r w:rsidRPr="00913605">
              <w:rPr>
                <w:rFonts w:ascii="Times New Roman" w:hAnsi="Times New Roman" w:cs="Times New Roman"/>
                <w:b/>
                <w:sz w:val="24"/>
                <w:szCs w:val="24"/>
                <w:u w:val="single"/>
              </w:rPr>
              <w:t xml:space="preserve">INT. NO. </w:t>
            </w:r>
            <w:r w:rsidR="00CA2853">
              <w:rPr>
                <w:rFonts w:ascii="Times New Roman" w:hAnsi="Times New Roman" w:cs="Times New Roman"/>
                <w:b/>
                <w:sz w:val="24"/>
                <w:szCs w:val="24"/>
                <w:u w:val="single"/>
              </w:rPr>
              <w:t>2398</w:t>
            </w:r>
            <w:r w:rsidRPr="00913605">
              <w:rPr>
                <w:rFonts w:ascii="Times New Roman" w:hAnsi="Times New Roman" w:cs="Times New Roman"/>
                <w:b/>
                <w:sz w:val="24"/>
                <w:szCs w:val="24"/>
                <w:u w:val="single"/>
              </w:rPr>
              <w:t>:</w:t>
            </w:r>
          </w:p>
        </w:tc>
        <w:tc>
          <w:tcPr>
            <w:tcW w:w="6616" w:type="dxa"/>
            <w:shd w:val="clear" w:color="auto" w:fill="auto"/>
          </w:tcPr>
          <w:p w14:paraId="39567E89" w14:textId="59426119" w:rsidR="004A18A5" w:rsidRPr="00913605" w:rsidRDefault="004A18A5" w:rsidP="00913605">
            <w:pPr>
              <w:suppressLineNumbers/>
              <w:spacing w:after="0"/>
              <w:jc w:val="both"/>
              <w:rPr>
                <w:rFonts w:ascii="Times New Roman" w:eastAsia="Calibri" w:hAnsi="Times New Roman" w:cs="Times New Roman"/>
                <w:sz w:val="24"/>
                <w:szCs w:val="24"/>
              </w:rPr>
            </w:pPr>
            <w:r w:rsidRPr="00913605">
              <w:rPr>
                <w:rFonts w:ascii="Times New Roman" w:hAnsi="Times New Roman" w:cs="Times New Roman"/>
                <w:sz w:val="24"/>
                <w:szCs w:val="24"/>
              </w:rPr>
              <w:t xml:space="preserve">By Council Member Van Bramer </w:t>
            </w:r>
          </w:p>
        </w:tc>
      </w:tr>
      <w:tr w:rsidR="004A18A5" w:rsidRPr="00BD243A" w14:paraId="7EE475C3" w14:textId="77777777" w:rsidTr="0059124F">
        <w:trPr>
          <w:trHeight w:val="747"/>
        </w:trPr>
        <w:tc>
          <w:tcPr>
            <w:tcW w:w="3821" w:type="dxa"/>
            <w:shd w:val="clear" w:color="auto" w:fill="auto"/>
          </w:tcPr>
          <w:p w14:paraId="4E14CC46" w14:textId="77777777" w:rsidR="004A18A5" w:rsidRPr="00913605" w:rsidRDefault="004A18A5" w:rsidP="00913605">
            <w:pPr>
              <w:widowControl w:val="0"/>
              <w:autoSpaceDE w:val="0"/>
              <w:autoSpaceDN w:val="0"/>
              <w:adjustRightInd w:val="0"/>
              <w:spacing w:after="0"/>
              <w:rPr>
                <w:rFonts w:ascii="Times New Roman" w:hAnsi="Times New Roman" w:cs="Times New Roman"/>
                <w:sz w:val="24"/>
                <w:szCs w:val="24"/>
              </w:rPr>
            </w:pPr>
            <w:r w:rsidRPr="00913605">
              <w:rPr>
                <w:rFonts w:ascii="Times New Roman" w:hAnsi="Times New Roman" w:cs="Times New Roman"/>
                <w:b/>
                <w:sz w:val="24"/>
                <w:szCs w:val="24"/>
                <w:u w:val="single"/>
              </w:rPr>
              <w:t>TITLE:</w:t>
            </w:r>
          </w:p>
        </w:tc>
        <w:tc>
          <w:tcPr>
            <w:tcW w:w="6616" w:type="dxa"/>
            <w:shd w:val="clear" w:color="auto" w:fill="auto"/>
          </w:tcPr>
          <w:p w14:paraId="45523C6A" w14:textId="69795FF8" w:rsidR="004A18A5" w:rsidRPr="00913605" w:rsidRDefault="004A18A5" w:rsidP="00913605">
            <w:pPr>
              <w:widowControl w:val="0"/>
              <w:autoSpaceDE w:val="0"/>
              <w:autoSpaceDN w:val="0"/>
              <w:adjustRightInd w:val="0"/>
              <w:spacing w:after="0"/>
              <w:jc w:val="both"/>
              <w:rPr>
                <w:rFonts w:ascii="Times New Roman" w:hAnsi="Times New Roman" w:cs="Times New Roman"/>
                <w:sz w:val="24"/>
                <w:szCs w:val="24"/>
              </w:rPr>
            </w:pPr>
            <w:r w:rsidRPr="00913605">
              <w:rPr>
                <w:rFonts w:ascii="Times New Roman" w:hAnsi="Times New Roman" w:cs="Times New Roman"/>
                <w:sz w:val="24"/>
                <w:szCs w:val="24"/>
              </w:rPr>
              <w:t>A Local Law to amend the New York city charter, in relation to updating the open culture program for art and cultural institutions and making the program permanent</w:t>
            </w:r>
          </w:p>
        </w:tc>
      </w:tr>
      <w:tr w:rsidR="004A18A5" w:rsidRPr="00BD243A" w14:paraId="18EB7ED9" w14:textId="77777777" w:rsidTr="0059124F">
        <w:trPr>
          <w:trHeight w:val="450"/>
        </w:trPr>
        <w:tc>
          <w:tcPr>
            <w:tcW w:w="3821" w:type="dxa"/>
            <w:shd w:val="clear" w:color="auto" w:fill="auto"/>
          </w:tcPr>
          <w:p w14:paraId="1D86B014" w14:textId="33FF9E00" w:rsidR="004A18A5" w:rsidRPr="00913605" w:rsidRDefault="004A18A5" w:rsidP="00913605">
            <w:pPr>
              <w:widowControl w:val="0"/>
              <w:autoSpaceDE w:val="0"/>
              <w:autoSpaceDN w:val="0"/>
              <w:adjustRightInd w:val="0"/>
              <w:spacing w:after="0"/>
              <w:rPr>
                <w:rFonts w:ascii="Times New Roman" w:hAnsi="Times New Roman" w:cs="Times New Roman"/>
                <w:sz w:val="24"/>
                <w:szCs w:val="24"/>
              </w:rPr>
            </w:pPr>
            <w:r w:rsidRPr="00913605">
              <w:rPr>
                <w:rFonts w:ascii="Times New Roman" w:hAnsi="Times New Roman" w:cs="Times New Roman"/>
                <w:b/>
                <w:sz w:val="24"/>
                <w:szCs w:val="24"/>
                <w:u w:val="single"/>
              </w:rPr>
              <w:t>CHARTER:</w:t>
            </w:r>
          </w:p>
        </w:tc>
        <w:tc>
          <w:tcPr>
            <w:tcW w:w="6616" w:type="dxa"/>
            <w:shd w:val="clear" w:color="auto" w:fill="auto"/>
          </w:tcPr>
          <w:p w14:paraId="118C3601" w14:textId="77777777" w:rsidR="004A18A5" w:rsidRDefault="00BD0D16" w:rsidP="00913605">
            <w:pPr>
              <w:widowControl w:val="0"/>
              <w:autoSpaceDE w:val="0"/>
              <w:autoSpaceDN w:val="0"/>
              <w:adjustRightInd w:val="0"/>
              <w:spacing w:after="0"/>
              <w:jc w:val="both"/>
              <w:rPr>
                <w:rFonts w:ascii="Times New Roman" w:hAnsi="Times New Roman" w:cs="Times New Roman"/>
                <w:sz w:val="24"/>
                <w:szCs w:val="24"/>
              </w:rPr>
            </w:pPr>
            <w:r w:rsidRPr="00913605">
              <w:rPr>
                <w:rFonts w:ascii="Times New Roman" w:hAnsi="Times New Roman" w:cs="Times New Roman"/>
                <w:sz w:val="24"/>
                <w:szCs w:val="24"/>
              </w:rPr>
              <w:t>Adds</w:t>
            </w:r>
            <w:r w:rsidR="00BD243A" w:rsidRPr="00913605">
              <w:rPr>
                <w:rFonts w:ascii="Times New Roman" w:hAnsi="Times New Roman" w:cs="Times New Roman"/>
                <w:sz w:val="24"/>
                <w:szCs w:val="24"/>
              </w:rPr>
              <w:t xml:space="preserve"> a new section to Chapter 67</w:t>
            </w:r>
          </w:p>
          <w:p w14:paraId="6AFF906A" w14:textId="77777777" w:rsidR="00913605" w:rsidRDefault="00913605" w:rsidP="00913605">
            <w:pPr>
              <w:widowControl w:val="0"/>
              <w:autoSpaceDE w:val="0"/>
              <w:autoSpaceDN w:val="0"/>
              <w:adjustRightInd w:val="0"/>
              <w:spacing w:after="0"/>
              <w:jc w:val="both"/>
              <w:rPr>
                <w:rFonts w:ascii="Times New Roman" w:hAnsi="Times New Roman" w:cs="Times New Roman"/>
                <w:sz w:val="24"/>
                <w:szCs w:val="24"/>
              </w:rPr>
            </w:pPr>
          </w:p>
          <w:p w14:paraId="0FDFD498" w14:textId="4B007118" w:rsidR="00913605" w:rsidRPr="00913605" w:rsidRDefault="00913605" w:rsidP="00913605">
            <w:pPr>
              <w:widowControl w:val="0"/>
              <w:autoSpaceDE w:val="0"/>
              <w:autoSpaceDN w:val="0"/>
              <w:adjustRightInd w:val="0"/>
              <w:spacing w:after="0"/>
              <w:jc w:val="both"/>
              <w:rPr>
                <w:rFonts w:ascii="Times New Roman" w:hAnsi="Times New Roman" w:cs="Times New Roman"/>
                <w:sz w:val="24"/>
                <w:szCs w:val="24"/>
              </w:rPr>
            </w:pPr>
          </w:p>
        </w:tc>
      </w:tr>
    </w:tbl>
    <w:p w14:paraId="4CA405C0" w14:textId="4DDCB84F" w:rsidR="00AD3031" w:rsidRPr="00BD243A" w:rsidRDefault="00F87DAB" w:rsidP="000E5945">
      <w:pPr>
        <w:suppressLineNumbers/>
        <w:spacing w:after="0" w:line="480" w:lineRule="auto"/>
        <w:jc w:val="both"/>
        <w:rPr>
          <w:rFonts w:ascii="Times New Roman" w:hAnsi="Times New Roman" w:cs="Times New Roman"/>
          <w:b/>
          <w:smallCaps/>
          <w:sz w:val="24"/>
          <w:szCs w:val="24"/>
        </w:rPr>
      </w:pPr>
      <w:r w:rsidRPr="00BD243A">
        <w:rPr>
          <w:rFonts w:ascii="Times New Roman" w:hAnsi="Times New Roman" w:cs="Times New Roman"/>
          <w:b/>
          <w:smallCaps/>
          <w:sz w:val="24"/>
          <w:szCs w:val="24"/>
        </w:rPr>
        <w:lastRenderedPageBreak/>
        <w:t xml:space="preserve">I. </w:t>
      </w:r>
      <w:r w:rsidR="00AD3031" w:rsidRPr="00BD243A">
        <w:rPr>
          <w:rFonts w:ascii="Times New Roman" w:hAnsi="Times New Roman" w:cs="Times New Roman"/>
          <w:b/>
          <w:smallCaps/>
          <w:sz w:val="24"/>
          <w:szCs w:val="24"/>
        </w:rPr>
        <w:t>Introduction</w:t>
      </w:r>
    </w:p>
    <w:p w14:paraId="4B7D6DE4" w14:textId="0B0B650C" w:rsidR="00476A36" w:rsidRPr="00BD243A" w:rsidRDefault="00AD3031" w:rsidP="000E5945">
      <w:pPr>
        <w:suppressLineNumbers/>
        <w:spacing w:after="0" w:line="480" w:lineRule="auto"/>
        <w:ind w:firstLine="720"/>
        <w:jc w:val="both"/>
        <w:rPr>
          <w:rFonts w:ascii="Times New Roman" w:hAnsi="Times New Roman" w:cs="Times New Roman"/>
          <w:i/>
          <w:sz w:val="24"/>
          <w:szCs w:val="24"/>
        </w:rPr>
      </w:pPr>
      <w:r w:rsidRPr="000E5945">
        <w:rPr>
          <w:rFonts w:ascii="Times New Roman" w:hAnsi="Times New Roman" w:cs="Times New Roman"/>
          <w:sz w:val="24"/>
          <w:szCs w:val="24"/>
        </w:rPr>
        <w:t xml:space="preserve">On Tuesday, </w:t>
      </w:r>
      <w:r w:rsidR="005F70C6" w:rsidRPr="000E5945">
        <w:rPr>
          <w:rFonts w:ascii="Times New Roman" w:hAnsi="Times New Roman" w:cs="Times New Roman"/>
          <w:sz w:val="24"/>
          <w:szCs w:val="24"/>
        </w:rPr>
        <w:t>September 14</w:t>
      </w:r>
      <w:r w:rsidRPr="000E5945">
        <w:rPr>
          <w:rFonts w:ascii="Times New Roman" w:hAnsi="Times New Roman" w:cs="Times New Roman"/>
          <w:sz w:val="24"/>
          <w:szCs w:val="24"/>
        </w:rPr>
        <w:t>, 20</w:t>
      </w:r>
      <w:r w:rsidR="00270A62" w:rsidRPr="000E5945">
        <w:rPr>
          <w:rFonts w:ascii="Times New Roman" w:hAnsi="Times New Roman" w:cs="Times New Roman"/>
          <w:sz w:val="24"/>
          <w:szCs w:val="24"/>
        </w:rPr>
        <w:t>2</w:t>
      </w:r>
      <w:r w:rsidR="009F4CEF" w:rsidRPr="000E5945">
        <w:rPr>
          <w:rFonts w:ascii="Times New Roman" w:hAnsi="Times New Roman" w:cs="Times New Roman"/>
          <w:sz w:val="24"/>
          <w:szCs w:val="24"/>
        </w:rPr>
        <w:t>1</w:t>
      </w:r>
      <w:r w:rsidRPr="000E5945">
        <w:rPr>
          <w:rFonts w:ascii="Times New Roman" w:hAnsi="Times New Roman" w:cs="Times New Roman"/>
          <w:sz w:val="24"/>
          <w:szCs w:val="24"/>
        </w:rPr>
        <w:t>, the Committee on Cultural Affairs, Libraries and International Intergroup Relations, chaired by Council Member Jimmy Van Bramer, will conduct an oversight hearing on</w:t>
      </w:r>
      <w:r w:rsidR="00981BE5" w:rsidRPr="000E5945">
        <w:rPr>
          <w:rFonts w:ascii="Times New Roman" w:hAnsi="Times New Roman" w:cs="Times New Roman"/>
          <w:sz w:val="24"/>
          <w:szCs w:val="24"/>
        </w:rPr>
        <w:t xml:space="preserve"> </w:t>
      </w:r>
      <w:r w:rsidR="00981BE5" w:rsidRPr="000E5945">
        <w:rPr>
          <w:rFonts w:ascii="Times New Roman" w:hAnsi="Times New Roman" w:cs="Times New Roman"/>
          <w:i/>
          <w:iCs/>
          <w:sz w:val="24"/>
          <w:szCs w:val="24"/>
        </w:rPr>
        <w:t>The Reopening of Culture in New York: The Return of Indoor Programs, Open Culture</w:t>
      </w:r>
      <w:r w:rsidR="00BD243A">
        <w:rPr>
          <w:rFonts w:ascii="Times New Roman" w:hAnsi="Times New Roman" w:cs="Times New Roman"/>
          <w:i/>
          <w:iCs/>
          <w:sz w:val="24"/>
          <w:szCs w:val="24"/>
        </w:rPr>
        <w:t>,</w:t>
      </w:r>
      <w:r w:rsidR="00981BE5" w:rsidRPr="00BD243A">
        <w:rPr>
          <w:rFonts w:ascii="Times New Roman" w:hAnsi="Times New Roman" w:cs="Times New Roman"/>
          <w:i/>
          <w:iCs/>
          <w:sz w:val="24"/>
          <w:szCs w:val="24"/>
        </w:rPr>
        <w:t xml:space="preserve"> and COVID 19</w:t>
      </w:r>
      <w:r w:rsidRPr="00BD243A">
        <w:rPr>
          <w:rFonts w:ascii="Times New Roman" w:hAnsi="Times New Roman" w:cs="Times New Roman"/>
          <w:i/>
          <w:sz w:val="24"/>
          <w:szCs w:val="24"/>
        </w:rPr>
        <w:t xml:space="preserve">. </w:t>
      </w:r>
      <w:r w:rsidR="00BD243A">
        <w:rPr>
          <w:rFonts w:ascii="Times New Roman" w:eastAsia="Times New Roman" w:hAnsi="Times New Roman" w:cs="Times New Roman"/>
          <w:sz w:val="24"/>
          <w:szCs w:val="24"/>
        </w:rPr>
        <w:t>T</w:t>
      </w:r>
      <w:r w:rsidR="00BD243A" w:rsidRPr="00BD243A">
        <w:rPr>
          <w:rFonts w:ascii="Times New Roman" w:eastAsia="Times New Roman" w:hAnsi="Times New Roman" w:cs="Times New Roman"/>
          <w:sz w:val="24"/>
          <w:szCs w:val="24"/>
        </w:rPr>
        <w:t xml:space="preserve">he </w:t>
      </w:r>
      <w:r w:rsidR="00D20678" w:rsidRPr="00BD243A">
        <w:rPr>
          <w:rFonts w:ascii="Times New Roman" w:eastAsia="Times New Roman" w:hAnsi="Times New Roman" w:cs="Times New Roman"/>
          <w:sz w:val="24"/>
          <w:szCs w:val="24"/>
        </w:rPr>
        <w:t xml:space="preserve">Committee has held </w:t>
      </w:r>
      <w:r w:rsidR="00F87DAB" w:rsidRPr="00BD243A">
        <w:rPr>
          <w:rFonts w:ascii="Times New Roman" w:eastAsia="Times New Roman" w:hAnsi="Times New Roman" w:cs="Times New Roman"/>
          <w:sz w:val="24"/>
          <w:szCs w:val="24"/>
        </w:rPr>
        <w:t>related</w:t>
      </w:r>
      <w:r w:rsidR="00E243C6" w:rsidRPr="00BD243A">
        <w:rPr>
          <w:rFonts w:ascii="Times New Roman" w:eastAsia="Times New Roman" w:hAnsi="Times New Roman" w:cs="Times New Roman"/>
          <w:sz w:val="24"/>
          <w:szCs w:val="24"/>
        </w:rPr>
        <w:t xml:space="preserve"> </w:t>
      </w:r>
      <w:r w:rsidR="00845DFA" w:rsidRPr="00BD243A">
        <w:rPr>
          <w:rFonts w:ascii="Times New Roman" w:eastAsia="Times New Roman" w:hAnsi="Times New Roman" w:cs="Times New Roman"/>
          <w:sz w:val="24"/>
          <w:szCs w:val="24"/>
        </w:rPr>
        <w:t xml:space="preserve">oversight hearings on: (1) “COVID-19 reopening plans and resources for art and cultural </w:t>
      </w:r>
      <w:r w:rsidR="00845DFA" w:rsidRPr="000E5945">
        <w:rPr>
          <w:rFonts w:ascii="Times New Roman" w:eastAsia="Times New Roman" w:hAnsi="Times New Roman" w:cs="Times New Roman"/>
          <w:sz w:val="24"/>
          <w:szCs w:val="24"/>
        </w:rPr>
        <w:t>institutions in NYC” in July 2020</w:t>
      </w:r>
      <w:r w:rsidR="00F87DAB" w:rsidRPr="000E5945">
        <w:rPr>
          <w:rFonts w:ascii="Times New Roman" w:eastAsia="Times New Roman" w:hAnsi="Times New Roman" w:cs="Times New Roman"/>
          <w:sz w:val="24"/>
          <w:szCs w:val="24"/>
        </w:rPr>
        <w:t>,</w:t>
      </w:r>
      <w:r w:rsidR="00845DFA" w:rsidRPr="00BD243A">
        <w:rPr>
          <w:rStyle w:val="FootnoteReference"/>
          <w:rFonts w:ascii="Times New Roman" w:eastAsia="Times New Roman" w:hAnsi="Times New Roman" w:cs="Times New Roman"/>
          <w:sz w:val="24"/>
          <w:szCs w:val="24"/>
        </w:rPr>
        <w:footnoteReference w:id="1"/>
      </w:r>
      <w:r w:rsidR="00845DFA" w:rsidRPr="00BD243A">
        <w:rPr>
          <w:rFonts w:ascii="Times New Roman" w:eastAsia="Times New Roman" w:hAnsi="Times New Roman" w:cs="Times New Roman"/>
          <w:sz w:val="24"/>
          <w:szCs w:val="24"/>
        </w:rPr>
        <w:t xml:space="preserve"> (2) “The Impact of COVID-19 on Art and Cultural Educational Programming in New York City” in December 2020</w:t>
      </w:r>
      <w:r w:rsidR="00BD243A">
        <w:rPr>
          <w:rFonts w:ascii="Times New Roman" w:eastAsia="Times New Roman" w:hAnsi="Times New Roman" w:cs="Times New Roman"/>
          <w:sz w:val="24"/>
          <w:szCs w:val="24"/>
        </w:rPr>
        <w:t>,</w:t>
      </w:r>
      <w:r w:rsidR="00D61448" w:rsidRPr="00BD243A">
        <w:rPr>
          <w:rStyle w:val="FootnoteReference"/>
          <w:rFonts w:ascii="Times New Roman" w:eastAsia="Times New Roman" w:hAnsi="Times New Roman" w:cs="Times New Roman"/>
          <w:sz w:val="24"/>
          <w:szCs w:val="24"/>
        </w:rPr>
        <w:footnoteReference w:id="2"/>
      </w:r>
      <w:r w:rsidR="00845DFA" w:rsidRPr="00BD243A">
        <w:rPr>
          <w:rFonts w:ascii="Times New Roman" w:eastAsia="Times New Roman" w:hAnsi="Times New Roman" w:cs="Times New Roman"/>
          <w:sz w:val="24"/>
          <w:szCs w:val="24"/>
        </w:rPr>
        <w:t xml:space="preserve"> and </w:t>
      </w:r>
      <w:r w:rsidR="00F87DAB" w:rsidRPr="00BD243A">
        <w:rPr>
          <w:rFonts w:ascii="Times New Roman" w:eastAsia="Times New Roman" w:hAnsi="Times New Roman" w:cs="Times New Roman"/>
          <w:sz w:val="24"/>
          <w:szCs w:val="24"/>
        </w:rPr>
        <w:t xml:space="preserve">(3) </w:t>
      </w:r>
      <w:r w:rsidR="00845DFA" w:rsidRPr="00BD243A">
        <w:rPr>
          <w:rFonts w:ascii="Times New Roman" w:eastAsia="Times New Roman" w:hAnsi="Times New Roman" w:cs="Times New Roman"/>
          <w:sz w:val="24"/>
          <w:szCs w:val="24"/>
        </w:rPr>
        <w:t>a joint hearing</w:t>
      </w:r>
      <w:r w:rsidR="00BD243A">
        <w:rPr>
          <w:rFonts w:ascii="Times New Roman" w:eastAsia="Times New Roman" w:hAnsi="Times New Roman" w:cs="Times New Roman"/>
          <w:sz w:val="24"/>
          <w:szCs w:val="24"/>
        </w:rPr>
        <w:t xml:space="preserve"> with the Committee on </w:t>
      </w:r>
      <w:r w:rsidR="00DC62D2">
        <w:rPr>
          <w:rFonts w:ascii="Times New Roman" w:eastAsia="Times New Roman" w:hAnsi="Times New Roman" w:cs="Times New Roman"/>
          <w:sz w:val="24"/>
          <w:szCs w:val="24"/>
        </w:rPr>
        <w:t>Economic Development</w:t>
      </w:r>
      <w:r w:rsidR="00845DFA" w:rsidRPr="00BD243A">
        <w:rPr>
          <w:rFonts w:ascii="Times New Roman" w:eastAsia="Times New Roman" w:hAnsi="Times New Roman" w:cs="Times New Roman"/>
          <w:sz w:val="24"/>
          <w:szCs w:val="24"/>
        </w:rPr>
        <w:t xml:space="preserve"> on “NYC’s Tourism Industry and the COVID-19 Crisis” in September </w:t>
      </w:r>
      <w:r w:rsidR="00BD243A">
        <w:rPr>
          <w:rFonts w:ascii="Times New Roman" w:eastAsia="Times New Roman" w:hAnsi="Times New Roman" w:cs="Times New Roman"/>
          <w:sz w:val="24"/>
          <w:szCs w:val="24"/>
        </w:rPr>
        <w:t>2020</w:t>
      </w:r>
      <w:r w:rsidR="00E56D6D" w:rsidRPr="00BD243A">
        <w:rPr>
          <w:rFonts w:ascii="Times New Roman" w:eastAsia="Times New Roman" w:hAnsi="Times New Roman" w:cs="Times New Roman"/>
          <w:sz w:val="24"/>
          <w:szCs w:val="24"/>
        </w:rPr>
        <w:t>.</w:t>
      </w:r>
      <w:r w:rsidR="00982324" w:rsidRPr="00BD243A">
        <w:rPr>
          <w:rStyle w:val="FootnoteReference"/>
          <w:rFonts w:ascii="Times New Roman" w:eastAsia="Times New Roman" w:hAnsi="Times New Roman" w:cs="Times New Roman"/>
          <w:sz w:val="24"/>
          <w:szCs w:val="24"/>
        </w:rPr>
        <w:footnoteReference w:id="3"/>
      </w:r>
      <w:r w:rsidR="00EF7079" w:rsidRPr="00BD243A">
        <w:rPr>
          <w:rFonts w:ascii="Times New Roman" w:hAnsi="Times New Roman" w:cs="Times New Roman"/>
          <w:i/>
          <w:sz w:val="24"/>
          <w:szCs w:val="24"/>
        </w:rPr>
        <w:t xml:space="preserve"> </w:t>
      </w:r>
      <w:r w:rsidR="00B73391" w:rsidRPr="00BD243A">
        <w:rPr>
          <w:rFonts w:ascii="Times New Roman" w:hAnsi="Times New Roman" w:cs="Times New Roman"/>
          <w:sz w:val="24"/>
          <w:szCs w:val="24"/>
        </w:rPr>
        <w:t xml:space="preserve">Witnesses </w:t>
      </w:r>
      <w:r w:rsidR="00270A62" w:rsidRPr="00BD243A">
        <w:rPr>
          <w:rFonts w:ascii="Times New Roman" w:hAnsi="Times New Roman" w:cs="Times New Roman"/>
          <w:sz w:val="24"/>
          <w:szCs w:val="24"/>
        </w:rPr>
        <w:t>invited</w:t>
      </w:r>
      <w:r w:rsidR="00B73391" w:rsidRPr="00BD243A">
        <w:rPr>
          <w:rFonts w:ascii="Times New Roman" w:hAnsi="Times New Roman" w:cs="Times New Roman"/>
          <w:sz w:val="24"/>
          <w:szCs w:val="24"/>
        </w:rPr>
        <w:t xml:space="preserve"> to testify include representatives from </w:t>
      </w:r>
      <w:r w:rsidR="00E56D6D" w:rsidRPr="00BD243A">
        <w:rPr>
          <w:rFonts w:ascii="Times New Roman" w:hAnsi="Times New Roman" w:cs="Times New Roman"/>
          <w:sz w:val="24"/>
          <w:szCs w:val="24"/>
        </w:rPr>
        <w:t>The Department of Cultural Affairs (</w:t>
      </w:r>
      <w:r w:rsidR="00B73391" w:rsidRPr="00BD243A">
        <w:rPr>
          <w:rFonts w:ascii="Times New Roman" w:hAnsi="Times New Roman" w:cs="Times New Roman"/>
          <w:sz w:val="24"/>
          <w:szCs w:val="24"/>
        </w:rPr>
        <w:t>DCLA</w:t>
      </w:r>
      <w:r w:rsidR="00E56D6D" w:rsidRPr="00BD243A">
        <w:rPr>
          <w:rFonts w:ascii="Times New Roman" w:hAnsi="Times New Roman" w:cs="Times New Roman"/>
          <w:sz w:val="24"/>
          <w:szCs w:val="24"/>
        </w:rPr>
        <w:t>)</w:t>
      </w:r>
      <w:r w:rsidR="00B73391" w:rsidRPr="00BD243A">
        <w:rPr>
          <w:rFonts w:ascii="Times New Roman" w:hAnsi="Times New Roman" w:cs="Times New Roman"/>
          <w:sz w:val="24"/>
          <w:szCs w:val="24"/>
        </w:rPr>
        <w:t xml:space="preserve">, </w:t>
      </w:r>
      <w:r w:rsidR="00E56D6D" w:rsidRPr="00BD243A">
        <w:rPr>
          <w:rFonts w:ascii="Times New Roman" w:hAnsi="Times New Roman" w:cs="Times New Roman"/>
          <w:sz w:val="24"/>
          <w:szCs w:val="24"/>
        </w:rPr>
        <w:t xml:space="preserve">artists, </w:t>
      </w:r>
      <w:r w:rsidR="00B73391" w:rsidRPr="00BD243A">
        <w:rPr>
          <w:rFonts w:ascii="Times New Roman" w:hAnsi="Times New Roman" w:cs="Times New Roman"/>
          <w:sz w:val="24"/>
          <w:szCs w:val="24"/>
        </w:rPr>
        <w:t>advocacy groups, borough arts councils, art and cultural organizations</w:t>
      </w:r>
      <w:r w:rsidR="00270A62" w:rsidRPr="00BD243A">
        <w:rPr>
          <w:rFonts w:ascii="Times New Roman" w:hAnsi="Times New Roman" w:cs="Times New Roman"/>
          <w:sz w:val="24"/>
          <w:szCs w:val="24"/>
        </w:rPr>
        <w:t>, institutions</w:t>
      </w:r>
      <w:r w:rsidR="00BD243A">
        <w:rPr>
          <w:rFonts w:ascii="Times New Roman" w:hAnsi="Times New Roman" w:cs="Times New Roman"/>
          <w:sz w:val="24"/>
          <w:szCs w:val="24"/>
        </w:rPr>
        <w:t>,</w:t>
      </w:r>
      <w:r w:rsidR="00B73391" w:rsidRPr="00BD243A">
        <w:rPr>
          <w:rFonts w:ascii="Times New Roman" w:hAnsi="Times New Roman" w:cs="Times New Roman"/>
          <w:sz w:val="24"/>
          <w:szCs w:val="24"/>
        </w:rPr>
        <w:t xml:space="preserve"> foundations</w:t>
      </w:r>
      <w:r w:rsidR="00BD243A">
        <w:rPr>
          <w:rFonts w:ascii="Times New Roman" w:hAnsi="Times New Roman" w:cs="Times New Roman"/>
          <w:sz w:val="24"/>
          <w:szCs w:val="24"/>
        </w:rPr>
        <w:t>,</w:t>
      </w:r>
      <w:r w:rsidR="00E56D6D" w:rsidRPr="00BD243A">
        <w:rPr>
          <w:rFonts w:ascii="Times New Roman" w:hAnsi="Times New Roman" w:cs="Times New Roman"/>
          <w:sz w:val="24"/>
          <w:szCs w:val="24"/>
        </w:rPr>
        <w:t xml:space="preserve"> </w:t>
      </w:r>
      <w:r w:rsidR="00B73391" w:rsidRPr="00BD243A">
        <w:rPr>
          <w:rFonts w:ascii="Times New Roman" w:hAnsi="Times New Roman" w:cs="Times New Roman"/>
          <w:sz w:val="24"/>
          <w:szCs w:val="24"/>
        </w:rPr>
        <w:t>and other interested stakeholders.</w:t>
      </w:r>
      <w:r w:rsidR="002F071A" w:rsidRPr="00BD243A">
        <w:rPr>
          <w:rFonts w:ascii="Times New Roman" w:hAnsi="Times New Roman" w:cs="Times New Roman"/>
          <w:sz w:val="24"/>
          <w:szCs w:val="24"/>
        </w:rPr>
        <w:t xml:space="preserve"> </w:t>
      </w:r>
    </w:p>
    <w:p w14:paraId="25EDA72F" w14:textId="108696D7" w:rsidR="00CB1FB4" w:rsidRPr="00BD243A" w:rsidRDefault="00F87DAB">
      <w:pPr>
        <w:suppressLineNumbers/>
        <w:spacing w:after="0" w:line="480" w:lineRule="auto"/>
        <w:jc w:val="both"/>
        <w:rPr>
          <w:rFonts w:ascii="Times New Roman" w:hAnsi="Times New Roman" w:cs="Times New Roman"/>
          <w:b/>
          <w:smallCaps/>
          <w:sz w:val="24"/>
          <w:szCs w:val="24"/>
        </w:rPr>
      </w:pPr>
      <w:r w:rsidRPr="00BD243A">
        <w:rPr>
          <w:rFonts w:ascii="Times New Roman" w:hAnsi="Times New Roman" w:cs="Times New Roman"/>
          <w:b/>
          <w:smallCaps/>
          <w:sz w:val="24"/>
          <w:szCs w:val="24"/>
        </w:rPr>
        <w:t xml:space="preserve">II. </w:t>
      </w:r>
      <w:r w:rsidR="00CB1FB4" w:rsidRPr="00BD243A">
        <w:rPr>
          <w:rFonts w:ascii="Times New Roman" w:hAnsi="Times New Roman" w:cs="Times New Roman"/>
          <w:b/>
          <w:smallCaps/>
          <w:sz w:val="24"/>
          <w:szCs w:val="24"/>
        </w:rPr>
        <w:t xml:space="preserve">Background </w:t>
      </w:r>
    </w:p>
    <w:p w14:paraId="29338A5F" w14:textId="77777777" w:rsidR="00A3099F" w:rsidRPr="000E5945" w:rsidRDefault="00BE635B">
      <w:pPr>
        <w:suppressLineNumbers/>
        <w:spacing w:after="0" w:line="480" w:lineRule="auto"/>
        <w:jc w:val="both"/>
        <w:rPr>
          <w:rFonts w:ascii="Times New Roman" w:hAnsi="Times New Roman" w:cs="Times New Roman"/>
          <w:i/>
          <w:iCs/>
          <w:sz w:val="24"/>
          <w:szCs w:val="24"/>
        </w:rPr>
      </w:pPr>
      <w:r w:rsidRPr="000E5945">
        <w:rPr>
          <w:rFonts w:ascii="Times New Roman" w:hAnsi="Times New Roman" w:cs="Times New Roman"/>
          <w:i/>
          <w:iCs/>
          <w:sz w:val="24"/>
          <w:szCs w:val="24"/>
        </w:rPr>
        <w:t>The Effect of COVID-19 on Culture in NYC</w:t>
      </w:r>
    </w:p>
    <w:p w14:paraId="39501F40" w14:textId="675C86DA" w:rsidR="00EE654F" w:rsidRPr="00BD243A" w:rsidRDefault="006A28CB">
      <w:pPr>
        <w:suppressLineNumbers/>
        <w:spacing w:after="0" w:line="480" w:lineRule="auto"/>
        <w:jc w:val="both"/>
        <w:rPr>
          <w:rFonts w:ascii="Times New Roman" w:hAnsi="Times New Roman" w:cs="Times New Roman"/>
          <w:sz w:val="24"/>
          <w:szCs w:val="24"/>
        </w:rPr>
      </w:pPr>
      <w:r w:rsidRPr="00BD243A">
        <w:rPr>
          <w:rFonts w:ascii="Times New Roman" w:hAnsi="Times New Roman" w:cs="Times New Roman"/>
          <w:sz w:val="24"/>
          <w:szCs w:val="24"/>
        </w:rPr>
        <w:tab/>
      </w:r>
      <w:r w:rsidR="00BA13E3" w:rsidRPr="00BD243A">
        <w:rPr>
          <w:rFonts w:ascii="Times New Roman" w:hAnsi="Times New Roman" w:cs="Times New Roman"/>
          <w:sz w:val="24"/>
          <w:szCs w:val="24"/>
        </w:rPr>
        <w:t xml:space="preserve">COVID-19 created a dire economic crisis for many of the City’s artists and art and cultural institutions. While the cultural sector includes everything from art museums, galleries, and dance and theater groups to zoos and botanical gardens, 2020 especially saw institutions of all types and sizes struggling to survive amidst closures, restrictions, and cancelled programming. </w:t>
      </w:r>
      <w:r w:rsidRPr="00BD243A">
        <w:rPr>
          <w:rFonts w:ascii="Times New Roman" w:hAnsi="Times New Roman" w:cs="Times New Roman"/>
          <w:sz w:val="24"/>
          <w:szCs w:val="24"/>
        </w:rPr>
        <w:t xml:space="preserve">According to </w:t>
      </w:r>
      <w:r w:rsidR="00E56D6D" w:rsidRPr="00BD243A">
        <w:rPr>
          <w:rFonts w:ascii="Times New Roman" w:hAnsi="Times New Roman" w:cs="Times New Roman"/>
          <w:sz w:val="24"/>
          <w:szCs w:val="24"/>
        </w:rPr>
        <w:lastRenderedPageBreak/>
        <w:t xml:space="preserve">a July 2021 report from The </w:t>
      </w:r>
      <w:r w:rsidRPr="00BD243A">
        <w:rPr>
          <w:rFonts w:ascii="Times New Roman" w:hAnsi="Times New Roman" w:cs="Times New Roman"/>
          <w:sz w:val="24"/>
          <w:szCs w:val="24"/>
        </w:rPr>
        <w:t xml:space="preserve">Center for an Urban Future, </w:t>
      </w:r>
      <w:r w:rsidR="00E243C6" w:rsidRPr="00BD243A">
        <w:rPr>
          <w:rFonts w:ascii="Times New Roman" w:hAnsi="Times New Roman" w:cs="Times New Roman"/>
          <w:sz w:val="24"/>
          <w:szCs w:val="24"/>
        </w:rPr>
        <w:t xml:space="preserve">while </w:t>
      </w:r>
      <w:r w:rsidRPr="00BD243A">
        <w:rPr>
          <w:rFonts w:ascii="Times New Roman" w:hAnsi="Times New Roman" w:cs="Times New Roman"/>
          <w:sz w:val="24"/>
          <w:szCs w:val="24"/>
        </w:rPr>
        <w:t xml:space="preserve">“no industry in New York City </w:t>
      </w:r>
      <w:r w:rsidR="00504DA9" w:rsidRPr="00BD243A">
        <w:rPr>
          <w:rFonts w:ascii="Times New Roman" w:hAnsi="Times New Roman" w:cs="Times New Roman"/>
          <w:sz w:val="24"/>
          <w:szCs w:val="24"/>
        </w:rPr>
        <w:t xml:space="preserve">[(NYC)] </w:t>
      </w:r>
      <w:r w:rsidRPr="00BD243A">
        <w:rPr>
          <w:rFonts w:ascii="Times New Roman" w:hAnsi="Times New Roman" w:cs="Times New Roman"/>
          <w:sz w:val="24"/>
          <w:szCs w:val="24"/>
        </w:rPr>
        <w:t xml:space="preserve">has gone unaffected by the COVID-19 pandemic, </w:t>
      </w:r>
      <w:r w:rsidR="00E243C6" w:rsidRPr="00BD243A">
        <w:rPr>
          <w:rFonts w:ascii="Times New Roman" w:hAnsi="Times New Roman" w:cs="Times New Roman"/>
          <w:sz w:val="24"/>
          <w:szCs w:val="24"/>
        </w:rPr>
        <w:t>[</w:t>
      </w:r>
      <w:r w:rsidRPr="00BD243A">
        <w:rPr>
          <w:rFonts w:ascii="Times New Roman" w:hAnsi="Times New Roman" w:cs="Times New Roman"/>
          <w:sz w:val="24"/>
          <w:szCs w:val="24"/>
        </w:rPr>
        <w:t>f</w:t>
      </w:r>
      <w:r w:rsidR="00E243C6" w:rsidRPr="00BD243A">
        <w:rPr>
          <w:rFonts w:ascii="Times New Roman" w:hAnsi="Times New Roman" w:cs="Times New Roman"/>
          <w:sz w:val="24"/>
          <w:szCs w:val="24"/>
        </w:rPr>
        <w:t>]</w:t>
      </w:r>
      <w:r w:rsidRPr="00BD243A">
        <w:rPr>
          <w:rFonts w:ascii="Times New Roman" w:hAnsi="Times New Roman" w:cs="Times New Roman"/>
          <w:sz w:val="24"/>
          <w:szCs w:val="24"/>
        </w:rPr>
        <w:t>ew have been shaken like the art and cultural sector.”</w:t>
      </w:r>
      <w:r w:rsidRPr="00BD243A">
        <w:rPr>
          <w:rStyle w:val="FootnoteReference"/>
          <w:rFonts w:ascii="Times New Roman" w:hAnsi="Times New Roman" w:cs="Times New Roman"/>
          <w:sz w:val="24"/>
          <w:szCs w:val="24"/>
        </w:rPr>
        <w:footnoteReference w:id="4"/>
      </w:r>
      <w:r w:rsidR="00A7197C" w:rsidRPr="00BD243A">
        <w:rPr>
          <w:rFonts w:ascii="Times New Roman" w:hAnsi="Times New Roman" w:cs="Times New Roman"/>
          <w:sz w:val="24"/>
          <w:szCs w:val="24"/>
        </w:rPr>
        <w:t xml:space="preserve"> </w:t>
      </w:r>
      <w:r w:rsidR="00E243C6" w:rsidRPr="00BD243A">
        <w:rPr>
          <w:rFonts w:ascii="Times New Roman" w:hAnsi="Times New Roman" w:cs="Times New Roman"/>
          <w:sz w:val="24"/>
          <w:szCs w:val="24"/>
        </w:rPr>
        <w:t xml:space="preserve">Citing data new data from </w:t>
      </w:r>
      <w:r w:rsidR="00512F49" w:rsidRPr="00BD243A">
        <w:rPr>
          <w:rFonts w:ascii="Times New Roman" w:hAnsi="Times New Roman" w:cs="Times New Roman"/>
          <w:sz w:val="24"/>
          <w:szCs w:val="24"/>
        </w:rPr>
        <w:t>Americans for the Arts</w:t>
      </w:r>
      <w:r w:rsidR="00E56D6D" w:rsidRPr="00BD243A">
        <w:rPr>
          <w:rFonts w:ascii="Times New Roman" w:hAnsi="Times New Roman" w:cs="Times New Roman"/>
          <w:sz w:val="24"/>
          <w:szCs w:val="24"/>
        </w:rPr>
        <w:t>,</w:t>
      </w:r>
      <w:r w:rsidR="00512F49" w:rsidRPr="00BD243A">
        <w:rPr>
          <w:rStyle w:val="FootnoteReference"/>
          <w:rFonts w:ascii="Times New Roman" w:hAnsi="Times New Roman" w:cs="Times New Roman"/>
          <w:sz w:val="24"/>
          <w:szCs w:val="24"/>
        </w:rPr>
        <w:footnoteReference w:id="5"/>
      </w:r>
      <w:r w:rsidR="00512F49" w:rsidRPr="00BD243A">
        <w:rPr>
          <w:rFonts w:ascii="Times New Roman" w:hAnsi="Times New Roman" w:cs="Times New Roman"/>
          <w:sz w:val="24"/>
          <w:szCs w:val="24"/>
        </w:rPr>
        <w:t xml:space="preserve"> </w:t>
      </w:r>
      <w:r w:rsidR="00E56D6D" w:rsidRPr="00BD243A">
        <w:rPr>
          <w:rFonts w:ascii="Times New Roman" w:hAnsi="Times New Roman" w:cs="Times New Roman"/>
          <w:sz w:val="24"/>
          <w:szCs w:val="24"/>
        </w:rPr>
        <w:t xml:space="preserve">which </w:t>
      </w:r>
      <w:r w:rsidR="00CE1BB4" w:rsidRPr="00BD243A">
        <w:rPr>
          <w:rFonts w:ascii="Times New Roman" w:hAnsi="Times New Roman" w:cs="Times New Roman"/>
          <w:sz w:val="24"/>
          <w:szCs w:val="24"/>
        </w:rPr>
        <w:t xml:space="preserve">surveyed 643 </w:t>
      </w:r>
      <w:r w:rsidR="00504DA9" w:rsidRPr="00BD243A">
        <w:rPr>
          <w:rFonts w:ascii="Times New Roman" w:hAnsi="Times New Roman" w:cs="Times New Roman"/>
          <w:sz w:val="24"/>
          <w:szCs w:val="24"/>
        </w:rPr>
        <w:t xml:space="preserve">NYC </w:t>
      </w:r>
      <w:r w:rsidR="00CE1BB4" w:rsidRPr="00BD243A">
        <w:rPr>
          <w:rFonts w:ascii="Times New Roman" w:hAnsi="Times New Roman" w:cs="Times New Roman"/>
          <w:sz w:val="24"/>
          <w:szCs w:val="24"/>
        </w:rPr>
        <w:t xml:space="preserve">community-based art organizations </w:t>
      </w:r>
      <w:r w:rsidR="00512F49" w:rsidRPr="00BD243A">
        <w:rPr>
          <w:rFonts w:ascii="Times New Roman" w:hAnsi="Times New Roman" w:cs="Times New Roman"/>
          <w:sz w:val="24"/>
          <w:szCs w:val="24"/>
        </w:rPr>
        <w:t xml:space="preserve">in </w:t>
      </w:r>
      <w:r w:rsidR="00CE1BB4" w:rsidRPr="00BD243A">
        <w:rPr>
          <w:rFonts w:ascii="Times New Roman" w:hAnsi="Times New Roman" w:cs="Times New Roman"/>
          <w:sz w:val="24"/>
          <w:szCs w:val="24"/>
        </w:rPr>
        <w:t>all five boroughs</w:t>
      </w:r>
      <w:r w:rsidR="00E56D6D" w:rsidRPr="00BD243A">
        <w:rPr>
          <w:rFonts w:ascii="Times New Roman" w:hAnsi="Times New Roman" w:cs="Times New Roman"/>
          <w:sz w:val="24"/>
          <w:szCs w:val="24"/>
        </w:rPr>
        <w:t xml:space="preserve">, </w:t>
      </w:r>
      <w:r w:rsidR="00E243C6" w:rsidRPr="00BD243A">
        <w:rPr>
          <w:rFonts w:ascii="Times New Roman" w:hAnsi="Times New Roman" w:cs="Times New Roman"/>
          <w:sz w:val="24"/>
          <w:szCs w:val="24"/>
        </w:rPr>
        <w:t>the report explain</w:t>
      </w:r>
      <w:r w:rsidR="00231BE4" w:rsidRPr="00BD243A">
        <w:rPr>
          <w:rFonts w:ascii="Times New Roman" w:hAnsi="Times New Roman" w:cs="Times New Roman"/>
          <w:sz w:val="24"/>
          <w:szCs w:val="24"/>
        </w:rPr>
        <w:t>s</w:t>
      </w:r>
      <w:r w:rsidR="00E243C6" w:rsidRPr="00BD243A">
        <w:rPr>
          <w:rFonts w:ascii="Times New Roman" w:hAnsi="Times New Roman" w:cs="Times New Roman"/>
          <w:sz w:val="24"/>
          <w:szCs w:val="24"/>
        </w:rPr>
        <w:t xml:space="preserve"> that </w:t>
      </w:r>
      <w:r w:rsidR="00231BE4" w:rsidRPr="00BD243A">
        <w:rPr>
          <w:rFonts w:ascii="Times New Roman" w:hAnsi="Times New Roman" w:cs="Times New Roman"/>
          <w:sz w:val="24"/>
          <w:szCs w:val="24"/>
        </w:rPr>
        <w:t xml:space="preserve">these </w:t>
      </w:r>
      <w:r w:rsidR="00231BE4" w:rsidRPr="000E5945">
        <w:rPr>
          <w:rFonts w:ascii="Times New Roman" w:hAnsi="Times New Roman" w:cs="Times New Roman"/>
          <w:sz w:val="24"/>
          <w:szCs w:val="24"/>
        </w:rPr>
        <w:t xml:space="preserve">organizations realized a </w:t>
      </w:r>
      <w:r w:rsidR="00A7197C" w:rsidRPr="000E5945">
        <w:rPr>
          <w:rFonts w:ascii="Times New Roman" w:hAnsi="Times New Roman" w:cs="Times New Roman"/>
          <w:sz w:val="24"/>
          <w:szCs w:val="24"/>
        </w:rPr>
        <w:t>cumulative decline in income of nearly $1 billion ($924.6 million)</w:t>
      </w:r>
      <w:r w:rsidR="00231BE4" w:rsidRPr="000E5945">
        <w:rPr>
          <w:rFonts w:ascii="Times New Roman" w:hAnsi="Times New Roman" w:cs="Times New Roman"/>
          <w:sz w:val="24"/>
          <w:szCs w:val="24"/>
        </w:rPr>
        <w:t xml:space="preserve"> in 2020,</w:t>
      </w:r>
      <w:r w:rsidR="00A7197C" w:rsidRPr="00BD243A">
        <w:rPr>
          <w:rStyle w:val="FootnoteReference"/>
          <w:rFonts w:ascii="Times New Roman" w:hAnsi="Times New Roman" w:cs="Times New Roman"/>
          <w:sz w:val="24"/>
          <w:szCs w:val="24"/>
        </w:rPr>
        <w:footnoteReference w:id="6"/>
      </w:r>
      <w:r w:rsidR="00231BE4" w:rsidRPr="00BD243A">
        <w:rPr>
          <w:rFonts w:ascii="Times New Roman" w:hAnsi="Times New Roman" w:cs="Times New Roman"/>
          <w:sz w:val="24"/>
          <w:szCs w:val="24"/>
        </w:rPr>
        <w:t xml:space="preserve"> </w:t>
      </w:r>
      <w:r w:rsidR="00A7197C" w:rsidRPr="00BD243A">
        <w:rPr>
          <w:rFonts w:ascii="Times New Roman" w:hAnsi="Times New Roman" w:cs="Times New Roman"/>
          <w:sz w:val="24"/>
          <w:szCs w:val="24"/>
        </w:rPr>
        <w:t xml:space="preserve">amounting to a “36 percent plunge” in revenue </w:t>
      </w:r>
      <w:r w:rsidR="00A720F2" w:rsidRPr="00BD243A">
        <w:rPr>
          <w:rFonts w:ascii="Times New Roman" w:hAnsi="Times New Roman" w:cs="Times New Roman"/>
          <w:sz w:val="24"/>
          <w:szCs w:val="24"/>
        </w:rPr>
        <w:t xml:space="preserve">as compared to </w:t>
      </w:r>
      <w:r w:rsidR="00A7197C" w:rsidRPr="00BD243A">
        <w:rPr>
          <w:rFonts w:ascii="Times New Roman" w:hAnsi="Times New Roman" w:cs="Times New Roman"/>
          <w:sz w:val="24"/>
          <w:szCs w:val="24"/>
        </w:rPr>
        <w:t>the year prior to the pandemic</w:t>
      </w:r>
      <w:r w:rsidR="00231BE4" w:rsidRPr="00BD243A">
        <w:rPr>
          <w:rFonts w:ascii="Times New Roman" w:hAnsi="Times New Roman" w:cs="Times New Roman"/>
          <w:sz w:val="24"/>
          <w:szCs w:val="24"/>
        </w:rPr>
        <w:t>,</w:t>
      </w:r>
      <w:r w:rsidR="00A7197C" w:rsidRPr="00BD243A">
        <w:rPr>
          <w:rStyle w:val="FootnoteReference"/>
          <w:rFonts w:ascii="Times New Roman" w:hAnsi="Times New Roman" w:cs="Times New Roman"/>
          <w:sz w:val="24"/>
          <w:szCs w:val="24"/>
        </w:rPr>
        <w:footnoteReference w:id="7"/>
      </w:r>
      <w:r w:rsidR="00231BE4" w:rsidRPr="00BD243A">
        <w:rPr>
          <w:rFonts w:ascii="Times New Roman" w:hAnsi="Times New Roman" w:cs="Times New Roman"/>
          <w:sz w:val="24"/>
          <w:szCs w:val="24"/>
        </w:rPr>
        <w:t xml:space="preserve"> while </w:t>
      </w:r>
      <w:r w:rsidR="00BE7D95" w:rsidRPr="00BD243A">
        <w:rPr>
          <w:rFonts w:ascii="Times New Roman" w:hAnsi="Times New Roman" w:cs="Times New Roman"/>
          <w:sz w:val="24"/>
          <w:szCs w:val="24"/>
        </w:rPr>
        <w:t xml:space="preserve">45 percent of </w:t>
      </w:r>
      <w:r w:rsidR="009A78BD" w:rsidRPr="00BD243A">
        <w:rPr>
          <w:rFonts w:ascii="Times New Roman" w:hAnsi="Times New Roman" w:cs="Times New Roman"/>
          <w:sz w:val="24"/>
          <w:szCs w:val="24"/>
        </w:rPr>
        <w:t xml:space="preserve">art </w:t>
      </w:r>
      <w:r w:rsidR="00231BE4" w:rsidRPr="00BD243A">
        <w:rPr>
          <w:rFonts w:ascii="Times New Roman" w:hAnsi="Times New Roman" w:cs="Times New Roman"/>
          <w:sz w:val="24"/>
          <w:szCs w:val="24"/>
        </w:rPr>
        <w:t xml:space="preserve">and </w:t>
      </w:r>
      <w:r w:rsidR="00762D2B" w:rsidRPr="00BD243A">
        <w:rPr>
          <w:rFonts w:ascii="Times New Roman" w:hAnsi="Times New Roman" w:cs="Times New Roman"/>
          <w:sz w:val="24"/>
          <w:szCs w:val="24"/>
        </w:rPr>
        <w:t xml:space="preserve">cultural </w:t>
      </w:r>
      <w:r w:rsidR="00BE7D95" w:rsidRPr="00BD243A">
        <w:rPr>
          <w:rFonts w:ascii="Times New Roman" w:hAnsi="Times New Roman" w:cs="Times New Roman"/>
          <w:sz w:val="24"/>
          <w:szCs w:val="24"/>
        </w:rPr>
        <w:t xml:space="preserve">organizations </w:t>
      </w:r>
      <w:r w:rsidR="00B35145" w:rsidRPr="00BD243A">
        <w:rPr>
          <w:rFonts w:ascii="Times New Roman" w:hAnsi="Times New Roman" w:cs="Times New Roman"/>
          <w:sz w:val="24"/>
          <w:szCs w:val="24"/>
        </w:rPr>
        <w:t>had to</w:t>
      </w:r>
      <w:r w:rsidR="00BE7D95" w:rsidRPr="00BD243A">
        <w:rPr>
          <w:rFonts w:ascii="Times New Roman" w:hAnsi="Times New Roman" w:cs="Times New Roman"/>
          <w:sz w:val="24"/>
          <w:szCs w:val="24"/>
        </w:rPr>
        <w:t xml:space="preserve"> lay</w:t>
      </w:r>
      <w:r w:rsidR="00644799" w:rsidRPr="00BD243A">
        <w:rPr>
          <w:rFonts w:ascii="Times New Roman" w:hAnsi="Times New Roman" w:cs="Times New Roman"/>
          <w:sz w:val="24"/>
          <w:szCs w:val="24"/>
        </w:rPr>
        <w:t xml:space="preserve"> </w:t>
      </w:r>
      <w:r w:rsidR="00BE7D95" w:rsidRPr="00BD243A">
        <w:rPr>
          <w:rFonts w:ascii="Times New Roman" w:hAnsi="Times New Roman" w:cs="Times New Roman"/>
          <w:sz w:val="24"/>
          <w:szCs w:val="24"/>
        </w:rPr>
        <w:t>off or furlough staff.</w:t>
      </w:r>
      <w:r w:rsidR="00BE7D95" w:rsidRPr="00BD243A">
        <w:rPr>
          <w:rStyle w:val="FootnoteReference"/>
          <w:rFonts w:ascii="Times New Roman" w:hAnsi="Times New Roman" w:cs="Times New Roman"/>
          <w:sz w:val="24"/>
          <w:szCs w:val="24"/>
        </w:rPr>
        <w:footnoteReference w:id="8"/>
      </w:r>
      <w:r w:rsidR="00BE7D95" w:rsidRPr="00BD243A">
        <w:rPr>
          <w:rFonts w:ascii="Times New Roman" w:hAnsi="Times New Roman" w:cs="Times New Roman"/>
          <w:sz w:val="24"/>
          <w:szCs w:val="24"/>
        </w:rPr>
        <w:t xml:space="preserve"> </w:t>
      </w:r>
      <w:r w:rsidR="00231BE4" w:rsidRPr="00BD243A">
        <w:rPr>
          <w:rFonts w:ascii="Times New Roman" w:hAnsi="Times New Roman" w:cs="Times New Roman"/>
          <w:sz w:val="24"/>
          <w:szCs w:val="24"/>
        </w:rPr>
        <w:t>The report also indicates that</w:t>
      </w:r>
      <w:r w:rsidR="00BD243A">
        <w:rPr>
          <w:rFonts w:ascii="Times New Roman" w:hAnsi="Times New Roman" w:cs="Times New Roman"/>
          <w:sz w:val="24"/>
          <w:szCs w:val="24"/>
        </w:rPr>
        <w:t xml:space="preserve"> </w:t>
      </w:r>
      <w:r w:rsidR="00BE7D95" w:rsidRPr="00BD243A">
        <w:rPr>
          <w:rFonts w:ascii="Times New Roman" w:hAnsi="Times New Roman" w:cs="Times New Roman"/>
          <w:sz w:val="24"/>
          <w:szCs w:val="24"/>
        </w:rPr>
        <w:t>Black indigenous people of color (BIPOC)</w:t>
      </w:r>
      <w:r w:rsidR="00231BE4" w:rsidRPr="00BD243A">
        <w:rPr>
          <w:rFonts w:ascii="Times New Roman" w:hAnsi="Times New Roman" w:cs="Times New Roman"/>
          <w:sz w:val="24"/>
          <w:szCs w:val="24"/>
        </w:rPr>
        <w:t>-</w:t>
      </w:r>
      <w:r w:rsidR="00BE7D95" w:rsidRPr="00BD243A">
        <w:rPr>
          <w:rFonts w:ascii="Times New Roman" w:hAnsi="Times New Roman" w:cs="Times New Roman"/>
          <w:sz w:val="24"/>
          <w:szCs w:val="24"/>
        </w:rPr>
        <w:t xml:space="preserve">led organizations suffered the most, </w:t>
      </w:r>
      <w:r w:rsidR="00F07DF1" w:rsidRPr="000E5945">
        <w:rPr>
          <w:rFonts w:ascii="Times New Roman" w:hAnsi="Times New Roman" w:cs="Times New Roman"/>
          <w:sz w:val="24"/>
          <w:szCs w:val="24"/>
        </w:rPr>
        <w:t xml:space="preserve">and </w:t>
      </w:r>
      <w:r w:rsidR="00231BE4" w:rsidRPr="000E5945">
        <w:rPr>
          <w:rFonts w:ascii="Times New Roman" w:hAnsi="Times New Roman" w:cs="Times New Roman"/>
          <w:sz w:val="24"/>
          <w:szCs w:val="24"/>
        </w:rPr>
        <w:t xml:space="preserve">are </w:t>
      </w:r>
      <w:r w:rsidR="00F07DF1" w:rsidRPr="000E5945">
        <w:rPr>
          <w:rFonts w:ascii="Times New Roman" w:hAnsi="Times New Roman" w:cs="Times New Roman"/>
          <w:sz w:val="24"/>
          <w:szCs w:val="24"/>
        </w:rPr>
        <w:t>reported</w:t>
      </w:r>
      <w:r w:rsidR="00BE7D95" w:rsidRPr="000E5945">
        <w:rPr>
          <w:rFonts w:ascii="Times New Roman" w:hAnsi="Times New Roman" w:cs="Times New Roman"/>
          <w:sz w:val="24"/>
          <w:szCs w:val="24"/>
        </w:rPr>
        <w:t xml:space="preserve"> to have been twice as likely to lay off their entire staff or lose access to their physical space</w:t>
      </w:r>
      <w:r w:rsidR="006F563B" w:rsidRPr="000E5945">
        <w:rPr>
          <w:rFonts w:ascii="Times New Roman" w:hAnsi="Times New Roman" w:cs="Times New Roman"/>
          <w:sz w:val="24"/>
          <w:szCs w:val="24"/>
        </w:rPr>
        <w:t xml:space="preserve"> than </w:t>
      </w:r>
      <w:r w:rsidR="00BD243A">
        <w:rPr>
          <w:rFonts w:ascii="Times New Roman" w:hAnsi="Times New Roman" w:cs="Times New Roman"/>
          <w:sz w:val="24"/>
          <w:szCs w:val="24"/>
        </w:rPr>
        <w:t xml:space="preserve">other similar organizations </w:t>
      </w:r>
      <w:r w:rsidR="00BE7D95" w:rsidRPr="00BD243A">
        <w:rPr>
          <w:rFonts w:ascii="Times New Roman" w:hAnsi="Times New Roman" w:cs="Times New Roman"/>
          <w:sz w:val="24"/>
          <w:szCs w:val="24"/>
        </w:rPr>
        <w:t xml:space="preserve"> during the pandemic.</w:t>
      </w:r>
      <w:r w:rsidR="00BE7D95" w:rsidRPr="00BD243A">
        <w:rPr>
          <w:rStyle w:val="FootnoteReference"/>
          <w:rFonts w:ascii="Times New Roman" w:hAnsi="Times New Roman" w:cs="Times New Roman"/>
          <w:sz w:val="24"/>
          <w:szCs w:val="24"/>
        </w:rPr>
        <w:footnoteReference w:id="9"/>
      </w:r>
      <w:r w:rsidR="00F07DF1" w:rsidRPr="00BD243A">
        <w:rPr>
          <w:rFonts w:ascii="Times New Roman" w:hAnsi="Times New Roman" w:cs="Times New Roman"/>
          <w:sz w:val="24"/>
          <w:szCs w:val="24"/>
        </w:rPr>
        <w:t xml:space="preserve"> Additionally, </w:t>
      </w:r>
      <w:r w:rsidR="006F563B" w:rsidRPr="00BD243A">
        <w:rPr>
          <w:rFonts w:ascii="Times New Roman" w:hAnsi="Times New Roman" w:cs="Times New Roman"/>
          <w:sz w:val="24"/>
          <w:szCs w:val="24"/>
        </w:rPr>
        <w:t xml:space="preserve">as of July 2021 and after almost eighteen months of shutdowns, </w:t>
      </w:r>
      <w:r w:rsidR="00F07DF1" w:rsidRPr="00BD243A">
        <w:rPr>
          <w:rFonts w:ascii="Times New Roman" w:hAnsi="Times New Roman" w:cs="Times New Roman"/>
          <w:sz w:val="24"/>
          <w:szCs w:val="24"/>
        </w:rPr>
        <w:t>58 percent of working and teaching artists remain unemployed</w:t>
      </w:r>
      <w:r w:rsidR="006F563B" w:rsidRPr="00BD243A">
        <w:rPr>
          <w:rFonts w:ascii="Times New Roman" w:hAnsi="Times New Roman" w:cs="Times New Roman"/>
          <w:sz w:val="24"/>
          <w:szCs w:val="24"/>
        </w:rPr>
        <w:t>,</w:t>
      </w:r>
      <w:r w:rsidR="00F07DF1" w:rsidRPr="00BD243A">
        <w:rPr>
          <w:rFonts w:ascii="Times New Roman" w:hAnsi="Times New Roman" w:cs="Times New Roman"/>
          <w:sz w:val="24"/>
          <w:szCs w:val="24"/>
        </w:rPr>
        <w:t xml:space="preserve"> due to the pandemic.</w:t>
      </w:r>
      <w:r w:rsidR="00F07DF1" w:rsidRPr="00BD243A">
        <w:rPr>
          <w:rStyle w:val="FootnoteReference"/>
          <w:rFonts w:ascii="Times New Roman" w:hAnsi="Times New Roman" w:cs="Times New Roman"/>
          <w:sz w:val="24"/>
          <w:szCs w:val="24"/>
        </w:rPr>
        <w:footnoteReference w:id="10"/>
      </w:r>
    </w:p>
    <w:p w14:paraId="53587EA3" w14:textId="77777777" w:rsidR="00F87DAB" w:rsidRPr="00BD243A" w:rsidRDefault="00F87DAB">
      <w:pPr>
        <w:suppressLineNumbers/>
        <w:spacing w:after="0" w:line="480" w:lineRule="auto"/>
        <w:jc w:val="both"/>
        <w:rPr>
          <w:rFonts w:ascii="Times New Roman" w:hAnsi="Times New Roman" w:cs="Times New Roman"/>
          <w:b/>
          <w:bCs/>
          <w:sz w:val="24"/>
          <w:szCs w:val="24"/>
        </w:rPr>
      </w:pPr>
      <w:r w:rsidRPr="00BD243A">
        <w:rPr>
          <w:rFonts w:ascii="Times New Roman" w:hAnsi="Times New Roman" w:cs="Times New Roman"/>
          <w:b/>
          <w:bCs/>
          <w:sz w:val="24"/>
          <w:szCs w:val="24"/>
        </w:rPr>
        <w:t xml:space="preserve">III. </w:t>
      </w:r>
      <w:r w:rsidRPr="00BD243A">
        <w:rPr>
          <w:rFonts w:ascii="Times New Roman" w:hAnsi="Times New Roman" w:cs="Times New Roman"/>
          <w:b/>
          <w:bCs/>
          <w:smallCaps/>
          <w:sz w:val="24"/>
          <w:szCs w:val="24"/>
        </w:rPr>
        <w:t>Reopening Art and Cultural Organizations in New York City</w:t>
      </w:r>
      <w:r w:rsidRPr="00BD243A">
        <w:rPr>
          <w:rFonts w:ascii="Times New Roman" w:hAnsi="Times New Roman" w:cs="Times New Roman"/>
          <w:b/>
          <w:bCs/>
          <w:sz w:val="24"/>
          <w:szCs w:val="24"/>
        </w:rPr>
        <w:t xml:space="preserve"> </w:t>
      </w:r>
    </w:p>
    <w:p w14:paraId="51CBB1B1" w14:textId="1A278B10" w:rsidR="00A01371" w:rsidRPr="000E5945" w:rsidRDefault="00A01371">
      <w:pPr>
        <w:suppressLineNumbers/>
        <w:spacing w:after="0" w:line="480" w:lineRule="auto"/>
        <w:jc w:val="both"/>
        <w:rPr>
          <w:rFonts w:ascii="Times New Roman" w:hAnsi="Times New Roman" w:cs="Times New Roman"/>
          <w:i/>
          <w:iCs/>
          <w:sz w:val="24"/>
          <w:szCs w:val="24"/>
        </w:rPr>
      </w:pPr>
      <w:r w:rsidRPr="000E5945">
        <w:rPr>
          <w:rFonts w:ascii="Times New Roman" w:hAnsi="Times New Roman" w:cs="Times New Roman"/>
          <w:i/>
          <w:iCs/>
          <w:sz w:val="24"/>
          <w:szCs w:val="24"/>
        </w:rPr>
        <w:t xml:space="preserve">Reopening </w:t>
      </w:r>
      <w:r w:rsidR="00F87DAB" w:rsidRPr="000E5945">
        <w:rPr>
          <w:rFonts w:ascii="Times New Roman" w:hAnsi="Times New Roman" w:cs="Times New Roman"/>
          <w:i/>
          <w:iCs/>
          <w:sz w:val="24"/>
          <w:szCs w:val="24"/>
        </w:rPr>
        <w:t>D</w:t>
      </w:r>
      <w:r w:rsidRPr="000E5945">
        <w:rPr>
          <w:rFonts w:ascii="Times New Roman" w:hAnsi="Times New Roman" w:cs="Times New Roman"/>
          <w:i/>
          <w:iCs/>
          <w:sz w:val="24"/>
          <w:szCs w:val="24"/>
        </w:rPr>
        <w:t>etails</w:t>
      </w:r>
    </w:p>
    <w:p w14:paraId="2D44B190" w14:textId="3188FCA9" w:rsidR="00C60464" w:rsidRPr="00BD243A" w:rsidRDefault="00644799" w:rsidP="00913605">
      <w:pPr>
        <w:suppressLineNumbers/>
        <w:spacing w:after="0" w:line="480" w:lineRule="auto"/>
        <w:jc w:val="both"/>
        <w:rPr>
          <w:rFonts w:ascii="Times New Roman" w:hAnsi="Times New Roman" w:cs="Times New Roman"/>
          <w:i/>
          <w:iCs/>
          <w:sz w:val="24"/>
          <w:szCs w:val="24"/>
        </w:rPr>
      </w:pPr>
      <w:r w:rsidRPr="000E5945">
        <w:rPr>
          <w:rFonts w:ascii="Times New Roman" w:hAnsi="Times New Roman" w:cs="Times New Roman"/>
          <w:sz w:val="24"/>
          <w:szCs w:val="24"/>
        </w:rPr>
        <w:tab/>
        <w:t xml:space="preserve">Despite the loss of income due to the pandemic, </w:t>
      </w:r>
      <w:r w:rsidR="006E5238" w:rsidRPr="000E5945">
        <w:rPr>
          <w:rFonts w:ascii="Times New Roman" w:hAnsi="Times New Roman" w:cs="Times New Roman"/>
          <w:sz w:val="24"/>
          <w:szCs w:val="24"/>
        </w:rPr>
        <w:t xml:space="preserve">compared to a previous DCLA survey of respondents in June 2020, </w:t>
      </w:r>
      <w:r w:rsidRPr="000E5945">
        <w:rPr>
          <w:rFonts w:ascii="Times New Roman" w:hAnsi="Times New Roman" w:cs="Times New Roman"/>
          <w:sz w:val="24"/>
          <w:szCs w:val="24"/>
        </w:rPr>
        <w:t xml:space="preserve">the Americans for the Arts </w:t>
      </w:r>
      <w:r w:rsidR="006E5238" w:rsidRPr="000E5945">
        <w:rPr>
          <w:rFonts w:ascii="Times New Roman" w:hAnsi="Times New Roman" w:cs="Times New Roman"/>
          <w:sz w:val="24"/>
          <w:szCs w:val="24"/>
        </w:rPr>
        <w:t xml:space="preserve">2021 </w:t>
      </w:r>
      <w:r w:rsidRPr="00555901">
        <w:rPr>
          <w:rFonts w:ascii="Times New Roman" w:hAnsi="Times New Roman" w:cs="Times New Roman"/>
          <w:sz w:val="24"/>
          <w:szCs w:val="24"/>
        </w:rPr>
        <w:t>survey</w:t>
      </w:r>
      <w:r w:rsidR="006E5238" w:rsidRPr="00555901">
        <w:rPr>
          <w:rFonts w:ascii="Times New Roman" w:hAnsi="Times New Roman" w:cs="Times New Roman"/>
          <w:sz w:val="24"/>
          <w:szCs w:val="24"/>
        </w:rPr>
        <w:t xml:space="preserve"> report found </w:t>
      </w:r>
      <w:r w:rsidRPr="00BD243A">
        <w:rPr>
          <w:rFonts w:ascii="Times New Roman" w:hAnsi="Times New Roman" w:cs="Times New Roman"/>
          <w:sz w:val="24"/>
          <w:szCs w:val="24"/>
        </w:rPr>
        <w:t xml:space="preserve">“the vast majority of organizations are planning a comeback” and </w:t>
      </w:r>
      <w:r w:rsidR="006E5238" w:rsidRPr="00BD243A">
        <w:rPr>
          <w:rFonts w:ascii="Times New Roman" w:hAnsi="Times New Roman" w:cs="Times New Roman"/>
          <w:sz w:val="24"/>
          <w:szCs w:val="24"/>
        </w:rPr>
        <w:t xml:space="preserve">a large percentage of organizations who weathered the storm </w:t>
      </w:r>
      <w:r w:rsidR="00307653" w:rsidRPr="00BD243A">
        <w:rPr>
          <w:rFonts w:ascii="Times New Roman" w:hAnsi="Times New Roman" w:cs="Times New Roman"/>
          <w:sz w:val="24"/>
          <w:szCs w:val="24"/>
        </w:rPr>
        <w:t>remain</w:t>
      </w:r>
      <w:r w:rsidR="006E5238" w:rsidRPr="00BD243A">
        <w:rPr>
          <w:rFonts w:ascii="Times New Roman" w:hAnsi="Times New Roman" w:cs="Times New Roman"/>
          <w:sz w:val="24"/>
          <w:szCs w:val="24"/>
        </w:rPr>
        <w:t xml:space="preserve"> </w:t>
      </w:r>
      <w:r w:rsidR="00307653" w:rsidRPr="00BD243A">
        <w:rPr>
          <w:rFonts w:ascii="Times New Roman" w:hAnsi="Times New Roman" w:cs="Times New Roman"/>
          <w:sz w:val="24"/>
          <w:szCs w:val="24"/>
        </w:rPr>
        <w:t>“</w:t>
      </w:r>
      <w:r w:rsidR="006E5238" w:rsidRPr="00BD243A">
        <w:rPr>
          <w:rFonts w:ascii="Times New Roman" w:hAnsi="Times New Roman" w:cs="Times New Roman"/>
          <w:sz w:val="24"/>
          <w:szCs w:val="24"/>
        </w:rPr>
        <w:t>confident in their future.”</w:t>
      </w:r>
      <w:r w:rsidR="006E5238" w:rsidRPr="00BD243A">
        <w:rPr>
          <w:rStyle w:val="FootnoteReference"/>
          <w:rFonts w:ascii="Times New Roman" w:hAnsi="Times New Roman" w:cs="Times New Roman"/>
          <w:sz w:val="24"/>
          <w:szCs w:val="24"/>
        </w:rPr>
        <w:footnoteReference w:id="11"/>
      </w:r>
      <w:r w:rsidR="00D80A53" w:rsidRPr="00BD243A">
        <w:rPr>
          <w:rFonts w:ascii="Times New Roman" w:hAnsi="Times New Roman" w:cs="Times New Roman"/>
          <w:sz w:val="24"/>
          <w:szCs w:val="24"/>
        </w:rPr>
        <w:t xml:space="preserve"> While the federal government provided </w:t>
      </w:r>
      <w:r w:rsidR="000E4952" w:rsidRPr="00BD243A">
        <w:rPr>
          <w:rFonts w:ascii="Times New Roman" w:hAnsi="Times New Roman" w:cs="Times New Roman"/>
          <w:sz w:val="24"/>
          <w:szCs w:val="24"/>
        </w:rPr>
        <w:t>some r</w:t>
      </w:r>
      <w:r w:rsidR="00D80A53" w:rsidRPr="00BD243A">
        <w:rPr>
          <w:rFonts w:ascii="Times New Roman" w:hAnsi="Times New Roman" w:cs="Times New Roman"/>
          <w:sz w:val="24"/>
          <w:szCs w:val="24"/>
        </w:rPr>
        <w:t xml:space="preserve">elief </w:t>
      </w:r>
      <w:r w:rsidR="000E4952" w:rsidRPr="00BD243A">
        <w:rPr>
          <w:rFonts w:ascii="Times New Roman" w:hAnsi="Times New Roman" w:cs="Times New Roman"/>
          <w:sz w:val="24"/>
          <w:szCs w:val="24"/>
        </w:rPr>
        <w:t xml:space="preserve">to </w:t>
      </w:r>
      <w:r w:rsidR="00691DBC" w:rsidRPr="00BD243A">
        <w:rPr>
          <w:rFonts w:ascii="Times New Roman" w:hAnsi="Times New Roman" w:cs="Times New Roman"/>
          <w:sz w:val="24"/>
          <w:szCs w:val="24"/>
        </w:rPr>
        <w:t xml:space="preserve">some </w:t>
      </w:r>
      <w:r w:rsidR="000E4952" w:rsidRPr="00BD243A">
        <w:rPr>
          <w:rFonts w:ascii="Times New Roman" w:hAnsi="Times New Roman" w:cs="Times New Roman"/>
          <w:sz w:val="24"/>
          <w:szCs w:val="24"/>
        </w:rPr>
        <w:t xml:space="preserve">organizations </w:t>
      </w:r>
      <w:r w:rsidR="00D80A53" w:rsidRPr="000E160B">
        <w:rPr>
          <w:rFonts w:ascii="Times New Roman" w:hAnsi="Times New Roman" w:cs="Times New Roman"/>
          <w:sz w:val="24"/>
          <w:szCs w:val="24"/>
        </w:rPr>
        <w:t>with</w:t>
      </w:r>
      <w:r w:rsidR="000E4952" w:rsidRPr="000E160B">
        <w:rPr>
          <w:rFonts w:ascii="Times New Roman" w:hAnsi="Times New Roman" w:cs="Times New Roman"/>
          <w:sz w:val="24"/>
          <w:szCs w:val="24"/>
        </w:rPr>
        <w:t xml:space="preserve"> </w:t>
      </w:r>
      <w:r w:rsidR="00691DBC" w:rsidRPr="000E160B">
        <w:rPr>
          <w:rFonts w:ascii="Times New Roman" w:hAnsi="Times New Roman" w:cs="Times New Roman"/>
          <w:sz w:val="24"/>
          <w:szCs w:val="24"/>
        </w:rPr>
        <w:t xml:space="preserve">the </w:t>
      </w:r>
      <w:r w:rsidR="002F5E90" w:rsidRPr="000E160B">
        <w:rPr>
          <w:rFonts w:ascii="Times New Roman" w:hAnsi="Times New Roman" w:cs="Times New Roman"/>
          <w:sz w:val="24"/>
          <w:szCs w:val="24"/>
        </w:rPr>
        <w:t>Paycheck Protection Program</w:t>
      </w:r>
      <w:r w:rsidR="000E4952" w:rsidRPr="000E160B">
        <w:rPr>
          <w:rFonts w:ascii="Times New Roman" w:hAnsi="Times New Roman" w:cs="Times New Roman"/>
          <w:sz w:val="24"/>
          <w:szCs w:val="24"/>
        </w:rPr>
        <w:t xml:space="preserve"> loans</w:t>
      </w:r>
      <w:r w:rsidR="00D80A53" w:rsidRPr="000E160B">
        <w:rPr>
          <w:rFonts w:ascii="Times New Roman" w:hAnsi="Times New Roman" w:cs="Times New Roman"/>
          <w:sz w:val="24"/>
          <w:szCs w:val="24"/>
        </w:rPr>
        <w:t xml:space="preserve">, </w:t>
      </w:r>
      <w:r w:rsidR="000E4952" w:rsidRPr="000E160B">
        <w:rPr>
          <w:rFonts w:ascii="Times New Roman" w:hAnsi="Times New Roman" w:cs="Times New Roman"/>
          <w:sz w:val="24"/>
          <w:szCs w:val="24"/>
        </w:rPr>
        <w:t>and philanthropic gifts helped to keep some</w:t>
      </w:r>
      <w:r w:rsidR="000E4952" w:rsidRPr="000E5945">
        <w:rPr>
          <w:rFonts w:ascii="Times New Roman" w:hAnsi="Times New Roman" w:cs="Times New Roman"/>
          <w:sz w:val="24"/>
          <w:szCs w:val="24"/>
        </w:rPr>
        <w:t xml:space="preserve"> organizations afloat, going forward, </w:t>
      </w:r>
      <w:r w:rsidR="00837817" w:rsidRPr="000E5945">
        <w:rPr>
          <w:rFonts w:ascii="Times New Roman" w:hAnsi="Times New Roman" w:cs="Times New Roman"/>
          <w:sz w:val="24"/>
          <w:szCs w:val="24"/>
        </w:rPr>
        <w:t xml:space="preserve">steady </w:t>
      </w:r>
      <w:r w:rsidR="000E4952" w:rsidRPr="000E5945">
        <w:rPr>
          <w:rFonts w:ascii="Times New Roman" w:hAnsi="Times New Roman" w:cs="Times New Roman"/>
          <w:sz w:val="24"/>
          <w:szCs w:val="24"/>
        </w:rPr>
        <w:t>revenue streams</w:t>
      </w:r>
      <w:r w:rsidR="007F161E" w:rsidRPr="000E5945">
        <w:rPr>
          <w:rFonts w:ascii="Times New Roman" w:hAnsi="Times New Roman" w:cs="Times New Roman"/>
          <w:sz w:val="24"/>
          <w:szCs w:val="24"/>
        </w:rPr>
        <w:t xml:space="preserve"> and</w:t>
      </w:r>
      <w:r w:rsidR="001C2E5F" w:rsidRPr="000E5945">
        <w:rPr>
          <w:rFonts w:ascii="Times New Roman" w:hAnsi="Times New Roman" w:cs="Times New Roman"/>
          <w:sz w:val="24"/>
          <w:szCs w:val="24"/>
        </w:rPr>
        <w:t xml:space="preserve"> </w:t>
      </w:r>
      <w:r w:rsidR="00837817" w:rsidRPr="000E5945">
        <w:rPr>
          <w:rFonts w:ascii="Times New Roman" w:hAnsi="Times New Roman" w:cs="Times New Roman"/>
          <w:sz w:val="24"/>
          <w:szCs w:val="24"/>
        </w:rPr>
        <w:t xml:space="preserve">access to the </w:t>
      </w:r>
      <w:r w:rsidR="00B24F2C" w:rsidRPr="000E5945">
        <w:rPr>
          <w:rFonts w:ascii="Times New Roman" w:hAnsi="Times New Roman" w:cs="Times New Roman"/>
          <w:sz w:val="24"/>
          <w:szCs w:val="24"/>
        </w:rPr>
        <w:t>resources</w:t>
      </w:r>
      <w:r w:rsidR="001C2E5F" w:rsidRPr="000E5945">
        <w:rPr>
          <w:rFonts w:ascii="Times New Roman" w:hAnsi="Times New Roman" w:cs="Times New Roman"/>
          <w:sz w:val="24"/>
          <w:szCs w:val="24"/>
        </w:rPr>
        <w:t xml:space="preserve"> </w:t>
      </w:r>
      <w:r w:rsidR="009D0407" w:rsidRPr="00555901">
        <w:rPr>
          <w:rFonts w:ascii="Times New Roman" w:hAnsi="Times New Roman" w:cs="Times New Roman"/>
          <w:sz w:val="24"/>
          <w:szCs w:val="24"/>
        </w:rPr>
        <w:t>required</w:t>
      </w:r>
      <w:r w:rsidR="007F161E" w:rsidRPr="00555901">
        <w:rPr>
          <w:rFonts w:ascii="Times New Roman" w:hAnsi="Times New Roman" w:cs="Times New Roman"/>
          <w:sz w:val="24"/>
          <w:szCs w:val="24"/>
        </w:rPr>
        <w:t xml:space="preserve"> to reopen </w:t>
      </w:r>
      <w:r w:rsidR="001C2E5F" w:rsidRPr="00BD243A">
        <w:rPr>
          <w:rFonts w:ascii="Times New Roman" w:hAnsi="Times New Roman" w:cs="Times New Roman"/>
          <w:sz w:val="24"/>
          <w:szCs w:val="24"/>
        </w:rPr>
        <w:t xml:space="preserve">safely amid the ongoing pandemic </w:t>
      </w:r>
      <w:r w:rsidR="007F161E" w:rsidRPr="00BD243A">
        <w:rPr>
          <w:rFonts w:ascii="Times New Roman" w:hAnsi="Times New Roman" w:cs="Times New Roman"/>
          <w:sz w:val="24"/>
          <w:szCs w:val="24"/>
        </w:rPr>
        <w:t>is “the greatest hurdle”</w:t>
      </w:r>
      <w:r w:rsidR="001C2E5F" w:rsidRPr="00BD243A">
        <w:rPr>
          <w:rFonts w:ascii="Times New Roman" w:hAnsi="Times New Roman" w:cs="Times New Roman"/>
          <w:sz w:val="24"/>
          <w:szCs w:val="24"/>
        </w:rPr>
        <w:br/>
      </w:r>
      <w:r w:rsidR="00691DBC" w:rsidRPr="00BD243A">
        <w:rPr>
          <w:rFonts w:ascii="Times New Roman" w:hAnsi="Times New Roman" w:cs="Times New Roman"/>
          <w:sz w:val="24"/>
          <w:szCs w:val="24"/>
        </w:rPr>
        <w:t xml:space="preserve">facing </w:t>
      </w:r>
      <w:r w:rsidR="001C2E5F" w:rsidRPr="00BD243A">
        <w:rPr>
          <w:rFonts w:ascii="Times New Roman" w:hAnsi="Times New Roman" w:cs="Times New Roman"/>
          <w:sz w:val="24"/>
          <w:szCs w:val="24"/>
        </w:rPr>
        <w:t>most cultural organizations.</w:t>
      </w:r>
      <w:r w:rsidR="009D0407" w:rsidRPr="00BD243A">
        <w:rPr>
          <w:rStyle w:val="FootnoteReference"/>
          <w:rFonts w:ascii="Times New Roman" w:hAnsi="Times New Roman" w:cs="Times New Roman"/>
          <w:sz w:val="24"/>
          <w:szCs w:val="24"/>
        </w:rPr>
        <w:footnoteReference w:id="12"/>
      </w:r>
    </w:p>
    <w:p w14:paraId="3F5CAAAB" w14:textId="7E8BFDDE" w:rsidR="00837817" w:rsidRPr="00BD243A" w:rsidRDefault="00837817">
      <w:pPr>
        <w:suppressLineNumbers/>
        <w:spacing w:after="0" w:line="480" w:lineRule="auto"/>
        <w:jc w:val="both"/>
        <w:rPr>
          <w:rFonts w:ascii="Times New Roman" w:hAnsi="Times New Roman" w:cs="Times New Roman"/>
          <w:sz w:val="24"/>
          <w:szCs w:val="24"/>
        </w:rPr>
      </w:pPr>
      <w:r w:rsidRPr="00BD243A">
        <w:rPr>
          <w:rFonts w:ascii="Times New Roman" w:hAnsi="Times New Roman" w:cs="Times New Roman"/>
          <w:sz w:val="24"/>
          <w:szCs w:val="24"/>
        </w:rPr>
        <w:t>A</w:t>
      </w:r>
      <w:r w:rsidR="00696DDF">
        <w:rPr>
          <w:rFonts w:ascii="Times New Roman" w:hAnsi="Times New Roman" w:cs="Times New Roman"/>
          <w:sz w:val="24"/>
          <w:szCs w:val="24"/>
        </w:rPr>
        <w:t>dditionally, a</w:t>
      </w:r>
      <w:r w:rsidRPr="00BD243A">
        <w:rPr>
          <w:rFonts w:ascii="Times New Roman" w:hAnsi="Times New Roman" w:cs="Times New Roman"/>
          <w:sz w:val="24"/>
          <w:szCs w:val="24"/>
        </w:rPr>
        <w:t xml:space="preserve">ccording to the </w:t>
      </w:r>
      <w:r w:rsidR="00A14BE0" w:rsidRPr="00BD243A">
        <w:rPr>
          <w:rFonts w:ascii="Times New Roman" w:hAnsi="Times New Roman" w:cs="Times New Roman"/>
          <w:sz w:val="24"/>
          <w:szCs w:val="24"/>
        </w:rPr>
        <w:t xml:space="preserve">most </w:t>
      </w:r>
      <w:r w:rsidR="00274560" w:rsidRPr="00BD243A">
        <w:rPr>
          <w:rFonts w:ascii="Times New Roman" w:hAnsi="Times New Roman" w:cs="Times New Roman"/>
          <w:sz w:val="24"/>
          <w:szCs w:val="24"/>
        </w:rPr>
        <w:t xml:space="preserve">recent </w:t>
      </w:r>
      <w:r w:rsidRPr="00BD243A">
        <w:rPr>
          <w:rFonts w:ascii="Times New Roman" w:hAnsi="Times New Roman" w:cs="Times New Roman"/>
          <w:sz w:val="24"/>
          <w:szCs w:val="24"/>
        </w:rPr>
        <w:t>Americans for Arts survey</w:t>
      </w:r>
      <w:r w:rsidR="00696DDF">
        <w:rPr>
          <w:rFonts w:ascii="Times New Roman" w:hAnsi="Times New Roman" w:cs="Times New Roman"/>
          <w:sz w:val="24"/>
          <w:szCs w:val="24"/>
        </w:rPr>
        <w:t>, with regards to ongoing needs</w:t>
      </w:r>
      <w:r w:rsidR="00A14BE0" w:rsidRPr="000E160B">
        <w:rPr>
          <w:rFonts w:ascii="Times New Roman" w:hAnsi="Times New Roman" w:cs="Times New Roman"/>
          <w:sz w:val="24"/>
          <w:szCs w:val="24"/>
        </w:rPr>
        <w:t>:</w:t>
      </w:r>
      <w:r w:rsidR="00717157" w:rsidRPr="00BD243A">
        <w:rPr>
          <w:rStyle w:val="FootnoteReference"/>
          <w:rFonts w:ascii="Times New Roman" w:hAnsi="Times New Roman" w:cs="Times New Roman"/>
          <w:sz w:val="24"/>
          <w:szCs w:val="24"/>
        </w:rPr>
        <w:footnoteReference w:id="13"/>
      </w:r>
    </w:p>
    <w:p w14:paraId="610C354A" w14:textId="2EBB2115" w:rsidR="00C60464" w:rsidRPr="00BD243A" w:rsidRDefault="000E160B" w:rsidP="00913605">
      <w:pPr>
        <w:numPr>
          <w:ilvl w:val="0"/>
          <w:numId w:val="7"/>
        </w:numPr>
        <w:shd w:val="clear" w:color="auto" w:fill="FFFFFF"/>
        <w:spacing w:after="0" w:line="480" w:lineRule="auto"/>
        <w:ind w:left="1095"/>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Thirty-seven</w:t>
      </w:r>
      <w:r w:rsidRPr="00BD243A">
        <w:rPr>
          <w:rFonts w:ascii="Times New Roman" w:eastAsia="Times New Roman" w:hAnsi="Times New Roman" w:cs="Times New Roman"/>
          <w:color w:val="000000"/>
          <w:sz w:val="24"/>
          <w:szCs w:val="24"/>
        </w:rPr>
        <w:t xml:space="preserve"> </w:t>
      </w:r>
      <w:r w:rsidR="00C60464" w:rsidRPr="00BD243A">
        <w:rPr>
          <w:rFonts w:ascii="Times New Roman" w:eastAsia="Times New Roman" w:hAnsi="Times New Roman" w:cs="Times New Roman"/>
          <w:color w:val="000000"/>
          <w:sz w:val="24"/>
          <w:szCs w:val="24"/>
        </w:rPr>
        <w:t>percent of organizations report that they need cash or funding before they can return to in-person programming, the most of any resource needed after audience or customers</w:t>
      </w:r>
      <w:r w:rsidR="00216343" w:rsidRPr="000E160B">
        <w:rPr>
          <w:rFonts w:ascii="Times New Roman" w:eastAsia="Times New Roman" w:hAnsi="Times New Roman" w:cs="Times New Roman"/>
          <w:color w:val="000000"/>
          <w:sz w:val="24"/>
          <w:szCs w:val="24"/>
        </w:rPr>
        <w:t>;</w:t>
      </w:r>
      <w:r w:rsidR="00C60464" w:rsidRPr="00BD243A">
        <w:rPr>
          <w:rStyle w:val="FootnoteReference"/>
          <w:rFonts w:ascii="Times New Roman" w:eastAsia="Times New Roman" w:hAnsi="Times New Roman" w:cs="Times New Roman"/>
          <w:color w:val="000000"/>
          <w:sz w:val="24"/>
          <w:szCs w:val="24"/>
        </w:rPr>
        <w:footnoteReference w:id="14"/>
      </w:r>
    </w:p>
    <w:p w14:paraId="2C65498D" w14:textId="5BF0EC35" w:rsidR="00C60464" w:rsidRPr="00BD243A" w:rsidRDefault="000E160B" w:rsidP="00913605">
      <w:pPr>
        <w:numPr>
          <w:ilvl w:val="0"/>
          <w:numId w:val="7"/>
        </w:numPr>
        <w:shd w:val="clear" w:color="auto" w:fill="FFFFFF"/>
        <w:spacing w:after="0" w:line="480" w:lineRule="auto"/>
        <w:ind w:left="1095"/>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Fifty-four</w:t>
      </w:r>
      <w:r w:rsidRPr="00BD243A">
        <w:rPr>
          <w:rFonts w:ascii="Times New Roman" w:eastAsia="Times New Roman" w:hAnsi="Times New Roman" w:cs="Times New Roman"/>
          <w:color w:val="000000"/>
          <w:sz w:val="24"/>
          <w:szCs w:val="24"/>
        </w:rPr>
        <w:t xml:space="preserve"> </w:t>
      </w:r>
      <w:r w:rsidR="00C60464" w:rsidRPr="00BD243A">
        <w:rPr>
          <w:rFonts w:ascii="Times New Roman" w:eastAsia="Times New Roman" w:hAnsi="Times New Roman" w:cs="Times New Roman"/>
          <w:color w:val="000000"/>
          <w:sz w:val="24"/>
          <w:szCs w:val="24"/>
        </w:rPr>
        <w:t>percent of organizations say that technical assistance to support individual giving—helping groups develop strategies and campaigns to develop an individual donor base—is among the three most pressing technical assistance needs that would help with recovery and reopening, followed by strategic planning and board development</w:t>
      </w:r>
      <w:r w:rsidR="00216343" w:rsidRPr="00BD243A">
        <w:rPr>
          <w:rFonts w:ascii="Times New Roman" w:eastAsia="Times New Roman" w:hAnsi="Times New Roman" w:cs="Times New Roman"/>
          <w:color w:val="000000"/>
          <w:sz w:val="24"/>
          <w:szCs w:val="24"/>
        </w:rPr>
        <w:t>;</w:t>
      </w:r>
      <w:r w:rsidR="00C60464" w:rsidRPr="00BD243A">
        <w:rPr>
          <w:rStyle w:val="FootnoteReference"/>
          <w:rFonts w:ascii="Times New Roman" w:eastAsia="Times New Roman" w:hAnsi="Times New Roman" w:cs="Times New Roman"/>
          <w:color w:val="000000"/>
          <w:sz w:val="24"/>
          <w:szCs w:val="24"/>
        </w:rPr>
        <w:footnoteReference w:id="15"/>
      </w:r>
    </w:p>
    <w:p w14:paraId="44C36EC1" w14:textId="3DB9D1A8" w:rsidR="00C60464" w:rsidRPr="00BD243A" w:rsidRDefault="00C60464" w:rsidP="00913605">
      <w:pPr>
        <w:numPr>
          <w:ilvl w:val="0"/>
          <w:numId w:val="7"/>
        </w:numPr>
        <w:shd w:val="clear" w:color="auto" w:fill="FFFFFF"/>
        <w:spacing w:after="0" w:line="480" w:lineRule="auto"/>
        <w:ind w:left="1095"/>
        <w:jc w:val="both"/>
        <w:textAlignment w:val="baseline"/>
        <w:rPr>
          <w:rFonts w:ascii="Times New Roman" w:eastAsia="Times New Roman" w:hAnsi="Times New Roman" w:cs="Times New Roman"/>
          <w:color w:val="000000"/>
          <w:sz w:val="24"/>
          <w:szCs w:val="24"/>
        </w:rPr>
      </w:pPr>
      <w:r w:rsidRPr="00BD243A">
        <w:rPr>
          <w:rFonts w:ascii="Times New Roman" w:eastAsia="Times New Roman" w:hAnsi="Times New Roman" w:cs="Times New Roman"/>
          <w:color w:val="000000"/>
          <w:sz w:val="24"/>
          <w:szCs w:val="24"/>
        </w:rPr>
        <w:t>Among organizations that still need resources to return to in-person programming, 48 percent say it will take five to six months or longer to assemble the cash or funding necessary. Another 21 percent expect it to take three to four months, and 13 percent are unsure or not confident they’ll be able to access enough cash or funding at all</w:t>
      </w:r>
      <w:r w:rsidR="00216343" w:rsidRPr="000E160B">
        <w:rPr>
          <w:rFonts w:ascii="Times New Roman" w:eastAsia="Times New Roman" w:hAnsi="Times New Roman" w:cs="Times New Roman"/>
          <w:color w:val="000000"/>
          <w:sz w:val="24"/>
          <w:szCs w:val="24"/>
        </w:rPr>
        <w:t>;</w:t>
      </w:r>
      <w:r w:rsidRPr="00BD243A">
        <w:rPr>
          <w:rStyle w:val="FootnoteReference"/>
          <w:rFonts w:ascii="Times New Roman" w:eastAsia="Times New Roman" w:hAnsi="Times New Roman" w:cs="Times New Roman"/>
          <w:color w:val="000000"/>
          <w:sz w:val="24"/>
          <w:szCs w:val="24"/>
        </w:rPr>
        <w:footnoteReference w:id="16"/>
      </w:r>
    </w:p>
    <w:p w14:paraId="187CB55D" w14:textId="1CAD0029" w:rsidR="00C60464" w:rsidRPr="00BD243A" w:rsidRDefault="00C60464" w:rsidP="00913605">
      <w:pPr>
        <w:numPr>
          <w:ilvl w:val="0"/>
          <w:numId w:val="7"/>
        </w:numPr>
        <w:shd w:val="clear" w:color="auto" w:fill="FFFFFF"/>
        <w:spacing w:after="0" w:line="480" w:lineRule="auto"/>
        <w:ind w:left="1095"/>
        <w:jc w:val="both"/>
        <w:textAlignment w:val="baseline"/>
        <w:rPr>
          <w:rFonts w:ascii="Times New Roman" w:eastAsia="Times New Roman" w:hAnsi="Times New Roman" w:cs="Times New Roman"/>
          <w:color w:val="000000"/>
          <w:sz w:val="24"/>
          <w:szCs w:val="24"/>
        </w:rPr>
      </w:pPr>
      <w:r w:rsidRPr="00BD243A">
        <w:rPr>
          <w:rFonts w:ascii="Times New Roman" w:eastAsia="Times New Roman" w:hAnsi="Times New Roman" w:cs="Times New Roman"/>
          <w:color w:val="000000"/>
          <w:sz w:val="24"/>
          <w:szCs w:val="24"/>
        </w:rPr>
        <w:t>Among organizations that need resources to return in person, 38 percent say that federal dollars would accelerate their timeline for reopening. Another 45 percent say federal dollars would help achieve their timeline</w:t>
      </w:r>
      <w:r w:rsidR="00216343" w:rsidRPr="000E160B">
        <w:rPr>
          <w:rFonts w:ascii="Times New Roman" w:eastAsia="Times New Roman" w:hAnsi="Times New Roman" w:cs="Times New Roman"/>
          <w:color w:val="000000"/>
          <w:sz w:val="24"/>
          <w:szCs w:val="24"/>
        </w:rPr>
        <w:t>;</w:t>
      </w:r>
      <w:r w:rsidRPr="00BD243A">
        <w:rPr>
          <w:rStyle w:val="FootnoteReference"/>
          <w:rFonts w:ascii="Times New Roman" w:eastAsia="Times New Roman" w:hAnsi="Times New Roman" w:cs="Times New Roman"/>
          <w:color w:val="000000"/>
          <w:sz w:val="24"/>
          <w:szCs w:val="24"/>
        </w:rPr>
        <w:footnoteReference w:id="17"/>
      </w:r>
      <w:r w:rsidR="00216343" w:rsidRPr="00BD243A">
        <w:rPr>
          <w:rFonts w:ascii="Times New Roman" w:eastAsia="Times New Roman" w:hAnsi="Times New Roman" w:cs="Times New Roman"/>
          <w:color w:val="000000"/>
          <w:sz w:val="24"/>
          <w:szCs w:val="24"/>
        </w:rPr>
        <w:t xml:space="preserve"> and</w:t>
      </w:r>
    </w:p>
    <w:p w14:paraId="03465CB2" w14:textId="44A29554" w:rsidR="00EE654F" w:rsidRPr="00913605" w:rsidRDefault="000E160B">
      <w:pPr>
        <w:numPr>
          <w:ilvl w:val="0"/>
          <w:numId w:val="7"/>
        </w:numPr>
        <w:shd w:val="clear" w:color="auto" w:fill="FFFFFF"/>
        <w:spacing w:after="0" w:line="480" w:lineRule="auto"/>
        <w:ind w:left="1095"/>
        <w:jc w:val="both"/>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Thirty-nine</w:t>
      </w:r>
      <w:r w:rsidRPr="00BD243A">
        <w:rPr>
          <w:rFonts w:ascii="Times New Roman" w:eastAsia="Times New Roman" w:hAnsi="Times New Roman" w:cs="Times New Roman"/>
          <w:color w:val="000000"/>
          <w:sz w:val="24"/>
          <w:szCs w:val="24"/>
        </w:rPr>
        <w:t xml:space="preserve"> </w:t>
      </w:r>
      <w:r w:rsidR="00C60464" w:rsidRPr="00BD243A">
        <w:rPr>
          <w:rFonts w:ascii="Times New Roman" w:eastAsia="Times New Roman" w:hAnsi="Times New Roman" w:cs="Times New Roman"/>
          <w:color w:val="000000"/>
          <w:sz w:val="24"/>
          <w:szCs w:val="24"/>
        </w:rPr>
        <w:t>percent of organizations were forced to spend cash reserves or savings during the pandemic, 3 percent had to sell investments, 3 percent had to sell assets, 3 percent used endowment principal, 10 percent relied upon an existing loan or line of credit, and over 26 percent acquired a new loan or line of credit.</w:t>
      </w:r>
      <w:r w:rsidR="00C60464" w:rsidRPr="00BD243A">
        <w:rPr>
          <w:rStyle w:val="FootnoteReference"/>
          <w:rFonts w:ascii="Times New Roman" w:eastAsia="Times New Roman" w:hAnsi="Times New Roman" w:cs="Times New Roman"/>
          <w:color w:val="000000"/>
          <w:sz w:val="24"/>
          <w:szCs w:val="24"/>
        </w:rPr>
        <w:footnoteReference w:id="18"/>
      </w:r>
    </w:p>
    <w:p w14:paraId="142A9B1F" w14:textId="2D31DA61" w:rsidR="00671743" w:rsidRPr="00671743" w:rsidRDefault="00671743" w:rsidP="00913605">
      <w:pPr>
        <w:shd w:val="clear" w:color="auto" w:fill="FFFFFF"/>
        <w:spacing w:after="0" w:line="48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1 demonstrates several of these needs, in order of priority.</w:t>
      </w:r>
    </w:p>
    <w:p w14:paraId="2D4E895C" w14:textId="681CDF39" w:rsidR="00696DDF" w:rsidRPr="00913605" w:rsidRDefault="00696DDF" w:rsidP="00671743">
      <w:pPr>
        <w:shd w:val="clear" w:color="auto" w:fill="FFFFFF"/>
        <w:spacing w:after="0" w:line="480" w:lineRule="auto"/>
        <w:textAlignment w:val="baseline"/>
        <w:rPr>
          <w:rFonts w:ascii="Times New Roman" w:eastAsia="Times New Roman" w:hAnsi="Times New Roman" w:cs="Times New Roman"/>
          <w:b/>
          <w:bCs/>
          <w:i/>
          <w:iCs/>
          <w:color w:val="000000"/>
          <w:sz w:val="20"/>
          <w:szCs w:val="20"/>
        </w:rPr>
      </w:pPr>
      <w:r w:rsidRPr="00671743">
        <w:rPr>
          <w:rFonts w:ascii="Times New Roman" w:eastAsia="Times New Roman" w:hAnsi="Times New Roman" w:cs="Times New Roman"/>
          <w:b/>
          <w:bCs/>
          <w:color w:val="000000"/>
          <w:sz w:val="20"/>
          <w:szCs w:val="20"/>
        </w:rPr>
        <w:t>Figure 1: What NYC Art and Cultural Organizations Need to Return to In-Person Programming</w:t>
      </w:r>
      <w:r w:rsidRPr="00913605">
        <w:rPr>
          <w:rStyle w:val="FootnoteReference"/>
          <w:rFonts w:ascii="Times New Roman" w:eastAsia="Times New Roman" w:hAnsi="Times New Roman" w:cs="Times New Roman"/>
          <w:b/>
          <w:bCs/>
          <w:color w:val="000000"/>
          <w:sz w:val="20"/>
          <w:szCs w:val="20"/>
        </w:rPr>
        <w:footnoteReference w:id="19"/>
      </w:r>
    </w:p>
    <w:p w14:paraId="1C6D84FD" w14:textId="508DBAD9" w:rsidR="00696DDF" w:rsidRPr="00BD243A" w:rsidRDefault="00696DDF" w:rsidP="00913605">
      <w:pPr>
        <w:shd w:val="clear" w:color="auto" w:fill="FFFFFF"/>
        <w:spacing w:after="0" w:line="480" w:lineRule="auto"/>
        <w:jc w:val="center"/>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noProof/>
          <w:color w:val="000000"/>
          <w:sz w:val="24"/>
          <w:szCs w:val="24"/>
        </w:rPr>
        <w:drawing>
          <wp:inline distT="0" distB="0" distL="0" distR="0" wp14:anchorId="6845ECD9" wp14:editId="01FE6890">
            <wp:extent cx="5943600" cy="2836545"/>
            <wp:effectExtent l="12700" t="12700" r="12700" b="8255"/>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2836545"/>
                    </a:xfrm>
                    <a:prstGeom prst="rect">
                      <a:avLst/>
                    </a:prstGeom>
                    <a:ln>
                      <a:solidFill>
                        <a:schemeClr val="tx1">
                          <a:alpha val="67000"/>
                        </a:schemeClr>
                      </a:solidFill>
                    </a:ln>
                  </pic:spPr>
                </pic:pic>
              </a:graphicData>
            </a:graphic>
          </wp:inline>
        </w:drawing>
      </w:r>
    </w:p>
    <w:p w14:paraId="3D5EDD13" w14:textId="264BED7B" w:rsidR="00F05A0B" w:rsidRPr="000E160B" w:rsidRDefault="00F05A0B" w:rsidP="00913605">
      <w:pPr>
        <w:shd w:val="clear" w:color="auto" w:fill="FFFFFF"/>
        <w:spacing w:after="0" w:line="480" w:lineRule="auto"/>
        <w:jc w:val="both"/>
        <w:textAlignment w:val="baseline"/>
        <w:rPr>
          <w:rFonts w:ascii="Times New Roman" w:eastAsia="Times New Roman" w:hAnsi="Times New Roman" w:cs="Times New Roman"/>
          <w:i/>
          <w:iCs/>
          <w:color w:val="000000"/>
          <w:sz w:val="24"/>
          <w:szCs w:val="24"/>
        </w:rPr>
      </w:pPr>
      <w:r w:rsidRPr="00BD243A">
        <w:rPr>
          <w:rFonts w:ascii="Times New Roman" w:eastAsia="Times New Roman" w:hAnsi="Times New Roman" w:cs="Times New Roman"/>
          <w:i/>
          <w:iCs/>
          <w:color w:val="000000"/>
          <w:sz w:val="24"/>
          <w:szCs w:val="24"/>
        </w:rPr>
        <w:t>Current Status</w:t>
      </w:r>
      <w:r w:rsidR="00F87DAB" w:rsidRPr="00BD243A">
        <w:rPr>
          <w:rFonts w:ascii="Times New Roman" w:eastAsia="Times New Roman" w:hAnsi="Times New Roman" w:cs="Times New Roman"/>
          <w:i/>
          <w:iCs/>
          <w:color w:val="000000"/>
          <w:sz w:val="24"/>
          <w:szCs w:val="24"/>
        </w:rPr>
        <w:t xml:space="preserve"> </w:t>
      </w:r>
    </w:p>
    <w:p w14:paraId="5E5DF074" w14:textId="6F5F90D3" w:rsidR="00D4294C" w:rsidRDefault="00216343" w:rsidP="00D4294C">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0E160B">
        <w:rPr>
          <w:rFonts w:ascii="Times New Roman" w:eastAsia="Times New Roman" w:hAnsi="Times New Roman" w:cs="Times New Roman"/>
          <w:color w:val="000000"/>
          <w:sz w:val="24"/>
          <w:szCs w:val="24"/>
        </w:rPr>
        <w:t>On June 15, 2021, then-New York Governor Andrew Cuomo lifted</w:t>
      </w:r>
      <w:r w:rsidR="00EA012F" w:rsidRPr="000E160B">
        <w:rPr>
          <w:rFonts w:ascii="Times New Roman" w:eastAsia="Times New Roman" w:hAnsi="Times New Roman" w:cs="Times New Roman"/>
          <w:color w:val="000000"/>
          <w:sz w:val="24"/>
          <w:szCs w:val="24"/>
        </w:rPr>
        <w:t xml:space="preserve"> </w:t>
      </w:r>
      <w:r w:rsidRPr="000E160B">
        <w:rPr>
          <w:rFonts w:ascii="Times New Roman" w:eastAsia="Times New Roman" w:hAnsi="Times New Roman" w:cs="Times New Roman"/>
          <w:color w:val="000000"/>
          <w:sz w:val="24"/>
          <w:szCs w:val="24"/>
        </w:rPr>
        <w:t xml:space="preserve">most </w:t>
      </w:r>
      <w:r w:rsidR="00EA012F" w:rsidRPr="000E160B">
        <w:rPr>
          <w:rFonts w:ascii="Times New Roman" w:eastAsia="Times New Roman" w:hAnsi="Times New Roman" w:cs="Times New Roman"/>
          <w:color w:val="000000"/>
          <w:sz w:val="24"/>
          <w:szCs w:val="24"/>
        </w:rPr>
        <w:t xml:space="preserve">state level </w:t>
      </w:r>
      <w:r w:rsidRPr="000E160B">
        <w:rPr>
          <w:rFonts w:ascii="Times New Roman" w:eastAsia="Times New Roman" w:hAnsi="Times New Roman" w:cs="Times New Roman"/>
          <w:color w:val="000000"/>
          <w:sz w:val="24"/>
          <w:szCs w:val="24"/>
        </w:rPr>
        <w:t>COVID-19</w:t>
      </w:r>
      <w:r w:rsidR="00EA012F" w:rsidRPr="000E160B">
        <w:rPr>
          <w:rFonts w:ascii="Times New Roman" w:eastAsia="Times New Roman" w:hAnsi="Times New Roman" w:cs="Times New Roman"/>
          <w:color w:val="000000"/>
          <w:sz w:val="24"/>
          <w:szCs w:val="24"/>
        </w:rPr>
        <w:t>-</w:t>
      </w:r>
      <w:r w:rsidRPr="000E160B">
        <w:rPr>
          <w:rFonts w:ascii="Times New Roman" w:eastAsia="Times New Roman" w:hAnsi="Times New Roman" w:cs="Times New Roman"/>
          <w:color w:val="000000"/>
          <w:sz w:val="24"/>
          <w:szCs w:val="24"/>
        </w:rPr>
        <w:t xml:space="preserve">related restrictions, </w:t>
      </w:r>
      <w:r w:rsidR="00EA012F" w:rsidRPr="000E160B">
        <w:rPr>
          <w:rFonts w:ascii="Times New Roman" w:eastAsia="Times New Roman" w:hAnsi="Times New Roman" w:cs="Times New Roman"/>
          <w:color w:val="000000"/>
          <w:sz w:val="24"/>
          <w:szCs w:val="24"/>
        </w:rPr>
        <w:t xml:space="preserve">as well as the state emergency status, </w:t>
      </w:r>
      <w:r w:rsidR="004613BC" w:rsidRPr="000E160B">
        <w:rPr>
          <w:rFonts w:ascii="Times New Roman" w:eastAsia="Times New Roman" w:hAnsi="Times New Roman" w:cs="Times New Roman"/>
          <w:color w:val="000000"/>
          <w:sz w:val="24"/>
          <w:szCs w:val="24"/>
        </w:rPr>
        <w:t xml:space="preserve">following </w:t>
      </w:r>
      <w:r w:rsidRPr="000E160B">
        <w:rPr>
          <w:rFonts w:ascii="Times New Roman" w:eastAsia="Times New Roman" w:hAnsi="Times New Roman" w:cs="Times New Roman"/>
          <w:color w:val="000000"/>
          <w:sz w:val="24"/>
          <w:szCs w:val="24"/>
        </w:rPr>
        <w:t xml:space="preserve">the state reaching a </w:t>
      </w:r>
      <w:r w:rsidR="004613BC" w:rsidRPr="000E160B">
        <w:rPr>
          <w:rFonts w:ascii="Times New Roman" w:eastAsia="Times New Roman" w:hAnsi="Times New Roman" w:cs="Times New Roman"/>
          <w:color w:val="000000"/>
          <w:sz w:val="24"/>
          <w:szCs w:val="24"/>
        </w:rPr>
        <w:t>70</w:t>
      </w:r>
      <w:r w:rsidRPr="000E160B">
        <w:rPr>
          <w:rFonts w:ascii="Times New Roman" w:eastAsia="Times New Roman" w:hAnsi="Times New Roman" w:cs="Times New Roman"/>
          <w:color w:val="000000"/>
          <w:sz w:val="24"/>
          <w:szCs w:val="24"/>
        </w:rPr>
        <w:t>-perecent-</w:t>
      </w:r>
      <w:r w:rsidR="004613BC" w:rsidRPr="000E160B">
        <w:rPr>
          <w:rFonts w:ascii="Times New Roman" w:eastAsia="Times New Roman" w:hAnsi="Times New Roman" w:cs="Times New Roman"/>
          <w:color w:val="000000"/>
          <w:sz w:val="24"/>
          <w:szCs w:val="24"/>
        </w:rPr>
        <w:t>adult</w:t>
      </w:r>
      <w:r w:rsidRPr="000E160B">
        <w:rPr>
          <w:rFonts w:ascii="Times New Roman" w:eastAsia="Times New Roman" w:hAnsi="Times New Roman" w:cs="Times New Roman"/>
          <w:color w:val="000000"/>
          <w:sz w:val="24"/>
          <w:szCs w:val="24"/>
        </w:rPr>
        <w:t>-</w:t>
      </w:r>
      <w:r w:rsidR="004613BC" w:rsidRPr="000E160B">
        <w:rPr>
          <w:rFonts w:ascii="Times New Roman" w:eastAsia="Times New Roman" w:hAnsi="Times New Roman" w:cs="Times New Roman"/>
          <w:color w:val="000000"/>
          <w:sz w:val="24"/>
          <w:szCs w:val="24"/>
        </w:rPr>
        <w:t>vaccination</w:t>
      </w:r>
      <w:r w:rsidRPr="000E160B">
        <w:rPr>
          <w:rFonts w:ascii="Times New Roman" w:eastAsia="Times New Roman" w:hAnsi="Times New Roman" w:cs="Times New Roman"/>
          <w:color w:val="000000"/>
          <w:sz w:val="24"/>
          <w:szCs w:val="24"/>
        </w:rPr>
        <w:t>-</w:t>
      </w:r>
      <w:r w:rsidR="004613BC" w:rsidRPr="000E160B">
        <w:rPr>
          <w:rFonts w:ascii="Times New Roman" w:eastAsia="Times New Roman" w:hAnsi="Times New Roman" w:cs="Times New Roman"/>
          <w:color w:val="000000"/>
          <w:sz w:val="24"/>
          <w:szCs w:val="24"/>
        </w:rPr>
        <w:t>rate</w:t>
      </w:r>
      <w:r w:rsidRPr="000E160B">
        <w:rPr>
          <w:rFonts w:ascii="Times New Roman" w:eastAsia="Times New Roman" w:hAnsi="Times New Roman" w:cs="Times New Roman"/>
          <w:color w:val="000000"/>
          <w:sz w:val="24"/>
          <w:szCs w:val="24"/>
        </w:rPr>
        <w:t>.</w:t>
      </w:r>
      <w:r w:rsidRPr="00BD243A">
        <w:rPr>
          <w:rStyle w:val="FootnoteReference"/>
          <w:rFonts w:ascii="Times New Roman" w:eastAsia="Times New Roman" w:hAnsi="Times New Roman" w:cs="Times New Roman"/>
          <w:color w:val="000000"/>
          <w:sz w:val="24"/>
          <w:szCs w:val="24"/>
        </w:rPr>
        <w:footnoteReference w:id="20"/>
      </w:r>
      <w:r w:rsidR="00C26420" w:rsidRPr="00BD243A">
        <w:rPr>
          <w:rFonts w:ascii="Times New Roman" w:eastAsia="Times New Roman" w:hAnsi="Times New Roman" w:cs="Times New Roman"/>
          <w:color w:val="000000"/>
          <w:sz w:val="24"/>
          <w:szCs w:val="24"/>
        </w:rPr>
        <w:t xml:space="preserve"> F</w:t>
      </w:r>
      <w:r w:rsidR="004613BC" w:rsidRPr="00BD243A">
        <w:rPr>
          <w:rFonts w:ascii="Times New Roman" w:eastAsia="Times New Roman" w:hAnsi="Times New Roman" w:cs="Times New Roman"/>
          <w:color w:val="000000"/>
          <w:sz w:val="24"/>
          <w:szCs w:val="24"/>
        </w:rPr>
        <w:t xml:space="preserve">or </w:t>
      </w:r>
      <w:r w:rsidR="00C26420" w:rsidRPr="00BD243A">
        <w:rPr>
          <w:rFonts w:ascii="Times New Roman" w:eastAsia="Times New Roman" w:hAnsi="Times New Roman" w:cs="Times New Roman"/>
          <w:color w:val="000000"/>
          <w:sz w:val="24"/>
          <w:szCs w:val="24"/>
        </w:rPr>
        <w:t xml:space="preserve">art and cultural organizations in NYC, especially small and medium organizations, this meant that “all </w:t>
      </w:r>
      <w:r w:rsidR="004613BC" w:rsidRPr="00BD243A">
        <w:rPr>
          <w:rFonts w:ascii="Times New Roman" w:eastAsia="Times New Roman" w:hAnsi="Times New Roman" w:cs="Times New Roman"/>
          <w:color w:val="000000"/>
          <w:sz w:val="24"/>
          <w:szCs w:val="24"/>
        </w:rPr>
        <w:t xml:space="preserve">requirements </w:t>
      </w:r>
      <w:r w:rsidR="0039509B" w:rsidRPr="00BD243A">
        <w:rPr>
          <w:rFonts w:ascii="Times New Roman" w:eastAsia="Times New Roman" w:hAnsi="Times New Roman" w:cs="Times New Roman"/>
          <w:color w:val="000000"/>
          <w:sz w:val="24"/>
          <w:szCs w:val="24"/>
        </w:rPr>
        <w:t xml:space="preserve">immediately </w:t>
      </w:r>
      <w:r w:rsidR="00C26420" w:rsidRPr="000E160B">
        <w:rPr>
          <w:rFonts w:ascii="Times New Roman" w:eastAsia="Times New Roman" w:hAnsi="Times New Roman" w:cs="Times New Roman"/>
          <w:color w:val="000000"/>
          <w:sz w:val="24"/>
          <w:szCs w:val="24"/>
        </w:rPr>
        <w:t>[</w:t>
      </w:r>
      <w:r w:rsidR="004613BC" w:rsidRPr="000E160B">
        <w:rPr>
          <w:rFonts w:ascii="Times New Roman" w:eastAsia="Times New Roman" w:hAnsi="Times New Roman" w:cs="Times New Roman"/>
          <w:color w:val="000000"/>
          <w:sz w:val="24"/>
          <w:szCs w:val="24"/>
        </w:rPr>
        <w:t>bec</w:t>
      </w:r>
      <w:r w:rsidR="00C26420" w:rsidRPr="000E160B">
        <w:rPr>
          <w:rFonts w:ascii="Times New Roman" w:eastAsia="Times New Roman" w:hAnsi="Times New Roman" w:cs="Times New Roman"/>
          <w:color w:val="000000"/>
          <w:sz w:val="24"/>
          <w:szCs w:val="24"/>
        </w:rPr>
        <w:t>a</w:t>
      </w:r>
      <w:r w:rsidR="004613BC" w:rsidRPr="000E160B">
        <w:rPr>
          <w:rFonts w:ascii="Times New Roman" w:eastAsia="Times New Roman" w:hAnsi="Times New Roman" w:cs="Times New Roman"/>
          <w:color w:val="000000"/>
          <w:sz w:val="24"/>
          <w:szCs w:val="24"/>
        </w:rPr>
        <w:t>me</w:t>
      </w:r>
      <w:r w:rsidR="00C26420" w:rsidRPr="000E160B">
        <w:rPr>
          <w:rFonts w:ascii="Times New Roman" w:eastAsia="Times New Roman" w:hAnsi="Times New Roman" w:cs="Times New Roman"/>
          <w:color w:val="000000"/>
          <w:sz w:val="24"/>
          <w:szCs w:val="24"/>
        </w:rPr>
        <w:t>]</w:t>
      </w:r>
      <w:r w:rsidR="004613BC" w:rsidRPr="000E160B">
        <w:rPr>
          <w:rFonts w:ascii="Times New Roman" w:eastAsia="Times New Roman" w:hAnsi="Times New Roman" w:cs="Times New Roman"/>
          <w:color w:val="000000"/>
          <w:sz w:val="24"/>
          <w:szCs w:val="24"/>
        </w:rPr>
        <w:t xml:space="preserve"> recommendations rather than requirements</w:t>
      </w:r>
      <w:r w:rsidR="0039509B" w:rsidRPr="000E160B">
        <w:rPr>
          <w:rFonts w:ascii="Times New Roman" w:eastAsia="Times New Roman" w:hAnsi="Times New Roman" w:cs="Times New Roman"/>
          <w:color w:val="000000"/>
          <w:sz w:val="24"/>
          <w:szCs w:val="24"/>
        </w:rPr>
        <w:t xml:space="preserve"> or regulations</w:t>
      </w:r>
      <w:r w:rsidR="004613BC" w:rsidRPr="000E160B">
        <w:rPr>
          <w:rFonts w:ascii="Times New Roman" w:eastAsia="Times New Roman" w:hAnsi="Times New Roman" w:cs="Times New Roman"/>
          <w:color w:val="000000"/>
          <w:sz w:val="24"/>
          <w:szCs w:val="24"/>
        </w:rPr>
        <w:t>.</w:t>
      </w:r>
      <w:r w:rsidR="0039509B" w:rsidRPr="000E160B">
        <w:rPr>
          <w:rFonts w:ascii="Times New Roman" w:eastAsia="Times New Roman" w:hAnsi="Times New Roman" w:cs="Times New Roman"/>
          <w:color w:val="000000"/>
          <w:sz w:val="24"/>
          <w:szCs w:val="24"/>
        </w:rPr>
        <w:t>”</w:t>
      </w:r>
      <w:r w:rsidR="00EA012F" w:rsidRPr="00BD243A">
        <w:rPr>
          <w:rStyle w:val="FootnoteReference"/>
          <w:rFonts w:ascii="Times New Roman" w:eastAsia="Times New Roman" w:hAnsi="Times New Roman" w:cs="Times New Roman"/>
          <w:color w:val="000000"/>
          <w:sz w:val="24"/>
          <w:szCs w:val="24"/>
        </w:rPr>
        <w:footnoteReference w:id="21"/>
      </w:r>
      <w:r w:rsidR="004613BC" w:rsidRPr="00BD243A">
        <w:rPr>
          <w:rFonts w:ascii="Times New Roman" w:eastAsia="Times New Roman" w:hAnsi="Times New Roman" w:cs="Times New Roman"/>
          <w:color w:val="000000"/>
          <w:sz w:val="24"/>
          <w:szCs w:val="24"/>
        </w:rPr>
        <w:t xml:space="preserve"> </w:t>
      </w:r>
      <w:r w:rsidR="0039509B" w:rsidRPr="00BD243A">
        <w:rPr>
          <w:rFonts w:ascii="Times New Roman" w:eastAsia="Times New Roman" w:hAnsi="Times New Roman" w:cs="Times New Roman"/>
          <w:color w:val="000000"/>
          <w:sz w:val="24"/>
          <w:szCs w:val="24"/>
        </w:rPr>
        <w:t>However, s</w:t>
      </w:r>
      <w:r w:rsidR="002F4F9F" w:rsidRPr="00BD243A">
        <w:rPr>
          <w:rFonts w:ascii="Times New Roman" w:eastAsia="Times New Roman" w:hAnsi="Times New Roman" w:cs="Times New Roman"/>
          <w:color w:val="000000"/>
          <w:sz w:val="24"/>
          <w:szCs w:val="24"/>
        </w:rPr>
        <w:t xml:space="preserve">ince </w:t>
      </w:r>
      <w:r w:rsidR="000E5945">
        <w:rPr>
          <w:rFonts w:ascii="Times New Roman" w:eastAsia="Times New Roman" w:hAnsi="Times New Roman" w:cs="Times New Roman"/>
          <w:color w:val="000000"/>
          <w:sz w:val="24"/>
          <w:szCs w:val="24"/>
        </w:rPr>
        <w:t>June 2021</w:t>
      </w:r>
      <w:r w:rsidR="002F4F9F" w:rsidRPr="00BD243A">
        <w:rPr>
          <w:rFonts w:ascii="Times New Roman" w:eastAsia="Times New Roman" w:hAnsi="Times New Roman" w:cs="Times New Roman"/>
          <w:color w:val="000000"/>
          <w:sz w:val="24"/>
          <w:szCs w:val="24"/>
        </w:rPr>
        <w:t>, t</w:t>
      </w:r>
      <w:r w:rsidR="00EA012F" w:rsidRPr="00BD243A">
        <w:rPr>
          <w:rFonts w:ascii="Times New Roman" w:eastAsia="Times New Roman" w:hAnsi="Times New Roman" w:cs="Times New Roman"/>
          <w:color w:val="000000"/>
          <w:sz w:val="24"/>
          <w:szCs w:val="24"/>
        </w:rPr>
        <w:t>he</w:t>
      </w:r>
      <w:r w:rsidR="00E01504" w:rsidRPr="00BD243A">
        <w:rPr>
          <w:rFonts w:ascii="Times New Roman" w:eastAsia="Times New Roman" w:hAnsi="Times New Roman" w:cs="Times New Roman"/>
          <w:color w:val="000000"/>
          <w:sz w:val="24"/>
          <w:szCs w:val="24"/>
        </w:rPr>
        <w:t xml:space="preserve"> City has enforced several additional measures and requirements</w:t>
      </w:r>
      <w:r w:rsidR="002F4F9F" w:rsidRPr="000E160B">
        <w:rPr>
          <w:rFonts w:ascii="Times New Roman" w:eastAsia="Times New Roman" w:hAnsi="Times New Roman" w:cs="Times New Roman"/>
          <w:color w:val="000000"/>
          <w:sz w:val="24"/>
          <w:szCs w:val="24"/>
        </w:rPr>
        <w:t>,</w:t>
      </w:r>
      <w:r w:rsidR="00EA012F" w:rsidRPr="000E160B">
        <w:rPr>
          <w:rFonts w:ascii="Times New Roman" w:eastAsia="Times New Roman" w:hAnsi="Times New Roman" w:cs="Times New Roman"/>
          <w:color w:val="000000"/>
          <w:sz w:val="24"/>
          <w:szCs w:val="24"/>
        </w:rPr>
        <w:t xml:space="preserve"> w</w:t>
      </w:r>
      <w:r w:rsidR="00E01504" w:rsidRPr="000E160B">
        <w:rPr>
          <w:rFonts w:ascii="Times New Roman" w:eastAsia="Times New Roman" w:hAnsi="Times New Roman" w:cs="Times New Roman"/>
          <w:color w:val="000000"/>
          <w:sz w:val="24"/>
          <w:szCs w:val="24"/>
        </w:rPr>
        <w:t>hich went into e</w:t>
      </w:r>
      <w:r w:rsidR="00B87CBA" w:rsidRPr="000E160B">
        <w:rPr>
          <w:rFonts w:ascii="Times New Roman" w:eastAsia="Times New Roman" w:hAnsi="Times New Roman" w:cs="Times New Roman"/>
          <w:color w:val="000000"/>
          <w:sz w:val="24"/>
          <w:szCs w:val="24"/>
        </w:rPr>
        <w:t>ffect August 17, 202</w:t>
      </w:r>
      <w:r w:rsidR="00C76082" w:rsidRPr="000E160B">
        <w:rPr>
          <w:rFonts w:ascii="Times New Roman" w:eastAsia="Times New Roman" w:hAnsi="Times New Roman" w:cs="Times New Roman"/>
          <w:color w:val="000000"/>
          <w:sz w:val="24"/>
          <w:szCs w:val="24"/>
        </w:rPr>
        <w:t>1,</w:t>
      </w:r>
      <w:r w:rsidR="009601A9" w:rsidRPr="00BD243A">
        <w:rPr>
          <w:rStyle w:val="FootnoteReference"/>
          <w:rFonts w:ascii="Times New Roman" w:eastAsia="Times New Roman" w:hAnsi="Times New Roman" w:cs="Times New Roman"/>
          <w:color w:val="000000"/>
          <w:sz w:val="24"/>
          <w:szCs w:val="24"/>
        </w:rPr>
        <w:footnoteReference w:id="22"/>
      </w:r>
      <w:r w:rsidR="00C76082" w:rsidRPr="00BD243A">
        <w:rPr>
          <w:rFonts w:ascii="Times New Roman" w:eastAsia="Times New Roman" w:hAnsi="Times New Roman" w:cs="Times New Roman"/>
          <w:color w:val="000000"/>
          <w:sz w:val="24"/>
          <w:szCs w:val="24"/>
        </w:rPr>
        <w:t xml:space="preserve"> </w:t>
      </w:r>
      <w:r w:rsidR="00EA012F" w:rsidRPr="00BD243A">
        <w:rPr>
          <w:rFonts w:ascii="Times New Roman" w:eastAsia="Times New Roman" w:hAnsi="Times New Roman" w:cs="Times New Roman"/>
          <w:color w:val="000000"/>
          <w:sz w:val="24"/>
          <w:szCs w:val="24"/>
        </w:rPr>
        <w:t>and</w:t>
      </w:r>
      <w:r w:rsidR="00E01504" w:rsidRPr="00BD243A">
        <w:rPr>
          <w:rFonts w:ascii="Times New Roman" w:eastAsia="Times New Roman" w:hAnsi="Times New Roman" w:cs="Times New Roman"/>
          <w:color w:val="000000"/>
          <w:sz w:val="24"/>
          <w:szCs w:val="24"/>
        </w:rPr>
        <w:t xml:space="preserve"> include</w:t>
      </w:r>
      <w:r w:rsidR="00EA012F" w:rsidRPr="00BD243A">
        <w:rPr>
          <w:rFonts w:ascii="Times New Roman" w:eastAsia="Times New Roman" w:hAnsi="Times New Roman" w:cs="Times New Roman"/>
          <w:color w:val="000000"/>
          <w:sz w:val="24"/>
          <w:szCs w:val="24"/>
        </w:rPr>
        <w:t xml:space="preserve"> </w:t>
      </w:r>
      <w:r w:rsidR="0039509B" w:rsidRPr="00BD243A">
        <w:rPr>
          <w:rFonts w:ascii="Times New Roman" w:eastAsia="Times New Roman" w:hAnsi="Times New Roman" w:cs="Times New Roman"/>
          <w:color w:val="000000"/>
          <w:sz w:val="24"/>
          <w:szCs w:val="24"/>
        </w:rPr>
        <w:t xml:space="preserve">that </w:t>
      </w:r>
      <w:r w:rsidR="00BB3303" w:rsidRPr="000E160B">
        <w:rPr>
          <w:rFonts w:ascii="Times New Roman" w:eastAsia="Times New Roman" w:hAnsi="Times New Roman" w:cs="Times New Roman"/>
          <w:color w:val="000000"/>
          <w:sz w:val="24"/>
          <w:szCs w:val="24"/>
        </w:rPr>
        <w:t xml:space="preserve">all </w:t>
      </w:r>
      <w:r w:rsidR="00DA39F0" w:rsidRPr="000E160B">
        <w:rPr>
          <w:rFonts w:ascii="Times New Roman" w:eastAsia="Times New Roman" w:hAnsi="Times New Roman" w:cs="Times New Roman"/>
          <w:color w:val="000000"/>
          <w:sz w:val="24"/>
          <w:szCs w:val="24"/>
        </w:rPr>
        <w:t xml:space="preserve">staff and visitors </w:t>
      </w:r>
      <w:r w:rsidR="000C7717" w:rsidRPr="000E160B">
        <w:rPr>
          <w:rFonts w:ascii="Times New Roman" w:eastAsia="Times New Roman" w:hAnsi="Times New Roman" w:cs="Times New Roman"/>
          <w:color w:val="000000"/>
          <w:sz w:val="24"/>
          <w:szCs w:val="24"/>
        </w:rPr>
        <w:t>over</w:t>
      </w:r>
      <w:r w:rsidR="00B87CBA" w:rsidRPr="000E160B">
        <w:rPr>
          <w:rFonts w:ascii="Times New Roman" w:eastAsia="Times New Roman" w:hAnsi="Times New Roman" w:cs="Times New Roman"/>
          <w:color w:val="000000"/>
          <w:sz w:val="24"/>
          <w:szCs w:val="24"/>
        </w:rPr>
        <w:t xml:space="preserve"> the age of </w:t>
      </w:r>
      <w:r w:rsidR="006A1FFD" w:rsidRPr="000E160B">
        <w:rPr>
          <w:rFonts w:ascii="Times New Roman" w:eastAsia="Times New Roman" w:hAnsi="Times New Roman" w:cs="Times New Roman"/>
          <w:color w:val="000000"/>
          <w:sz w:val="24"/>
          <w:szCs w:val="24"/>
        </w:rPr>
        <w:t>12</w:t>
      </w:r>
      <w:r w:rsidR="00B87CBA" w:rsidRPr="000E160B">
        <w:rPr>
          <w:rFonts w:ascii="Times New Roman" w:eastAsia="Times New Roman" w:hAnsi="Times New Roman" w:cs="Times New Roman"/>
          <w:color w:val="000000"/>
          <w:sz w:val="24"/>
          <w:szCs w:val="24"/>
        </w:rPr>
        <w:t xml:space="preserve"> years </w:t>
      </w:r>
      <w:r w:rsidR="000C7717" w:rsidRPr="000E160B">
        <w:rPr>
          <w:rFonts w:ascii="Times New Roman" w:eastAsia="Times New Roman" w:hAnsi="Times New Roman" w:cs="Times New Roman"/>
          <w:color w:val="000000"/>
          <w:sz w:val="24"/>
          <w:szCs w:val="24"/>
        </w:rPr>
        <w:t>old</w:t>
      </w:r>
      <w:r w:rsidR="00B87CBA" w:rsidRPr="000E160B">
        <w:rPr>
          <w:rFonts w:ascii="Times New Roman" w:eastAsia="Times New Roman" w:hAnsi="Times New Roman" w:cs="Times New Roman"/>
          <w:color w:val="000000"/>
          <w:sz w:val="24"/>
          <w:szCs w:val="24"/>
        </w:rPr>
        <w:t xml:space="preserve"> </w:t>
      </w:r>
      <w:r w:rsidR="0039509B" w:rsidRPr="000E160B">
        <w:rPr>
          <w:rFonts w:ascii="Times New Roman" w:eastAsia="Times New Roman" w:hAnsi="Times New Roman" w:cs="Times New Roman"/>
          <w:color w:val="000000"/>
          <w:sz w:val="24"/>
          <w:szCs w:val="24"/>
        </w:rPr>
        <w:t>are</w:t>
      </w:r>
      <w:r w:rsidR="00E01504" w:rsidRPr="000E160B">
        <w:rPr>
          <w:rFonts w:ascii="Times New Roman" w:eastAsia="Times New Roman" w:hAnsi="Times New Roman" w:cs="Times New Roman"/>
          <w:color w:val="000000"/>
          <w:sz w:val="24"/>
          <w:szCs w:val="24"/>
        </w:rPr>
        <w:t xml:space="preserve"> require</w:t>
      </w:r>
      <w:r w:rsidR="0039509B" w:rsidRPr="000E160B">
        <w:rPr>
          <w:rFonts w:ascii="Times New Roman" w:eastAsia="Times New Roman" w:hAnsi="Times New Roman" w:cs="Times New Roman"/>
          <w:color w:val="000000"/>
          <w:sz w:val="24"/>
          <w:szCs w:val="24"/>
        </w:rPr>
        <w:t>d</w:t>
      </w:r>
      <w:r w:rsidR="00E01504" w:rsidRPr="000E160B">
        <w:rPr>
          <w:rFonts w:ascii="Times New Roman" w:eastAsia="Times New Roman" w:hAnsi="Times New Roman" w:cs="Times New Roman"/>
          <w:color w:val="000000"/>
          <w:sz w:val="24"/>
          <w:szCs w:val="24"/>
        </w:rPr>
        <w:t xml:space="preserve"> to </w:t>
      </w:r>
      <w:r w:rsidR="00B87CBA" w:rsidRPr="000E160B">
        <w:rPr>
          <w:rFonts w:ascii="Times New Roman" w:eastAsia="Times New Roman" w:hAnsi="Times New Roman" w:cs="Times New Roman"/>
          <w:color w:val="000000"/>
          <w:sz w:val="24"/>
          <w:szCs w:val="24"/>
        </w:rPr>
        <w:t xml:space="preserve">show proof </w:t>
      </w:r>
      <w:r w:rsidR="00E01504" w:rsidRPr="000E160B">
        <w:rPr>
          <w:rFonts w:ascii="Times New Roman" w:eastAsia="Times New Roman" w:hAnsi="Times New Roman" w:cs="Times New Roman"/>
          <w:color w:val="000000"/>
          <w:sz w:val="24"/>
          <w:szCs w:val="24"/>
        </w:rPr>
        <w:t xml:space="preserve">that </w:t>
      </w:r>
      <w:r w:rsidR="000C7717" w:rsidRPr="000E160B">
        <w:rPr>
          <w:rFonts w:ascii="Times New Roman" w:eastAsia="Times New Roman" w:hAnsi="Times New Roman" w:cs="Times New Roman"/>
          <w:color w:val="000000"/>
          <w:sz w:val="24"/>
          <w:szCs w:val="24"/>
        </w:rPr>
        <w:t>they have received at least one dose of a COVID-19 vaccine before entering</w:t>
      </w:r>
      <w:r w:rsidR="00B87CBA" w:rsidRPr="000E160B">
        <w:rPr>
          <w:rFonts w:ascii="Times New Roman" w:eastAsia="Times New Roman" w:hAnsi="Times New Roman" w:cs="Times New Roman"/>
          <w:color w:val="000000"/>
          <w:sz w:val="24"/>
          <w:szCs w:val="24"/>
        </w:rPr>
        <w:t xml:space="preserve"> </w:t>
      </w:r>
      <w:r w:rsidR="00BB3303" w:rsidRPr="000E160B">
        <w:rPr>
          <w:rFonts w:ascii="Times New Roman" w:eastAsia="Times New Roman" w:hAnsi="Times New Roman" w:cs="Times New Roman"/>
          <w:color w:val="000000"/>
          <w:sz w:val="24"/>
          <w:szCs w:val="24"/>
        </w:rPr>
        <w:t>indoor dining, fitness</w:t>
      </w:r>
      <w:r w:rsidR="000E5945">
        <w:rPr>
          <w:rFonts w:ascii="Times New Roman" w:eastAsia="Times New Roman" w:hAnsi="Times New Roman" w:cs="Times New Roman"/>
          <w:color w:val="000000"/>
          <w:sz w:val="24"/>
          <w:szCs w:val="24"/>
        </w:rPr>
        <w:t>,</w:t>
      </w:r>
      <w:r w:rsidR="00BB3303" w:rsidRPr="000E160B">
        <w:rPr>
          <w:rFonts w:ascii="Times New Roman" w:eastAsia="Times New Roman" w:hAnsi="Times New Roman" w:cs="Times New Roman"/>
          <w:color w:val="000000"/>
          <w:sz w:val="24"/>
          <w:szCs w:val="24"/>
        </w:rPr>
        <w:t xml:space="preserve"> and entertainment venues.</w:t>
      </w:r>
      <w:r w:rsidR="00BB3303" w:rsidRPr="00BD243A">
        <w:rPr>
          <w:rStyle w:val="FootnoteReference"/>
          <w:rFonts w:ascii="Times New Roman" w:eastAsia="Times New Roman" w:hAnsi="Times New Roman" w:cs="Times New Roman"/>
          <w:color w:val="000000"/>
          <w:sz w:val="24"/>
          <w:szCs w:val="24"/>
        </w:rPr>
        <w:footnoteReference w:id="23"/>
      </w:r>
      <w:r w:rsidR="00D045D7" w:rsidRPr="00BD243A">
        <w:rPr>
          <w:rFonts w:ascii="Times New Roman" w:eastAsia="Times New Roman" w:hAnsi="Times New Roman" w:cs="Times New Roman"/>
          <w:color w:val="000000"/>
          <w:sz w:val="24"/>
          <w:szCs w:val="24"/>
        </w:rPr>
        <w:t xml:space="preserve"> </w:t>
      </w:r>
      <w:r w:rsidR="00D4294C">
        <w:rPr>
          <w:rFonts w:ascii="Times New Roman" w:eastAsia="Times New Roman" w:hAnsi="Times New Roman" w:cs="Times New Roman"/>
          <w:color w:val="000000"/>
          <w:sz w:val="24"/>
          <w:szCs w:val="24"/>
        </w:rPr>
        <w:t xml:space="preserve">On </w:t>
      </w:r>
      <w:r w:rsidR="009601A9" w:rsidRPr="00BD243A">
        <w:rPr>
          <w:rFonts w:ascii="Times New Roman" w:eastAsia="Times New Roman" w:hAnsi="Times New Roman" w:cs="Times New Roman"/>
          <w:color w:val="000000"/>
          <w:sz w:val="24"/>
          <w:szCs w:val="24"/>
        </w:rPr>
        <w:t>July 30,</w:t>
      </w:r>
      <w:r w:rsidR="000E5945">
        <w:rPr>
          <w:rFonts w:ascii="Times New Roman" w:eastAsia="Times New Roman" w:hAnsi="Times New Roman" w:cs="Times New Roman"/>
          <w:color w:val="000000"/>
          <w:sz w:val="24"/>
          <w:szCs w:val="24"/>
        </w:rPr>
        <w:t xml:space="preserve"> 2021,</w:t>
      </w:r>
      <w:r w:rsidR="009601A9" w:rsidRPr="00BD243A">
        <w:rPr>
          <w:rFonts w:ascii="Times New Roman" w:eastAsia="Times New Roman" w:hAnsi="Times New Roman" w:cs="Times New Roman"/>
          <w:color w:val="000000"/>
          <w:sz w:val="24"/>
          <w:szCs w:val="24"/>
        </w:rPr>
        <w:t xml:space="preserve"> the Broadway League </w:t>
      </w:r>
      <w:r w:rsidR="00D4294C">
        <w:rPr>
          <w:rFonts w:ascii="Times New Roman" w:eastAsia="Times New Roman" w:hAnsi="Times New Roman" w:cs="Times New Roman"/>
          <w:color w:val="000000"/>
          <w:sz w:val="24"/>
          <w:szCs w:val="24"/>
        </w:rPr>
        <w:t xml:space="preserve">also </w:t>
      </w:r>
      <w:r w:rsidR="009601A9" w:rsidRPr="00BD243A">
        <w:rPr>
          <w:rFonts w:ascii="Times New Roman" w:eastAsia="Times New Roman" w:hAnsi="Times New Roman" w:cs="Times New Roman"/>
          <w:color w:val="000000"/>
          <w:sz w:val="24"/>
          <w:szCs w:val="24"/>
        </w:rPr>
        <w:t>announced that the owners and operators of all 41 Broadway theatres in New York City will require vaccinations for audience members, as well as performers, backstage crew, and theatre staff</w:t>
      </w:r>
      <w:r w:rsidR="00762D2B" w:rsidRPr="00BD243A">
        <w:rPr>
          <w:rFonts w:ascii="Times New Roman" w:eastAsia="Times New Roman" w:hAnsi="Times New Roman" w:cs="Times New Roman"/>
          <w:color w:val="000000"/>
          <w:sz w:val="24"/>
          <w:szCs w:val="24"/>
        </w:rPr>
        <w:t>.</w:t>
      </w:r>
      <w:r w:rsidR="009601A9" w:rsidRPr="00BD243A">
        <w:rPr>
          <w:rStyle w:val="FootnoteReference"/>
          <w:rFonts w:ascii="Times New Roman" w:eastAsia="Times New Roman" w:hAnsi="Times New Roman" w:cs="Times New Roman"/>
          <w:color w:val="000000"/>
          <w:sz w:val="24"/>
          <w:szCs w:val="24"/>
        </w:rPr>
        <w:footnoteReference w:id="24"/>
      </w:r>
      <w:r w:rsidR="002D5B8E" w:rsidRPr="00BD243A">
        <w:rPr>
          <w:rFonts w:ascii="Times New Roman" w:eastAsia="Times New Roman" w:hAnsi="Times New Roman" w:cs="Times New Roman"/>
          <w:color w:val="000000"/>
          <w:sz w:val="24"/>
          <w:szCs w:val="24"/>
        </w:rPr>
        <w:t xml:space="preserve"> </w:t>
      </w:r>
    </w:p>
    <w:p w14:paraId="3ED6FC9A" w14:textId="0985A29D" w:rsidR="00D4294C" w:rsidRPr="000E160B" w:rsidRDefault="00762D2B" w:rsidP="00913605">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BD243A">
        <w:rPr>
          <w:rFonts w:ascii="Times New Roman" w:eastAsia="Times New Roman" w:hAnsi="Times New Roman" w:cs="Times New Roman"/>
          <w:color w:val="000000"/>
          <w:sz w:val="24"/>
          <w:szCs w:val="24"/>
        </w:rPr>
        <w:t>O</w:t>
      </w:r>
      <w:r w:rsidR="009601A9" w:rsidRPr="00BD243A">
        <w:rPr>
          <w:rFonts w:ascii="Times New Roman" w:eastAsia="Times New Roman" w:hAnsi="Times New Roman" w:cs="Times New Roman"/>
          <w:color w:val="000000"/>
          <w:sz w:val="24"/>
          <w:szCs w:val="24"/>
        </w:rPr>
        <w:t>ther</w:t>
      </w:r>
      <w:r w:rsidR="006A1FFD" w:rsidRPr="00BD243A">
        <w:rPr>
          <w:rFonts w:ascii="Times New Roman" w:eastAsia="Times New Roman" w:hAnsi="Times New Roman" w:cs="Times New Roman"/>
          <w:color w:val="000000"/>
          <w:sz w:val="24"/>
          <w:szCs w:val="24"/>
        </w:rPr>
        <w:t xml:space="preserve"> </w:t>
      </w:r>
      <w:r w:rsidR="00C76082" w:rsidRPr="00BD243A">
        <w:rPr>
          <w:rFonts w:ascii="Times New Roman" w:eastAsia="Times New Roman" w:hAnsi="Times New Roman" w:cs="Times New Roman"/>
          <w:color w:val="000000"/>
          <w:sz w:val="24"/>
          <w:szCs w:val="24"/>
        </w:rPr>
        <w:t>shows</w:t>
      </w:r>
      <w:r w:rsidR="00D31F34" w:rsidRPr="000E160B">
        <w:rPr>
          <w:rFonts w:ascii="Times New Roman" w:eastAsia="Times New Roman" w:hAnsi="Times New Roman" w:cs="Times New Roman"/>
          <w:color w:val="000000"/>
          <w:sz w:val="24"/>
          <w:szCs w:val="24"/>
        </w:rPr>
        <w:t xml:space="preserve"> scheduled to resume production in September</w:t>
      </w:r>
      <w:r w:rsidR="006A1FFD" w:rsidRPr="000E160B">
        <w:rPr>
          <w:rFonts w:ascii="Times New Roman" w:eastAsia="Times New Roman" w:hAnsi="Times New Roman" w:cs="Times New Roman"/>
          <w:color w:val="000000"/>
          <w:sz w:val="24"/>
          <w:szCs w:val="24"/>
        </w:rPr>
        <w:t xml:space="preserve">, such as the </w:t>
      </w:r>
      <w:r w:rsidR="00504DA9" w:rsidRPr="000E160B">
        <w:rPr>
          <w:rFonts w:ascii="Times New Roman" w:eastAsia="Times New Roman" w:hAnsi="Times New Roman" w:cs="Times New Roman"/>
          <w:color w:val="000000"/>
          <w:sz w:val="24"/>
          <w:szCs w:val="24"/>
        </w:rPr>
        <w:t>NYC</w:t>
      </w:r>
      <w:r w:rsidR="006A1FFD" w:rsidRPr="000E160B">
        <w:rPr>
          <w:rFonts w:ascii="Times New Roman" w:eastAsia="Times New Roman" w:hAnsi="Times New Roman" w:cs="Times New Roman"/>
          <w:color w:val="000000"/>
          <w:sz w:val="24"/>
          <w:szCs w:val="24"/>
        </w:rPr>
        <w:t xml:space="preserve"> Ballet</w:t>
      </w:r>
      <w:r w:rsidR="001C132E" w:rsidRPr="000E160B">
        <w:rPr>
          <w:rFonts w:ascii="Times New Roman" w:eastAsia="Times New Roman" w:hAnsi="Times New Roman" w:cs="Times New Roman"/>
          <w:color w:val="000000"/>
          <w:sz w:val="24"/>
          <w:szCs w:val="24"/>
        </w:rPr>
        <w:t>’s annual production of George Balanchine</w:t>
      </w:r>
      <w:r w:rsidR="00606AEA" w:rsidRPr="000E160B">
        <w:rPr>
          <w:rFonts w:ascii="Times New Roman" w:eastAsia="Times New Roman" w:hAnsi="Times New Roman" w:cs="Times New Roman"/>
          <w:color w:val="000000"/>
          <w:sz w:val="24"/>
          <w:szCs w:val="24"/>
        </w:rPr>
        <w:t>’s</w:t>
      </w:r>
      <w:r w:rsidR="001C132E" w:rsidRPr="000E160B">
        <w:rPr>
          <w:rFonts w:ascii="Times New Roman" w:eastAsia="Times New Roman" w:hAnsi="Times New Roman" w:cs="Times New Roman"/>
          <w:color w:val="000000"/>
          <w:sz w:val="24"/>
          <w:szCs w:val="24"/>
        </w:rPr>
        <w:t xml:space="preserve"> The Nutcracker</w:t>
      </w:r>
      <w:r w:rsidR="005C3098" w:rsidRPr="000E160B">
        <w:rPr>
          <w:rFonts w:ascii="Times New Roman" w:eastAsia="Times New Roman" w:hAnsi="Times New Roman" w:cs="Times New Roman"/>
          <w:color w:val="000000"/>
          <w:sz w:val="24"/>
          <w:szCs w:val="24"/>
        </w:rPr>
        <w:t>,</w:t>
      </w:r>
      <w:r w:rsidR="00EA012F" w:rsidRPr="00BD243A">
        <w:rPr>
          <w:rStyle w:val="FootnoteReference"/>
          <w:rFonts w:ascii="Times New Roman" w:eastAsia="Times New Roman" w:hAnsi="Times New Roman" w:cs="Times New Roman"/>
          <w:color w:val="000000"/>
          <w:sz w:val="24"/>
          <w:szCs w:val="24"/>
        </w:rPr>
        <w:footnoteReference w:id="25"/>
      </w:r>
      <w:r w:rsidR="001C132E" w:rsidRPr="00BD243A">
        <w:rPr>
          <w:rFonts w:ascii="Times New Roman" w:eastAsia="Times New Roman" w:hAnsi="Times New Roman" w:cs="Times New Roman"/>
          <w:color w:val="000000"/>
          <w:sz w:val="24"/>
          <w:szCs w:val="24"/>
        </w:rPr>
        <w:t xml:space="preserve"> </w:t>
      </w:r>
      <w:r w:rsidR="006A1FFD" w:rsidRPr="00BD243A">
        <w:rPr>
          <w:rFonts w:ascii="Times New Roman" w:eastAsia="Times New Roman" w:hAnsi="Times New Roman" w:cs="Times New Roman"/>
          <w:color w:val="000000"/>
          <w:sz w:val="24"/>
          <w:szCs w:val="24"/>
        </w:rPr>
        <w:t xml:space="preserve">will not allow performers under the age of 12 to </w:t>
      </w:r>
      <w:r w:rsidR="00606AEA" w:rsidRPr="00BD243A">
        <w:rPr>
          <w:rFonts w:ascii="Times New Roman" w:eastAsia="Times New Roman" w:hAnsi="Times New Roman" w:cs="Times New Roman"/>
          <w:color w:val="000000"/>
          <w:sz w:val="24"/>
          <w:szCs w:val="24"/>
        </w:rPr>
        <w:t>participate</w:t>
      </w:r>
      <w:r w:rsidR="007400BF" w:rsidRPr="00BD243A">
        <w:rPr>
          <w:rFonts w:ascii="Times New Roman" w:eastAsia="Times New Roman" w:hAnsi="Times New Roman" w:cs="Times New Roman"/>
          <w:color w:val="000000"/>
          <w:sz w:val="24"/>
          <w:szCs w:val="24"/>
        </w:rPr>
        <w:t xml:space="preserve"> this year</w:t>
      </w:r>
      <w:r w:rsidR="00D31F34" w:rsidRPr="00BD243A">
        <w:rPr>
          <w:rFonts w:ascii="Times New Roman" w:eastAsia="Times New Roman" w:hAnsi="Times New Roman" w:cs="Times New Roman"/>
          <w:color w:val="000000"/>
          <w:sz w:val="24"/>
          <w:szCs w:val="24"/>
        </w:rPr>
        <w:t>,</w:t>
      </w:r>
      <w:r w:rsidR="006A1FFD" w:rsidRPr="00BD243A">
        <w:rPr>
          <w:rStyle w:val="FootnoteReference"/>
          <w:rFonts w:ascii="Times New Roman" w:eastAsia="Times New Roman" w:hAnsi="Times New Roman" w:cs="Times New Roman"/>
          <w:color w:val="000000"/>
          <w:sz w:val="24"/>
          <w:szCs w:val="24"/>
        </w:rPr>
        <w:footnoteReference w:id="26"/>
      </w:r>
      <w:r w:rsidRPr="00BD243A">
        <w:rPr>
          <w:rFonts w:ascii="Times New Roman" w:eastAsia="Times New Roman" w:hAnsi="Times New Roman" w:cs="Times New Roman"/>
          <w:color w:val="000000"/>
          <w:sz w:val="24"/>
          <w:szCs w:val="24"/>
        </w:rPr>
        <w:t xml:space="preserve"> </w:t>
      </w:r>
      <w:r w:rsidR="009601A9" w:rsidRPr="00BD243A">
        <w:rPr>
          <w:rFonts w:ascii="Times New Roman" w:eastAsia="Times New Roman" w:hAnsi="Times New Roman" w:cs="Times New Roman"/>
          <w:color w:val="000000"/>
          <w:sz w:val="24"/>
          <w:szCs w:val="24"/>
        </w:rPr>
        <w:t xml:space="preserve">will </w:t>
      </w:r>
      <w:r w:rsidR="00D31F34" w:rsidRPr="00BD243A">
        <w:rPr>
          <w:rFonts w:ascii="Times New Roman" w:eastAsia="Times New Roman" w:hAnsi="Times New Roman" w:cs="Times New Roman"/>
          <w:color w:val="000000"/>
          <w:sz w:val="24"/>
          <w:szCs w:val="24"/>
        </w:rPr>
        <w:t xml:space="preserve">require </w:t>
      </w:r>
      <w:r w:rsidR="00363382" w:rsidRPr="00BD243A">
        <w:rPr>
          <w:rFonts w:ascii="Times New Roman" w:eastAsia="Times New Roman" w:hAnsi="Times New Roman" w:cs="Times New Roman"/>
          <w:color w:val="000000"/>
          <w:sz w:val="24"/>
          <w:szCs w:val="24"/>
        </w:rPr>
        <w:t xml:space="preserve">children under 12 to provide negative COVID-19 test results </w:t>
      </w:r>
      <w:r w:rsidR="00AE06A4" w:rsidRPr="00BD243A">
        <w:rPr>
          <w:rFonts w:ascii="Times New Roman" w:eastAsia="Times New Roman" w:hAnsi="Times New Roman" w:cs="Times New Roman"/>
          <w:color w:val="000000"/>
          <w:sz w:val="24"/>
          <w:szCs w:val="24"/>
        </w:rPr>
        <w:t xml:space="preserve">in order </w:t>
      </w:r>
      <w:r w:rsidR="00363382" w:rsidRPr="000E160B">
        <w:rPr>
          <w:rFonts w:ascii="Times New Roman" w:eastAsia="Times New Roman" w:hAnsi="Times New Roman" w:cs="Times New Roman"/>
          <w:color w:val="000000"/>
          <w:sz w:val="24"/>
          <w:szCs w:val="24"/>
        </w:rPr>
        <w:t>to attend</w:t>
      </w:r>
      <w:r w:rsidR="00D31F34" w:rsidRPr="000E160B">
        <w:rPr>
          <w:rFonts w:ascii="Times New Roman" w:eastAsia="Times New Roman" w:hAnsi="Times New Roman" w:cs="Times New Roman"/>
          <w:color w:val="000000"/>
          <w:sz w:val="24"/>
          <w:szCs w:val="24"/>
        </w:rPr>
        <w:t xml:space="preserve"> the show</w:t>
      </w:r>
      <w:r w:rsidR="000E5945">
        <w:rPr>
          <w:rFonts w:ascii="Times New Roman" w:eastAsia="Times New Roman" w:hAnsi="Times New Roman" w:cs="Times New Roman"/>
          <w:color w:val="000000"/>
          <w:sz w:val="24"/>
          <w:szCs w:val="24"/>
        </w:rPr>
        <w:t>,</w:t>
      </w:r>
      <w:r w:rsidR="00363382" w:rsidRPr="00BD243A">
        <w:rPr>
          <w:rStyle w:val="FootnoteReference"/>
          <w:rFonts w:ascii="Times New Roman" w:eastAsia="Times New Roman" w:hAnsi="Times New Roman" w:cs="Times New Roman"/>
          <w:color w:val="000000"/>
          <w:sz w:val="24"/>
          <w:szCs w:val="24"/>
        </w:rPr>
        <w:footnoteReference w:id="27"/>
      </w:r>
      <w:r w:rsidR="00D31F34" w:rsidRPr="00BD243A">
        <w:rPr>
          <w:rFonts w:ascii="Times New Roman" w:eastAsia="Times New Roman" w:hAnsi="Times New Roman" w:cs="Times New Roman"/>
          <w:color w:val="000000"/>
          <w:sz w:val="24"/>
          <w:szCs w:val="24"/>
        </w:rPr>
        <w:t xml:space="preserve"> </w:t>
      </w:r>
      <w:r w:rsidR="005C3098" w:rsidRPr="00BD243A">
        <w:rPr>
          <w:rFonts w:ascii="Times New Roman" w:eastAsia="Times New Roman" w:hAnsi="Times New Roman" w:cs="Times New Roman"/>
          <w:color w:val="000000"/>
          <w:sz w:val="24"/>
          <w:szCs w:val="24"/>
        </w:rPr>
        <w:t xml:space="preserve"> </w:t>
      </w:r>
      <w:r w:rsidRPr="00BD243A">
        <w:rPr>
          <w:rFonts w:ascii="Times New Roman" w:eastAsia="Times New Roman" w:hAnsi="Times New Roman" w:cs="Times New Roman"/>
          <w:color w:val="000000"/>
          <w:sz w:val="24"/>
          <w:szCs w:val="24"/>
        </w:rPr>
        <w:t>and have hired</w:t>
      </w:r>
      <w:r w:rsidR="00D31F34" w:rsidRPr="00BD243A">
        <w:rPr>
          <w:rFonts w:ascii="Times New Roman" w:eastAsia="Times New Roman" w:hAnsi="Times New Roman" w:cs="Times New Roman"/>
          <w:color w:val="000000"/>
          <w:sz w:val="24"/>
          <w:szCs w:val="24"/>
        </w:rPr>
        <w:t xml:space="preserve"> </w:t>
      </w:r>
      <w:r w:rsidR="006111C2" w:rsidRPr="000E160B">
        <w:rPr>
          <w:rFonts w:ascii="Times New Roman" w:eastAsia="Times New Roman" w:hAnsi="Times New Roman" w:cs="Times New Roman"/>
          <w:color w:val="000000"/>
          <w:sz w:val="24"/>
          <w:szCs w:val="24"/>
        </w:rPr>
        <w:t>epidemiologist</w:t>
      </w:r>
      <w:r w:rsidR="00D31F34" w:rsidRPr="000E160B">
        <w:rPr>
          <w:rFonts w:ascii="Times New Roman" w:eastAsia="Times New Roman" w:hAnsi="Times New Roman" w:cs="Times New Roman"/>
          <w:color w:val="000000"/>
          <w:sz w:val="24"/>
          <w:szCs w:val="24"/>
        </w:rPr>
        <w:t>s</w:t>
      </w:r>
      <w:r w:rsidR="006111C2" w:rsidRPr="000E160B">
        <w:rPr>
          <w:rFonts w:ascii="Times New Roman" w:eastAsia="Times New Roman" w:hAnsi="Times New Roman" w:cs="Times New Roman"/>
          <w:color w:val="000000"/>
          <w:sz w:val="24"/>
          <w:szCs w:val="24"/>
        </w:rPr>
        <w:t xml:space="preserve"> to consult with producers</w:t>
      </w:r>
      <w:r w:rsidR="00EA012F" w:rsidRPr="000E160B">
        <w:rPr>
          <w:rFonts w:ascii="Times New Roman" w:eastAsia="Times New Roman" w:hAnsi="Times New Roman" w:cs="Times New Roman"/>
          <w:color w:val="000000"/>
          <w:sz w:val="24"/>
          <w:szCs w:val="24"/>
        </w:rPr>
        <w:t xml:space="preserve"> in a</w:t>
      </w:r>
      <w:r w:rsidR="00A14BE0" w:rsidRPr="000E160B">
        <w:rPr>
          <w:rFonts w:ascii="Times New Roman" w:eastAsia="Times New Roman" w:hAnsi="Times New Roman" w:cs="Times New Roman"/>
          <w:color w:val="000000"/>
          <w:sz w:val="24"/>
          <w:szCs w:val="24"/>
        </w:rPr>
        <w:t>n</w:t>
      </w:r>
      <w:r w:rsidR="00EA012F" w:rsidRPr="000E160B">
        <w:rPr>
          <w:rFonts w:ascii="Times New Roman" w:eastAsia="Times New Roman" w:hAnsi="Times New Roman" w:cs="Times New Roman"/>
          <w:color w:val="000000"/>
          <w:sz w:val="24"/>
          <w:szCs w:val="24"/>
        </w:rPr>
        <w:t xml:space="preserve"> effort</w:t>
      </w:r>
      <w:r w:rsidR="006111C2" w:rsidRPr="000E160B">
        <w:rPr>
          <w:rFonts w:ascii="Times New Roman" w:eastAsia="Times New Roman" w:hAnsi="Times New Roman" w:cs="Times New Roman"/>
          <w:color w:val="000000"/>
          <w:sz w:val="24"/>
          <w:szCs w:val="24"/>
        </w:rPr>
        <w:t xml:space="preserve"> to ensure cast and audience safety within the quickly changing landscape of the global pandemic.</w:t>
      </w:r>
      <w:r w:rsidR="006111C2" w:rsidRPr="00BD243A">
        <w:rPr>
          <w:rStyle w:val="FootnoteReference"/>
          <w:rFonts w:ascii="Times New Roman" w:eastAsia="Times New Roman" w:hAnsi="Times New Roman" w:cs="Times New Roman"/>
          <w:color w:val="000000"/>
          <w:sz w:val="24"/>
          <w:szCs w:val="24"/>
        </w:rPr>
        <w:footnoteReference w:id="28"/>
      </w:r>
      <w:r w:rsidR="00DC723C" w:rsidRPr="00BD243A">
        <w:rPr>
          <w:rFonts w:ascii="Times New Roman" w:eastAsia="Times New Roman" w:hAnsi="Times New Roman" w:cs="Times New Roman"/>
          <w:color w:val="000000"/>
          <w:sz w:val="24"/>
          <w:szCs w:val="24"/>
        </w:rPr>
        <w:t xml:space="preserve"> </w:t>
      </w:r>
      <w:r w:rsidR="009456D5" w:rsidRPr="00BD243A">
        <w:rPr>
          <w:rFonts w:ascii="Times New Roman" w:eastAsia="Times New Roman" w:hAnsi="Times New Roman" w:cs="Times New Roman"/>
          <w:color w:val="000000"/>
          <w:sz w:val="24"/>
          <w:szCs w:val="24"/>
        </w:rPr>
        <w:t>Cutting back on staff, programming</w:t>
      </w:r>
      <w:r w:rsidR="000E5945">
        <w:rPr>
          <w:rFonts w:ascii="Times New Roman" w:eastAsia="Times New Roman" w:hAnsi="Times New Roman" w:cs="Times New Roman"/>
          <w:color w:val="000000"/>
          <w:sz w:val="24"/>
          <w:szCs w:val="24"/>
        </w:rPr>
        <w:t>,</w:t>
      </w:r>
      <w:r w:rsidR="009456D5" w:rsidRPr="00BD243A">
        <w:rPr>
          <w:rFonts w:ascii="Times New Roman" w:eastAsia="Times New Roman" w:hAnsi="Times New Roman" w:cs="Times New Roman"/>
          <w:color w:val="000000"/>
          <w:sz w:val="24"/>
          <w:szCs w:val="24"/>
        </w:rPr>
        <w:t xml:space="preserve"> and expenses in the face of fewer tourists continue</w:t>
      </w:r>
      <w:r w:rsidR="00D31F34" w:rsidRPr="00BD243A">
        <w:rPr>
          <w:rFonts w:ascii="Times New Roman" w:eastAsia="Times New Roman" w:hAnsi="Times New Roman" w:cs="Times New Roman"/>
          <w:color w:val="000000"/>
          <w:sz w:val="24"/>
          <w:szCs w:val="24"/>
        </w:rPr>
        <w:t>s</w:t>
      </w:r>
      <w:r w:rsidR="009456D5" w:rsidRPr="00BD243A">
        <w:rPr>
          <w:rFonts w:ascii="Times New Roman" w:eastAsia="Times New Roman" w:hAnsi="Times New Roman" w:cs="Times New Roman"/>
          <w:color w:val="000000"/>
          <w:sz w:val="24"/>
          <w:szCs w:val="24"/>
        </w:rPr>
        <w:t xml:space="preserve"> to present financial challenges</w:t>
      </w:r>
      <w:r w:rsidR="00D31F34" w:rsidRPr="000E160B">
        <w:rPr>
          <w:rFonts w:ascii="Times New Roman" w:eastAsia="Times New Roman" w:hAnsi="Times New Roman" w:cs="Times New Roman"/>
          <w:color w:val="000000"/>
          <w:sz w:val="24"/>
          <w:szCs w:val="24"/>
        </w:rPr>
        <w:t>, however, and othe</w:t>
      </w:r>
      <w:r w:rsidR="00DC62D2">
        <w:rPr>
          <w:rFonts w:ascii="Times New Roman" w:eastAsia="Times New Roman" w:hAnsi="Times New Roman" w:cs="Times New Roman"/>
          <w:color w:val="000000"/>
          <w:sz w:val="24"/>
          <w:szCs w:val="24"/>
        </w:rPr>
        <w:t xml:space="preserve">r performance groups </w:t>
      </w:r>
      <w:r w:rsidR="00D31F34" w:rsidRPr="000E160B">
        <w:rPr>
          <w:rFonts w:ascii="Times New Roman" w:eastAsia="Times New Roman" w:hAnsi="Times New Roman" w:cs="Times New Roman"/>
          <w:color w:val="000000"/>
          <w:sz w:val="24"/>
          <w:szCs w:val="24"/>
        </w:rPr>
        <w:t>plan to resume live performances in September “only if the musicians agree to pay cuts.”</w:t>
      </w:r>
      <w:r w:rsidR="00D31F34" w:rsidRPr="00BD243A">
        <w:rPr>
          <w:rStyle w:val="FootnoteReference"/>
          <w:rFonts w:ascii="Times New Roman" w:eastAsia="Times New Roman" w:hAnsi="Times New Roman" w:cs="Times New Roman"/>
          <w:color w:val="000000"/>
          <w:sz w:val="24"/>
          <w:szCs w:val="24"/>
        </w:rPr>
        <w:footnoteReference w:id="29"/>
      </w:r>
      <w:r w:rsidR="00D31F34" w:rsidRPr="00BD243A">
        <w:rPr>
          <w:rFonts w:ascii="Times New Roman" w:eastAsia="Times New Roman" w:hAnsi="Times New Roman" w:cs="Times New Roman"/>
          <w:color w:val="000000"/>
          <w:sz w:val="24"/>
          <w:szCs w:val="24"/>
        </w:rPr>
        <w:t xml:space="preserve"> Mea</w:t>
      </w:r>
      <w:r w:rsidR="002D5B8E" w:rsidRPr="00BD243A">
        <w:rPr>
          <w:rFonts w:ascii="Times New Roman" w:eastAsia="Times New Roman" w:hAnsi="Times New Roman" w:cs="Times New Roman"/>
          <w:color w:val="000000"/>
          <w:sz w:val="24"/>
          <w:szCs w:val="24"/>
        </w:rPr>
        <w:t>n</w:t>
      </w:r>
      <w:r w:rsidR="00D31F34" w:rsidRPr="00BD243A">
        <w:rPr>
          <w:rFonts w:ascii="Times New Roman" w:eastAsia="Times New Roman" w:hAnsi="Times New Roman" w:cs="Times New Roman"/>
          <w:color w:val="000000"/>
          <w:sz w:val="24"/>
          <w:szCs w:val="24"/>
        </w:rPr>
        <w:t>while, many mu</w:t>
      </w:r>
      <w:r w:rsidR="009601A9" w:rsidRPr="00BD243A">
        <w:rPr>
          <w:rFonts w:ascii="Times New Roman" w:eastAsia="Times New Roman" w:hAnsi="Times New Roman" w:cs="Times New Roman"/>
          <w:color w:val="000000"/>
          <w:sz w:val="24"/>
          <w:szCs w:val="24"/>
        </w:rPr>
        <w:t>s</w:t>
      </w:r>
      <w:r w:rsidR="00D31F34" w:rsidRPr="00BD243A">
        <w:rPr>
          <w:rFonts w:ascii="Times New Roman" w:eastAsia="Times New Roman" w:hAnsi="Times New Roman" w:cs="Times New Roman"/>
          <w:color w:val="000000"/>
          <w:sz w:val="24"/>
          <w:szCs w:val="24"/>
        </w:rPr>
        <w:t>eums continue to require timed reservations.</w:t>
      </w:r>
      <w:r w:rsidR="00D31F34" w:rsidRPr="00BD243A">
        <w:rPr>
          <w:rStyle w:val="FootnoteReference"/>
          <w:rFonts w:ascii="Times New Roman" w:eastAsia="Times New Roman" w:hAnsi="Times New Roman" w:cs="Times New Roman"/>
          <w:color w:val="000000"/>
          <w:sz w:val="24"/>
          <w:szCs w:val="24"/>
        </w:rPr>
        <w:footnoteReference w:id="30"/>
      </w:r>
      <w:r w:rsidR="009456D5" w:rsidRPr="00BD243A">
        <w:rPr>
          <w:rFonts w:ascii="Times New Roman" w:eastAsia="Times New Roman" w:hAnsi="Times New Roman" w:cs="Times New Roman"/>
          <w:color w:val="000000"/>
          <w:sz w:val="24"/>
          <w:szCs w:val="24"/>
        </w:rPr>
        <w:t xml:space="preserve"> </w:t>
      </w:r>
      <w:r w:rsidR="00D31F34" w:rsidRPr="00BD243A">
        <w:rPr>
          <w:rFonts w:ascii="Times New Roman" w:eastAsia="Times New Roman" w:hAnsi="Times New Roman" w:cs="Times New Roman"/>
          <w:color w:val="000000"/>
          <w:sz w:val="24"/>
          <w:szCs w:val="24"/>
        </w:rPr>
        <w:t>This creates a</w:t>
      </w:r>
      <w:r w:rsidR="004F51CE" w:rsidRPr="00BD243A">
        <w:rPr>
          <w:rFonts w:ascii="Times New Roman" w:eastAsia="Times New Roman" w:hAnsi="Times New Roman" w:cs="Times New Roman"/>
          <w:color w:val="000000"/>
          <w:sz w:val="24"/>
          <w:szCs w:val="24"/>
        </w:rPr>
        <w:t>n ongoing and</w:t>
      </w:r>
      <w:r w:rsidR="00D31F34" w:rsidRPr="00BD243A">
        <w:rPr>
          <w:rFonts w:ascii="Times New Roman" w:eastAsia="Times New Roman" w:hAnsi="Times New Roman" w:cs="Times New Roman"/>
          <w:color w:val="000000"/>
          <w:sz w:val="24"/>
          <w:szCs w:val="24"/>
        </w:rPr>
        <w:t xml:space="preserve"> difficult situation for the art and </w:t>
      </w:r>
      <w:r w:rsidR="009456D5" w:rsidRPr="00BD243A">
        <w:rPr>
          <w:rFonts w:ascii="Times New Roman" w:eastAsia="Times New Roman" w:hAnsi="Times New Roman" w:cs="Times New Roman"/>
          <w:color w:val="000000"/>
          <w:sz w:val="24"/>
          <w:szCs w:val="24"/>
        </w:rPr>
        <w:t>cultural sector</w:t>
      </w:r>
      <w:r w:rsidR="00D31F34" w:rsidRPr="000E160B">
        <w:rPr>
          <w:rFonts w:ascii="Times New Roman" w:eastAsia="Times New Roman" w:hAnsi="Times New Roman" w:cs="Times New Roman"/>
          <w:color w:val="000000"/>
          <w:sz w:val="24"/>
          <w:szCs w:val="24"/>
        </w:rPr>
        <w:t>,</w:t>
      </w:r>
      <w:r w:rsidR="009456D5" w:rsidRPr="000E160B">
        <w:rPr>
          <w:rFonts w:ascii="Times New Roman" w:eastAsia="Times New Roman" w:hAnsi="Times New Roman" w:cs="Times New Roman"/>
          <w:color w:val="000000"/>
          <w:sz w:val="24"/>
          <w:szCs w:val="24"/>
        </w:rPr>
        <w:t xml:space="preserve"> </w:t>
      </w:r>
      <w:r w:rsidR="000E5945">
        <w:rPr>
          <w:rFonts w:ascii="Times New Roman" w:eastAsia="Times New Roman" w:hAnsi="Times New Roman" w:cs="Times New Roman"/>
          <w:color w:val="000000"/>
          <w:sz w:val="24"/>
          <w:szCs w:val="24"/>
        </w:rPr>
        <w:t>which</w:t>
      </w:r>
      <w:r w:rsidR="000E5945" w:rsidRPr="000E160B">
        <w:rPr>
          <w:rFonts w:ascii="Times New Roman" w:eastAsia="Times New Roman" w:hAnsi="Times New Roman" w:cs="Times New Roman"/>
          <w:color w:val="000000"/>
          <w:sz w:val="24"/>
          <w:szCs w:val="24"/>
        </w:rPr>
        <w:t xml:space="preserve"> </w:t>
      </w:r>
      <w:r w:rsidR="00524A54" w:rsidRPr="000E160B">
        <w:rPr>
          <w:rFonts w:ascii="Times New Roman" w:eastAsia="Times New Roman" w:hAnsi="Times New Roman" w:cs="Times New Roman"/>
          <w:color w:val="000000"/>
          <w:sz w:val="24"/>
          <w:szCs w:val="24"/>
        </w:rPr>
        <w:t>must</w:t>
      </w:r>
      <w:r w:rsidR="009456D5" w:rsidRPr="000E160B">
        <w:rPr>
          <w:rFonts w:ascii="Times New Roman" w:eastAsia="Times New Roman" w:hAnsi="Times New Roman" w:cs="Times New Roman"/>
          <w:color w:val="000000"/>
          <w:sz w:val="24"/>
          <w:szCs w:val="24"/>
        </w:rPr>
        <w:t xml:space="preserve"> balance the needs of their organizations </w:t>
      </w:r>
      <w:r w:rsidR="000E5945">
        <w:rPr>
          <w:rFonts w:ascii="Times New Roman" w:eastAsia="Times New Roman" w:hAnsi="Times New Roman" w:cs="Times New Roman"/>
          <w:color w:val="000000"/>
          <w:sz w:val="24"/>
          <w:szCs w:val="24"/>
        </w:rPr>
        <w:t>against</w:t>
      </w:r>
      <w:r w:rsidR="000E5945" w:rsidRPr="000E160B">
        <w:rPr>
          <w:rFonts w:ascii="Times New Roman" w:eastAsia="Times New Roman" w:hAnsi="Times New Roman" w:cs="Times New Roman"/>
          <w:color w:val="000000"/>
          <w:sz w:val="24"/>
          <w:szCs w:val="24"/>
        </w:rPr>
        <w:t xml:space="preserve"> </w:t>
      </w:r>
      <w:r w:rsidR="009456D5" w:rsidRPr="000E160B">
        <w:rPr>
          <w:rFonts w:ascii="Times New Roman" w:eastAsia="Times New Roman" w:hAnsi="Times New Roman" w:cs="Times New Roman"/>
          <w:color w:val="000000"/>
          <w:sz w:val="24"/>
          <w:szCs w:val="24"/>
        </w:rPr>
        <w:t xml:space="preserve">the shifting </w:t>
      </w:r>
      <w:r w:rsidR="000E5945">
        <w:rPr>
          <w:rFonts w:ascii="Times New Roman" w:eastAsia="Times New Roman" w:hAnsi="Times New Roman" w:cs="Times New Roman"/>
          <w:color w:val="000000"/>
          <w:sz w:val="24"/>
          <w:szCs w:val="24"/>
        </w:rPr>
        <w:t>public health responses necessary to respond</w:t>
      </w:r>
      <w:r w:rsidR="00D4294C">
        <w:rPr>
          <w:rFonts w:ascii="Times New Roman" w:eastAsia="Times New Roman" w:hAnsi="Times New Roman" w:cs="Times New Roman"/>
          <w:color w:val="000000"/>
          <w:sz w:val="24"/>
          <w:szCs w:val="24"/>
        </w:rPr>
        <w:t xml:space="preserve"> </w:t>
      </w:r>
      <w:r w:rsidR="00091082" w:rsidRPr="000E160B">
        <w:rPr>
          <w:rFonts w:ascii="Times New Roman" w:eastAsia="Times New Roman" w:hAnsi="Times New Roman" w:cs="Times New Roman"/>
          <w:color w:val="000000"/>
          <w:sz w:val="24"/>
          <w:szCs w:val="24"/>
        </w:rPr>
        <w:t xml:space="preserve">to </w:t>
      </w:r>
      <w:r w:rsidR="009456D5" w:rsidRPr="000E160B">
        <w:rPr>
          <w:rFonts w:ascii="Times New Roman" w:eastAsia="Times New Roman" w:hAnsi="Times New Roman" w:cs="Times New Roman"/>
          <w:color w:val="000000"/>
          <w:sz w:val="24"/>
          <w:szCs w:val="24"/>
        </w:rPr>
        <w:t>the pandemic.</w:t>
      </w:r>
      <w:r w:rsidR="00D4294C">
        <w:rPr>
          <w:rFonts w:ascii="Times New Roman" w:eastAsia="Times New Roman" w:hAnsi="Times New Roman" w:cs="Times New Roman"/>
          <w:color w:val="000000"/>
          <w:sz w:val="24"/>
          <w:szCs w:val="24"/>
        </w:rPr>
        <w:t xml:space="preserve"> </w:t>
      </w:r>
      <w:r w:rsidR="00D4294C" w:rsidRPr="00BD243A">
        <w:rPr>
          <w:rFonts w:ascii="Times New Roman" w:eastAsia="Times New Roman" w:hAnsi="Times New Roman" w:cs="Times New Roman"/>
          <w:color w:val="000000"/>
          <w:sz w:val="24"/>
          <w:szCs w:val="24"/>
        </w:rPr>
        <w:t xml:space="preserve">The ongoing concerns regarding new strains of the </w:t>
      </w:r>
      <w:r w:rsidR="00D4294C">
        <w:rPr>
          <w:rFonts w:ascii="Times New Roman" w:eastAsia="Times New Roman" w:hAnsi="Times New Roman" w:cs="Times New Roman"/>
          <w:color w:val="000000"/>
          <w:sz w:val="24"/>
          <w:szCs w:val="24"/>
        </w:rPr>
        <w:t xml:space="preserve">COVID-19 </w:t>
      </w:r>
      <w:r w:rsidR="00D4294C" w:rsidRPr="00BD243A">
        <w:rPr>
          <w:rFonts w:ascii="Times New Roman" w:eastAsia="Times New Roman" w:hAnsi="Times New Roman" w:cs="Times New Roman"/>
          <w:color w:val="000000"/>
          <w:sz w:val="24"/>
          <w:szCs w:val="24"/>
        </w:rPr>
        <w:t>virus,</w:t>
      </w:r>
      <w:r w:rsidR="00D4294C" w:rsidRPr="00BD243A">
        <w:rPr>
          <w:rStyle w:val="FootnoteReference"/>
          <w:rFonts w:ascii="Times New Roman" w:eastAsia="Times New Roman" w:hAnsi="Times New Roman" w:cs="Times New Roman"/>
          <w:color w:val="000000"/>
          <w:sz w:val="24"/>
          <w:szCs w:val="24"/>
        </w:rPr>
        <w:footnoteReference w:id="31"/>
      </w:r>
      <w:r w:rsidR="00D4294C" w:rsidRPr="00BD243A">
        <w:rPr>
          <w:rFonts w:ascii="Times New Roman" w:eastAsia="Times New Roman" w:hAnsi="Times New Roman" w:cs="Times New Roman"/>
          <w:color w:val="000000"/>
          <w:sz w:val="24"/>
          <w:szCs w:val="24"/>
        </w:rPr>
        <w:t xml:space="preserve"> such as the Delta variant,</w:t>
      </w:r>
      <w:r w:rsidR="00D4294C" w:rsidRPr="00BD243A">
        <w:rPr>
          <w:rStyle w:val="FootnoteReference"/>
          <w:rFonts w:ascii="Times New Roman" w:eastAsia="Times New Roman" w:hAnsi="Times New Roman" w:cs="Times New Roman"/>
          <w:color w:val="000000"/>
          <w:sz w:val="24"/>
          <w:szCs w:val="24"/>
        </w:rPr>
        <w:footnoteReference w:id="32"/>
      </w:r>
      <w:r w:rsidR="00D4294C" w:rsidRPr="00BD243A">
        <w:rPr>
          <w:rFonts w:ascii="Times New Roman" w:eastAsia="Times New Roman" w:hAnsi="Times New Roman" w:cs="Times New Roman"/>
          <w:color w:val="000000"/>
          <w:sz w:val="24"/>
          <w:szCs w:val="24"/>
        </w:rPr>
        <w:t xml:space="preserve"> have also precipitated the need </w:t>
      </w:r>
      <w:r w:rsidR="00D4294C">
        <w:rPr>
          <w:rFonts w:ascii="Times New Roman" w:eastAsia="Times New Roman" w:hAnsi="Times New Roman" w:cs="Times New Roman"/>
          <w:color w:val="000000"/>
          <w:sz w:val="24"/>
          <w:szCs w:val="24"/>
        </w:rPr>
        <w:t xml:space="preserve">for these organizations </w:t>
      </w:r>
      <w:r w:rsidR="00D4294C" w:rsidRPr="00BD243A">
        <w:rPr>
          <w:rFonts w:ascii="Times New Roman" w:eastAsia="Times New Roman" w:hAnsi="Times New Roman" w:cs="Times New Roman"/>
          <w:color w:val="000000"/>
          <w:sz w:val="24"/>
          <w:szCs w:val="24"/>
        </w:rPr>
        <w:t xml:space="preserve">to </w:t>
      </w:r>
      <w:r w:rsidR="00D4294C">
        <w:rPr>
          <w:rFonts w:ascii="Times New Roman" w:eastAsia="Times New Roman" w:hAnsi="Times New Roman" w:cs="Times New Roman"/>
          <w:color w:val="000000"/>
          <w:sz w:val="24"/>
          <w:szCs w:val="24"/>
        </w:rPr>
        <w:t>plan for</w:t>
      </w:r>
      <w:r w:rsidR="00D4294C" w:rsidRPr="00BD243A">
        <w:rPr>
          <w:rFonts w:ascii="Times New Roman" w:eastAsia="Times New Roman" w:hAnsi="Times New Roman" w:cs="Times New Roman"/>
          <w:color w:val="000000"/>
          <w:sz w:val="24"/>
          <w:szCs w:val="24"/>
        </w:rPr>
        <w:t xml:space="preserve"> </w:t>
      </w:r>
      <w:r w:rsidR="00D4294C">
        <w:rPr>
          <w:rFonts w:ascii="Times New Roman" w:eastAsia="Times New Roman" w:hAnsi="Times New Roman" w:cs="Times New Roman"/>
          <w:color w:val="000000"/>
          <w:sz w:val="24"/>
          <w:szCs w:val="24"/>
        </w:rPr>
        <w:t xml:space="preserve">the possibility of </w:t>
      </w:r>
      <w:r w:rsidR="00D4294C" w:rsidRPr="00BD243A">
        <w:rPr>
          <w:rFonts w:ascii="Times New Roman" w:eastAsia="Times New Roman" w:hAnsi="Times New Roman" w:cs="Times New Roman"/>
          <w:color w:val="000000"/>
          <w:sz w:val="24"/>
          <w:szCs w:val="24"/>
        </w:rPr>
        <w:t>future shutdowns.</w:t>
      </w:r>
      <w:r w:rsidR="00D4294C" w:rsidRPr="00BD243A">
        <w:rPr>
          <w:rStyle w:val="FootnoteReference"/>
          <w:rFonts w:ascii="Times New Roman" w:eastAsia="Times New Roman" w:hAnsi="Times New Roman" w:cs="Times New Roman"/>
          <w:color w:val="000000"/>
          <w:sz w:val="24"/>
          <w:szCs w:val="24"/>
        </w:rPr>
        <w:footnoteReference w:id="33"/>
      </w:r>
      <w:r w:rsidR="00D4294C" w:rsidRPr="00BD243A">
        <w:rPr>
          <w:rFonts w:ascii="Times New Roman" w:eastAsia="Times New Roman" w:hAnsi="Times New Roman" w:cs="Times New Roman"/>
          <w:color w:val="000000"/>
          <w:sz w:val="24"/>
          <w:szCs w:val="24"/>
        </w:rPr>
        <w:t xml:space="preserve"> </w:t>
      </w:r>
    </w:p>
    <w:p w14:paraId="77009E92" w14:textId="3CC5E573" w:rsidR="00443024" w:rsidRPr="00BD243A" w:rsidRDefault="002D5B8E" w:rsidP="00913605">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0E5945">
        <w:rPr>
          <w:rFonts w:ascii="Times New Roman" w:eastAsia="Times New Roman" w:hAnsi="Times New Roman" w:cs="Times New Roman"/>
          <w:color w:val="000000"/>
          <w:sz w:val="24"/>
          <w:szCs w:val="24"/>
        </w:rPr>
        <w:t>While cultural institutions agree staff and audience protections are key to reopening venues safely,</w:t>
      </w:r>
      <w:r w:rsidRPr="00BD243A">
        <w:rPr>
          <w:rStyle w:val="FootnoteReference"/>
          <w:rFonts w:ascii="Times New Roman" w:eastAsia="Times New Roman" w:hAnsi="Times New Roman" w:cs="Times New Roman"/>
          <w:color w:val="000000"/>
          <w:sz w:val="24"/>
          <w:szCs w:val="24"/>
        </w:rPr>
        <w:footnoteReference w:id="34"/>
      </w:r>
      <w:r w:rsidRPr="00BD243A">
        <w:rPr>
          <w:rFonts w:ascii="Times New Roman" w:eastAsia="Times New Roman" w:hAnsi="Times New Roman" w:cs="Times New Roman"/>
          <w:color w:val="000000"/>
          <w:sz w:val="24"/>
          <w:szCs w:val="24"/>
        </w:rPr>
        <w:t xml:space="preserve"> some have </w:t>
      </w:r>
      <w:r w:rsidR="009601A9" w:rsidRPr="00BD243A">
        <w:rPr>
          <w:rFonts w:ascii="Times New Roman" w:eastAsia="Times New Roman" w:hAnsi="Times New Roman" w:cs="Times New Roman"/>
          <w:color w:val="000000"/>
          <w:sz w:val="24"/>
          <w:szCs w:val="24"/>
        </w:rPr>
        <w:t xml:space="preserve">also </w:t>
      </w:r>
      <w:r w:rsidRPr="00BD243A">
        <w:rPr>
          <w:rFonts w:ascii="Times New Roman" w:eastAsia="Times New Roman" w:hAnsi="Times New Roman" w:cs="Times New Roman"/>
          <w:color w:val="000000"/>
          <w:sz w:val="24"/>
          <w:szCs w:val="24"/>
        </w:rPr>
        <w:t xml:space="preserve">voiced concerns about whether </w:t>
      </w:r>
      <w:r w:rsidR="009601A9" w:rsidRPr="00BD243A">
        <w:rPr>
          <w:rFonts w:ascii="Times New Roman" w:eastAsia="Times New Roman" w:hAnsi="Times New Roman" w:cs="Times New Roman"/>
          <w:color w:val="000000"/>
          <w:sz w:val="24"/>
          <w:szCs w:val="24"/>
        </w:rPr>
        <w:t xml:space="preserve">vaccine </w:t>
      </w:r>
      <w:r w:rsidRPr="00BD243A">
        <w:rPr>
          <w:rFonts w:ascii="Times New Roman" w:eastAsia="Times New Roman" w:hAnsi="Times New Roman" w:cs="Times New Roman"/>
          <w:color w:val="000000"/>
          <w:sz w:val="24"/>
          <w:szCs w:val="24"/>
        </w:rPr>
        <w:t>mandate</w:t>
      </w:r>
      <w:r w:rsidR="009601A9" w:rsidRPr="000E160B">
        <w:rPr>
          <w:rFonts w:ascii="Times New Roman" w:eastAsia="Times New Roman" w:hAnsi="Times New Roman" w:cs="Times New Roman"/>
          <w:color w:val="000000"/>
          <w:sz w:val="24"/>
          <w:szCs w:val="24"/>
        </w:rPr>
        <w:t>s</w:t>
      </w:r>
      <w:r w:rsidRPr="000E160B">
        <w:rPr>
          <w:rFonts w:ascii="Times New Roman" w:eastAsia="Times New Roman" w:hAnsi="Times New Roman" w:cs="Times New Roman"/>
          <w:color w:val="000000"/>
          <w:sz w:val="24"/>
          <w:szCs w:val="24"/>
        </w:rPr>
        <w:t xml:space="preserve"> might “disproportionately affect people of color at a moment when institutions have been making a concerted effort to diversify audiences and invite greater access.”</w:t>
      </w:r>
      <w:r w:rsidRPr="00BD243A">
        <w:rPr>
          <w:rStyle w:val="FootnoteReference"/>
          <w:rFonts w:ascii="Times New Roman" w:eastAsia="Times New Roman" w:hAnsi="Times New Roman" w:cs="Times New Roman"/>
          <w:color w:val="000000"/>
          <w:sz w:val="24"/>
          <w:szCs w:val="24"/>
        </w:rPr>
        <w:footnoteReference w:id="35"/>
      </w:r>
      <w:r w:rsidRPr="00BD243A">
        <w:rPr>
          <w:rFonts w:ascii="Times New Roman" w:eastAsia="Times New Roman" w:hAnsi="Times New Roman" w:cs="Times New Roman"/>
          <w:color w:val="000000"/>
          <w:sz w:val="24"/>
          <w:szCs w:val="24"/>
        </w:rPr>
        <w:t xml:space="preserve"> As of the writing of this report, data shows that only 28 percent of Black New Yorkers ages 18 to 44 are fully vaccinated</w:t>
      </w:r>
      <w:r w:rsidR="009601A9" w:rsidRPr="00BD243A">
        <w:rPr>
          <w:rFonts w:ascii="Times New Roman" w:eastAsia="Times New Roman" w:hAnsi="Times New Roman" w:cs="Times New Roman"/>
          <w:color w:val="000000"/>
          <w:sz w:val="24"/>
          <w:szCs w:val="24"/>
        </w:rPr>
        <w:t>,</w:t>
      </w:r>
      <w:r w:rsidRPr="00BD243A">
        <w:rPr>
          <w:rFonts w:ascii="Times New Roman" w:eastAsia="Times New Roman" w:hAnsi="Times New Roman" w:cs="Times New Roman"/>
          <w:color w:val="000000"/>
          <w:sz w:val="24"/>
          <w:szCs w:val="24"/>
        </w:rPr>
        <w:t xml:space="preserve"> with 48 percent of Latino residents and 52 percent of white residents in that age group,</w:t>
      </w:r>
      <w:r w:rsidRPr="00BD243A">
        <w:rPr>
          <w:rStyle w:val="FootnoteReference"/>
          <w:rFonts w:ascii="Times New Roman" w:eastAsia="Times New Roman" w:hAnsi="Times New Roman" w:cs="Times New Roman"/>
          <w:color w:val="000000"/>
          <w:sz w:val="24"/>
          <w:szCs w:val="24"/>
        </w:rPr>
        <w:footnoteReference w:id="36"/>
      </w:r>
      <w:r w:rsidRPr="00BD243A">
        <w:rPr>
          <w:rFonts w:ascii="Times New Roman" w:eastAsia="Times New Roman" w:hAnsi="Times New Roman" w:cs="Times New Roman"/>
          <w:color w:val="000000"/>
          <w:sz w:val="24"/>
          <w:szCs w:val="24"/>
        </w:rPr>
        <w:t xml:space="preserve"> compared to a citywide vaccination rate of approximately 65 percent.</w:t>
      </w:r>
      <w:r w:rsidRPr="00BD243A">
        <w:rPr>
          <w:rStyle w:val="FootnoteReference"/>
          <w:rFonts w:ascii="Times New Roman" w:eastAsia="Times New Roman" w:hAnsi="Times New Roman" w:cs="Times New Roman"/>
          <w:color w:val="000000"/>
          <w:sz w:val="24"/>
          <w:szCs w:val="24"/>
        </w:rPr>
        <w:footnoteReference w:id="37"/>
      </w:r>
      <w:r w:rsidR="00D4294C">
        <w:rPr>
          <w:rFonts w:ascii="Times New Roman" w:eastAsia="Times New Roman" w:hAnsi="Times New Roman" w:cs="Times New Roman"/>
          <w:color w:val="000000"/>
          <w:sz w:val="24"/>
          <w:szCs w:val="24"/>
        </w:rPr>
        <w:t xml:space="preserve"> </w:t>
      </w:r>
      <w:r w:rsidR="00EA012F" w:rsidRPr="00BD243A">
        <w:rPr>
          <w:rFonts w:ascii="Times New Roman" w:eastAsia="Times New Roman" w:hAnsi="Times New Roman" w:cs="Times New Roman"/>
          <w:color w:val="000000"/>
          <w:sz w:val="24"/>
          <w:szCs w:val="24"/>
        </w:rPr>
        <w:t>Additionally</w:t>
      </w:r>
      <w:r w:rsidR="004F51CE" w:rsidRPr="00BD243A">
        <w:rPr>
          <w:rFonts w:ascii="Times New Roman" w:eastAsia="Times New Roman" w:hAnsi="Times New Roman" w:cs="Times New Roman"/>
          <w:color w:val="000000"/>
          <w:sz w:val="24"/>
          <w:szCs w:val="24"/>
        </w:rPr>
        <w:t xml:space="preserve">, </w:t>
      </w:r>
      <w:r w:rsidR="00C77A18" w:rsidRPr="000E160B">
        <w:rPr>
          <w:rFonts w:ascii="Times New Roman" w:eastAsia="Times New Roman" w:hAnsi="Times New Roman" w:cs="Times New Roman"/>
          <w:color w:val="000000"/>
          <w:sz w:val="24"/>
          <w:szCs w:val="24"/>
        </w:rPr>
        <w:t>many organizations continue to struggle financially or face the ongoing economic effects of the pandemic.</w:t>
      </w:r>
      <w:r w:rsidR="009601A9" w:rsidRPr="00BD243A">
        <w:rPr>
          <w:rStyle w:val="FootnoteReference"/>
          <w:rFonts w:ascii="Times New Roman" w:eastAsia="Times New Roman" w:hAnsi="Times New Roman" w:cs="Times New Roman"/>
          <w:color w:val="000000"/>
          <w:sz w:val="24"/>
          <w:szCs w:val="24"/>
        </w:rPr>
        <w:footnoteReference w:id="38"/>
      </w:r>
      <w:r w:rsidR="00C77A18" w:rsidRPr="00BD243A">
        <w:rPr>
          <w:rFonts w:ascii="Times New Roman" w:eastAsia="Times New Roman" w:hAnsi="Times New Roman" w:cs="Times New Roman"/>
          <w:color w:val="000000"/>
          <w:sz w:val="24"/>
          <w:szCs w:val="24"/>
        </w:rPr>
        <w:t xml:space="preserve"> </w:t>
      </w:r>
      <w:r w:rsidR="00791CF1" w:rsidRPr="00BD243A">
        <w:rPr>
          <w:rFonts w:ascii="Times New Roman" w:eastAsia="Times New Roman" w:hAnsi="Times New Roman" w:cs="Times New Roman"/>
          <w:color w:val="000000"/>
          <w:sz w:val="24"/>
          <w:szCs w:val="24"/>
        </w:rPr>
        <w:t>C</w:t>
      </w:r>
      <w:r w:rsidR="00443024" w:rsidRPr="00BD243A">
        <w:rPr>
          <w:rFonts w:ascii="Times New Roman" w:eastAsia="Times New Roman" w:hAnsi="Times New Roman" w:cs="Times New Roman"/>
          <w:color w:val="000000"/>
          <w:sz w:val="24"/>
          <w:szCs w:val="24"/>
        </w:rPr>
        <w:t xml:space="preserve">ommunity </w:t>
      </w:r>
      <w:r w:rsidR="009A78BD" w:rsidRPr="00BD243A">
        <w:rPr>
          <w:rFonts w:ascii="Times New Roman" w:eastAsia="Times New Roman" w:hAnsi="Times New Roman" w:cs="Times New Roman"/>
          <w:color w:val="000000"/>
          <w:sz w:val="24"/>
          <w:szCs w:val="24"/>
        </w:rPr>
        <w:t xml:space="preserve">art </w:t>
      </w:r>
      <w:r w:rsidR="00443024" w:rsidRPr="00BD243A">
        <w:rPr>
          <w:rFonts w:ascii="Times New Roman" w:eastAsia="Times New Roman" w:hAnsi="Times New Roman" w:cs="Times New Roman"/>
          <w:color w:val="000000"/>
          <w:sz w:val="24"/>
          <w:szCs w:val="24"/>
        </w:rPr>
        <w:t>organizations</w:t>
      </w:r>
      <w:r w:rsidR="00D443EB" w:rsidRPr="00BD243A">
        <w:rPr>
          <w:rFonts w:ascii="Times New Roman" w:eastAsia="Times New Roman" w:hAnsi="Times New Roman" w:cs="Times New Roman"/>
          <w:color w:val="000000"/>
          <w:sz w:val="24"/>
          <w:szCs w:val="24"/>
        </w:rPr>
        <w:t xml:space="preserve"> who</w:t>
      </w:r>
      <w:r w:rsidR="00443024" w:rsidRPr="00BD243A">
        <w:rPr>
          <w:rFonts w:ascii="Times New Roman" w:eastAsia="Times New Roman" w:hAnsi="Times New Roman" w:cs="Times New Roman"/>
          <w:color w:val="000000"/>
          <w:sz w:val="24"/>
          <w:szCs w:val="24"/>
        </w:rPr>
        <w:t xml:space="preserve"> </w:t>
      </w:r>
      <w:r w:rsidR="00D443EB" w:rsidRPr="000E160B">
        <w:rPr>
          <w:rFonts w:ascii="Times New Roman" w:eastAsia="Times New Roman" w:hAnsi="Times New Roman" w:cs="Times New Roman"/>
          <w:color w:val="000000"/>
          <w:sz w:val="24"/>
          <w:szCs w:val="24"/>
        </w:rPr>
        <w:t xml:space="preserve">serve neighborhood families, </w:t>
      </w:r>
      <w:r w:rsidR="002A7EDE" w:rsidRPr="000E160B">
        <w:rPr>
          <w:rFonts w:ascii="Times New Roman" w:eastAsia="Times New Roman" w:hAnsi="Times New Roman" w:cs="Times New Roman"/>
          <w:color w:val="000000"/>
          <w:sz w:val="24"/>
          <w:szCs w:val="24"/>
        </w:rPr>
        <w:t>such as the Jamaica Center for Arts and Learning (JCAL) and Art Strong NYC in Queens</w:t>
      </w:r>
      <w:r w:rsidR="00D443EB" w:rsidRPr="000E160B">
        <w:rPr>
          <w:rFonts w:ascii="Times New Roman" w:eastAsia="Times New Roman" w:hAnsi="Times New Roman" w:cs="Times New Roman"/>
          <w:color w:val="000000"/>
          <w:sz w:val="24"/>
          <w:szCs w:val="24"/>
        </w:rPr>
        <w:t>,</w:t>
      </w:r>
      <w:r w:rsidR="004F51CE" w:rsidRPr="00BD243A">
        <w:rPr>
          <w:rStyle w:val="FootnoteReference"/>
          <w:rFonts w:ascii="Times New Roman" w:eastAsia="Times New Roman" w:hAnsi="Times New Roman" w:cs="Times New Roman"/>
          <w:color w:val="000000"/>
          <w:sz w:val="24"/>
          <w:szCs w:val="24"/>
        </w:rPr>
        <w:footnoteReference w:id="39"/>
      </w:r>
      <w:r w:rsidR="002A7EDE" w:rsidRPr="00BD243A">
        <w:rPr>
          <w:rFonts w:ascii="Times New Roman" w:eastAsia="Times New Roman" w:hAnsi="Times New Roman" w:cs="Times New Roman"/>
          <w:color w:val="000000"/>
          <w:sz w:val="24"/>
          <w:szCs w:val="24"/>
        </w:rPr>
        <w:t xml:space="preserve"> </w:t>
      </w:r>
      <w:r w:rsidR="008F6BA7" w:rsidRPr="00BD243A">
        <w:rPr>
          <w:rFonts w:ascii="Times New Roman" w:eastAsia="Times New Roman" w:hAnsi="Times New Roman" w:cs="Times New Roman"/>
          <w:color w:val="000000"/>
          <w:sz w:val="24"/>
          <w:szCs w:val="24"/>
        </w:rPr>
        <w:t>report</w:t>
      </w:r>
      <w:r w:rsidR="002A7EDE" w:rsidRPr="00BD243A">
        <w:rPr>
          <w:rFonts w:ascii="Times New Roman" w:eastAsia="Times New Roman" w:hAnsi="Times New Roman" w:cs="Times New Roman"/>
          <w:color w:val="000000"/>
          <w:sz w:val="24"/>
          <w:szCs w:val="24"/>
        </w:rPr>
        <w:t xml:space="preserve"> </w:t>
      </w:r>
      <w:r w:rsidR="00852185" w:rsidRPr="00BD243A">
        <w:rPr>
          <w:rFonts w:ascii="Times New Roman" w:eastAsia="Times New Roman" w:hAnsi="Times New Roman" w:cs="Times New Roman"/>
          <w:color w:val="000000"/>
          <w:sz w:val="24"/>
          <w:szCs w:val="24"/>
        </w:rPr>
        <w:t xml:space="preserve">some of </w:t>
      </w:r>
      <w:r w:rsidR="002A7EDE" w:rsidRPr="00BD243A">
        <w:rPr>
          <w:rFonts w:ascii="Times New Roman" w:eastAsia="Times New Roman" w:hAnsi="Times New Roman" w:cs="Times New Roman"/>
          <w:color w:val="000000"/>
          <w:sz w:val="24"/>
          <w:szCs w:val="24"/>
        </w:rPr>
        <w:t>the highest rates of employment</w:t>
      </w:r>
      <w:r w:rsidR="000E5945">
        <w:rPr>
          <w:rFonts w:ascii="Times New Roman" w:eastAsia="Times New Roman" w:hAnsi="Times New Roman" w:cs="Times New Roman"/>
          <w:color w:val="000000"/>
          <w:sz w:val="24"/>
          <w:szCs w:val="24"/>
        </w:rPr>
        <w:t xml:space="preserve"> </w:t>
      </w:r>
      <w:r w:rsidR="002A7EDE" w:rsidRPr="000E160B">
        <w:rPr>
          <w:rFonts w:ascii="Times New Roman" w:eastAsia="Times New Roman" w:hAnsi="Times New Roman" w:cs="Times New Roman"/>
          <w:color w:val="000000"/>
          <w:sz w:val="24"/>
          <w:szCs w:val="24"/>
        </w:rPr>
        <w:t>impacts</w:t>
      </w:r>
      <w:r w:rsidR="00E536A1" w:rsidRPr="000E160B">
        <w:rPr>
          <w:rFonts w:ascii="Times New Roman" w:eastAsia="Times New Roman" w:hAnsi="Times New Roman" w:cs="Times New Roman"/>
          <w:color w:val="000000"/>
          <w:sz w:val="24"/>
          <w:szCs w:val="24"/>
        </w:rPr>
        <w:t xml:space="preserve"> due to frozen salaries a</w:t>
      </w:r>
      <w:r w:rsidR="00A86062" w:rsidRPr="000E160B">
        <w:rPr>
          <w:rFonts w:ascii="Times New Roman" w:eastAsia="Times New Roman" w:hAnsi="Times New Roman" w:cs="Times New Roman"/>
          <w:color w:val="000000"/>
          <w:sz w:val="24"/>
          <w:szCs w:val="24"/>
        </w:rPr>
        <w:t xml:space="preserve">nd </w:t>
      </w:r>
      <w:r w:rsidR="00123E3E" w:rsidRPr="000E160B">
        <w:rPr>
          <w:rFonts w:ascii="Times New Roman" w:eastAsia="Times New Roman" w:hAnsi="Times New Roman" w:cs="Times New Roman"/>
          <w:color w:val="000000"/>
          <w:sz w:val="24"/>
          <w:szCs w:val="24"/>
        </w:rPr>
        <w:t>ongoing operational costs</w:t>
      </w:r>
      <w:r w:rsidR="00C77A18" w:rsidRPr="000E160B">
        <w:rPr>
          <w:rFonts w:ascii="Times New Roman" w:eastAsia="Times New Roman" w:hAnsi="Times New Roman" w:cs="Times New Roman"/>
          <w:color w:val="000000"/>
          <w:sz w:val="24"/>
          <w:szCs w:val="24"/>
        </w:rPr>
        <w:t>,</w:t>
      </w:r>
      <w:r w:rsidR="00123E3E" w:rsidRPr="000E160B">
        <w:rPr>
          <w:rFonts w:ascii="Times New Roman" w:eastAsia="Times New Roman" w:hAnsi="Times New Roman" w:cs="Times New Roman"/>
          <w:color w:val="000000"/>
          <w:sz w:val="24"/>
          <w:szCs w:val="24"/>
        </w:rPr>
        <w:t xml:space="preserve"> despite</w:t>
      </w:r>
      <w:r w:rsidR="00852185" w:rsidRPr="000E160B">
        <w:rPr>
          <w:rFonts w:ascii="Times New Roman" w:eastAsia="Times New Roman" w:hAnsi="Times New Roman" w:cs="Times New Roman"/>
          <w:color w:val="000000"/>
          <w:sz w:val="24"/>
          <w:szCs w:val="24"/>
        </w:rPr>
        <w:t xml:space="preserve"> </w:t>
      </w:r>
      <w:r w:rsidR="00E536A1" w:rsidRPr="000E160B">
        <w:rPr>
          <w:rFonts w:ascii="Times New Roman" w:eastAsia="Times New Roman" w:hAnsi="Times New Roman" w:cs="Times New Roman"/>
          <w:color w:val="000000"/>
          <w:sz w:val="24"/>
          <w:szCs w:val="24"/>
        </w:rPr>
        <w:t>shift</w:t>
      </w:r>
      <w:r w:rsidR="00852185" w:rsidRPr="000E160B">
        <w:rPr>
          <w:rFonts w:ascii="Times New Roman" w:eastAsia="Times New Roman" w:hAnsi="Times New Roman" w:cs="Times New Roman"/>
          <w:color w:val="000000"/>
          <w:sz w:val="24"/>
          <w:szCs w:val="24"/>
        </w:rPr>
        <w:t>ing</w:t>
      </w:r>
      <w:r w:rsidR="00E536A1" w:rsidRPr="000E160B">
        <w:rPr>
          <w:rFonts w:ascii="Times New Roman" w:eastAsia="Times New Roman" w:hAnsi="Times New Roman" w:cs="Times New Roman"/>
          <w:color w:val="000000"/>
          <w:sz w:val="24"/>
          <w:szCs w:val="24"/>
        </w:rPr>
        <w:t xml:space="preserve"> to virtual and distance</w:t>
      </w:r>
      <w:r w:rsidR="008F6BA7" w:rsidRPr="000E5945">
        <w:rPr>
          <w:rFonts w:ascii="Times New Roman" w:eastAsia="Times New Roman" w:hAnsi="Times New Roman" w:cs="Times New Roman"/>
          <w:color w:val="000000"/>
          <w:sz w:val="24"/>
          <w:szCs w:val="24"/>
        </w:rPr>
        <w:t xml:space="preserve"> </w:t>
      </w:r>
      <w:r w:rsidR="00E536A1" w:rsidRPr="000E5945">
        <w:rPr>
          <w:rFonts w:ascii="Times New Roman" w:eastAsia="Times New Roman" w:hAnsi="Times New Roman" w:cs="Times New Roman"/>
          <w:color w:val="000000"/>
          <w:sz w:val="24"/>
          <w:szCs w:val="24"/>
        </w:rPr>
        <w:t>programming.</w:t>
      </w:r>
      <w:r w:rsidR="00852185" w:rsidRPr="00BD243A">
        <w:rPr>
          <w:rStyle w:val="FootnoteReference"/>
          <w:rFonts w:ascii="Times New Roman" w:eastAsia="Times New Roman" w:hAnsi="Times New Roman" w:cs="Times New Roman"/>
          <w:color w:val="000000"/>
          <w:sz w:val="24"/>
          <w:szCs w:val="24"/>
        </w:rPr>
        <w:footnoteReference w:id="40"/>
      </w:r>
      <w:r w:rsidR="00E536A1" w:rsidRPr="00BD243A">
        <w:rPr>
          <w:rFonts w:ascii="Times New Roman" w:eastAsia="Times New Roman" w:hAnsi="Times New Roman" w:cs="Times New Roman"/>
          <w:color w:val="000000"/>
          <w:sz w:val="24"/>
          <w:szCs w:val="24"/>
        </w:rPr>
        <w:t xml:space="preserve"> </w:t>
      </w:r>
    </w:p>
    <w:p w14:paraId="6DD051A7" w14:textId="31AC0F92" w:rsidR="00D92021" w:rsidRPr="000E160B" w:rsidRDefault="00F87DAB" w:rsidP="000E5945">
      <w:pPr>
        <w:suppressLineNumbers/>
        <w:spacing w:after="0" w:line="480" w:lineRule="auto"/>
        <w:jc w:val="both"/>
        <w:rPr>
          <w:rFonts w:ascii="Times New Roman" w:hAnsi="Times New Roman" w:cs="Times New Roman"/>
          <w:b/>
          <w:bCs/>
          <w:sz w:val="24"/>
          <w:szCs w:val="24"/>
        </w:rPr>
      </w:pPr>
      <w:r w:rsidRPr="00BD243A">
        <w:rPr>
          <w:rFonts w:ascii="Times New Roman" w:hAnsi="Times New Roman" w:cs="Times New Roman"/>
          <w:b/>
          <w:bCs/>
          <w:sz w:val="24"/>
          <w:szCs w:val="24"/>
        </w:rPr>
        <w:t xml:space="preserve">V. </w:t>
      </w:r>
      <w:r w:rsidRPr="00BD243A">
        <w:rPr>
          <w:rFonts w:ascii="Times New Roman" w:hAnsi="Times New Roman" w:cs="Times New Roman"/>
          <w:b/>
          <w:bCs/>
          <w:smallCaps/>
          <w:sz w:val="24"/>
          <w:szCs w:val="24"/>
        </w:rPr>
        <w:t>Open Culture</w:t>
      </w:r>
      <w:r w:rsidRPr="000E160B">
        <w:rPr>
          <w:rFonts w:ascii="Times New Roman" w:hAnsi="Times New Roman" w:cs="Times New Roman"/>
          <w:b/>
          <w:bCs/>
          <w:sz w:val="24"/>
          <w:szCs w:val="24"/>
        </w:rPr>
        <w:t xml:space="preserve"> </w:t>
      </w:r>
    </w:p>
    <w:p w14:paraId="09967D10" w14:textId="7434C9A8" w:rsidR="00BA13E3" w:rsidRPr="00BD243A" w:rsidRDefault="00346B70" w:rsidP="000E5945">
      <w:pPr>
        <w:suppressLineNumbers/>
        <w:spacing w:after="0" w:line="480" w:lineRule="auto"/>
        <w:ind w:firstLine="720"/>
        <w:jc w:val="both"/>
        <w:rPr>
          <w:rFonts w:ascii="Times New Roman" w:hAnsi="Times New Roman" w:cs="Times New Roman"/>
          <w:sz w:val="24"/>
          <w:szCs w:val="24"/>
        </w:rPr>
      </w:pPr>
      <w:r w:rsidRPr="000E160B">
        <w:rPr>
          <w:rFonts w:ascii="Times New Roman" w:hAnsi="Times New Roman" w:cs="Times New Roman"/>
          <w:sz w:val="24"/>
          <w:szCs w:val="24"/>
        </w:rPr>
        <w:t xml:space="preserve">In response to </w:t>
      </w:r>
      <w:r w:rsidR="00193DFC" w:rsidRPr="000E160B">
        <w:rPr>
          <w:rFonts w:ascii="Times New Roman" w:hAnsi="Times New Roman" w:cs="Times New Roman"/>
          <w:sz w:val="24"/>
          <w:szCs w:val="24"/>
        </w:rPr>
        <w:t xml:space="preserve">both </w:t>
      </w:r>
      <w:r w:rsidRPr="000E160B">
        <w:rPr>
          <w:rFonts w:ascii="Times New Roman" w:hAnsi="Times New Roman" w:cs="Times New Roman"/>
          <w:sz w:val="24"/>
          <w:szCs w:val="24"/>
        </w:rPr>
        <w:t xml:space="preserve">the pandemic and </w:t>
      </w:r>
      <w:r w:rsidR="002725EE" w:rsidRPr="000E160B">
        <w:rPr>
          <w:rFonts w:ascii="Times New Roman" w:hAnsi="Times New Roman" w:cs="Times New Roman"/>
          <w:sz w:val="24"/>
          <w:szCs w:val="24"/>
        </w:rPr>
        <w:t xml:space="preserve">calls from the </w:t>
      </w:r>
      <w:r w:rsidR="00DE4AFB" w:rsidRPr="000E160B">
        <w:rPr>
          <w:rFonts w:ascii="Times New Roman" w:hAnsi="Times New Roman" w:cs="Times New Roman"/>
          <w:sz w:val="24"/>
          <w:szCs w:val="24"/>
        </w:rPr>
        <w:t xml:space="preserve">art and cultural </w:t>
      </w:r>
      <w:r w:rsidR="002725EE" w:rsidRPr="000E160B">
        <w:rPr>
          <w:rFonts w:ascii="Times New Roman" w:hAnsi="Times New Roman" w:cs="Times New Roman"/>
          <w:sz w:val="24"/>
          <w:szCs w:val="24"/>
        </w:rPr>
        <w:t xml:space="preserve">sector for </w:t>
      </w:r>
      <w:r w:rsidR="00DE4AFB" w:rsidRPr="000E5945">
        <w:rPr>
          <w:rFonts w:ascii="Times New Roman" w:hAnsi="Times New Roman" w:cs="Times New Roman"/>
          <w:sz w:val="24"/>
          <w:szCs w:val="24"/>
        </w:rPr>
        <w:t xml:space="preserve">more </w:t>
      </w:r>
      <w:r w:rsidR="002725EE" w:rsidRPr="000E5945">
        <w:rPr>
          <w:rFonts w:ascii="Times New Roman" w:hAnsi="Times New Roman" w:cs="Times New Roman"/>
          <w:sz w:val="24"/>
          <w:szCs w:val="24"/>
        </w:rPr>
        <w:t xml:space="preserve">support, </w:t>
      </w:r>
      <w:r w:rsidRPr="000E5945">
        <w:rPr>
          <w:rFonts w:ascii="Times New Roman" w:hAnsi="Times New Roman" w:cs="Times New Roman"/>
          <w:sz w:val="24"/>
          <w:szCs w:val="24"/>
        </w:rPr>
        <w:t xml:space="preserve">especially </w:t>
      </w:r>
      <w:r w:rsidR="002725EE" w:rsidRPr="000E5945">
        <w:rPr>
          <w:rFonts w:ascii="Times New Roman" w:hAnsi="Times New Roman" w:cs="Times New Roman"/>
          <w:sz w:val="24"/>
          <w:szCs w:val="24"/>
        </w:rPr>
        <w:t xml:space="preserve">in the form of </w:t>
      </w:r>
      <w:r w:rsidR="00DE4AFB" w:rsidRPr="000E5945">
        <w:rPr>
          <w:rFonts w:ascii="Times New Roman" w:hAnsi="Times New Roman" w:cs="Times New Roman"/>
          <w:sz w:val="24"/>
          <w:szCs w:val="24"/>
        </w:rPr>
        <w:t xml:space="preserve">outdoor </w:t>
      </w:r>
      <w:r w:rsidR="002725EE" w:rsidRPr="000E5945">
        <w:rPr>
          <w:rFonts w:ascii="Times New Roman" w:hAnsi="Times New Roman" w:cs="Times New Roman"/>
          <w:sz w:val="24"/>
          <w:szCs w:val="24"/>
        </w:rPr>
        <w:t>options that allow distancing</w:t>
      </w:r>
      <w:r w:rsidRPr="000E5945">
        <w:rPr>
          <w:rFonts w:ascii="Times New Roman" w:hAnsi="Times New Roman" w:cs="Times New Roman"/>
          <w:sz w:val="24"/>
          <w:szCs w:val="24"/>
        </w:rPr>
        <w:t>,</w:t>
      </w:r>
      <w:r w:rsidR="00193DFC" w:rsidRPr="00BD243A">
        <w:rPr>
          <w:rStyle w:val="FootnoteReference"/>
          <w:rFonts w:ascii="Times New Roman" w:hAnsi="Times New Roman" w:cs="Times New Roman"/>
          <w:sz w:val="24"/>
          <w:szCs w:val="24"/>
        </w:rPr>
        <w:footnoteReference w:id="41"/>
      </w:r>
      <w:r w:rsidRPr="00BD243A">
        <w:rPr>
          <w:rFonts w:ascii="Times New Roman" w:hAnsi="Times New Roman" w:cs="Times New Roman"/>
          <w:sz w:val="24"/>
          <w:szCs w:val="24"/>
        </w:rPr>
        <w:t xml:space="preserve"> </w:t>
      </w:r>
      <w:r w:rsidR="002725EE" w:rsidRPr="00BD243A">
        <w:rPr>
          <w:rFonts w:ascii="Times New Roman" w:hAnsi="Times New Roman" w:cs="Times New Roman"/>
          <w:sz w:val="24"/>
          <w:szCs w:val="24"/>
        </w:rPr>
        <w:t xml:space="preserve">in December 2020, </w:t>
      </w:r>
      <w:r w:rsidRPr="00BD243A">
        <w:rPr>
          <w:rFonts w:ascii="Times New Roman" w:hAnsi="Times New Roman" w:cs="Times New Roman"/>
          <w:sz w:val="24"/>
          <w:szCs w:val="24"/>
        </w:rPr>
        <w:t>the Council</w:t>
      </w:r>
      <w:r w:rsidR="00DE4AFB" w:rsidRPr="00BD243A">
        <w:rPr>
          <w:rFonts w:ascii="Times New Roman" w:hAnsi="Times New Roman" w:cs="Times New Roman"/>
          <w:sz w:val="24"/>
          <w:szCs w:val="24"/>
        </w:rPr>
        <w:t xml:space="preserve"> pass</w:t>
      </w:r>
      <w:r w:rsidRPr="00BD243A">
        <w:rPr>
          <w:rFonts w:ascii="Times New Roman" w:hAnsi="Times New Roman" w:cs="Times New Roman"/>
          <w:sz w:val="24"/>
          <w:szCs w:val="24"/>
        </w:rPr>
        <w:t>ed</w:t>
      </w:r>
      <w:r w:rsidR="002725EE" w:rsidRPr="000E160B">
        <w:rPr>
          <w:rFonts w:ascii="Times New Roman" w:hAnsi="Times New Roman" w:cs="Times New Roman"/>
          <w:sz w:val="24"/>
          <w:szCs w:val="24"/>
        </w:rPr>
        <w:t>,</w:t>
      </w:r>
      <w:r w:rsidR="00DE4AFB" w:rsidRPr="000E160B">
        <w:rPr>
          <w:rFonts w:ascii="Times New Roman" w:hAnsi="Times New Roman" w:cs="Times New Roman"/>
          <w:sz w:val="24"/>
          <w:szCs w:val="24"/>
        </w:rPr>
        <w:t xml:space="preserve"> </w:t>
      </w:r>
      <w:r w:rsidR="002725EE" w:rsidRPr="000E160B">
        <w:rPr>
          <w:rFonts w:ascii="Times New Roman" w:hAnsi="Times New Roman" w:cs="Times New Roman"/>
          <w:sz w:val="24"/>
          <w:szCs w:val="24"/>
        </w:rPr>
        <w:t>and the Mayor subsequently signed</w:t>
      </w:r>
      <w:r w:rsidR="00E25C4F" w:rsidRPr="000E160B">
        <w:rPr>
          <w:rFonts w:ascii="Times New Roman" w:hAnsi="Times New Roman" w:cs="Times New Roman"/>
          <w:sz w:val="24"/>
          <w:szCs w:val="24"/>
        </w:rPr>
        <w:t>,</w:t>
      </w:r>
      <w:r w:rsidR="002725EE" w:rsidRPr="000E160B">
        <w:rPr>
          <w:rFonts w:ascii="Times New Roman" w:hAnsi="Times New Roman" w:cs="Times New Roman"/>
          <w:sz w:val="24"/>
          <w:szCs w:val="24"/>
        </w:rPr>
        <w:t xml:space="preserve"> </w:t>
      </w:r>
      <w:r w:rsidR="00DE4AFB" w:rsidRPr="000E160B">
        <w:rPr>
          <w:rFonts w:ascii="Times New Roman" w:hAnsi="Times New Roman" w:cs="Times New Roman"/>
          <w:sz w:val="24"/>
          <w:szCs w:val="24"/>
        </w:rPr>
        <w:t>Local Law 8 of 2021</w:t>
      </w:r>
      <w:r w:rsidR="00B96B97" w:rsidRPr="000E160B">
        <w:rPr>
          <w:rFonts w:ascii="Times New Roman" w:hAnsi="Times New Roman" w:cs="Times New Roman"/>
          <w:sz w:val="24"/>
          <w:szCs w:val="24"/>
        </w:rPr>
        <w:t>,</w:t>
      </w:r>
      <w:r w:rsidRPr="00BD243A">
        <w:rPr>
          <w:rStyle w:val="FootnoteReference"/>
          <w:rFonts w:ascii="Times New Roman" w:hAnsi="Times New Roman" w:cs="Times New Roman"/>
          <w:sz w:val="24"/>
          <w:szCs w:val="24"/>
        </w:rPr>
        <w:footnoteReference w:id="42"/>
      </w:r>
      <w:r w:rsidR="00D20678" w:rsidRPr="00BD243A">
        <w:rPr>
          <w:rFonts w:ascii="Times New Roman" w:hAnsi="Times New Roman" w:cs="Times New Roman"/>
          <w:sz w:val="24"/>
          <w:szCs w:val="24"/>
        </w:rPr>
        <w:t xml:space="preserve"> </w:t>
      </w:r>
      <w:r w:rsidR="00DE4AFB" w:rsidRPr="00BD243A">
        <w:rPr>
          <w:rFonts w:ascii="Times New Roman" w:hAnsi="Times New Roman" w:cs="Times New Roman"/>
          <w:sz w:val="24"/>
          <w:szCs w:val="24"/>
        </w:rPr>
        <w:t>which</w:t>
      </w:r>
      <w:r w:rsidR="00BA13E3" w:rsidRPr="00BD243A">
        <w:rPr>
          <w:rFonts w:ascii="Times New Roman" w:hAnsi="Times New Roman" w:cs="Times New Roman"/>
          <w:sz w:val="24"/>
          <w:szCs w:val="24"/>
        </w:rPr>
        <w:t xml:space="preserve"> </w:t>
      </w:r>
      <w:r w:rsidR="00DE4AFB" w:rsidRPr="00BD243A">
        <w:rPr>
          <w:rFonts w:ascii="Times New Roman" w:hAnsi="Times New Roman" w:cs="Times New Roman"/>
          <w:sz w:val="24"/>
          <w:szCs w:val="24"/>
        </w:rPr>
        <w:t xml:space="preserve">requires </w:t>
      </w:r>
      <w:r w:rsidR="00BA13E3" w:rsidRPr="00BD243A">
        <w:rPr>
          <w:rFonts w:ascii="Times New Roman" w:hAnsi="Times New Roman" w:cs="Times New Roman"/>
          <w:sz w:val="24"/>
          <w:szCs w:val="24"/>
        </w:rPr>
        <w:t xml:space="preserve">the City to create an “Open Culture” program, </w:t>
      </w:r>
      <w:r w:rsidR="00E25C4F" w:rsidRPr="000E160B">
        <w:rPr>
          <w:rFonts w:ascii="Times New Roman" w:hAnsi="Times New Roman" w:cs="Times New Roman"/>
          <w:sz w:val="24"/>
          <w:szCs w:val="24"/>
        </w:rPr>
        <w:t xml:space="preserve">which created a new </w:t>
      </w:r>
      <w:r w:rsidR="00193DFC" w:rsidRPr="000E160B">
        <w:rPr>
          <w:rFonts w:ascii="Times New Roman" w:hAnsi="Times New Roman" w:cs="Times New Roman"/>
          <w:sz w:val="24"/>
          <w:szCs w:val="24"/>
        </w:rPr>
        <w:t xml:space="preserve">NYC performance </w:t>
      </w:r>
      <w:r w:rsidR="00E25C4F" w:rsidRPr="000E160B">
        <w:rPr>
          <w:rFonts w:ascii="Times New Roman" w:hAnsi="Times New Roman" w:cs="Times New Roman"/>
          <w:sz w:val="24"/>
          <w:szCs w:val="24"/>
        </w:rPr>
        <w:t xml:space="preserve">permit </w:t>
      </w:r>
      <w:r w:rsidR="00193DFC" w:rsidRPr="000E160B">
        <w:rPr>
          <w:rFonts w:ascii="Times New Roman" w:hAnsi="Times New Roman" w:cs="Times New Roman"/>
          <w:sz w:val="24"/>
          <w:szCs w:val="24"/>
        </w:rPr>
        <w:t xml:space="preserve">to allow </w:t>
      </w:r>
      <w:r w:rsidR="00E25C4F" w:rsidRPr="000E160B">
        <w:rPr>
          <w:rFonts w:ascii="Times New Roman" w:hAnsi="Times New Roman" w:cs="Times New Roman"/>
          <w:sz w:val="24"/>
          <w:szCs w:val="24"/>
        </w:rPr>
        <w:t xml:space="preserve">for free and ticketed performances, </w:t>
      </w:r>
      <w:r w:rsidR="00DE4AFB" w:rsidRPr="000E5945">
        <w:rPr>
          <w:rFonts w:ascii="Times New Roman" w:hAnsi="Times New Roman" w:cs="Times New Roman"/>
          <w:color w:val="000000"/>
          <w:sz w:val="24"/>
          <w:szCs w:val="24"/>
          <w:shd w:val="clear" w:color="auto" w:fill="FFFFFF"/>
        </w:rPr>
        <w:t>coordinated by the Mayor’s Street Activity Permit Office</w:t>
      </w:r>
      <w:r w:rsidR="00644193" w:rsidRPr="000E5945">
        <w:rPr>
          <w:rFonts w:ascii="Times New Roman" w:hAnsi="Times New Roman" w:cs="Times New Roman"/>
          <w:color w:val="000000"/>
          <w:sz w:val="24"/>
          <w:szCs w:val="24"/>
          <w:shd w:val="clear" w:color="auto" w:fill="FFFFFF"/>
        </w:rPr>
        <w:t>.</w:t>
      </w:r>
      <w:r w:rsidR="00644193" w:rsidRPr="00BD243A">
        <w:rPr>
          <w:rStyle w:val="FootnoteReference"/>
          <w:rFonts w:ascii="Times New Roman" w:hAnsi="Times New Roman" w:cs="Times New Roman"/>
          <w:color w:val="000000"/>
          <w:sz w:val="24"/>
          <w:szCs w:val="24"/>
          <w:shd w:val="clear" w:color="auto" w:fill="FFFFFF"/>
        </w:rPr>
        <w:footnoteReference w:id="43"/>
      </w:r>
      <w:r w:rsidR="00644193" w:rsidRPr="00BD243A">
        <w:rPr>
          <w:rFonts w:ascii="Times New Roman" w:hAnsi="Times New Roman" w:cs="Times New Roman"/>
          <w:color w:val="000000"/>
          <w:sz w:val="24"/>
          <w:szCs w:val="24"/>
          <w:shd w:val="clear" w:color="auto" w:fill="FFFFFF"/>
        </w:rPr>
        <w:t xml:space="preserve"> </w:t>
      </w:r>
      <w:r w:rsidR="00193DFC" w:rsidRPr="00BD243A">
        <w:rPr>
          <w:rFonts w:ascii="Times New Roman" w:hAnsi="Times New Roman" w:cs="Times New Roman"/>
          <w:sz w:val="24"/>
          <w:szCs w:val="24"/>
        </w:rPr>
        <w:t>T</w:t>
      </w:r>
      <w:r w:rsidR="00DE4AFB" w:rsidRPr="00BD243A">
        <w:rPr>
          <w:rFonts w:ascii="Times New Roman" w:hAnsi="Times New Roman" w:cs="Times New Roman"/>
          <w:sz w:val="24"/>
          <w:szCs w:val="24"/>
        </w:rPr>
        <w:t>he program</w:t>
      </w:r>
      <w:r w:rsidR="00193DFC" w:rsidRPr="00BD243A">
        <w:rPr>
          <w:rFonts w:ascii="Times New Roman" w:hAnsi="Times New Roman" w:cs="Times New Roman"/>
          <w:sz w:val="24"/>
          <w:szCs w:val="24"/>
        </w:rPr>
        <w:t>, which advocates have lauded,</w:t>
      </w:r>
      <w:r w:rsidR="00193DFC" w:rsidRPr="00BD243A">
        <w:rPr>
          <w:rStyle w:val="FootnoteReference"/>
          <w:rFonts w:ascii="Times New Roman" w:hAnsi="Times New Roman" w:cs="Times New Roman"/>
          <w:sz w:val="24"/>
          <w:szCs w:val="24"/>
        </w:rPr>
        <w:footnoteReference w:id="44"/>
      </w:r>
      <w:r w:rsidR="00DE4AFB" w:rsidRPr="00BD243A">
        <w:rPr>
          <w:rFonts w:ascii="Times New Roman" w:hAnsi="Times New Roman" w:cs="Times New Roman"/>
          <w:sz w:val="24"/>
          <w:szCs w:val="24"/>
        </w:rPr>
        <w:t xml:space="preserve"> </w:t>
      </w:r>
      <w:r w:rsidR="00E25C4F" w:rsidRPr="00BD243A">
        <w:rPr>
          <w:rFonts w:ascii="Times New Roman" w:hAnsi="Times New Roman" w:cs="Times New Roman"/>
          <w:sz w:val="24"/>
          <w:szCs w:val="24"/>
        </w:rPr>
        <w:t>launched in</w:t>
      </w:r>
      <w:r w:rsidR="00DE4AFB" w:rsidRPr="00BD243A">
        <w:rPr>
          <w:rFonts w:ascii="Times New Roman" w:hAnsi="Times New Roman" w:cs="Times New Roman"/>
          <w:sz w:val="24"/>
          <w:szCs w:val="24"/>
        </w:rPr>
        <w:t xml:space="preserve"> March 2021</w:t>
      </w:r>
      <w:r w:rsidR="00644193" w:rsidRPr="00BD243A">
        <w:rPr>
          <w:rStyle w:val="FootnoteReference"/>
          <w:rFonts w:ascii="Times New Roman" w:hAnsi="Times New Roman" w:cs="Times New Roman"/>
          <w:sz w:val="24"/>
          <w:szCs w:val="24"/>
        </w:rPr>
        <w:footnoteReference w:id="45"/>
      </w:r>
      <w:r w:rsidR="00BA13E3" w:rsidRPr="00BD243A">
        <w:rPr>
          <w:rFonts w:ascii="Times New Roman" w:hAnsi="Times New Roman" w:cs="Times New Roman"/>
          <w:sz w:val="24"/>
          <w:szCs w:val="24"/>
        </w:rPr>
        <w:t xml:space="preserve"> </w:t>
      </w:r>
      <w:r w:rsidR="00193DFC" w:rsidRPr="00BD243A">
        <w:rPr>
          <w:rFonts w:ascii="Times New Roman" w:hAnsi="Times New Roman" w:cs="Times New Roman"/>
          <w:sz w:val="24"/>
          <w:szCs w:val="24"/>
        </w:rPr>
        <w:t>and</w:t>
      </w:r>
      <w:r w:rsidR="00555901">
        <w:rPr>
          <w:rFonts w:ascii="Times New Roman" w:hAnsi="Times New Roman" w:cs="Times New Roman"/>
          <w:sz w:val="24"/>
          <w:szCs w:val="24"/>
        </w:rPr>
        <w:t xml:space="preserve"> will</w:t>
      </w:r>
      <w:r w:rsidR="00D20678" w:rsidRPr="000E160B">
        <w:rPr>
          <w:rFonts w:ascii="Times New Roman" w:hAnsi="Times New Roman" w:cs="Times New Roman"/>
          <w:sz w:val="24"/>
          <w:szCs w:val="24"/>
        </w:rPr>
        <w:t xml:space="preserve"> </w:t>
      </w:r>
      <w:r w:rsidR="00BA13E3" w:rsidRPr="000E160B">
        <w:rPr>
          <w:rFonts w:ascii="Times New Roman" w:hAnsi="Times New Roman" w:cs="Times New Roman"/>
          <w:sz w:val="24"/>
          <w:szCs w:val="24"/>
        </w:rPr>
        <w:t>remain in effect until October 31, 2021, with the possibility of extension</w:t>
      </w:r>
      <w:r w:rsidR="00193DFC" w:rsidRPr="000E160B">
        <w:rPr>
          <w:rFonts w:ascii="Times New Roman" w:hAnsi="Times New Roman" w:cs="Times New Roman"/>
          <w:sz w:val="24"/>
          <w:szCs w:val="24"/>
        </w:rPr>
        <w:t xml:space="preserve">; </w:t>
      </w:r>
      <w:r w:rsidR="00D20678" w:rsidRPr="000E160B">
        <w:rPr>
          <w:rFonts w:ascii="Times New Roman" w:hAnsi="Times New Roman" w:cs="Times New Roman"/>
          <w:sz w:val="24"/>
          <w:szCs w:val="24"/>
        </w:rPr>
        <w:t xml:space="preserve">fully </w:t>
      </w:r>
      <w:r w:rsidR="00B96B97" w:rsidRPr="000E160B">
        <w:rPr>
          <w:rFonts w:ascii="Times New Roman" w:hAnsi="Times New Roman" w:cs="Times New Roman"/>
          <w:sz w:val="24"/>
          <w:szCs w:val="24"/>
        </w:rPr>
        <w:t>conclud</w:t>
      </w:r>
      <w:r w:rsidR="00193DFC" w:rsidRPr="000E160B">
        <w:rPr>
          <w:rFonts w:ascii="Times New Roman" w:hAnsi="Times New Roman" w:cs="Times New Roman"/>
          <w:sz w:val="24"/>
          <w:szCs w:val="24"/>
        </w:rPr>
        <w:t>ing</w:t>
      </w:r>
      <w:r w:rsidR="00B96B97" w:rsidRPr="000E160B">
        <w:rPr>
          <w:rFonts w:ascii="Times New Roman" w:hAnsi="Times New Roman" w:cs="Times New Roman"/>
          <w:sz w:val="24"/>
          <w:szCs w:val="24"/>
        </w:rPr>
        <w:t xml:space="preserve"> </w:t>
      </w:r>
      <w:r w:rsidR="00BA13E3" w:rsidRPr="000E5945">
        <w:rPr>
          <w:rFonts w:ascii="Times New Roman" w:hAnsi="Times New Roman" w:cs="Times New Roman"/>
          <w:sz w:val="24"/>
          <w:szCs w:val="24"/>
        </w:rPr>
        <w:t>by March 31, 2022.</w:t>
      </w:r>
      <w:r w:rsidR="00B96B97" w:rsidRPr="00BD243A">
        <w:rPr>
          <w:rStyle w:val="FootnoteReference"/>
          <w:rFonts w:ascii="Times New Roman" w:hAnsi="Times New Roman" w:cs="Times New Roman"/>
          <w:sz w:val="24"/>
          <w:szCs w:val="24"/>
        </w:rPr>
        <w:footnoteReference w:id="46"/>
      </w:r>
    </w:p>
    <w:p w14:paraId="0E579670" w14:textId="4C910FAC" w:rsidR="00E12B3A" w:rsidRPr="000E160B" w:rsidRDefault="00F87DAB" w:rsidP="000E5945">
      <w:pPr>
        <w:suppressLineNumbers/>
        <w:spacing w:after="0" w:line="480" w:lineRule="auto"/>
        <w:jc w:val="both"/>
        <w:rPr>
          <w:rFonts w:ascii="Times New Roman" w:hAnsi="Times New Roman" w:cs="Times New Roman"/>
          <w:b/>
          <w:bCs/>
          <w:sz w:val="24"/>
          <w:szCs w:val="24"/>
        </w:rPr>
      </w:pPr>
      <w:r w:rsidRPr="00BD243A">
        <w:rPr>
          <w:rFonts w:ascii="Times New Roman" w:hAnsi="Times New Roman" w:cs="Times New Roman"/>
          <w:b/>
          <w:bCs/>
          <w:sz w:val="24"/>
          <w:szCs w:val="24"/>
        </w:rPr>
        <w:t xml:space="preserve">VI. </w:t>
      </w:r>
      <w:r w:rsidRPr="00BD243A">
        <w:rPr>
          <w:rFonts w:ascii="Times New Roman" w:hAnsi="Times New Roman" w:cs="Times New Roman"/>
          <w:b/>
          <w:bCs/>
          <w:smallCaps/>
          <w:sz w:val="24"/>
          <w:szCs w:val="24"/>
        </w:rPr>
        <w:t>Conclusion</w:t>
      </w:r>
      <w:r w:rsidRPr="000E160B">
        <w:rPr>
          <w:rFonts w:ascii="Times New Roman" w:hAnsi="Times New Roman" w:cs="Times New Roman"/>
          <w:b/>
          <w:bCs/>
          <w:sz w:val="24"/>
          <w:szCs w:val="24"/>
        </w:rPr>
        <w:t xml:space="preserve"> </w:t>
      </w:r>
    </w:p>
    <w:p w14:paraId="7CA95178" w14:textId="514CC058" w:rsidR="00A14BE0" w:rsidRPr="000E5945" w:rsidRDefault="005C4F7A" w:rsidP="00555901">
      <w:pPr>
        <w:suppressLineNumbers/>
        <w:spacing w:after="0" w:line="480" w:lineRule="auto"/>
        <w:ind w:firstLine="720"/>
        <w:jc w:val="both"/>
        <w:rPr>
          <w:rFonts w:ascii="Times New Roman" w:hAnsi="Times New Roman" w:cs="Times New Roman"/>
          <w:iCs/>
          <w:sz w:val="24"/>
          <w:szCs w:val="24"/>
        </w:rPr>
      </w:pPr>
      <w:r w:rsidRPr="000E160B">
        <w:rPr>
          <w:rFonts w:ascii="Times New Roman" w:hAnsi="Times New Roman" w:cs="Times New Roman"/>
          <w:iCs/>
          <w:sz w:val="24"/>
          <w:szCs w:val="24"/>
        </w:rPr>
        <w:t xml:space="preserve">At today’s hearing, the Committee seeks to learn more about what </w:t>
      </w:r>
      <w:r w:rsidR="00662D25" w:rsidRPr="000E160B">
        <w:rPr>
          <w:rFonts w:ascii="Times New Roman" w:hAnsi="Times New Roman" w:cs="Times New Roman"/>
          <w:iCs/>
          <w:sz w:val="24"/>
          <w:szCs w:val="24"/>
        </w:rPr>
        <w:t xml:space="preserve">successes and challenges </w:t>
      </w:r>
      <w:r w:rsidR="00D4294C">
        <w:rPr>
          <w:rFonts w:ascii="Times New Roman" w:hAnsi="Times New Roman" w:cs="Times New Roman"/>
          <w:iCs/>
          <w:sz w:val="24"/>
          <w:szCs w:val="24"/>
        </w:rPr>
        <w:t xml:space="preserve">those working in the </w:t>
      </w:r>
      <w:r w:rsidR="00662D25" w:rsidRPr="000E160B">
        <w:rPr>
          <w:rFonts w:ascii="Times New Roman" w:hAnsi="Times New Roman" w:cs="Times New Roman"/>
          <w:iCs/>
          <w:sz w:val="24"/>
          <w:szCs w:val="24"/>
        </w:rPr>
        <w:t xml:space="preserve">art and cultural </w:t>
      </w:r>
      <w:r w:rsidR="00D4294C">
        <w:rPr>
          <w:rFonts w:ascii="Times New Roman" w:hAnsi="Times New Roman" w:cs="Times New Roman"/>
          <w:iCs/>
          <w:sz w:val="24"/>
          <w:szCs w:val="24"/>
        </w:rPr>
        <w:t>sector</w:t>
      </w:r>
      <w:r w:rsidR="00662D25" w:rsidRPr="000E160B">
        <w:rPr>
          <w:rFonts w:ascii="Times New Roman" w:hAnsi="Times New Roman" w:cs="Times New Roman"/>
          <w:iCs/>
          <w:sz w:val="24"/>
          <w:szCs w:val="24"/>
        </w:rPr>
        <w:t xml:space="preserve"> have faced or anticipate </w:t>
      </w:r>
      <w:r w:rsidR="00696DDF">
        <w:rPr>
          <w:rFonts w:ascii="Times New Roman" w:hAnsi="Times New Roman" w:cs="Times New Roman"/>
          <w:iCs/>
          <w:sz w:val="24"/>
          <w:szCs w:val="24"/>
        </w:rPr>
        <w:t xml:space="preserve">facing </w:t>
      </w:r>
      <w:r w:rsidR="00662D25" w:rsidRPr="000E160B">
        <w:rPr>
          <w:rFonts w:ascii="Times New Roman" w:hAnsi="Times New Roman" w:cs="Times New Roman"/>
          <w:iCs/>
          <w:sz w:val="24"/>
          <w:szCs w:val="24"/>
        </w:rPr>
        <w:t>related to the ongoing response to, and recovery from</w:t>
      </w:r>
      <w:r w:rsidRPr="000E160B">
        <w:rPr>
          <w:rFonts w:ascii="Times New Roman" w:hAnsi="Times New Roman" w:cs="Times New Roman"/>
          <w:iCs/>
          <w:sz w:val="24"/>
          <w:szCs w:val="24"/>
        </w:rPr>
        <w:t xml:space="preserve">, </w:t>
      </w:r>
      <w:r w:rsidR="00662D25" w:rsidRPr="000E160B">
        <w:rPr>
          <w:rFonts w:ascii="Times New Roman" w:hAnsi="Times New Roman" w:cs="Times New Roman"/>
          <w:iCs/>
          <w:sz w:val="24"/>
          <w:szCs w:val="24"/>
        </w:rPr>
        <w:t xml:space="preserve">the COVID-19 pandemic; </w:t>
      </w:r>
      <w:r w:rsidR="00555901">
        <w:rPr>
          <w:rFonts w:ascii="Times New Roman" w:hAnsi="Times New Roman" w:cs="Times New Roman"/>
          <w:iCs/>
          <w:sz w:val="24"/>
          <w:szCs w:val="24"/>
        </w:rPr>
        <w:t>and</w:t>
      </w:r>
      <w:r w:rsidR="00662D25" w:rsidRPr="000E160B">
        <w:rPr>
          <w:rFonts w:ascii="Times New Roman" w:hAnsi="Times New Roman" w:cs="Times New Roman"/>
          <w:iCs/>
          <w:sz w:val="24"/>
          <w:szCs w:val="24"/>
        </w:rPr>
        <w:t xml:space="preserve"> </w:t>
      </w:r>
      <w:r w:rsidRPr="000E160B">
        <w:rPr>
          <w:rFonts w:ascii="Times New Roman" w:hAnsi="Times New Roman" w:cs="Times New Roman"/>
          <w:iCs/>
          <w:sz w:val="24"/>
          <w:szCs w:val="24"/>
        </w:rPr>
        <w:t>ways in which  the Council can support these efforts.  </w:t>
      </w:r>
    </w:p>
    <w:p w14:paraId="1C1BE792" w14:textId="3091E8B5" w:rsidR="00F87DAB" w:rsidRPr="000E5945" w:rsidRDefault="00F87DAB">
      <w:pPr>
        <w:suppressLineNumbers/>
        <w:spacing w:after="0" w:line="480" w:lineRule="auto"/>
        <w:jc w:val="both"/>
        <w:rPr>
          <w:rFonts w:ascii="Times New Roman" w:hAnsi="Times New Roman" w:cs="Times New Roman"/>
          <w:b/>
          <w:bCs/>
          <w:sz w:val="24"/>
          <w:szCs w:val="24"/>
        </w:rPr>
      </w:pPr>
      <w:r w:rsidRPr="000E5945">
        <w:rPr>
          <w:rFonts w:ascii="Times New Roman" w:hAnsi="Times New Roman" w:cs="Times New Roman"/>
          <w:b/>
          <w:bCs/>
          <w:sz w:val="24"/>
          <w:szCs w:val="24"/>
        </w:rPr>
        <w:t xml:space="preserve">VII. </w:t>
      </w:r>
      <w:r w:rsidR="00C40723" w:rsidRPr="00CD5400">
        <w:rPr>
          <w:rFonts w:ascii="Times New Roman" w:hAnsi="Times New Roman" w:cs="Times New Roman"/>
          <w:b/>
          <w:bCs/>
          <w:smallCaps/>
          <w:sz w:val="24"/>
          <w:szCs w:val="24"/>
        </w:rPr>
        <w:t xml:space="preserve">Int. No. </w:t>
      </w:r>
      <w:r w:rsidR="00CD5400" w:rsidRPr="00CD5400">
        <w:rPr>
          <w:rFonts w:ascii="Times New Roman" w:hAnsi="Times New Roman" w:cs="Times New Roman"/>
          <w:b/>
          <w:bCs/>
          <w:smallCaps/>
          <w:sz w:val="24"/>
          <w:szCs w:val="24"/>
        </w:rPr>
        <w:t>2398</w:t>
      </w:r>
    </w:p>
    <w:p w14:paraId="215D3419" w14:textId="14C36BDD" w:rsidR="00F87DAB" w:rsidRPr="00BD243A" w:rsidRDefault="002A624E">
      <w:pPr>
        <w:suppressLineNumbers/>
        <w:spacing w:after="0" w:line="480" w:lineRule="auto"/>
        <w:jc w:val="both"/>
        <w:rPr>
          <w:rFonts w:ascii="Times New Roman" w:hAnsi="Times New Roman" w:cs="Times New Roman"/>
          <w:sz w:val="24"/>
          <w:szCs w:val="24"/>
        </w:rPr>
      </w:pPr>
      <w:r w:rsidRPr="00BD243A">
        <w:rPr>
          <w:rFonts w:ascii="Times New Roman" w:hAnsi="Times New Roman" w:cs="Times New Roman"/>
          <w:sz w:val="24"/>
          <w:szCs w:val="24"/>
        </w:rPr>
        <w:tab/>
      </w:r>
      <w:r w:rsidR="00C40723" w:rsidRPr="00BD243A">
        <w:rPr>
          <w:rFonts w:ascii="Times New Roman" w:hAnsi="Times New Roman" w:cs="Times New Roman"/>
          <w:sz w:val="24"/>
          <w:szCs w:val="24"/>
        </w:rPr>
        <w:t xml:space="preserve">Int. No. </w:t>
      </w:r>
      <w:r w:rsidR="00CD5400">
        <w:rPr>
          <w:rFonts w:ascii="Times New Roman" w:hAnsi="Times New Roman" w:cs="Times New Roman"/>
          <w:b/>
          <w:bCs/>
          <w:sz w:val="24"/>
          <w:szCs w:val="24"/>
        </w:rPr>
        <w:t>2398</w:t>
      </w:r>
      <w:r w:rsidR="00BB5202" w:rsidRPr="00BD243A">
        <w:rPr>
          <w:rFonts w:ascii="Times New Roman" w:hAnsi="Times New Roman" w:cs="Times New Roman"/>
          <w:sz w:val="24"/>
          <w:szCs w:val="24"/>
        </w:rPr>
        <w:t xml:space="preserve"> would require the City to update the Open Culture Program, established by Local Law 8 of 2021, by making the program permanent, expanding eligibility requirements, expanding upon the locations that should be considered, adding a reporting requirement to track the progress of the program, and would consolidate the law</w:t>
      </w:r>
      <w:r w:rsidR="00555901">
        <w:rPr>
          <w:rFonts w:ascii="Times New Roman" w:hAnsi="Times New Roman" w:cs="Times New Roman"/>
          <w:sz w:val="24"/>
          <w:szCs w:val="24"/>
        </w:rPr>
        <w:t xml:space="preserve"> in the City Charter</w:t>
      </w:r>
      <w:r w:rsidR="00BB5202" w:rsidRPr="00BD243A">
        <w:rPr>
          <w:rFonts w:ascii="Times New Roman" w:hAnsi="Times New Roman" w:cs="Times New Roman"/>
          <w:sz w:val="24"/>
          <w:szCs w:val="24"/>
        </w:rPr>
        <w:t xml:space="preserve">.  </w:t>
      </w:r>
    </w:p>
    <w:p w14:paraId="7A68D45F" w14:textId="0F48D8C5" w:rsidR="00BB5202" w:rsidRPr="00555901" w:rsidRDefault="00C40723" w:rsidP="00555901">
      <w:pPr>
        <w:suppressLineNumbers/>
        <w:spacing w:after="0" w:line="480" w:lineRule="auto"/>
        <w:ind w:firstLine="720"/>
        <w:jc w:val="both"/>
        <w:rPr>
          <w:rFonts w:ascii="Times New Roman" w:hAnsi="Times New Roman" w:cs="Times New Roman"/>
          <w:sz w:val="24"/>
          <w:szCs w:val="24"/>
        </w:rPr>
      </w:pPr>
      <w:r w:rsidRPr="00BD243A">
        <w:rPr>
          <w:rFonts w:ascii="Times New Roman" w:hAnsi="Times New Roman" w:cs="Times New Roman"/>
          <w:sz w:val="24"/>
          <w:szCs w:val="24"/>
        </w:rPr>
        <w:t xml:space="preserve">Int. No. </w:t>
      </w:r>
      <w:r w:rsidR="00CD5400">
        <w:rPr>
          <w:rFonts w:ascii="Times New Roman" w:hAnsi="Times New Roman" w:cs="Times New Roman"/>
          <w:sz w:val="24"/>
          <w:szCs w:val="24"/>
        </w:rPr>
        <w:t xml:space="preserve">2398 </w:t>
      </w:r>
      <w:r w:rsidRPr="00BD243A">
        <w:rPr>
          <w:rFonts w:ascii="Times New Roman" w:hAnsi="Times New Roman" w:cs="Times New Roman"/>
          <w:sz w:val="24"/>
          <w:szCs w:val="24"/>
        </w:rPr>
        <w:t xml:space="preserve">would provide that the law </w:t>
      </w:r>
      <w:r w:rsidR="00BB5202" w:rsidRPr="00BD243A">
        <w:rPr>
          <w:rFonts w:ascii="Times New Roman" w:hAnsi="Times New Roman" w:cs="Times New Roman"/>
          <w:sz w:val="24"/>
          <w:szCs w:val="24"/>
        </w:rPr>
        <w:t>take</w:t>
      </w:r>
      <w:r w:rsidR="00BB5202" w:rsidRPr="00555901">
        <w:rPr>
          <w:rFonts w:ascii="Times New Roman" w:hAnsi="Times New Roman" w:cs="Times New Roman"/>
          <w:sz w:val="24"/>
          <w:szCs w:val="24"/>
        </w:rPr>
        <w:t>s effect on April 1, 2022.</w:t>
      </w:r>
    </w:p>
    <w:p w14:paraId="0A74EBAD" w14:textId="428205EB" w:rsidR="00F87DAB" w:rsidRPr="00BD243A" w:rsidRDefault="00F87DAB">
      <w:pPr>
        <w:suppressLineNumbers/>
        <w:spacing w:after="0" w:line="480" w:lineRule="auto"/>
        <w:jc w:val="both"/>
        <w:rPr>
          <w:rFonts w:ascii="Times New Roman" w:hAnsi="Times New Roman" w:cs="Times New Roman"/>
          <w:sz w:val="24"/>
          <w:szCs w:val="24"/>
        </w:rPr>
      </w:pPr>
    </w:p>
    <w:p w14:paraId="70ED3D68" w14:textId="5859A223" w:rsidR="00F87DAB" w:rsidRPr="00BD243A" w:rsidRDefault="00F87DAB">
      <w:pPr>
        <w:suppressLineNumbers/>
        <w:spacing w:after="0" w:line="480" w:lineRule="auto"/>
        <w:jc w:val="both"/>
        <w:rPr>
          <w:rFonts w:ascii="Times New Roman" w:hAnsi="Times New Roman" w:cs="Times New Roman"/>
          <w:sz w:val="24"/>
          <w:szCs w:val="24"/>
        </w:rPr>
      </w:pPr>
    </w:p>
    <w:p w14:paraId="01ADED2A" w14:textId="6E80B67A" w:rsidR="00F87DAB" w:rsidRPr="00BD243A" w:rsidRDefault="00F87DAB">
      <w:pPr>
        <w:suppressLineNumbers/>
        <w:spacing w:after="0" w:line="480" w:lineRule="auto"/>
        <w:jc w:val="both"/>
        <w:rPr>
          <w:rFonts w:ascii="Times New Roman" w:hAnsi="Times New Roman" w:cs="Times New Roman"/>
          <w:sz w:val="24"/>
          <w:szCs w:val="24"/>
        </w:rPr>
      </w:pPr>
    </w:p>
    <w:p w14:paraId="5AE55E6E" w14:textId="34998058" w:rsidR="00516CEA" w:rsidRPr="00BD243A" w:rsidRDefault="00516CEA">
      <w:pPr>
        <w:suppressLineNumbers/>
        <w:spacing w:after="0" w:line="480" w:lineRule="auto"/>
        <w:jc w:val="both"/>
        <w:rPr>
          <w:rFonts w:ascii="Times New Roman" w:hAnsi="Times New Roman" w:cs="Times New Roman"/>
          <w:sz w:val="24"/>
          <w:szCs w:val="24"/>
        </w:rPr>
      </w:pPr>
    </w:p>
    <w:p w14:paraId="7FDD76FF" w14:textId="66469B7C" w:rsidR="00516CEA" w:rsidRDefault="00516CEA">
      <w:pPr>
        <w:suppressLineNumbers/>
        <w:spacing w:after="0" w:line="480" w:lineRule="auto"/>
        <w:jc w:val="both"/>
        <w:rPr>
          <w:rFonts w:ascii="Times New Roman" w:hAnsi="Times New Roman" w:cs="Times New Roman"/>
          <w:sz w:val="24"/>
          <w:szCs w:val="24"/>
        </w:rPr>
      </w:pPr>
    </w:p>
    <w:p w14:paraId="3DC7DF14" w14:textId="37C5E5D9" w:rsidR="00913605" w:rsidRDefault="00913605">
      <w:pPr>
        <w:suppressLineNumbers/>
        <w:spacing w:after="0" w:line="480" w:lineRule="auto"/>
        <w:jc w:val="both"/>
        <w:rPr>
          <w:rFonts w:ascii="Times New Roman" w:hAnsi="Times New Roman" w:cs="Times New Roman"/>
          <w:sz w:val="24"/>
          <w:szCs w:val="24"/>
        </w:rPr>
      </w:pPr>
    </w:p>
    <w:p w14:paraId="3E0F78AB" w14:textId="77777777" w:rsidR="00913605" w:rsidRPr="00BD243A" w:rsidRDefault="00913605">
      <w:pPr>
        <w:suppressLineNumbers/>
        <w:spacing w:after="0" w:line="480" w:lineRule="auto"/>
        <w:jc w:val="both"/>
        <w:rPr>
          <w:rFonts w:ascii="Times New Roman" w:hAnsi="Times New Roman" w:cs="Times New Roman"/>
          <w:sz w:val="24"/>
          <w:szCs w:val="24"/>
        </w:rPr>
      </w:pPr>
    </w:p>
    <w:p w14:paraId="5C90F2DB" w14:textId="3FC1B29F" w:rsidR="00F87DAB" w:rsidRPr="00BD243A" w:rsidRDefault="00F87DAB">
      <w:pPr>
        <w:suppressLineNumbers/>
        <w:spacing w:after="0" w:line="480" w:lineRule="auto"/>
        <w:jc w:val="both"/>
        <w:rPr>
          <w:rFonts w:ascii="Times New Roman" w:hAnsi="Times New Roman" w:cs="Times New Roman"/>
          <w:sz w:val="24"/>
          <w:szCs w:val="24"/>
        </w:rPr>
      </w:pPr>
    </w:p>
    <w:p w14:paraId="04EE494B" w14:textId="497EC406" w:rsidR="00F87DAB" w:rsidRPr="00913605" w:rsidRDefault="00F87DAB">
      <w:pPr>
        <w:suppressLineNumbers/>
        <w:spacing w:after="0" w:line="480" w:lineRule="auto"/>
        <w:jc w:val="center"/>
        <w:rPr>
          <w:rFonts w:ascii="Times New Roman" w:hAnsi="Times New Roman" w:cs="Times New Roman"/>
          <w:sz w:val="24"/>
          <w:szCs w:val="24"/>
        </w:rPr>
      </w:pPr>
      <w:r w:rsidRPr="00913605">
        <w:rPr>
          <w:rFonts w:ascii="Times New Roman" w:hAnsi="Times New Roman" w:cs="Times New Roman"/>
          <w:sz w:val="24"/>
          <w:szCs w:val="24"/>
        </w:rPr>
        <w:t>(Page intentionally left blank)</w:t>
      </w:r>
    </w:p>
    <w:p w14:paraId="43A7044E" w14:textId="05621356" w:rsidR="00F87DAB" w:rsidRPr="00BD243A" w:rsidRDefault="00F87DAB">
      <w:pPr>
        <w:suppressLineNumbers/>
        <w:spacing w:after="0" w:line="480" w:lineRule="auto"/>
        <w:jc w:val="both"/>
        <w:rPr>
          <w:rFonts w:ascii="Times New Roman" w:hAnsi="Times New Roman" w:cs="Times New Roman"/>
          <w:sz w:val="24"/>
          <w:szCs w:val="24"/>
        </w:rPr>
      </w:pPr>
    </w:p>
    <w:p w14:paraId="1E8C6C7D" w14:textId="0C2AAB44" w:rsidR="00F87DAB" w:rsidRPr="00BD243A" w:rsidRDefault="00F87DAB">
      <w:pPr>
        <w:suppressLineNumbers/>
        <w:spacing w:after="0" w:line="480" w:lineRule="auto"/>
        <w:jc w:val="both"/>
        <w:rPr>
          <w:rFonts w:ascii="Times New Roman" w:hAnsi="Times New Roman" w:cs="Times New Roman"/>
          <w:sz w:val="24"/>
          <w:szCs w:val="24"/>
        </w:rPr>
      </w:pPr>
    </w:p>
    <w:p w14:paraId="5BF8F77D" w14:textId="17DC0D5C" w:rsidR="00F87DAB" w:rsidRDefault="00F87DAB">
      <w:pPr>
        <w:suppressLineNumbers/>
        <w:spacing w:after="0" w:line="480" w:lineRule="auto"/>
        <w:jc w:val="both"/>
        <w:rPr>
          <w:rFonts w:ascii="Times New Roman" w:hAnsi="Times New Roman" w:cs="Times New Roman"/>
          <w:sz w:val="24"/>
          <w:szCs w:val="24"/>
        </w:rPr>
      </w:pPr>
    </w:p>
    <w:p w14:paraId="6FF93A64" w14:textId="43B2F794" w:rsidR="00555901" w:rsidRDefault="00555901">
      <w:pPr>
        <w:suppressLineNumbers/>
        <w:spacing w:after="0" w:line="480" w:lineRule="auto"/>
        <w:jc w:val="both"/>
        <w:rPr>
          <w:rFonts w:ascii="Times New Roman" w:hAnsi="Times New Roman" w:cs="Times New Roman"/>
          <w:sz w:val="24"/>
          <w:szCs w:val="24"/>
        </w:rPr>
      </w:pPr>
    </w:p>
    <w:p w14:paraId="43D0D2F0" w14:textId="7D3E0561" w:rsidR="00555901" w:rsidRDefault="00555901">
      <w:pPr>
        <w:suppressLineNumbers/>
        <w:spacing w:after="0" w:line="480" w:lineRule="auto"/>
        <w:jc w:val="both"/>
        <w:rPr>
          <w:rFonts w:ascii="Times New Roman" w:hAnsi="Times New Roman" w:cs="Times New Roman"/>
          <w:sz w:val="24"/>
          <w:szCs w:val="24"/>
        </w:rPr>
      </w:pPr>
    </w:p>
    <w:p w14:paraId="4F6149CE" w14:textId="1BE65D98" w:rsidR="00555901" w:rsidRDefault="00555901">
      <w:pPr>
        <w:suppressLineNumbers/>
        <w:spacing w:after="0" w:line="480" w:lineRule="auto"/>
        <w:jc w:val="both"/>
        <w:rPr>
          <w:rFonts w:ascii="Times New Roman" w:hAnsi="Times New Roman" w:cs="Times New Roman"/>
          <w:sz w:val="24"/>
          <w:szCs w:val="24"/>
        </w:rPr>
      </w:pPr>
    </w:p>
    <w:p w14:paraId="6FA14BC9" w14:textId="77777777" w:rsidR="00913605" w:rsidRDefault="00913605">
      <w:pPr>
        <w:suppressLineNumbers/>
        <w:spacing w:after="0" w:line="480" w:lineRule="auto"/>
        <w:jc w:val="both"/>
        <w:rPr>
          <w:rFonts w:ascii="Times New Roman" w:hAnsi="Times New Roman" w:cs="Times New Roman"/>
          <w:sz w:val="24"/>
          <w:szCs w:val="24"/>
        </w:rPr>
      </w:pPr>
    </w:p>
    <w:p w14:paraId="68951DCE" w14:textId="3068E0E8" w:rsidR="00555901" w:rsidRDefault="00555901">
      <w:pPr>
        <w:suppressLineNumbers/>
        <w:spacing w:after="0" w:line="480" w:lineRule="auto"/>
        <w:jc w:val="both"/>
        <w:rPr>
          <w:rFonts w:ascii="Times New Roman" w:hAnsi="Times New Roman" w:cs="Times New Roman"/>
          <w:sz w:val="24"/>
          <w:szCs w:val="24"/>
        </w:rPr>
      </w:pPr>
    </w:p>
    <w:p w14:paraId="4288F5BA" w14:textId="57C4D059" w:rsidR="00555901" w:rsidRDefault="00555901">
      <w:pPr>
        <w:suppressLineNumbers/>
        <w:spacing w:after="0" w:line="480" w:lineRule="auto"/>
        <w:jc w:val="both"/>
        <w:rPr>
          <w:rFonts w:ascii="Times New Roman" w:hAnsi="Times New Roman" w:cs="Times New Roman"/>
          <w:sz w:val="24"/>
          <w:szCs w:val="24"/>
        </w:rPr>
      </w:pPr>
    </w:p>
    <w:p w14:paraId="3479BC47" w14:textId="77777777" w:rsidR="00555901" w:rsidRPr="000E160B" w:rsidRDefault="00555901">
      <w:pPr>
        <w:suppressLineNumbers/>
        <w:spacing w:after="0" w:line="480" w:lineRule="auto"/>
        <w:jc w:val="both"/>
        <w:rPr>
          <w:rFonts w:ascii="Times New Roman" w:hAnsi="Times New Roman" w:cs="Times New Roman"/>
          <w:sz w:val="24"/>
          <w:szCs w:val="24"/>
        </w:rPr>
      </w:pPr>
    </w:p>
    <w:p w14:paraId="761A7B0B" w14:textId="70EF5BF0" w:rsidR="00F87DAB" w:rsidRPr="000E160B" w:rsidRDefault="00F87DAB">
      <w:pPr>
        <w:suppressLineNumbers/>
        <w:spacing w:after="0" w:line="480" w:lineRule="auto"/>
        <w:jc w:val="both"/>
        <w:rPr>
          <w:rFonts w:ascii="Times New Roman" w:hAnsi="Times New Roman" w:cs="Times New Roman"/>
          <w:sz w:val="24"/>
          <w:szCs w:val="24"/>
        </w:rPr>
      </w:pPr>
    </w:p>
    <w:p w14:paraId="29A70BA3" w14:textId="08763307" w:rsidR="00F87DAB" w:rsidRPr="000E160B" w:rsidRDefault="00F87DAB">
      <w:pPr>
        <w:suppressLineNumbers/>
        <w:spacing w:after="0" w:line="480" w:lineRule="auto"/>
        <w:jc w:val="both"/>
        <w:rPr>
          <w:rFonts w:ascii="Times New Roman" w:hAnsi="Times New Roman" w:cs="Times New Roman"/>
          <w:sz w:val="24"/>
          <w:szCs w:val="24"/>
        </w:rPr>
      </w:pPr>
    </w:p>
    <w:p w14:paraId="5D4D4C7D" w14:textId="3725E967" w:rsidR="00F87DAB" w:rsidRPr="000E5945" w:rsidRDefault="00F87DAB">
      <w:pPr>
        <w:suppressLineNumbers/>
        <w:spacing w:after="0" w:line="480" w:lineRule="auto"/>
        <w:jc w:val="both"/>
        <w:rPr>
          <w:rFonts w:ascii="Times New Roman" w:hAnsi="Times New Roman" w:cs="Times New Roman"/>
          <w:sz w:val="24"/>
          <w:szCs w:val="24"/>
        </w:rPr>
      </w:pPr>
    </w:p>
    <w:p w14:paraId="4477F0A8" w14:textId="40987961" w:rsidR="00A14BE0" w:rsidRPr="000E5945" w:rsidRDefault="00A14BE0">
      <w:pPr>
        <w:suppressLineNumbers/>
        <w:spacing w:after="0" w:line="480" w:lineRule="auto"/>
        <w:jc w:val="both"/>
        <w:rPr>
          <w:rFonts w:ascii="Times New Roman" w:hAnsi="Times New Roman" w:cs="Times New Roman"/>
          <w:sz w:val="24"/>
          <w:szCs w:val="24"/>
        </w:rPr>
      </w:pPr>
    </w:p>
    <w:p w14:paraId="34754C64" w14:textId="13005D1E" w:rsidR="00A14BE0" w:rsidRPr="000E5945" w:rsidRDefault="00A14BE0">
      <w:pPr>
        <w:suppressLineNumbers/>
        <w:spacing w:after="0" w:line="480" w:lineRule="auto"/>
        <w:jc w:val="both"/>
        <w:rPr>
          <w:rFonts w:ascii="Times New Roman" w:hAnsi="Times New Roman" w:cs="Times New Roman"/>
          <w:sz w:val="24"/>
          <w:szCs w:val="24"/>
        </w:rPr>
      </w:pPr>
    </w:p>
    <w:p w14:paraId="1000F1A3" w14:textId="0F42B45D" w:rsidR="00A14BE0" w:rsidRDefault="00A14BE0">
      <w:pPr>
        <w:suppressLineNumbers/>
        <w:spacing w:after="0" w:line="480" w:lineRule="auto"/>
        <w:jc w:val="both"/>
        <w:rPr>
          <w:rFonts w:ascii="Times New Roman" w:hAnsi="Times New Roman" w:cs="Times New Roman"/>
          <w:sz w:val="24"/>
          <w:szCs w:val="24"/>
        </w:rPr>
      </w:pPr>
    </w:p>
    <w:p w14:paraId="0D0E0577" w14:textId="77777777" w:rsidR="00A14BE0" w:rsidRDefault="00A14BE0">
      <w:pPr>
        <w:suppressLineNumbers/>
        <w:spacing w:after="0" w:line="480" w:lineRule="auto"/>
        <w:jc w:val="both"/>
        <w:rPr>
          <w:rFonts w:ascii="Times New Roman" w:hAnsi="Times New Roman" w:cs="Times New Roman"/>
          <w:sz w:val="24"/>
          <w:szCs w:val="24"/>
        </w:rPr>
      </w:pPr>
    </w:p>
    <w:p w14:paraId="14048A91" w14:textId="1CB66E70" w:rsidR="00F87DAB" w:rsidRPr="0059124F" w:rsidRDefault="00F87DAB" w:rsidP="00913605">
      <w:pPr>
        <w:spacing w:after="0"/>
        <w:jc w:val="center"/>
        <w:rPr>
          <w:rFonts w:ascii="Times New Roman" w:hAnsi="Times New Roman" w:cs="Times New Roman"/>
          <w:sz w:val="24"/>
          <w:szCs w:val="24"/>
        </w:rPr>
      </w:pPr>
      <w:r w:rsidRPr="0059124F">
        <w:rPr>
          <w:rFonts w:ascii="Times New Roman" w:hAnsi="Times New Roman" w:cs="Times New Roman"/>
          <w:sz w:val="24"/>
          <w:szCs w:val="24"/>
        </w:rPr>
        <w:t xml:space="preserve">Int. No. </w:t>
      </w:r>
      <w:r w:rsidR="00CA2853">
        <w:rPr>
          <w:rFonts w:ascii="Times New Roman" w:hAnsi="Times New Roman" w:cs="Times New Roman"/>
          <w:sz w:val="24"/>
          <w:szCs w:val="24"/>
        </w:rPr>
        <w:t>2398</w:t>
      </w:r>
    </w:p>
    <w:p w14:paraId="0D44873D" w14:textId="77777777" w:rsidR="00F87DAB" w:rsidRPr="0059124F" w:rsidRDefault="00F87DAB" w:rsidP="00913605">
      <w:pPr>
        <w:spacing w:after="0"/>
        <w:jc w:val="center"/>
        <w:rPr>
          <w:rFonts w:ascii="Times New Roman" w:hAnsi="Times New Roman" w:cs="Times New Roman"/>
          <w:sz w:val="24"/>
          <w:szCs w:val="24"/>
        </w:rPr>
      </w:pPr>
    </w:p>
    <w:p w14:paraId="1904E93B" w14:textId="77777777" w:rsidR="00F87DAB" w:rsidRPr="0059124F" w:rsidRDefault="00F87DAB" w:rsidP="00913605">
      <w:pPr>
        <w:spacing w:after="0"/>
        <w:jc w:val="both"/>
        <w:rPr>
          <w:rFonts w:ascii="Times New Roman" w:hAnsi="Times New Roman" w:cs="Times New Roman"/>
          <w:sz w:val="24"/>
          <w:szCs w:val="24"/>
        </w:rPr>
      </w:pPr>
      <w:r w:rsidRPr="0059124F">
        <w:rPr>
          <w:rFonts w:ascii="Times New Roman" w:hAnsi="Times New Roman" w:cs="Times New Roman"/>
          <w:sz w:val="24"/>
          <w:szCs w:val="24"/>
        </w:rPr>
        <w:t>By Council Member Van Bramer</w:t>
      </w:r>
    </w:p>
    <w:p w14:paraId="6C744D81" w14:textId="77777777" w:rsidR="00F87DAB" w:rsidRPr="0059124F" w:rsidRDefault="00F87DAB" w:rsidP="00913605">
      <w:pPr>
        <w:pStyle w:val="BodyText"/>
        <w:spacing w:after="0" w:line="240" w:lineRule="auto"/>
        <w:rPr>
          <w:rFonts w:ascii="Times New Roman" w:hAnsi="Times New Roman" w:cs="Times New Roman"/>
          <w:sz w:val="24"/>
          <w:szCs w:val="24"/>
        </w:rPr>
      </w:pPr>
    </w:p>
    <w:p w14:paraId="44CE3C3C" w14:textId="77777777" w:rsidR="00F87DAB" w:rsidRPr="0059124F" w:rsidRDefault="00F87DAB" w:rsidP="00913605">
      <w:pPr>
        <w:pStyle w:val="BodyText"/>
        <w:spacing w:after="0" w:line="240" w:lineRule="auto"/>
        <w:rPr>
          <w:rFonts w:ascii="Times New Roman" w:hAnsi="Times New Roman" w:cs="Times New Roman"/>
          <w:vanish/>
          <w:sz w:val="24"/>
          <w:szCs w:val="24"/>
        </w:rPr>
      </w:pPr>
      <w:r w:rsidRPr="0059124F">
        <w:rPr>
          <w:rFonts w:ascii="Times New Roman" w:hAnsi="Times New Roman" w:cs="Times New Roman"/>
          <w:vanish/>
          <w:sz w:val="24"/>
          <w:szCs w:val="24"/>
        </w:rPr>
        <w:t>..Title</w:t>
      </w:r>
    </w:p>
    <w:p w14:paraId="36E992B4" w14:textId="77777777" w:rsidR="00F87DAB" w:rsidRPr="0059124F" w:rsidRDefault="00F87DAB" w:rsidP="00913605">
      <w:pPr>
        <w:pStyle w:val="BodyText"/>
        <w:spacing w:after="0" w:line="240" w:lineRule="auto"/>
        <w:jc w:val="center"/>
        <w:rPr>
          <w:rFonts w:ascii="Times New Roman" w:hAnsi="Times New Roman" w:cs="Times New Roman"/>
          <w:sz w:val="24"/>
          <w:szCs w:val="24"/>
        </w:rPr>
      </w:pPr>
      <w:r w:rsidRPr="0059124F">
        <w:rPr>
          <w:rFonts w:ascii="Times New Roman" w:hAnsi="Times New Roman" w:cs="Times New Roman"/>
          <w:vanish/>
          <w:sz w:val="24"/>
          <w:szCs w:val="24"/>
        </w:rPr>
        <w:t>A</w:t>
      </w:r>
      <w:r w:rsidRPr="0059124F">
        <w:rPr>
          <w:rFonts w:ascii="Times New Roman" w:hAnsi="Times New Roman" w:cs="Times New Roman"/>
          <w:sz w:val="24"/>
          <w:szCs w:val="24"/>
        </w:rPr>
        <w:t xml:space="preserve"> LOCAL LAW</w:t>
      </w:r>
    </w:p>
    <w:p w14:paraId="39ADD31D" w14:textId="77777777" w:rsidR="00F87DAB" w:rsidRPr="0059124F" w:rsidRDefault="00F87DAB" w:rsidP="00913605">
      <w:pPr>
        <w:pStyle w:val="BodyText"/>
        <w:spacing w:after="0" w:line="240" w:lineRule="auto"/>
        <w:rPr>
          <w:rFonts w:ascii="Times New Roman" w:hAnsi="Times New Roman" w:cs="Times New Roman"/>
          <w:sz w:val="24"/>
          <w:szCs w:val="24"/>
        </w:rPr>
      </w:pPr>
    </w:p>
    <w:p w14:paraId="5C88E390" w14:textId="77777777" w:rsidR="00F87DAB" w:rsidRPr="0059124F" w:rsidRDefault="00F87DAB" w:rsidP="00913605">
      <w:pPr>
        <w:pStyle w:val="BodyText"/>
        <w:spacing w:after="0" w:line="240" w:lineRule="auto"/>
        <w:rPr>
          <w:rFonts w:ascii="Times New Roman" w:hAnsi="Times New Roman" w:cs="Times New Roman"/>
          <w:sz w:val="24"/>
          <w:szCs w:val="24"/>
        </w:rPr>
      </w:pPr>
      <w:r w:rsidRPr="0059124F">
        <w:rPr>
          <w:rFonts w:ascii="Times New Roman" w:hAnsi="Times New Roman" w:cs="Times New Roman"/>
          <w:sz w:val="24"/>
          <w:szCs w:val="24"/>
        </w:rPr>
        <w:t>A Local Law to amend the New York city charter, in relation to updating the open culture program for art and cultural institutions and making the program permanent</w:t>
      </w:r>
    </w:p>
    <w:p w14:paraId="0A8EF7F6" w14:textId="77777777" w:rsidR="00F87DAB" w:rsidRPr="0059124F" w:rsidRDefault="00F87DAB" w:rsidP="00913605">
      <w:pPr>
        <w:pStyle w:val="BodyText"/>
        <w:tabs>
          <w:tab w:val="left" w:pos="2229"/>
        </w:tabs>
        <w:spacing w:after="0" w:line="240" w:lineRule="auto"/>
        <w:rPr>
          <w:rFonts w:ascii="Times New Roman" w:hAnsi="Times New Roman" w:cs="Times New Roman"/>
          <w:vanish/>
          <w:sz w:val="24"/>
          <w:szCs w:val="24"/>
        </w:rPr>
      </w:pPr>
      <w:r w:rsidRPr="0059124F">
        <w:rPr>
          <w:rFonts w:ascii="Times New Roman" w:hAnsi="Times New Roman" w:cs="Times New Roman"/>
          <w:vanish/>
          <w:sz w:val="24"/>
          <w:szCs w:val="24"/>
        </w:rPr>
        <w:t>..Body</w:t>
      </w:r>
      <w:r w:rsidRPr="0059124F">
        <w:rPr>
          <w:rFonts w:ascii="Times New Roman" w:hAnsi="Times New Roman" w:cs="Times New Roman"/>
          <w:sz w:val="24"/>
          <w:szCs w:val="24"/>
        </w:rPr>
        <w:tab/>
      </w:r>
    </w:p>
    <w:p w14:paraId="29CB5A61" w14:textId="77777777" w:rsidR="00F87DAB" w:rsidRPr="0059124F" w:rsidRDefault="00F87DAB" w:rsidP="00913605">
      <w:pPr>
        <w:pStyle w:val="BodyText"/>
        <w:spacing w:after="0" w:line="240" w:lineRule="auto"/>
        <w:rPr>
          <w:rFonts w:ascii="Times New Roman" w:hAnsi="Times New Roman" w:cs="Times New Roman"/>
          <w:sz w:val="24"/>
          <w:szCs w:val="24"/>
          <w:u w:val="single"/>
        </w:rPr>
      </w:pPr>
    </w:p>
    <w:p w14:paraId="7957160C" w14:textId="77777777" w:rsidR="00F87DAB" w:rsidRPr="0059124F" w:rsidRDefault="00F87DAB" w:rsidP="00913605">
      <w:pPr>
        <w:spacing w:after="0"/>
        <w:jc w:val="both"/>
        <w:rPr>
          <w:rFonts w:ascii="Times New Roman" w:hAnsi="Times New Roman" w:cs="Times New Roman"/>
          <w:sz w:val="24"/>
          <w:szCs w:val="24"/>
        </w:rPr>
      </w:pPr>
      <w:r w:rsidRPr="0059124F">
        <w:rPr>
          <w:rFonts w:ascii="Times New Roman" w:hAnsi="Times New Roman" w:cs="Times New Roman"/>
          <w:sz w:val="24"/>
          <w:szCs w:val="24"/>
          <w:u w:val="single"/>
        </w:rPr>
        <w:t>Be it enacted by the Council as follows:</w:t>
      </w:r>
    </w:p>
    <w:p w14:paraId="1D433E3C" w14:textId="77777777" w:rsidR="00F87DAB" w:rsidRPr="0059124F" w:rsidRDefault="00F87DAB" w:rsidP="00913605">
      <w:pPr>
        <w:spacing w:after="0" w:line="480" w:lineRule="auto"/>
        <w:jc w:val="both"/>
        <w:rPr>
          <w:rFonts w:ascii="Times New Roman" w:hAnsi="Times New Roman" w:cs="Times New Roman"/>
          <w:sz w:val="24"/>
          <w:szCs w:val="24"/>
        </w:rPr>
        <w:sectPr w:rsidR="00F87DAB" w:rsidRPr="0059124F">
          <w:headerReference w:type="default" r:id="rId10"/>
          <w:footerReference w:type="default" r:id="rId11"/>
          <w:footerReference w:type="first" r:id="rId12"/>
          <w:pgSz w:w="12240" w:h="15840"/>
          <w:pgMar w:top="1440" w:right="1440" w:bottom="1440" w:left="1440" w:header="720" w:footer="720" w:gutter="0"/>
          <w:cols w:space="720"/>
          <w:docGrid w:linePitch="360"/>
        </w:sectPr>
      </w:pPr>
    </w:p>
    <w:p w14:paraId="37B73780" w14:textId="77777777" w:rsidR="00F87DAB" w:rsidRPr="0059124F" w:rsidRDefault="00F87DAB" w:rsidP="00913605">
      <w:pPr>
        <w:spacing w:after="0" w:line="480" w:lineRule="auto"/>
        <w:ind w:firstLine="720"/>
        <w:jc w:val="both"/>
        <w:rPr>
          <w:rFonts w:ascii="Times New Roman" w:hAnsi="Times New Roman" w:cs="Times New Roman"/>
          <w:sz w:val="24"/>
          <w:szCs w:val="24"/>
        </w:rPr>
      </w:pPr>
      <w:r w:rsidRPr="0059124F">
        <w:rPr>
          <w:rFonts w:ascii="Times New Roman" w:hAnsi="Times New Roman" w:cs="Times New Roman"/>
          <w:color w:val="000000"/>
          <w:sz w:val="24"/>
          <w:szCs w:val="24"/>
        </w:rPr>
        <w:t xml:space="preserve">Section 1. </w:t>
      </w:r>
      <w:r w:rsidRPr="0059124F">
        <w:rPr>
          <w:rFonts w:ascii="Times New Roman" w:hAnsi="Times New Roman" w:cs="Times New Roman"/>
          <w:sz w:val="24"/>
          <w:szCs w:val="24"/>
        </w:rPr>
        <w:t xml:space="preserve">Chapter 67 of the New York city charter is amended by adding a new section 2508 to read as follows: </w:t>
      </w:r>
    </w:p>
    <w:p w14:paraId="0AD8E9B8"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sz w:val="24"/>
          <w:szCs w:val="24"/>
          <w:u w:val="single"/>
        </w:rPr>
        <w:t xml:space="preserve">§ 2508. a. </w:t>
      </w:r>
      <w:r w:rsidRPr="0059124F">
        <w:rPr>
          <w:rFonts w:ascii="Times New Roman" w:hAnsi="Times New Roman" w:cs="Times New Roman"/>
          <w:color w:val="000000"/>
          <w:sz w:val="24"/>
          <w:szCs w:val="24"/>
          <w:u w:val="single"/>
        </w:rPr>
        <w:t>Definitions. For the purposes of this section, the following terms have the following meanings:</w:t>
      </w:r>
    </w:p>
    <w:p w14:paraId="3E8ADE82"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Artistic or cultural event. The term “artistic or cultural event” means an event or programming offered or run by an eligible art and cultural institution or a cultural venue,</w:t>
      </w:r>
      <w:r w:rsidRPr="0059124F">
        <w:rPr>
          <w:rFonts w:ascii="Times New Roman" w:hAnsi="Times New Roman" w:cs="Times New Roman"/>
          <w:color w:val="000000"/>
          <w:sz w:val="24"/>
          <w:szCs w:val="24"/>
          <w:u w:val="single"/>
        </w:rPr>
        <w:t xml:space="preserve"> including but not limited to cultural performances,</w:t>
      </w:r>
      <w:r w:rsidRPr="0059124F">
        <w:rPr>
          <w:rFonts w:ascii="Times New Roman" w:hAnsi="Times New Roman" w:cs="Times New Roman"/>
          <w:color w:val="000000" w:themeColor="text1"/>
          <w:sz w:val="24"/>
          <w:szCs w:val="24"/>
          <w:u w:val="single"/>
        </w:rPr>
        <w:t xml:space="preserve"> </w:t>
      </w:r>
      <w:r w:rsidRPr="0059124F">
        <w:rPr>
          <w:rFonts w:ascii="Times New Roman" w:hAnsi="Times New Roman" w:cs="Times New Roman"/>
          <w:color w:val="000000"/>
          <w:sz w:val="24"/>
          <w:szCs w:val="24"/>
          <w:u w:val="single"/>
        </w:rPr>
        <w:t xml:space="preserve">rehearsals </w:t>
      </w:r>
      <w:r w:rsidRPr="0059124F">
        <w:rPr>
          <w:rFonts w:ascii="Times New Roman" w:hAnsi="Times New Roman" w:cs="Times New Roman"/>
          <w:color w:val="000000" w:themeColor="text1"/>
          <w:sz w:val="24"/>
          <w:szCs w:val="24"/>
          <w:u w:val="single"/>
        </w:rPr>
        <w:t>and classes.</w:t>
      </w:r>
    </w:p>
    <w:p w14:paraId="7086F093"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COVID-19. The term “COVID-19” means the disease caused by the severe acute respiratory syndrome coronavirus 2 (SARS-CoV-2).</w:t>
      </w:r>
    </w:p>
    <w:p w14:paraId="03C81EF5"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themeColor="text1"/>
          <w:sz w:val="24"/>
          <w:szCs w:val="24"/>
          <w:u w:val="single"/>
        </w:rPr>
        <w:t xml:space="preserve">Cultural venue. The term “cultural venue” means an entertainment facility in the city of New York intended or designed to be used for a performance in front of a live audience. </w:t>
      </w:r>
    </w:p>
    <w:p w14:paraId="2F5851AE"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Eligible art and cultural institution. The term “eligible art and cultural institution” means: (i) an art or cultural group, organization or institution within the city of New York that is a member of the cultural institutions group, as determined by the department of cultural affairs, or that is eligible to apply for a grant through the cultural development fund administered by such department, (ii) a person providing documentation of funding or who would have been eligible to apply for funding from a borough arts council or the New York city artist corps program within the prior two years, or (iii) a person or an organization with fiscal sponsorship from an art and cultural organization that falls into categories (i) or (ii).</w:t>
      </w:r>
    </w:p>
    <w:p w14:paraId="6A424E49"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Fiscal sponsorship. The term “fiscal sponsorship” means a relationship between an eligible art and cultural organization or a cultural venue, and a group or individual whose activities fall within the sponsoring organization or venue's mission, that enables the sponsoring organization or venue to apply for the program established by this section, on behalf of such sponsored group or individual.</w:t>
      </w:r>
    </w:p>
    <w:p w14:paraId="0CC22AB4"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Office. The term “office” means the mayor’s office of citywide event coordination and management</w:t>
      </w:r>
      <w:r w:rsidRPr="0059124F">
        <w:rPr>
          <w:rFonts w:ascii="Times New Roman" w:hAnsi="Times New Roman" w:cs="Times New Roman"/>
          <w:color w:val="000000"/>
          <w:sz w:val="24"/>
          <w:szCs w:val="24"/>
          <w:u w:val="single"/>
        </w:rPr>
        <w:t xml:space="preserve"> established </w:t>
      </w:r>
      <w:r w:rsidRPr="0059124F">
        <w:rPr>
          <w:rFonts w:ascii="Times New Roman" w:hAnsi="Times New Roman" w:cs="Times New Roman"/>
          <w:color w:val="000000" w:themeColor="text1"/>
          <w:sz w:val="24"/>
          <w:szCs w:val="24"/>
          <w:u w:val="single"/>
        </w:rPr>
        <w:t>pursuant to executive order number 105, dated September 17, 2007, or another office or agency designated by the mayor to perform the functions of such office set forth in this section.</w:t>
      </w:r>
    </w:p>
    <w:p w14:paraId="0FECE940"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sz w:val="24"/>
          <w:szCs w:val="24"/>
          <w:u w:val="single"/>
        </w:rPr>
        <w:t xml:space="preserve">Open space. The term “open space” means any </w:t>
      </w:r>
      <w:r w:rsidRPr="0059124F">
        <w:rPr>
          <w:rFonts w:ascii="Times New Roman" w:hAnsi="Times New Roman" w:cs="Times New Roman"/>
          <w:color w:val="000000" w:themeColor="text1"/>
          <w:sz w:val="24"/>
          <w:szCs w:val="24"/>
          <w:u w:val="single"/>
        </w:rPr>
        <w:t>portion of a roadway, or outdoor spaces on a sidewalk or curb lane adjacent to an</w:t>
      </w:r>
      <w:r w:rsidRPr="0059124F">
        <w:rPr>
          <w:rFonts w:ascii="Times New Roman" w:hAnsi="Times New Roman" w:cs="Times New Roman"/>
          <w:sz w:val="24"/>
          <w:szCs w:val="24"/>
          <w:u w:val="single"/>
        </w:rPr>
        <w:t xml:space="preserve"> eligible art and cultural institution</w:t>
      </w:r>
      <w:r w:rsidRPr="0059124F">
        <w:rPr>
          <w:rFonts w:ascii="Times New Roman" w:hAnsi="Times New Roman" w:cs="Times New Roman"/>
          <w:color w:val="000000" w:themeColor="text1"/>
          <w:sz w:val="24"/>
          <w:szCs w:val="24"/>
          <w:u w:val="single"/>
        </w:rPr>
        <w:t>, designated by the department of transportation, in consultation with the office</w:t>
      </w:r>
      <w:r w:rsidRPr="0059124F">
        <w:rPr>
          <w:rFonts w:ascii="Times New Roman" w:hAnsi="Times New Roman" w:cs="Times New Roman"/>
          <w:color w:val="000000"/>
          <w:sz w:val="24"/>
          <w:szCs w:val="24"/>
          <w:u w:val="single"/>
        </w:rPr>
        <w:t xml:space="preserve">, that may be used by an </w:t>
      </w:r>
      <w:r w:rsidRPr="0059124F">
        <w:rPr>
          <w:rFonts w:ascii="Times New Roman" w:hAnsi="Times New Roman" w:cs="Times New Roman"/>
          <w:color w:val="000000" w:themeColor="text1"/>
          <w:sz w:val="24"/>
          <w:szCs w:val="24"/>
          <w:u w:val="single"/>
        </w:rPr>
        <w:t>eligible</w:t>
      </w:r>
      <w:r w:rsidRPr="0059124F">
        <w:rPr>
          <w:rFonts w:ascii="Times New Roman" w:hAnsi="Times New Roman" w:cs="Times New Roman"/>
          <w:color w:val="000000"/>
          <w:sz w:val="24"/>
          <w:szCs w:val="24"/>
          <w:u w:val="single"/>
        </w:rPr>
        <w:t xml:space="preserve"> art and cultural institution or cultural venue for </w:t>
      </w:r>
      <w:r w:rsidRPr="0059124F">
        <w:rPr>
          <w:rFonts w:ascii="Times New Roman" w:hAnsi="Times New Roman" w:cs="Times New Roman"/>
          <w:color w:val="000000" w:themeColor="text1"/>
          <w:sz w:val="24"/>
          <w:szCs w:val="24"/>
          <w:u w:val="single"/>
        </w:rPr>
        <w:t xml:space="preserve">an </w:t>
      </w:r>
      <w:r w:rsidRPr="0059124F">
        <w:rPr>
          <w:rFonts w:ascii="Times New Roman" w:hAnsi="Times New Roman" w:cs="Times New Roman"/>
          <w:color w:val="000000"/>
          <w:sz w:val="24"/>
          <w:szCs w:val="24"/>
          <w:u w:val="single"/>
        </w:rPr>
        <w:t>outdoor artistic or cultural event, with at least one such location per community district.</w:t>
      </w:r>
    </w:p>
    <w:p w14:paraId="0EBCF606"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sz w:val="24"/>
          <w:szCs w:val="24"/>
          <w:u w:val="single"/>
        </w:rPr>
        <w:t>Open streets. The term “open streets” has the same meaning as such term is defined in section 19-107.1 of title 19 of the administrative code of the city of New York.</w:t>
      </w:r>
    </w:p>
    <w:p w14:paraId="0236F962"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sz w:val="24"/>
          <w:szCs w:val="24"/>
          <w:u w:val="single"/>
        </w:rPr>
        <w:t>Program. The term “program” means the open culture program established pursuant to subdivision b of this section.</w:t>
      </w:r>
    </w:p>
    <w:p w14:paraId="1209D6BB"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sz w:val="24"/>
          <w:szCs w:val="24"/>
          <w:u w:val="single"/>
        </w:rPr>
        <w:t xml:space="preserve">b. </w:t>
      </w:r>
      <w:r w:rsidRPr="0059124F">
        <w:rPr>
          <w:rFonts w:ascii="Times New Roman" w:hAnsi="Times New Roman" w:cs="Times New Roman"/>
          <w:sz w:val="24"/>
          <w:szCs w:val="24"/>
          <w:u w:val="single"/>
        </w:rPr>
        <w:t>Open culture program</w:t>
      </w:r>
      <w:r w:rsidRPr="0059124F">
        <w:rPr>
          <w:rFonts w:ascii="Times New Roman" w:hAnsi="Times New Roman" w:cs="Times New Roman"/>
          <w:color w:val="000000"/>
          <w:sz w:val="24"/>
          <w:szCs w:val="24"/>
          <w:u w:val="single"/>
        </w:rPr>
        <w:t xml:space="preserve">. By April 1, 2022, the office, in consultation with the department of transportation, the department of buildings, the police department, the fire department, and any other agency designated by the mayor, shall establish an open culture program pursuant to which an eligible art and cultural institution or cultural venue may utilize an open space for an artistic or cultural event. The office shall, in consultation with relevant agencies, establish eligibility and use guidelines and policies for such program, and promulgate any necessary rules; provided, however, that such program shall include the following elements: </w:t>
      </w:r>
    </w:p>
    <w:p w14:paraId="1E7F8B45"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1. There shall be no fee for participation by an eligible art and cultural institution or cultural venue in such program, except as provided for in subdivision d of this section.</w:t>
      </w:r>
    </w:p>
    <w:p w14:paraId="1E0E9D8D"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themeColor="text1"/>
          <w:sz w:val="24"/>
          <w:szCs w:val="24"/>
          <w:u w:val="single"/>
        </w:rPr>
        <w:t xml:space="preserve">2. An eligible art and cultural institution or cultural venue utilizing an open space for an artistic or cultural event may produce such event for no charge to an audience, request audience donations before, during or after such event, or charge for tickets; provided, however, that such institution or venue may not physically exclude a member of the public from viewing such event from a publicly accessible location outside the open space assigned for such event. </w:t>
      </w:r>
    </w:p>
    <w:p w14:paraId="31BEE8A4"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sz w:val="24"/>
          <w:szCs w:val="24"/>
          <w:u w:val="single"/>
        </w:rPr>
        <w:t xml:space="preserve">3. An </w:t>
      </w:r>
      <w:r w:rsidRPr="0059124F">
        <w:rPr>
          <w:rFonts w:ascii="Times New Roman" w:hAnsi="Times New Roman" w:cs="Times New Roman"/>
          <w:color w:val="000000" w:themeColor="text1"/>
          <w:sz w:val="24"/>
          <w:szCs w:val="24"/>
          <w:u w:val="single"/>
        </w:rPr>
        <w:t xml:space="preserve">artistic or cultural event </w:t>
      </w:r>
      <w:r w:rsidRPr="0059124F">
        <w:rPr>
          <w:rFonts w:ascii="Times New Roman" w:hAnsi="Times New Roman" w:cs="Times New Roman"/>
          <w:color w:val="000000"/>
          <w:sz w:val="24"/>
          <w:szCs w:val="24"/>
          <w:u w:val="single"/>
        </w:rPr>
        <w:t>must comply with any applicable requirements on outdoor cultural events and gatherings set by applicable federal or state law or regulations or any applicable directive from the governor or any agency of the state of New York.</w:t>
      </w:r>
    </w:p>
    <w:p w14:paraId="03EF9AD2"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sz w:val="24"/>
          <w:szCs w:val="24"/>
          <w:u w:val="single"/>
        </w:rPr>
        <w:t>4. The program shall provide that permission for an eligible art and cultural institution or cultural venue to use an open space will only require an application to one city agency, and that to the extent practicable such application place a minimal burden on such institution or venue. A determination that such application is approved or denied shall be made within five business days of application submission by an eligible art and cultural institution or cultural venue.</w:t>
      </w:r>
    </w:p>
    <w:p w14:paraId="1A132975"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sz w:val="24"/>
          <w:szCs w:val="24"/>
          <w:u w:val="single"/>
        </w:rPr>
        <w:t xml:space="preserve">c. Designation of open spaces. The department of transportation, in consultation with the office, shall designate locations to be open spaces, considering suggestions from council members and factors including but not limited to the effects on traffic, public safety, quality of life, and suitability for use of such locations for performances. </w:t>
      </w:r>
      <w:r w:rsidRPr="0059124F">
        <w:rPr>
          <w:rFonts w:ascii="Times New Roman" w:hAnsi="Times New Roman" w:cs="Times New Roman"/>
          <w:color w:val="000000" w:themeColor="text1"/>
          <w:sz w:val="24"/>
          <w:szCs w:val="24"/>
          <w:u w:val="single"/>
        </w:rPr>
        <w:t>Such open space shall include all open streets.</w:t>
      </w:r>
      <w:r w:rsidRPr="0059124F">
        <w:rPr>
          <w:rFonts w:ascii="Times New Roman" w:hAnsi="Times New Roman" w:cs="Times New Roman"/>
          <w:color w:val="000000"/>
          <w:sz w:val="24"/>
          <w:szCs w:val="24"/>
          <w:u w:val="single"/>
        </w:rPr>
        <w:t xml:space="preserve"> </w:t>
      </w:r>
      <w:r w:rsidRPr="0059124F">
        <w:rPr>
          <w:rFonts w:ascii="Times New Roman" w:hAnsi="Times New Roman" w:cs="Times New Roman"/>
          <w:sz w:val="24"/>
          <w:szCs w:val="24"/>
          <w:u w:val="single"/>
        </w:rPr>
        <w:t xml:space="preserve">The department of transportation shall post online a list of such open spaces by April 1, 2022. </w:t>
      </w:r>
    </w:p>
    <w:p w14:paraId="6C2A25B3"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sz w:val="24"/>
          <w:szCs w:val="24"/>
          <w:u w:val="single"/>
        </w:rPr>
        <w:t>d. Allowable fees. 1. In accordance with paragraph 1 of subdivision b of this section, only an application fee of $20 may be charged for application and participation in the program, provided, however, that applicants seeking a permit to use or operate a sound device or apparatus must pay the applicable fee in accordance with subdivision h of section 10-108 of the administrative code of the city of New York.</w:t>
      </w:r>
    </w:p>
    <w:p w14:paraId="27F526B6"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sz w:val="24"/>
          <w:szCs w:val="24"/>
          <w:u w:val="single"/>
        </w:rPr>
        <w:t>2. Nothing in this section shall waive any penalty or fine that may be issued for such event for violation of any applicable rule, law or order.</w:t>
      </w:r>
    </w:p>
    <w:p w14:paraId="02DAD024"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sz w:val="24"/>
          <w:szCs w:val="24"/>
          <w:u w:val="single"/>
        </w:rPr>
        <w:t xml:space="preserve">e. Compliance with other laws. 1. Nothing in this section shall relieve an eligible art and cultural institution or cultural venue from their obligation to adhere to all emergency executive orders issued pursuant to section 24 or 29-a of the executive law, and to all local, state, and federal requirements relating to health and safety. An eligible art and cultural institution or cultural venue participating in the </w:t>
      </w:r>
      <w:r w:rsidRPr="0059124F">
        <w:rPr>
          <w:rFonts w:ascii="Times New Roman" w:hAnsi="Times New Roman" w:cs="Times New Roman"/>
          <w:sz w:val="24"/>
          <w:szCs w:val="24"/>
          <w:u w:val="single"/>
        </w:rPr>
        <w:t xml:space="preserve">program </w:t>
      </w:r>
      <w:r w:rsidRPr="0059124F">
        <w:rPr>
          <w:rFonts w:ascii="Times New Roman" w:hAnsi="Times New Roman" w:cs="Times New Roman"/>
          <w:color w:val="000000"/>
          <w:sz w:val="24"/>
          <w:szCs w:val="24"/>
          <w:u w:val="single"/>
        </w:rPr>
        <w:t>shall adhere to all applicable guidance and regulations issued by</w:t>
      </w:r>
      <w:r w:rsidRPr="0059124F">
        <w:rPr>
          <w:rFonts w:ascii="Times New Roman" w:hAnsi="Times New Roman" w:cs="Times New Roman"/>
          <w:color w:val="000000"/>
          <w:sz w:val="24"/>
          <w:szCs w:val="24"/>
          <w:u w:val="single"/>
          <w:shd w:val="clear" w:color="auto" w:fill="FFFFFF"/>
        </w:rPr>
        <w:t xml:space="preserve"> the </w:t>
      </w:r>
      <w:r w:rsidRPr="0059124F">
        <w:rPr>
          <w:rFonts w:ascii="Times New Roman" w:hAnsi="Times New Roman" w:cs="Times New Roman"/>
          <w:color w:val="000000"/>
          <w:sz w:val="24"/>
          <w:szCs w:val="24"/>
          <w:u w:val="single"/>
        </w:rPr>
        <w:t xml:space="preserve">department of transportation, the department of cultural affairs, the department of buildings, the department of health and mental hygiene, the New York state department of health, and any other agency. Such institution or venue shall also adhere to all local, state and federal requirements relating to accessibility for people with disabilities. </w:t>
      </w:r>
    </w:p>
    <w:p w14:paraId="1F6F9526"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themeColor="text1"/>
          <w:sz w:val="24"/>
          <w:szCs w:val="24"/>
          <w:u w:val="single"/>
        </w:rPr>
        <w:t>2. The following laws and rules are suspended only to the extent necessary to implement this program, provided that the office or any relevant agency may further limit the waiver of such laws and rules in program guidance to effectuate the establishment of the program:</w:t>
      </w:r>
    </w:p>
    <w:p w14:paraId="16B9A2C2"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sz w:val="24"/>
          <w:szCs w:val="24"/>
          <w:u w:val="single"/>
        </w:rPr>
        <w:t>(a) Paragraph a of subdivision 2 of section 16-118 of the administrative code of the city of New York, to the extent such paragraph would prohibit the obstruction of a flagging or curbstone as part of the program.</w:t>
      </w:r>
    </w:p>
    <w:p w14:paraId="6AA5AFAF"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hAnsi="Times New Roman" w:cs="Times New Roman"/>
          <w:color w:val="000000"/>
          <w:sz w:val="24"/>
          <w:szCs w:val="24"/>
          <w:u w:val="single"/>
        </w:rPr>
        <w:t xml:space="preserve">(b) Subdivision b of section 16-122 of the administrative code of the city of New York, to the extent such subdivision would prohibit movable property to be left, or any obstruction to be erected, in a public place as part of the program. </w:t>
      </w:r>
    </w:p>
    <w:p w14:paraId="7151CA27"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 xml:space="preserve">(c) Section 21-111 </w:t>
      </w:r>
      <w:r w:rsidRPr="0059124F">
        <w:rPr>
          <w:rFonts w:ascii="Times New Roman" w:hAnsi="Times New Roman" w:cs="Times New Roman"/>
          <w:color w:val="000000"/>
          <w:sz w:val="24"/>
          <w:szCs w:val="24"/>
          <w:u w:val="single"/>
        </w:rPr>
        <w:t>of the administrative code of the city of New York, to the extent such section would require an eligible art and cultural institution or cultural venue to obtain a public solicitation license in order to solicit donations as part of this program.</w:t>
      </w:r>
    </w:p>
    <w:p w14:paraId="69C5247D"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(d) Paragraph r of subdivision 1 of section 1301 of the New York city charter, section 22-205 of the administrative code of the city of New York, headed “Movie-making, telecasting and photography in public places,” and chapter 9 of title 43 of the rules of the city of New York, to the extent any such provision may require a permit for any filming or rigging in connection with an event covered by the program.</w:t>
      </w:r>
    </w:p>
    <w:p w14:paraId="4B15C605"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eastAsia="Calibri" w:hAnsi="Times New Roman" w:cs="Times New Roman"/>
          <w:sz w:val="24"/>
          <w:szCs w:val="24"/>
          <w:u w:val="single"/>
        </w:rPr>
        <w:t xml:space="preserve">(e) Sections 2-03 and 2-04 of title 34 of the rules of the city of New York, to the extent </w:t>
      </w:r>
      <w:r w:rsidRPr="0059124F">
        <w:rPr>
          <w:rFonts w:ascii="Times New Roman" w:hAnsi="Times New Roman" w:cs="Times New Roman"/>
          <w:sz w:val="24"/>
          <w:szCs w:val="24"/>
          <w:u w:val="single"/>
        </w:rPr>
        <w:t xml:space="preserve">such sections would require a permit and a fee for the use of a tent or umbrella </w:t>
      </w:r>
      <w:r w:rsidRPr="0059124F">
        <w:rPr>
          <w:rFonts w:ascii="Times New Roman" w:eastAsia="Calibri" w:hAnsi="Times New Roman" w:cs="Times New Roman"/>
          <w:sz w:val="24"/>
          <w:szCs w:val="24"/>
          <w:u w:val="single"/>
        </w:rPr>
        <w:t>as part of the program.</w:t>
      </w:r>
    </w:p>
    <w:p w14:paraId="1D5A9C43"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color w:val="000000"/>
          <w:sz w:val="24"/>
          <w:szCs w:val="24"/>
          <w:u w:val="single"/>
        </w:rPr>
      </w:pPr>
      <w:r w:rsidRPr="0059124F">
        <w:rPr>
          <w:rFonts w:ascii="Times New Roman" w:eastAsia="Calibri" w:hAnsi="Times New Roman" w:cs="Times New Roman"/>
          <w:sz w:val="24"/>
          <w:szCs w:val="24"/>
          <w:u w:val="single"/>
        </w:rPr>
        <w:t>(f) Sections 7-02 and 7-04 of title 34 of the rules of the city of New York, to the extent such provisions would apply to the installation or construction of an improvement or other structure as part of the program.</w:t>
      </w:r>
    </w:p>
    <w:p w14:paraId="38298624" w14:textId="77777777" w:rsidR="00F87DAB" w:rsidRPr="0059124F" w:rsidRDefault="00F87DAB" w:rsidP="00913605">
      <w:pPr>
        <w:shd w:val="clear" w:color="auto" w:fill="FFFFFF"/>
        <w:spacing w:after="0" w:line="480" w:lineRule="auto"/>
        <w:ind w:firstLine="720"/>
        <w:jc w:val="both"/>
        <w:rPr>
          <w:rFonts w:ascii="Times New Roman" w:hAnsi="Times New Roman" w:cs="Times New Roman"/>
          <w:sz w:val="24"/>
          <w:szCs w:val="24"/>
          <w:u w:val="single"/>
        </w:rPr>
      </w:pPr>
      <w:r w:rsidRPr="0059124F">
        <w:rPr>
          <w:rFonts w:ascii="Times New Roman" w:eastAsia="Calibri" w:hAnsi="Times New Roman" w:cs="Times New Roman"/>
          <w:sz w:val="24"/>
          <w:szCs w:val="24"/>
          <w:u w:val="single"/>
        </w:rPr>
        <w:t xml:space="preserve">(g) Chapter 1 of title 50 of the rules of the city of New York, </w:t>
      </w:r>
      <w:r w:rsidRPr="0059124F">
        <w:rPr>
          <w:rFonts w:ascii="Times New Roman" w:hAnsi="Times New Roman" w:cs="Times New Roman"/>
          <w:sz w:val="24"/>
          <w:szCs w:val="24"/>
          <w:u w:val="single"/>
        </w:rPr>
        <w:t>to the extent necessary to: (i) suspend all deadlines and fee schedules for a roadway event occurring as part of the program, (ii) allow the office to modify or eliminate any timeframe or deadline for an agency or applicant to review or comment on an application submitted as part of this program in order that the office may make a timely determination as required by paragraph 4 of subdivision b of this section; and (iii) allow the office to establish application and use guidelines for the program.</w:t>
      </w:r>
    </w:p>
    <w:p w14:paraId="2C0BD7B7"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color w:val="000000" w:themeColor="text1"/>
          <w:sz w:val="24"/>
          <w:szCs w:val="24"/>
          <w:u w:val="single"/>
        </w:rPr>
        <w:t>f</w:t>
      </w:r>
      <w:r w:rsidRPr="0059124F">
        <w:rPr>
          <w:rFonts w:ascii="Times New Roman" w:hAnsi="Times New Roman" w:cs="Times New Roman"/>
          <w:color w:val="000000"/>
          <w:sz w:val="24"/>
          <w:szCs w:val="24"/>
          <w:u w:val="single"/>
        </w:rPr>
        <w:t xml:space="preserve">. </w:t>
      </w:r>
      <w:r w:rsidRPr="0059124F">
        <w:rPr>
          <w:rFonts w:ascii="Times New Roman" w:hAnsi="Times New Roman" w:cs="Times New Roman"/>
          <w:sz w:val="24"/>
          <w:szCs w:val="24"/>
          <w:u w:val="single"/>
        </w:rPr>
        <w:t xml:space="preserve">Reporting. On an annual basis, the office shall submit to the mayor and the speaker of the council and post on the office’s website a report evaluating the open culture program, including any recommendations for modifications or expansion. Such report shall also include, but not be limited to: </w:t>
      </w:r>
    </w:p>
    <w:p w14:paraId="5D5F49A4"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 xml:space="preserve">1. A list and evaluation of locations that were utilized for open culture over the previous 12 month period, including with any available details related to the physical characteristics of such locations and feedback on the types of artistic or cultural events the location is best suited to, as well as information related to whether any participating location was only available for part of the year; </w:t>
      </w:r>
    </w:p>
    <w:p w14:paraId="2B990154"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 xml:space="preserve">2. An overview of significant benefits and challenges with the open culture program, and potential solutions to such challenges, including but not limited to the need for barricades or production support; </w:t>
      </w:r>
    </w:p>
    <w:p w14:paraId="27D4CACF"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 xml:space="preserve">3. Available information about opportunities to add additional locations to the open culture program, and information on opportunities for eligible art and cultural institutions and cultural venues to suggest additional locations; </w:t>
      </w:r>
    </w:p>
    <w:p w14:paraId="29753221"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 xml:space="preserve">4. An overview of any outreach conducted by the office or other city offices related to the open culture program; </w:t>
      </w:r>
    </w:p>
    <w:p w14:paraId="1010E80B"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 xml:space="preserve">5. Information from any surveys or feedback collected from open culture program participants, disaggregated by attendees and permit holders, where applicable, and including information on the demographic make-up of eligible art and cultural institutions and cultural venues; </w:t>
      </w:r>
    </w:p>
    <w:p w14:paraId="73A2AF7B"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6. How many eligible art and cultural institutions and cultural venues applied to the open culture program and did not receive a permit, including to the reason why the permit was denied, where such information is available.</w:t>
      </w:r>
    </w:p>
    <w:p w14:paraId="4332F872"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 xml:space="preserve">7. Any available information related to the economic impact of the open culture program, including but not limited to the economic impact of such program on art and cultural institutions and cultural venues, as well as the economic impact on businesses located in close proximity to the locations that hosted an artistic or cultural event; and </w:t>
      </w:r>
    </w:p>
    <w:p w14:paraId="15720382"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 xml:space="preserve">8. An overview of potential funding or opportunities for support for eligible art and cultural institutions and cultural venues. </w:t>
      </w:r>
    </w:p>
    <w:p w14:paraId="51FD60C0"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sz w:val="24"/>
          <w:szCs w:val="24"/>
          <w:u w:val="single"/>
        </w:rPr>
        <w:t xml:space="preserve">8. An overview of potential funding or opportunities for support for eligible art and cultural institutions and cultural venues. </w:t>
      </w:r>
    </w:p>
    <w:p w14:paraId="00758D61" w14:textId="77777777" w:rsidR="00F87DAB" w:rsidRPr="0059124F" w:rsidRDefault="00F87DAB" w:rsidP="00913605">
      <w:pPr>
        <w:shd w:val="clear" w:color="auto" w:fill="FFFFFF" w:themeFill="background1"/>
        <w:spacing w:after="0" w:line="480" w:lineRule="auto"/>
        <w:ind w:firstLine="720"/>
        <w:jc w:val="both"/>
        <w:rPr>
          <w:rFonts w:ascii="Times New Roman" w:hAnsi="Times New Roman" w:cs="Times New Roman"/>
          <w:sz w:val="24"/>
          <w:szCs w:val="24"/>
          <w:u w:val="single"/>
        </w:rPr>
      </w:pPr>
      <w:r w:rsidRPr="0059124F">
        <w:rPr>
          <w:rFonts w:ascii="Times New Roman" w:hAnsi="Times New Roman" w:cs="Times New Roman"/>
          <w:color w:val="000000"/>
          <w:sz w:val="24"/>
          <w:szCs w:val="24"/>
          <w:u w:val="single"/>
        </w:rPr>
        <w:t xml:space="preserve">g. </w:t>
      </w:r>
      <w:r w:rsidRPr="0059124F">
        <w:rPr>
          <w:rFonts w:ascii="Times New Roman" w:hAnsi="Times New Roman" w:cs="Times New Roman"/>
          <w:sz w:val="24"/>
          <w:szCs w:val="24"/>
          <w:u w:val="single"/>
        </w:rPr>
        <w:t>Suspension. The department of transportation, upon consultation with the office and the department of health and mental hygiene, may suspend the program upon a determination that use of open space as part of the program may materially impact public health and safety efforts to contain the spread of COVID-19. The office shall promptly provide written notice to the speaker of the council of any such suspension.</w:t>
      </w:r>
    </w:p>
    <w:p w14:paraId="2AC22EBA" w14:textId="77777777" w:rsidR="00F87DAB" w:rsidRDefault="00F87DAB" w:rsidP="00913605">
      <w:pPr>
        <w:shd w:val="clear" w:color="auto" w:fill="FFFFFF"/>
        <w:spacing w:after="0" w:line="480" w:lineRule="auto"/>
        <w:ind w:firstLine="720"/>
        <w:jc w:val="both"/>
        <w:rPr>
          <w:rFonts w:ascii="Times New Roman" w:hAnsi="Times New Roman" w:cs="Times New Roman"/>
          <w:color w:val="000000"/>
          <w:sz w:val="24"/>
          <w:szCs w:val="24"/>
        </w:rPr>
      </w:pPr>
      <w:r w:rsidRPr="0059124F">
        <w:rPr>
          <w:rFonts w:ascii="Times New Roman" w:hAnsi="Times New Roman" w:cs="Times New Roman"/>
          <w:color w:val="000000"/>
          <w:sz w:val="24"/>
          <w:szCs w:val="24"/>
        </w:rPr>
        <w:t>§ 8. This local law takes effect on April 1, 2022.</w:t>
      </w:r>
    </w:p>
    <w:p w14:paraId="57629FDD" w14:textId="77777777" w:rsidR="00704D62" w:rsidRDefault="00704D62" w:rsidP="00913605">
      <w:pPr>
        <w:suppressLineNumbers/>
        <w:shd w:val="clear" w:color="auto" w:fill="FFFFFF"/>
        <w:spacing w:after="0" w:line="480" w:lineRule="auto"/>
        <w:ind w:left="720"/>
        <w:jc w:val="both"/>
        <w:rPr>
          <w:rFonts w:ascii="Times New Roman" w:hAnsi="Times New Roman" w:cs="Times New Roman"/>
          <w:color w:val="000000"/>
          <w:sz w:val="24"/>
          <w:szCs w:val="24"/>
        </w:rPr>
      </w:pPr>
    </w:p>
    <w:p w14:paraId="74C5A309" w14:textId="54A060AD" w:rsidR="00E9477A" w:rsidRPr="0059124F" w:rsidRDefault="00E9477A" w:rsidP="000E5945">
      <w:pPr>
        <w:suppressLineNumbers/>
        <w:spacing w:after="0" w:line="240" w:lineRule="auto"/>
        <w:rPr>
          <w:rFonts w:ascii="Times New Roman" w:hAnsi="Times New Roman" w:cs="Times New Roman"/>
          <w:sz w:val="20"/>
          <w:szCs w:val="20"/>
        </w:rPr>
      </w:pPr>
      <w:r w:rsidRPr="0059124F">
        <w:rPr>
          <w:rFonts w:ascii="Times New Roman" w:hAnsi="Times New Roman" w:cs="Times New Roman"/>
          <w:sz w:val="20"/>
          <w:szCs w:val="20"/>
        </w:rPr>
        <w:t>BM</w:t>
      </w:r>
    </w:p>
    <w:p w14:paraId="5D0C7891" w14:textId="77777777" w:rsidR="00E9477A" w:rsidRPr="0059124F" w:rsidRDefault="00E9477A" w:rsidP="000E5945">
      <w:pPr>
        <w:suppressLineNumbers/>
        <w:spacing w:after="0" w:line="240" w:lineRule="auto"/>
        <w:rPr>
          <w:rFonts w:ascii="Times New Roman" w:hAnsi="Times New Roman" w:cs="Times New Roman"/>
          <w:sz w:val="20"/>
          <w:szCs w:val="20"/>
        </w:rPr>
      </w:pPr>
      <w:r w:rsidRPr="0059124F">
        <w:rPr>
          <w:rFonts w:ascii="Times New Roman" w:hAnsi="Times New Roman" w:cs="Times New Roman"/>
          <w:sz w:val="20"/>
          <w:szCs w:val="20"/>
        </w:rPr>
        <w:t>LS # 17460</w:t>
      </w:r>
    </w:p>
    <w:p w14:paraId="1354988F" w14:textId="25DB73BF" w:rsidR="00F87DAB" w:rsidRPr="00E65A24" w:rsidRDefault="00E9477A" w:rsidP="00913605">
      <w:pPr>
        <w:suppressLineNumbers/>
        <w:shd w:val="clear" w:color="auto" w:fill="FFFFFF"/>
        <w:spacing w:after="0" w:line="480" w:lineRule="auto"/>
        <w:jc w:val="both"/>
        <w:rPr>
          <w:rFonts w:ascii="Times New Roman" w:hAnsi="Times New Roman" w:cs="Times New Roman"/>
          <w:sz w:val="24"/>
          <w:szCs w:val="24"/>
        </w:rPr>
      </w:pPr>
      <w:r w:rsidRPr="0059124F">
        <w:rPr>
          <w:rFonts w:ascii="Times New Roman" w:hAnsi="Times New Roman" w:cs="Times New Roman"/>
          <w:color w:val="000000" w:themeColor="text1"/>
          <w:sz w:val="20"/>
          <w:szCs w:val="20"/>
          <w:lang w:val="en"/>
        </w:rPr>
        <w:t>8/26/21 3:00 pm</w:t>
      </w:r>
    </w:p>
    <w:sectPr w:rsidR="00F87DAB" w:rsidRPr="00E65A24" w:rsidSect="0059124F">
      <w:footerReference w:type="default" r:id="rId13"/>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76A2D" w14:textId="77777777" w:rsidR="001D381F" w:rsidRDefault="001D381F" w:rsidP="00816918">
      <w:pPr>
        <w:spacing w:after="0" w:line="240" w:lineRule="auto"/>
      </w:pPr>
      <w:r>
        <w:separator/>
      </w:r>
    </w:p>
  </w:endnote>
  <w:endnote w:type="continuationSeparator" w:id="0">
    <w:p w14:paraId="0E3E5C48" w14:textId="77777777" w:rsidR="001D381F" w:rsidRDefault="001D381F" w:rsidP="0081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046"/>
      <w:docPartObj>
        <w:docPartGallery w:val="Page Numbers (Bottom of Page)"/>
        <w:docPartUnique/>
      </w:docPartObj>
    </w:sdtPr>
    <w:sdtEndPr>
      <w:rPr>
        <w:noProof/>
      </w:rPr>
    </w:sdtEndPr>
    <w:sdtContent>
      <w:p w14:paraId="4FAA68B7" w14:textId="0B2E0A21" w:rsidR="00F87DAB" w:rsidRDefault="00F87DAB">
        <w:pPr>
          <w:pStyle w:val="Footer"/>
          <w:jc w:val="center"/>
        </w:pPr>
        <w:r>
          <w:rPr>
            <w:noProof/>
          </w:rPr>
          <w:fldChar w:fldCharType="begin"/>
        </w:r>
        <w:r>
          <w:rPr>
            <w:noProof/>
          </w:rPr>
          <w:instrText xml:space="preserve"> PAGE   \* MERGEFORMAT </w:instrText>
        </w:r>
        <w:r>
          <w:rPr>
            <w:noProof/>
          </w:rPr>
          <w:fldChar w:fldCharType="separate"/>
        </w:r>
        <w:r w:rsidR="005C76BC">
          <w:rPr>
            <w:noProof/>
          </w:rPr>
          <w:t>1</w:t>
        </w:r>
        <w:r>
          <w:rPr>
            <w:noProof/>
          </w:rPr>
          <w:fldChar w:fldCharType="end"/>
        </w:r>
      </w:p>
    </w:sdtContent>
  </w:sdt>
  <w:p w14:paraId="57801E81" w14:textId="77777777" w:rsidR="00F87DAB" w:rsidRDefault="00F87D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687330"/>
      <w:docPartObj>
        <w:docPartGallery w:val="Page Numbers (Bottom of Page)"/>
        <w:docPartUnique/>
      </w:docPartObj>
    </w:sdtPr>
    <w:sdtEndPr>
      <w:rPr>
        <w:noProof/>
      </w:rPr>
    </w:sdtEndPr>
    <w:sdtContent>
      <w:p w14:paraId="6889ADA3" w14:textId="19CCBE92" w:rsidR="00F87DAB" w:rsidRDefault="00F87DAB">
        <w:pPr>
          <w:pStyle w:val="Footer"/>
          <w:jc w:val="center"/>
        </w:pPr>
        <w:r>
          <w:rPr>
            <w:noProof/>
          </w:rPr>
          <w:fldChar w:fldCharType="begin"/>
        </w:r>
        <w:r>
          <w:rPr>
            <w:noProof/>
          </w:rPr>
          <w:instrText xml:space="preserve"> PAGE   \* MERGEFORMAT </w:instrText>
        </w:r>
        <w:r>
          <w:rPr>
            <w:noProof/>
          </w:rPr>
          <w:fldChar w:fldCharType="separate"/>
        </w:r>
        <w:r w:rsidR="00555901">
          <w:rPr>
            <w:noProof/>
          </w:rPr>
          <w:t>11</w:t>
        </w:r>
        <w:r>
          <w:rPr>
            <w:noProof/>
          </w:rPr>
          <w:fldChar w:fldCharType="end"/>
        </w:r>
      </w:p>
    </w:sdtContent>
  </w:sdt>
  <w:p w14:paraId="04D73F01" w14:textId="77777777" w:rsidR="00F87DAB" w:rsidRDefault="00F87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89123"/>
      <w:docPartObj>
        <w:docPartGallery w:val="Page Numbers (Bottom of Page)"/>
        <w:docPartUnique/>
      </w:docPartObj>
    </w:sdtPr>
    <w:sdtEndPr>
      <w:rPr>
        <w:noProof/>
      </w:rPr>
    </w:sdtEndPr>
    <w:sdtContent>
      <w:p w14:paraId="118739DD" w14:textId="222C2434" w:rsidR="00DB272E" w:rsidRDefault="00DB272E">
        <w:pPr>
          <w:pStyle w:val="Footer"/>
          <w:jc w:val="center"/>
        </w:pPr>
        <w:r>
          <w:fldChar w:fldCharType="begin"/>
        </w:r>
        <w:r>
          <w:instrText xml:space="preserve"> PAGE   \* MERGEFORMAT </w:instrText>
        </w:r>
        <w:r>
          <w:fldChar w:fldCharType="separate"/>
        </w:r>
        <w:r w:rsidR="005C76BC">
          <w:rPr>
            <w:noProof/>
          </w:rPr>
          <w:t>17</w:t>
        </w:r>
        <w:r>
          <w:rPr>
            <w:noProof/>
          </w:rPr>
          <w:fldChar w:fldCharType="end"/>
        </w:r>
      </w:p>
    </w:sdtContent>
  </w:sdt>
  <w:p w14:paraId="0BC39500" w14:textId="77777777" w:rsidR="00DB272E" w:rsidRDefault="00DB272E">
    <w:pPr>
      <w:pStyle w:val="Footer"/>
    </w:pPr>
  </w:p>
  <w:p w14:paraId="2B6A7C52" w14:textId="77777777" w:rsidR="00CD06F4" w:rsidRDefault="00CD06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6CDA2" w14:textId="77777777" w:rsidR="001D381F" w:rsidRDefault="001D381F" w:rsidP="00816918">
      <w:pPr>
        <w:spacing w:after="0" w:line="240" w:lineRule="auto"/>
      </w:pPr>
      <w:r>
        <w:separator/>
      </w:r>
    </w:p>
  </w:footnote>
  <w:footnote w:type="continuationSeparator" w:id="0">
    <w:p w14:paraId="131054AA" w14:textId="77777777" w:rsidR="001D381F" w:rsidRDefault="001D381F" w:rsidP="00816918">
      <w:pPr>
        <w:spacing w:after="0" w:line="240" w:lineRule="auto"/>
      </w:pPr>
      <w:r>
        <w:continuationSeparator/>
      </w:r>
    </w:p>
  </w:footnote>
  <w:footnote w:id="1">
    <w:p w14:paraId="7BA3BBEE" w14:textId="5643E1DF" w:rsidR="00845DFA" w:rsidRPr="00A14BE0" w:rsidRDefault="00845DFA">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New York City Council</w:t>
      </w:r>
      <w:r w:rsidR="00B51BB8" w:rsidRPr="00A14BE0">
        <w:rPr>
          <w:rFonts w:ascii="Times New Roman" w:hAnsi="Times New Roman" w:cs="Times New Roman"/>
          <w:color w:val="000000" w:themeColor="text1"/>
        </w:rPr>
        <w:t xml:space="preserve"> Remote Hearing (July 28, 2020).</w:t>
      </w:r>
      <w:r w:rsidRPr="00A14BE0">
        <w:rPr>
          <w:rFonts w:ascii="Times New Roman" w:hAnsi="Times New Roman" w:cs="Times New Roman"/>
          <w:color w:val="000000" w:themeColor="text1"/>
        </w:rPr>
        <w:t xml:space="preserve"> </w:t>
      </w:r>
      <w:r w:rsidR="00D61448" w:rsidRPr="00A14BE0">
        <w:rPr>
          <w:rFonts w:ascii="Times New Roman" w:hAnsi="Times New Roman" w:cs="Times New Roman"/>
          <w:color w:val="000000" w:themeColor="text1"/>
        </w:rPr>
        <w:t xml:space="preserve">Oversight - </w:t>
      </w:r>
      <w:r w:rsidRPr="00A14BE0">
        <w:rPr>
          <w:rFonts w:ascii="Times New Roman" w:hAnsi="Times New Roman" w:cs="Times New Roman"/>
          <w:color w:val="000000" w:themeColor="text1"/>
        </w:rPr>
        <w:t xml:space="preserve">COVID-19 </w:t>
      </w:r>
      <w:r w:rsidR="00C1637B" w:rsidRPr="00A14BE0">
        <w:rPr>
          <w:rFonts w:ascii="Times New Roman" w:hAnsi="Times New Roman" w:cs="Times New Roman"/>
          <w:color w:val="000000" w:themeColor="text1"/>
        </w:rPr>
        <w:t>R</w:t>
      </w:r>
      <w:r w:rsidRPr="00A14BE0">
        <w:rPr>
          <w:rFonts w:ascii="Times New Roman" w:hAnsi="Times New Roman" w:cs="Times New Roman"/>
          <w:color w:val="000000" w:themeColor="text1"/>
        </w:rPr>
        <w:t xml:space="preserve">eopening </w:t>
      </w:r>
      <w:r w:rsidR="00C1637B" w:rsidRPr="00A14BE0">
        <w:rPr>
          <w:rFonts w:ascii="Times New Roman" w:hAnsi="Times New Roman" w:cs="Times New Roman"/>
          <w:color w:val="000000" w:themeColor="text1"/>
        </w:rPr>
        <w:t>P</w:t>
      </w:r>
      <w:r w:rsidRPr="00A14BE0">
        <w:rPr>
          <w:rFonts w:ascii="Times New Roman" w:hAnsi="Times New Roman" w:cs="Times New Roman"/>
          <w:color w:val="000000" w:themeColor="text1"/>
        </w:rPr>
        <w:t xml:space="preserve">lans and </w:t>
      </w:r>
      <w:r w:rsidR="00C1637B" w:rsidRPr="00A14BE0">
        <w:rPr>
          <w:rFonts w:ascii="Times New Roman" w:hAnsi="Times New Roman" w:cs="Times New Roman"/>
          <w:color w:val="000000" w:themeColor="text1"/>
        </w:rPr>
        <w:t>R</w:t>
      </w:r>
      <w:r w:rsidRPr="00A14BE0">
        <w:rPr>
          <w:rFonts w:ascii="Times New Roman" w:hAnsi="Times New Roman" w:cs="Times New Roman"/>
          <w:color w:val="000000" w:themeColor="text1"/>
        </w:rPr>
        <w:t xml:space="preserve">esources for </w:t>
      </w:r>
      <w:r w:rsidR="00C1637B" w:rsidRPr="00A14BE0">
        <w:rPr>
          <w:rFonts w:ascii="Times New Roman" w:hAnsi="Times New Roman" w:cs="Times New Roman"/>
          <w:color w:val="000000" w:themeColor="text1"/>
        </w:rPr>
        <w:t>A</w:t>
      </w:r>
      <w:r w:rsidRPr="00A14BE0">
        <w:rPr>
          <w:rFonts w:ascii="Times New Roman" w:hAnsi="Times New Roman" w:cs="Times New Roman"/>
          <w:color w:val="000000" w:themeColor="text1"/>
        </w:rPr>
        <w:t xml:space="preserve">rt and </w:t>
      </w:r>
      <w:r w:rsidR="00C1637B" w:rsidRPr="00A14BE0">
        <w:rPr>
          <w:rFonts w:ascii="Times New Roman" w:hAnsi="Times New Roman" w:cs="Times New Roman"/>
          <w:color w:val="000000" w:themeColor="text1"/>
        </w:rPr>
        <w:t>C</w:t>
      </w:r>
      <w:r w:rsidRPr="00A14BE0">
        <w:rPr>
          <w:rFonts w:ascii="Times New Roman" w:hAnsi="Times New Roman" w:cs="Times New Roman"/>
          <w:color w:val="000000" w:themeColor="text1"/>
        </w:rPr>
        <w:t xml:space="preserve">ultural </w:t>
      </w:r>
      <w:r w:rsidR="00C1637B" w:rsidRPr="00A14BE0">
        <w:rPr>
          <w:rFonts w:ascii="Times New Roman" w:hAnsi="Times New Roman" w:cs="Times New Roman"/>
          <w:color w:val="000000" w:themeColor="text1"/>
        </w:rPr>
        <w:t>I</w:t>
      </w:r>
      <w:r w:rsidRPr="00A14BE0">
        <w:rPr>
          <w:rFonts w:ascii="Times New Roman" w:hAnsi="Times New Roman" w:cs="Times New Roman"/>
          <w:color w:val="000000" w:themeColor="text1"/>
        </w:rPr>
        <w:t>nstitutions in NYC</w:t>
      </w:r>
      <w:r w:rsidR="00C1637B" w:rsidRPr="00A14BE0">
        <w:rPr>
          <w:rFonts w:ascii="Times New Roman" w:hAnsi="Times New Roman" w:cs="Times New Roman"/>
          <w:color w:val="000000" w:themeColor="text1"/>
        </w:rPr>
        <w:t xml:space="preserve">. </w:t>
      </w:r>
      <w:r w:rsidRPr="00A14BE0">
        <w:rPr>
          <w:rFonts w:ascii="Times New Roman" w:hAnsi="Times New Roman" w:cs="Times New Roman"/>
          <w:color w:val="000000" w:themeColor="text1"/>
        </w:rPr>
        <w:t>Available at</w:t>
      </w:r>
      <w:r w:rsidR="006F6CA5">
        <w:rPr>
          <w:rFonts w:ascii="Times New Roman" w:hAnsi="Times New Roman" w:cs="Times New Roman"/>
          <w:color w:val="000000" w:themeColor="text1"/>
        </w:rPr>
        <w:t xml:space="preserve"> </w:t>
      </w:r>
      <w:r w:rsidR="003D5D5E" w:rsidRPr="00A14BE0">
        <w:rPr>
          <w:rFonts w:ascii="Times New Roman" w:hAnsi="Times New Roman" w:cs="Times New Roman"/>
          <w:color w:val="000000" w:themeColor="text1"/>
        </w:rPr>
        <w:t>https://legistar.council.nyc.gov/MeetingDetail.aspx?ID=798584&amp;GUID=1A6E0D16-BDE1-4D60-B1AA-40F4AB70DC95&amp;Options=info|&amp;Search=</w:t>
      </w:r>
      <w:r w:rsidRPr="00A14BE0">
        <w:rPr>
          <w:rFonts w:ascii="Times New Roman" w:hAnsi="Times New Roman" w:cs="Times New Roman"/>
          <w:color w:val="000000" w:themeColor="text1"/>
        </w:rPr>
        <w:t xml:space="preserve"> </w:t>
      </w:r>
    </w:p>
  </w:footnote>
  <w:footnote w:id="2">
    <w:p w14:paraId="536DA101" w14:textId="2BA7FBDF" w:rsidR="00D61448" w:rsidRPr="00A14BE0" w:rsidRDefault="00D61448">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New York City Council</w:t>
      </w:r>
      <w:r w:rsidR="00B51BB8" w:rsidRPr="00A14BE0">
        <w:rPr>
          <w:rFonts w:ascii="Times New Roman" w:hAnsi="Times New Roman" w:cs="Times New Roman"/>
          <w:color w:val="000000" w:themeColor="text1"/>
        </w:rPr>
        <w:t xml:space="preserve"> Remote Hearing (December 15, 2020). </w:t>
      </w:r>
      <w:r w:rsidRPr="00A14BE0">
        <w:rPr>
          <w:rFonts w:ascii="Times New Roman" w:hAnsi="Times New Roman" w:cs="Times New Roman"/>
          <w:color w:val="000000" w:themeColor="text1"/>
        </w:rPr>
        <w:t xml:space="preserve">Oversight – The Impact of COVID -19 on Art and Cultural Educational Programming In New York City. Available at </w:t>
      </w:r>
      <w:r w:rsidR="003D5D5E" w:rsidRPr="00A14BE0">
        <w:rPr>
          <w:rFonts w:ascii="Times New Roman" w:hAnsi="Times New Roman" w:cs="Times New Roman"/>
          <w:color w:val="000000" w:themeColor="text1"/>
        </w:rPr>
        <w:t>https://legistar.council.nyc.gov/MeetingDetail.aspx?ID=814035&amp;GUID=E26AC2B3-36A1-461F-A644-5A5BDCE3305D&amp;Options=info|&amp;Search=</w:t>
      </w:r>
      <w:r w:rsidRPr="00A14BE0">
        <w:rPr>
          <w:rFonts w:ascii="Times New Roman" w:hAnsi="Times New Roman" w:cs="Times New Roman"/>
          <w:color w:val="000000" w:themeColor="text1"/>
        </w:rPr>
        <w:t xml:space="preserve"> </w:t>
      </w:r>
    </w:p>
  </w:footnote>
  <w:footnote w:id="3">
    <w:p w14:paraId="2FC693D5" w14:textId="66767114" w:rsidR="00982324" w:rsidRPr="00A14BE0" w:rsidRDefault="00982324">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New York City Council</w:t>
      </w:r>
      <w:r w:rsidR="009F1909" w:rsidRPr="00A14BE0">
        <w:rPr>
          <w:rFonts w:ascii="Times New Roman" w:hAnsi="Times New Roman" w:cs="Times New Roman"/>
          <w:color w:val="000000" w:themeColor="text1"/>
        </w:rPr>
        <w:t xml:space="preserve"> Remote Hearing (September 24, 2020).</w:t>
      </w:r>
      <w:r w:rsidRPr="00A14BE0">
        <w:rPr>
          <w:rFonts w:ascii="Times New Roman" w:hAnsi="Times New Roman" w:cs="Times New Roman"/>
          <w:color w:val="000000" w:themeColor="text1"/>
        </w:rPr>
        <w:t xml:space="preserve"> Oversight – NYC’s Tourism Industry and the COVID-19 Crisis. Available at </w:t>
      </w:r>
      <w:r w:rsidR="003D5D5E" w:rsidRPr="00A14BE0">
        <w:rPr>
          <w:rFonts w:ascii="Times New Roman" w:hAnsi="Times New Roman" w:cs="Times New Roman"/>
          <w:color w:val="000000" w:themeColor="text1"/>
        </w:rPr>
        <w:t>https://legistar.council.nyc.gov/MeetingDetail.aspx?ID=802195&amp;GUID=6F8E59F1-5651-447E-983F-BC4B92EFC1BD&amp;Options=info|&amp;Search=</w:t>
      </w:r>
      <w:r w:rsidRPr="00A14BE0">
        <w:rPr>
          <w:rFonts w:ascii="Times New Roman" w:hAnsi="Times New Roman" w:cs="Times New Roman"/>
          <w:color w:val="000000" w:themeColor="text1"/>
        </w:rPr>
        <w:t xml:space="preserve"> </w:t>
      </w:r>
    </w:p>
  </w:footnote>
  <w:footnote w:id="4">
    <w:p w14:paraId="70221E81" w14:textId="77777777" w:rsidR="006A28CB" w:rsidRPr="00A14BE0" w:rsidRDefault="006A28CB">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Center for An Urban F</w:t>
      </w:r>
      <w:r w:rsidR="00F26B5D" w:rsidRPr="00A14BE0">
        <w:rPr>
          <w:rFonts w:ascii="Times New Roman" w:hAnsi="Times New Roman" w:cs="Times New Roman"/>
          <w:color w:val="000000" w:themeColor="text1"/>
        </w:rPr>
        <w:t xml:space="preserve">uture (July 2021). Creative </w:t>
      </w:r>
      <w:r w:rsidR="001D02AD" w:rsidRPr="00A14BE0">
        <w:rPr>
          <w:rFonts w:ascii="Times New Roman" w:hAnsi="Times New Roman" w:cs="Times New Roman"/>
          <w:color w:val="000000" w:themeColor="text1"/>
        </w:rPr>
        <w:t>Comeback</w:t>
      </w:r>
      <w:r w:rsidR="00F26B5D" w:rsidRPr="00A14BE0">
        <w:rPr>
          <w:rFonts w:ascii="Times New Roman" w:hAnsi="Times New Roman" w:cs="Times New Roman"/>
          <w:color w:val="000000" w:themeColor="text1"/>
        </w:rPr>
        <w:t xml:space="preserve">: Surveying NYC’s Cultural Ecosystem in the Wake of COVID-19. Available at </w:t>
      </w:r>
      <w:hyperlink r:id="rId1" w:history="1">
        <w:r w:rsidR="00F26B5D" w:rsidRPr="00A14BE0">
          <w:rPr>
            <w:rStyle w:val="Hyperlink"/>
            <w:rFonts w:ascii="Times New Roman" w:hAnsi="Times New Roman" w:cs="Times New Roman"/>
            <w:color w:val="000000" w:themeColor="text1"/>
          </w:rPr>
          <w:t>https://nycfuture.org/research/surveying-nycs-arts-after-covid</w:t>
        </w:r>
      </w:hyperlink>
      <w:r w:rsidR="00F26B5D" w:rsidRPr="00A14BE0">
        <w:rPr>
          <w:rFonts w:ascii="Times New Roman" w:hAnsi="Times New Roman" w:cs="Times New Roman"/>
          <w:color w:val="000000" w:themeColor="text1"/>
        </w:rPr>
        <w:t xml:space="preserve"> </w:t>
      </w:r>
    </w:p>
  </w:footnote>
  <w:footnote w:id="5">
    <w:p w14:paraId="67F929AE" w14:textId="68DCE8A6" w:rsidR="00512F49" w:rsidRPr="00A14BE0" w:rsidRDefault="00512F49" w:rsidP="00512F49">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F93089" w:rsidRPr="00A14BE0">
        <w:rPr>
          <w:rFonts w:ascii="Times New Roman" w:hAnsi="Times New Roman" w:cs="Times New Roman"/>
          <w:i/>
          <w:iCs/>
          <w:color w:val="000000" w:themeColor="text1"/>
        </w:rPr>
        <w:t>See</w:t>
      </w:r>
      <w:r w:rsidR="00F93089" w:rsidRPr="00A14BE0">
        <w:rPr>
          <w:rFonts w:ascii="Times New Roman" w:hAnsi="Times New Roman" w:cs="Times New Roman"/>
          <w:color w:val="000000" w:themeColor="text1"/>
        </w:rPr>
        <w:t xml:space="preserve"> </w:t>
      </w:r>
      <w:hyperlink r:id="rId2" w:history="1">
        <w:r w:rsidR="0009197A" w:rsidRPr="00A14BE0">
          <w:rPr>
            <w:rStyle w:val="Hyperlink"/>
            <w:rFonts w:ascii="Times New Roman" w:hAnsi="Times New Roman" w:cs="Times New Roman"/>
            <w:color w:val="000000" w:themeColor="text1"/>
          </w:rPr>
          <w:t>https://www.art-newyork.org/index.php?option=com_dailyplanetblog&amp;view=entry&amp;year=2020&amp;month=04&amp;day=28&amp;id=29:americans-for-the-arts-and-nyc-community-economic-impact-surveys</w:t>
        </w:r>
      </w:hyperlink>
      <w:r w:rsidR="0009197A" w:rsidRPr="00A14BE0">
        <w:rPr>
          <w:rFonts w:ascii="Times New Roman" w:hAnsi="Times New Roman" w:cs="Times New Roman"/>
          <w:color w:val="000000" w:themeColor="text1"/>
        </w:rPr>
        <w:t>; https://surveys.americansforthearts.org/s3/CoronavirusImpactSurvey</w:t>
      </w:r>
      <w:r w:rsidR="0009197A" w:rsidRPr="00A14BE0" w:rsidDel="00717157">
        <w:rPr>
          <w:rFonts w:ascii="Times New Roman" w:hAnsi="Times New Roman" w:cs="Times New Roman"/>
          <w:color w:val="000000" w:themeColor="text1"/>
        </w:rPr>
        <w:t xml:space="preserve"> </w:t>
      </w:r>
    </w:p>
  </w:footnote>
  <w:footnote w:id="6">
    <w:p w14:paraId="5CC0EAED" w14:textId="1BA6375C" w:rsidR="00A7197C" w:rsidRPr="00A14BE0" w:rsidRDefault="00A7197C">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00F93089" w:rsidRPr="00A14BE0">
        <w:rPr>
          <w:rFonts w:ascii="Times New Roman" w:hAnsi="Times New Roman" w:cs="Times New Roman"/>
          <w:color w:val="000000" w:themeColor="text1"/>
        </w:rPr>
        <w:t xml:space="preserve">Center for An Urban Future (July 2021). Creative Comeback: Surveying NYC’s Cultural Ecosystem in the Wake of COVID-19. Available at </w:t>
      </w:r>
      <w:hyperlink r:id="rId3" w:history="1">
        <w:r w:rsidR="00F93089" w:rsidRPr="00A14BE0">
          <w:rPr>
            <w:rStyle w:val="Hyperlink"/>
            <w:rFonts w:ascii="Times New Roman" w:hAnsi="Times New Roman" w:cs="Times New Roman"/>
            <w:color w:val="000000" w:themeColor="text1"/>
          </w:rPr>
          <w:t>https://nycfuture.org/research/surveying-nycs-arts-after-covid</w:t>
        </w:r>
      </w:hyperlink>
    </w:p>
  </w:footnote>
  <w:footnote w:id="7">
    <w:p w14:paraId="70016375" w14:textId="52A67918" w:rsidR="00A7197C" w:rsidRPr="00A14BE0" w:rsidRDefault="00A7197C">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717157" w:rsidRPr="00A14BE0">
        <w:rPr>
          <w:rFonts w:ascii="Times New Roman" w:hAnsi="Times New Roman" w:cs="Times New Roman"/>
          <w:i/>
          <w:iCs/>
          <w:color w:val="000000" w:themeColor="text1"/>
        </w:rPr>
        <w:t>Id.</w:t>
      </w:r>
    </w:p>
  </w:footnote>
  <w:footnote w:id="8">
    <w:p w14:paraId="005165C9" w14:textId="57808228" w:rsidR="00BE7D95" w:rsidRPr="00A14BE0" w:rsidRDefault="00BE7D95">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717157" w:rsidRPr="00A14BE0">
        <w:rPr>
          <w:rFonts w:ascii="Times New Roman" w:hAnsi="Times New Roman" w:cs="Times New Roman"/>
          <w:i/>
          <w:iCs/>
          <w:color w:val="000000" w:themeColor="text1"/>
        </w:rPr>
        <w:t>Id.</w:t>
      </w:r>
    </w:p>
  </w:footnote>
  <w:footnote w:id="9">
    <w:p w14:paraId="4DBA813F" w14:textId="780E1CB5" w:rsidR="00BE7D95" w:rsidRPr="00A14BE0" w:rsidRDefault="00BE7D95">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717157" w:rsidRPr="00A14BE0">
        <w:rPr>
          <w:rFonts w:ascii="Times New Roman" w:hAnsi="Times New Roman" w:cs="Times New Roman"/>
          <w:i/>
          <w:iCs/>
          <w:color w:val="000000" w:themeColor="text1"/>
        </w:rPr>
        <w:t>Id.</w:t>
      </w:r>
    </w:p>
  </w:footnote>
  <w:footnote w:id="10">
    <w:p w14:paraId="06FD34B2" w14:textId="50704656" w:rsidR="00F07DF1" w:rsidRPr="00A14BE0" w:rsidRDefault="00F07DF1">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717157" w:rsidRPr="00A14BE0">
        <w:rPr>
          <w:rFonts w:ascii="Times New Roman" w:hAnsi="Times New Roman" w:cs="Times New Roman"/>
          <w:i/>
          <w:iCs/>
          <w:color w:val="000000" w:themeColor="text1"/>
        </w:rPr>
        <w:t>Id.</w:t>
      </w:r>
    </w:p>
  </w:footnote>
  <w:footnote w:id="11">
    <w:p w14:paraId="3ADB3441" w14:textId="7E47315F" w:rsidR="006E5238" w:rsidRPr="00A14BE0" w:rsidRDefault="006E5238">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213416" w:rsidRPr="00A14BE0">
        <w:rPr>
          <w:rFonts w:ascii="Times New Roman" w:hAnsi="Times New Roman" w:cs="Times New Roman"/>
          <w:color w:val="000000" w:themeColor="text1"/>
        </w:rPr>
        <w:t xml:space="preserve">Center for An Urban Future (July 2021). Creative Comeback: Surveying NYC’s Cultural Ecosystem in the Wake of COVID-19. Available at </w:t>
      </w:r>
      <w:hyperlink r:id="rId4" w:history="1">
        <w:r w:rsidR="00213416" w:rsidRPr="00A14BE0">
          <w:rPr>
            <w:rStyle w:val="Hyperlink"/>
            <w:rFonts w:ascii="Times New Roman" w:hAnsi="Times New Roman" w:cs="Times New Roman"/>
            <w:color w:val="000000" w:themeColor="text1"/>
          </w:rPr>
          <w:t>https://nycfuture.org/research/surveying-nycs-arts-after-covid</w:t>
        </w:r>
      </w:hyperlink>
      <w:r w:rsidR="006C2F46" w:rsidRPr="00A14BE0">
        <w:rPr>
          <w:rStyle w:val="Hyperlink"/>
          <w:rFonts w:ascii="Times New Roman" w:hAnsi="Times New Roman" w:cs="Times New Roman"/>
          <w:color w:val="000000" w:themeColor="text1"/>
        </w:rPr>
        <w:t xml:space="preserve"> </w:t>
      </w:r>
      <w:r w:rsidR="00213416" w:rsidRPr="00A14BE0">
        <w:rPr>
          <w:rFonts w:ascii="Times New Roman" w:hAnsi="Times New Roman" w:cs="Times New Roman"/>
          <w:color w:val="000000" w:themeColor="text1"/>
        </w:rPr>
        <w:t xml:space="preserve"> </w:t>
      </w:r>
    </w:p>
  </w:footnote>
  <w:footnote w:id="12">
    <w:p w14:paraId="0670862C" w14:textId="77777777" w:rsidR="009D0407" w:rsidRPr="00A14BE0" w:rsidRDefault="009D0407">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Pr="00A14BE0">
        <w:rPr>
          <w:rFonts w:ascii="Times New Roman" w:hAnsi="Times New Roman" w:cs="Times New Roman"/>
          <w:i/>
          <w:iCs/>
          <w:color w:val="000000" w:themeColor="text1"/>
        </w:rPr>
        <w:t>Id.</w:t>
      </w:r>
    </w:p>
  </w:footnote>
  <w:footnote w:id="13">
    <w:p w14:paraId="50B0E7C0" w14:textId="4F058972" w:rsidR="00717157" w:rsidRPr="00A14BE0" w:rsidRDefault="00717157">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Pr="00A14BE0">
        <w:rPr>
          <w:rFonts w:ascii="Times New Roman" w:hAnsi="Times New Roman" w:cs="Times New Roman"/>
          <w:i/>
          <w:iCs/>
          <w:color w:val="000000" w:themeColor="text1"/>
        </w:rPr>
        <w:t>Id.</w:t>
      </w:r>
    </w:p>
  </w:footnote>
  <w:footnote w:id="14">
    <w:p w14:paraId="25D7F052" w14:textId="0C3E0B71" w:rsidR="00C60464" w:rsidRPr="00A14BE0" w:rsidRDefault="00C60464">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717157" w:rsidRPr="00A14BE0">
        <w:rPr>
          <w:rFonts w:ascii="Times New Roman" w:hAnsi="Times New Roman" w:cs="Times New Roman"/>
          <w:i/>
          <w:iCs/>
          <w:color w:val="000000" w:themeColor="text1"/>
        </w:rPr>
        <w:t>Id.</w:t>
      </w:r>
    </w:p>
  </w:footnote>
  <w:footnote w:id="15">
    <w:p w14:paraId="682B4551" w14:textId="77777777" w:rsidR="00C60464" w:rsidRPr="00A14BE0" w:rsidRDefault="00C60464">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Pr="00A14BE0">
        <w:rPr>
          <w:rFonts w:ascii="Times New Roman" w:hAnsi="Times New Roman" w:cs="Times New Roman"/>
          <w:i/>
          <w:iCs/>
          <w:color w:val="000000" w:themeColor="text1"/>
        </w:rPr>
        <w:t>Id.</w:t>
      </w:r>
    </w:p>
  </w:footnote>
  <w:footnote w:id="16">
    <w:p w14:paraId="5F0F11DC" w14:textId="77777777" w:rsidR="00C60464" w:rsidRPr="00A14BE0" w:rsidRDefault="00C60464">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Pr="00A14BE0">
        <w:rPr>
          <w:rFonts w:ascii="Times New Roman" w:hAnsi="Times New Roman" w:cs="Times New Roman"/>
          <w:i/>
          <w:iCs/>
          <w:color w:val="000000" w:themeColor="text1"/>
        </w:rPr>
        <w:t>Id.</w:t>
      </w:r>
    </w:p>
  </w:footnote>
  <w:footnote w:id="17">
    <w:p w14:paraId="602D122A" w14:textId="77777777" w:rsidR="00C60464" w:rsidRPr="00A14BE0" w:rsidRDefault="00C60464">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Pr="00A14BE0">
        <w:rPr>
          <w:rFonts w:ascii="Times New Roman" w:hAnsi="Times New Roman" w:cs="Times New Roman"/>
          <w:i/>
          <w:iCs/>
          <w:color w:val="000000" w:themeColor="text1"/>
        </w:rPr>
        <w:t>Id.</w:t>
      </w:r>
    </w:p>
  </w:footnote>
  <w:footnote w:id="18">
    <w:p w14:paraId="3C1ECF04" w14:textId="77777777" w:rsidR="00C60464" w:rsidRPr="00A14BE0" w:rsidRDefault="00C60464">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Pr="00A14BE0">
        <w:rPr>
          <w:rFonts w:ascii="Times New Roman" w:hAnsi="Times New Roman" w:cs="Times New Roman"/>
          <w:i/>
          <w:iCs/>
          <w:color w:val="000000" w:themeColor="text1"/>
        </w:rPr>
        <w:t>Id.</w:t>
      </w:r>
    </w:p>
  </w:footnote>
  <w:footnote w:id="19">
    <w:p w14:paraId="1C88CBE5" w14:textId="4D5445BE" w:rsidR="00696DDF" w:rsidRDefault="00696DDF">
      <w:pPr>
        <w:pStyle w:val="FootnoteText"/>
      </w:pPr>
      <w:r>
        <w:rPr>
          <w:rStyle w:val="FootnoteReference"/>
        </w:rPr>
        <w:footnoteRef/>
      </w:r>
      <w:r>
        <w:t xml:space="preserve"> </w:t>
      </w:r>
      <w:r w:rsidRPr="00A14BE0">
        <w:rPr>
          <w:rFonts w:ascii="Times New Roman" w:hAnsi="Times New Roman" w:cs="Times New Roman"/>
          <w:i/>
          <w:iCs/>
          <w:color w:val="000000" w:themeColor="text1"/>
        </w:rPr>
        <w:t>Id.</w:t>
      </w:r>
    </w:p>
  </w:footnote>
  <w:footnote w:id="20">
    <w:p w14:paraId="1D684673" w14:textId="4B03CF01" w:rsidR="00216343" w:rsidRPr="00A14BE0" w:rsidRDefault="00216343" w:rsidP="0059124F">
      <w:pPr>
        <w:spacing w:after="0" w:line="240" w:lineRule="auto"/>
        <w:rPr>
          <w:rFonts w:ascii="Times New Roman" w:eastAsia="Times New Roman" w:hAnsi="Times New Roman" w:cs="Times New Roman"/>
          <w:color w:val="000000" w:themeColor="text1"/>
          <w:sz w:val="20"/>
          <w:szCs w:val="20"/>
        </w:rPr>
      </w:pPr>
      <w:r w:rsidRPr="00A14BE0">
        <w:rPr>
          <w:rStyle w:val="FootnoteReference"/>
          <w:rFonts w:ascii="Times New Roman" w:hAnsi="Times New Roman" w:cs="Times New Roman"/>
          <w:color w:val="000000" w:themeColor="text1"/>
          <w:sz w:val="20"/>
          <w:szCs w:val="20"/>
        </w:rPr>
        <w:footnoteRef/>
      </w:r>
      <w:r w:rsidRPr="00A14BE0">
        <w:rPr>
          <w:rFonts w:ascii="Times New Roman" w:hAnsi="Times New Roman" w:cs="Times New Roman"/>
          <w:color w:val="000000" w:themeColor="text1"/>
          <w:sz w:val="20"/>
          <w:szCs w:val="20"/>
        </w:rPr>
        <w:t xml:space="preserve"> </w:t>
      </w:r>
      <w:r w:rsidRPr="00A14BE0">
        <w:rPr>
          <w:rFonts w:ascii="Times New Roman" w:eastAsia="Times New Roman" w:hAnsi="Times New Roman" w:cs="Times New Roman"/>
          <w:color w:val="000000" w:themeColor="text1"/>
          <w:sz w:val="20"/>
          <w:szCs w:val="20"/>
        </w:rPr>
        <w:t xml:space="preserve">Gov. Cuomo lifts most COVID restrictions following 70% adult vaccination rate: ‘The date New York rose again’ (June 15, 2021), </w:t>
      </w:r>
      <w:hyperlink r:id="rId5" w:anchor="nws=true" w:history="1">
        <w:r w:rsidRPr="00A14BE0">
          <w:rPr>
            <w:rStyle w:val="Hyperlink"/>
            <w:rFonts w:ascii="Times New Roman" w:eastAsia="Times New Roman" w:hAnsi="Times New Roman" w:cs="Times New Roman"/>
            <w:color w:val="000000" w:themeColor="text1"/>
            <w:sz w:val="20"/>
            <w:szCs w:val="20"/>
          </w:rPr>
          <w:t>https://www.nydailynews.com/coronavirus/ny-cuomo-covid-vaccinations-threshold-restrictions-20210615-boyd2tn5jneyzbshaj3w4xi7ie-story.html?utm_source=newsletter&amp;utm_medium=email&amp;utm_campaign=Breaking%20News&amp;utm_content=5641623776318#nws=true</w:t>
        </w:r>
      </w:hyperlink>
      <w:r w:rsidRPr="00A14BE0">
        <w:rPr>
          <w:rFonts w:ascii="Times New Roman" w:eastAsia="Times New Roman" w:hAnsi="Times New Roman" w:cs="Times New Roman"/>
          <w:color w:val="000000" w:themeColor="text1"/>
          <w:sz w:val="20"/>
          <w:szCs w:val="20"/>
        </w:rPr>
        <w:t xml:space="preserve">; </w:t>
      </w:r>
      <w:r w:rsidRPr="00A14BE0">
        <w:rPr>
          <w:rFonts w:ascii="Times New Roman" w:eastAsia="Times New Roman" w:hAnsi="Times New Roman" w:cs="Times New Roman"/>
          <w:i/>
          <w:iCs/>
          <w:color w:val="000000" w:themeColor="text1"/>
          <w:sz w:val="20"/>
          <w:szCs w:val="20"/>
        </w:rPr>
        <w:t>See also</w:t>
      </w:r>
      <w:r w:rsidRPr="00A14BE0">
        <w:rPr>
          <w:rFonts w:ascii="Times New Roman" w:eastAsia="Times New Roman" w:hAnsi="Times New Roman" w:cs="Times New Roman"/>
          <w:color w:val="000000" w:themeColor="text1"/>
          <w:sz w:val="20"/>
          <w:szCs w:val="20"/>
        </w:rPr>
        <w:t xml:space="preserve"> </w:t>
      </w:r>
      <w:hyperlink r:id="rId6" w:history="1">
        <w:r w:rsidRPr="00A14BE0">
          <w:rPr>
            <w:rStyle w:val="Hyperlink"/>
            <w:rFonts w:ascii="Times New Roman" w:hAnsi="Times New Roman" w:cs="Times New Roman"/>
            <w:color w:val="000000" w:themeColor="text1"/>
            <w:sz w:val="20"/>
            <w:szCs w:val="20"/>
          </w:rPr>
          <w:t>https://www.governor.ny.gov/news/governor-cuomo-announces-statewide-vaccination-rate-699</w:t>
        </w:r>
      </w:hyperlink>
    </w:p>
  </w:footnote>
  <w:footnote w:id="21">
    <w:p w14:paraId="657567D5" w14:textId="47F5CF79" w:rsidR="00EA012F" w:rsidRPr="00A14BE0" w:rsidRDefault="00EA012F">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According to updates provided by moderators Sade Lythcott and Lucy Secton on the Culture@3 calls held on June 14, 2021 and June 15, 2021, this entails that “all required screenings, temp checks, required cleaning and other required regs [went] away for performances and staff, although there [remain] restrictions for large-scale venues …. This is 'back to normal as we ever were' but individual [sub-] industries and unions may have their own updates. Best practices are to be prepared for any new wave, though, based on what we've [navigated with the pandemic so far] …. [And] as far as the state is concerned, these changes will be on state levels, even though New York City is not at 70 percent."</w:t>
      </w:r>
      <w:r w:rsidR="007431CD" w:rsidRPr="00A14BE0">
        <w:rPr>
          <w:rFonts w:ascii="Times New Roman" w:hAnsi="Times New Roman" w:cs="Times New Roman"/>
          <w:color w:val="000000" w:themeColor="text1"/>
        </w:rPr>
        <w:t xml:space="preserve"> Culture@3 call.</w:t>
      </w:r>
    </w:p>
  </w:footnote>
  <w:footnote w:id="22">
    <w:p w14:paraId="13B515CD" w14:textId="5037B08B" w:rsidR="009601A9" w:rsidRPr="00A14BE0" w:rsidRDefault="009601A9">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A14BE0" w:rsidRPr="00A14BE0">
        <w:rPr>
          <w:rFonts w:ascii="Times New Roman" w:hAnsi="Times New Roman" w:cs="Times New Roman"/>
          <w:color w:val="000000" w:themeColor="text1"/>
        </w:rPr>
        <w:t>https://www1.nyc.gov/site/doh/covid/covid-19-vaccines-keytonyc.page</w:t>
      </w:r>
      <w:r w:rsidR="000D2A7A" w:rsidRPr="00A14BE0">
        <w:rPr>
          <w:rStyle w:val="Hyperlink"/>
          <w:rFonts w:ascii="Times New Roman" w:hAnsi="Times New Roman" w:cs="Times New Roman"/>
          <w:color w:val="000000" w:themeColor="text1"/>
        </w:rPr>
        <w:t xml:space="preserve">; </w:t>
      </w:r>
      <w:r w:rsidRPr="00A14BE0">
        <w:rPr>
          <w:rFonts w:ascii="Times New Roman" w:hAnsi="Times New Roman" w:cs="Times New Roman"/>
          <w:color w:val="000000" w:themeColor="text1"/>
        </w:rPr>
        <w:t>https://www.nydailynews.com/coronavirus/ny-nyc-covid-vaccination-mandate-de-blasio-20210816-lo5k5elhybckfpbqx2njzbrhsy-story.html?utm_source=newsletter&amp;utm_medium=email&amp;utm_campaign=Breaking%20News&amp;utm_content=5641629127692#nws=true</w:t>
      </w:r>
    </w:p>
  </w:footnote>
  <w:footnote w:id="23">
    <w:p w14:paraId="5304B1ED" w14:textId="77777777" w:rsidR="00BB3303" w:rsidRPr="00A14BE0" w:rsidRDefault="00BB3303">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6A3587" w:rsidRPr="00A14BE0">
        <w:rPr>
          <w:rFonts w:ascii="Times New Roman" w:hAnsi="Times New Roman" w:cs="Times New Roman"/>
          <w:color w:val="000000" w:themeColor="text1"/>
        </w:rPr>
        <w:t xml:space="preserve">NYC Health. </w:t>
      </w:r>
      <w:r w:rsidR="00C06B00" w:rsidRPr="00A14BE0">
        <w:rPr>
          <w:rFonts w:ascii="Times New Roman" w:hAnsi="Times New Roman" w:cs="Times New Roman"/>
          <w:color w:val="000000" w:themeColor="text1"/>
        </w:rPr>
        <w:t xml:space="preserve">(August 2021). </w:t>
      </w:r>
      <w:r w:rsidR="006A3587" w:rsidRPr="00A14BE0">
        <w:rPr>
          <w:rFonts w:ascii="Times New Roman" w:hAnsi="Times New Roman" w:cs="Times New Roman"/>
          <w:color w:val="000000" w:themeColor="text1"/>
        </w:rPr>
        <w:t>COVID-19: Vaccin</w:t>
      </w:r>
      <w:r w:rsidR="00C06B00" w:rsidRPr="00A14BE0">
        <w:rPr>
          <w:rFonts w:ascii="Times New Roman" w:hAnsi="Times New Roman" w:cs="Times New Roman"/>
          <w:color w:val="000000" w:themeColor="text1"/>
        </w:rPr>
        <w:t>e. Vaccination</w:t>
      </w:r>
      <w:r w:rsidR="006A3587" w:rsidRPr="00A14BE0">
        <w:rPr>
          <w:rFonts w:ascii="Times New Roman" w:hAnsi="Times New Roman" w:cs="Times New Roman"/>
          <w:color w:val="000000" w:themeColor="text1"/>
        </w:rPr>
        <w:t xml:space="preserve"> Proof for Indoor Activities (Key to NYC). Available at </w:t>
      </w:r>
      <w:hyperlink r:id="rId7" w:history="1">
        <w:r w:rsidR="006A3587" w:rsidRPr="00A14BE0">
          <w:rPr>
            <w:rStyle w:val="Hyperlink"/>
            <w:rFonts w:ascii="Times New Roman" w:hAnsi="Times New Roman" w:cs="Times New Roman"/>
            <w:color w:val="000000" w:themeColor="text1"/>
          </w:rPr>
          <w:t>https://www1.nyc.gov/site/doh/covid/covid-19-vaccines-keytonyc.page</w:t>
        </w:r>
      </w:hyperlink>
      <w:r w:rsidR="006A3587" w:rsidRPr="00A14BE0">
        <w:rPr>
          <w:rFonts w:ascii="Times New Roman" w:hAnsi="Times New Roman" w:cs="Times New Roman"/>
          <w:color w:val="000000" w:themeColor="text1"/>
        </w:rPr>
        <w:t xml:space="preserve"> </w:t>
      </w:r>
    </w:p>
  </w:footnote>
  <w:footnote w:id="24">
    <w:p w14:paraId="1EA8E3E8" w14:textId="39AD29A3" w:rsidR="009601A9" w:rsidRPr="00A14BE0" w:rsidRDefault="009601A9">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https://www.broadwayleague.com/press/press-releases/broadway-theatres-in-new-york-city-announce-vaccination-and-mask-requirement-for-audiences/</w:t>
      </w:r>
    </w:p>
  </w:footnote>
  <w:footnote w:id="25">
    <w:p w14:paraId="7BFD48F1" w14:textId="053D05FA" w:rsidR="00EA012F" w:rsidRPr="00A14BE0" w:rsidRDefault="00EA012F" w:rsidP="00EA012F">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Hernandez, J.C. (2021). The Nutcracker Returns, With New Rules for Children. </w:t>
      </w:r>
      <w:r w:rsidRPr="00A14BE0">
        <w:rPr>
          <w:rFonts w:ascii="Times New Roman" w:hAnsi="Times New Roman" w:cs="Times New Roman"/>
          <w:i/>
          <w:iCs/>
          <w:color w:val="000000" w:themeColor="text1"/>
        </w:rPr>
        <w:t>The New York Times</w:t>
      </w:r>
      <w:r w:rsidRPr="00A14BE0">
        <w:rPr>
          <w:rFonts w:ascii="Times New Roman" w:hAnsi="Times New Roman" w:cs="Times New Roman"/>
          <w:color w:val="000000" w:themeColor="text1"/>
        </w:rPr>
        <w:t xml:space="preserve">, September 2, 2021. Available at </w:t>
      </w:r>
      <w:hyperlink r:id="rId8" w:history="1">
        <w:r w:rsidRPr="00A14BE0">
          <w:rPr>
            <w:rStyle w:val="Hyperlink"/>
            <w:rFonts w:ascii="Times New Roman" w:hAnsi="Times New Roman" w:cs="Times New Roman"/>
            <w:color w:val="000000" w:themeColor="text1"/>
          </w:rPr>
          <w:t>https://www.nytimes.com/2021/09/02/arts/dance/nutcracker-rules-children-covid.html?action=click&amp;module=Well&amp;pgtype=Homepage&amp;section=Arts</w:t>
        </w:r>
      </w:hyperlink>
    </w:p>
  </w:footnote>
  <w:footnote w:id="26">
    <w:p w14:paraId="6483C15E" w14:textId="111AF2C2" w:rsidR="00A23D9E" w:rsidRPr="00A14BE0" w:rsidRDefault="006A1FFD">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Hernandez, J.C. (2021). </w:t>
      </w:r>
      <w:r w:rsidR="00A23D9E" w:rsidRPr="00A14BE0">
        <w:rPr>
          <w:rFonts w:ascii="Times New Roman" w:hAnsi="Times New Roman" w:cs="Times New Roman"/>
          <w:color w:val="000000" w:themeColor="text1"/>
        </w:rPr>
        <w:t xml:space="preserve">The Nutcracker Returns, With New Rules for Children. </w:t>
      </w:r>
      <w:r w:rsidR="00A23D9E" w:rsidRPr="00A14BE0">
        <w:rPr>
          <w:rFonts w:ascii="Times New Roman" w:hAnsi="Times New Roman" w:cs="Times New Roman"/>
          <w:i/>
          <w:iCs/>
          <w:color w:val="000000" w:themeColor="text1"/>
        </w:rPr>
        <w:t>The New York Times</w:t>
      </w:r>
      <w:r w:rsidR="00A23D9E" w:rsidRPr="00A14BE0">
        <w:rPr>
          <w:rFonts w:ascii="Times New Roman" w:hAnsi="Times New Roman" w:cs="Times New Roman"/>
          <w:color w:val="000000" w:themeColor="text1"/>
        </w:rPr>
        <w:t xml:space="preserve">, September 2, 2021. Available at </w:t>
      </w:r>
      <w:hyperlink r:id="rId9" w:history="1">
        <w:r w:rsidR="00A23D9E" w:rsidRPr="00A14BE0">
          <w:rPr>
            <w:rStyle w:val="Hyperlink"/>
            <w:rFonts w:ascii="Times New Roman" w:hAnsi="Times New Roman" w:cs="Times New Roman"/>
            <w:color w:val="000000" w:themeColor="text1"/>
          </w:rPr>
          <w:t>https://www.nytimes.com/2021/09/02/arts/dance/nutcracker-rules-children-covid.html?action=click&amp;module=Well&amp;pgtype=Homepage&amp;section=Arts</w:t>
        </w:r>
      </w:hyperlink>
    </w:p>
  </w:footnote>
  <w:footnote w:id="27">
    <w:p w14:paraId="2D9E135C" w14:textId="77777777" w:rsidR="00363382" w:rsidRPr="00A14BE0" w:rsidRDefault="00363382">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Pr="00A14BE0">
        <w:rPr>
          <w:rFonts w:ascii="Times New Roman" w:hAnsi="Times New Roman" w:cs="Times New Roman"/>
          <w:i/>
          <w:iCs/>
          <w:color w:val="000000" w:themeColor="text1"/>
        </w:rPr>
        <w:t>Id.</w:t>
      </w:r>
    </w:p>
  </w:footnote>
  <w:footnote w:id="28">
    <w:p w14:paraId="24596C97" w14:textId="77777777" w:rsidR="006111C2" w:rsidRPr="00A14BE0" w:rsidRDefault="006111C2">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Pr="00A14BE0">
        <w:rPr>
          <w:rFonts w:ascii="Times New Roman" w:hAnsi="Times New Roman" w:cs="Times New Roman"/>
          <w:i/>
          <w:iCs/>
          <w:color w:val="000000" w:themeColor="text1"/>
        </w:rPr>
        <w:t>Id.</w:t>
      </w:r>
    </w:p>
  </w:footnote>
  <w:footnote w:id="29">
    <w:p w14:paraId="1CFFCC81" w14:textId="51DFB306" w:rsidR="00D31F34" w:rsidRPr="00A14BE0" w:rsidRDefault="00D31F34" w:rsidP="00D31F34">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Paulson, M., Sisario, B. &amp; Pogrebin, R. As New York Reopens, It Looks for Culture to Lead the Way, The New York Times. September 2, 2021. Available at </w:t>
      </w:r>
      <w:hyperlink r:id="rId10" w:history="1">
        <w:r w:rsidRPr="00A14BE0">
          <w:rPr>
            <w:rStyle w:val="Hyperlink"/>
            <w:rFonts w:ascii="Times New Roman" w:hAnsi="Times New Roman" w:cs="Times New Roman"/>
            <w:color w:val="000000" w:themeColor="text1"/>
          </w:rPr>
          <w:t>https://www.nytimes.com/2021/07/17/arts/music/new-york-performing-arts-reopening.html</w:t>
        </w:r>
      </w:hyperlink>
      <w:r w:rsidRPr="00A14BE0">
        <w:rPr>
          <w:rFonts w:ascii="Times New Roman" w:hAnsi="Times New Roman" w:cs="Times New Roman"/>
          <w:color w:val="000000" w:themeColor="text1"/>
        </w:rPr>
        <w:t xml:space="preserve"> </w:t>
      </w:r>
    </w:p>
  </w:footnote>
  <w:footnote w:id="30">
    <w:p w14:paraId="6A123F89" w14:textId="532A6D13" w:rsidR="00D31F34" w:rsidRPr="00A14BE0" w:rsidRDefault="00D31F34">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DC62D2">
        <w:rPr>
          <w:rFonts w:ascii="Times New Roman" w:hAnsi="Times New Roman" w:cs="Times New Roman"/>
          <w:color w:val="000000" w:themeColor="text1"/>
        </w:rPr>
        <w:t xml:space="preserve">See, e.g., </w:t>
      </w:r>
      <w:r w:rsidR="00DC62D2" w:rsidRPr="00A14BE0">
        <w:rPr>
          <w:rFonts w:ascii="Times New Roman" w:hAnsi="Times New Roman" w:cs="Times New Roman"/>
          <w:color w:val="000000" w:themeColor="text1"/>
        </w:rPr>
        <w:t xml:space="preserve">Brooklyn Museum of Art (2021). Ticket FAQ, September 3, 2021. Available at </w:t>
      </w:r>
      <w:r w:rsidR="00DC62D2" w:rsidRPr="00913605">
        <w:rPr>
          <w:rFonts w:ascii="Times New Roman" w:hAnsi="Times New Roman" w:cs="Times New Roman"/>
          <w:color w:val="000000" w:themeColor="text1"/>
        </w:rPr>
        <w:t>https://www.brooklynmuseum.org/visit/ticket_faq</w:t>
      </w:r>
      <w:r w:rsidR="00DC62D2">
        <w:rPr>
          <w:rFonts w:ascii="Times New Roman" w:hAnsi="Times New Roman" w:cs="Times New Roman"/>
          <w:color w:val="000000" w:themeColor="text1"/>
        </w:rPr>
        <w:t xml:space="preserve">; </w:t>
      </w:r>
      <w:r w:rsidR="00A14BE0" w:rsidRPr="00A14BE0">
        <w:rPr>
          <w:rFonts w:ascii="Times New Roman" w:hAnsi="Times New Roman" w:cs="Times New Roman"/>
          <w:color w:val="000000" w:themeColor="text1"/>
        </w:rPr>
        <w:t>Whitney Museum of Art (2021). General Admission Tickets. September 3, 2021. Available at https://whitney.org/ticketing-info?catype=general&amp;catword=whitney&amp;creativeid=495868391650&amp;gclid=Cj0KCQjw- NaJBhDsARIsAAja6dMGt8Q1o_BmzCUqehAJVOjlyQEeq7bBEw8pmm66hiHp6ReBcJ0DKLcaAthbEALw_wcB</w:t>
      </w:r>
    </w:p>
  </w:footnote>
  <w:footnote w:id="31">
    <w:p w14:paraId="33D4700C" w14:textId="77777777" w:rsidR="00D4294C" w:rsidRPr="00A14BE0" w:rsidRDefault="00D4294C" w:rsidP="00D4294C">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NYC Health: COVID-19 Data (2021) New Variants and Strains, September 3, 2021 Available from </w:t>
      </w:r>
      <w:hyperlink r:id="rId11" w:history="1">
        <w:r w:rsidRPr="00A14BE0">
          <w:rPr>
            <w:rStyle w:val="Hyperlink"/>
            <w:rFonts w:ascii="Times New Roman" w:hAnsi="Times New Roman" w:cs="Times New Roman"/>
            <w:color w:val="000000" w:themeColor="text1"/>
          </w:rPr>
          <w:t>https://www1.nyc.gov/site/doh/covid/covid-19-data-variants.page</w:t>
        </w:r>
      </w:hyperlink>
      <w:r w:rsidRPr="00A14BE0">
        <w:rPr>
          <w:rFonts w:ascii="Times New Roman" w:hAnsi="Times New Roman" w:cs="Times New Roman"/>
          <w:color w:val="000000" w:themeColor="text1"/>
        </w:rPr>
        <w:t xml:space="preserve"> </w:t>
      </w:r>
    </w:p>
  </w:footnote>
  <w:footnote w:id="32">
    <w:p w14:paraId="77DB3B72" w14:textId="77777777" w:rsidR="00D4294C" w:rsidRPr="00A14BE0" w:rsidRDefault="00D4294C" w:rsidP="00D4294C">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Center for An Urban Future (July 2021). Creative Comeback: Surveying NYC’s Cultural Ecosystem in the Wake of COVID-19. Available at </w:t>
      </w:r>
      <w:hyperlink r:id="rId12" w:history="1">
        <w:r w:rsidRPr="00A14BE0">
          <w:rPr>
            <w:rStyle w:val="Hyperlink"/>
            <w:rFonts w:ascii="Times New Roman" w:hAnsi="Times New Roman" w:cs="Times New Roman"/>
            <w:color w:val="000000" w:themeColor="text1"/>
          </w:rPr>
          <w:t>https://nycfuture.org/research/surveying-nycs-arts-after-covid</w:t>
        </w:r>
      </w:hyperlink>
      <w:r w:rsidRPr="00A14BE0">
        <w:rPr>
          <w:rStyle w:val="Hyperlink"/>
          <w:rFonts w:ascii="Times New Roman" w:hAnsi="Times New Roman" w:cs="Times New Roman"/>
          <w:color w:val="000000" w:themeColor="text1"/>
        </w:rPr>
        <w:t xml:space="preserve">; </w:t>
      </w:r>
      <w:r w:rsidRPr="00A14BE0">
        <w:rPr>
          <w:rStyle w:val="Hyperlink"/>
          <w:rFonts w:ascii="Times New Roman" w:hAnsi="Times New Roman" w:cs="Times New Roman"/>
          <w:i/>
          <w:iCs/>
          <w:color w:val="000000" w:themeColor="text1"/>
        </w:rPr>
        <w:t xml:space="preserve">See als </w:t>
      </w:r>
      <w:r w:rsidRPr="00A14BE0">
        <w:rPr>
          <w:rFonts w:ascii="Times New Roman" w:hAnsi="Times New Roman" w:cs="Times New Roman"/>
          <w:color w:val="000000" w:themeColor="text1"/>
        </w:rPr>
        <w:t>https://www.cdc.gov/coronavirus/2019-ncov/variants/delta-variant.html?s_cid=11617:covid%20delta%20variant:sem.ga:p:RG:GM:gen:PTN.Grants:FY22</w:t>
      </w:r>
    </w:p>
  </w:footnote>
  <w:footnote w:id="33">
    <w:p w14:paraId="3084825F" w14:textId="77777777" w:rsidR="00D4294C" w:rsidRPr="00A14BE0" w:rsidRDefault="00D4294C" w:rsidP="00D4294C">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Center for An Urban Future (July 2021). Creative Comeback: Surveying NYC’s Cultural Ecosystem in the Wake of COVID-19. Available at </w:t>
      </w:r>
      <w:hyperlink r:id="rId13" w:history="1">
        <w:r w:rsidRPr="00A14BE0">
          <w:rPr>
            <w:rStyle w:val="Hyperlink"/>
            <w:rFonts w:ascii="Times New Roman" w:hAnsi="Times New Roman" w:cs="Times New Roman"/>
            <w:color w:val="000000" w:themeColor="text1"/>
          </w:rPr>
          <w:t>https://nycfuture.org/research/surveying-nycs-arts-after-covid</w:t>
        </w:r>
      </w:hyperlink>
      <w:r w:rsidRPr="00A14BE0">
        <w:rPr>
          <w:rFonts w:ascii="Times New Roman" w:hAnsi="Times New Roman" w:cs="Times New Roman"/>
          <w:color w:val="000000" w:themeColor="text1"/>
        </w:rPr>
        <w:t xml:space="preserve">; </w:t>
      </w:r>
      <w:r w:rsidRPr="00A14BE0">
        <w:rPr>
          <w:rFonts w:ascii="Times New Roman" w:hAnsi="Times New Roman" w:cs="Times New Roman"/>
          <w:i/>
          <w:iCs/>
          <w:color w:val="000000" w:themeColor="text1"/>
        </w:rPr>
        <w:t>See also</w:t>
      </w:r>
      <w:r w:rsidRPr="00A14BE0">
        <w:rPr>
          <w:rFonts w:ascii="Times New Roman" w:hAnsi="Times New Roman" w:cs="Times New Roman"/>
          <w:color w:val="000000" w:themeColor="text1"/>
        </w:rPr>
        <w:t xml:space="preserve"> https://www.cdc.gov/coronavirus/2019-ncov/variants/delta-variant.html?s_cid=11617:covid%20delta%20variant:sem.ga:p:RG:GM:gen:PTN.Grants:FY22</w:t>
      </w:r>
    </w:p>
  </w:footnote>
  <w:footnote w:id="34">
    <w:p w14:paraId="340AAF73" w14:textId="2F4BAADE" w:rsidR="002D5B8E" w:rsidRPr="00A14BE0" w:rsidRDefault="002D5B8E" w:rsidP="002D5B8E">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A14BE0" w:rsidRPr="00A14BE0">
        <w:rPr>
          <w:rFonts w:ascii="Times New Roman" w:hAnsi="Times New Roman" w:cs="Times New Roman"/>
          <w:color w:val="000000" w:themeColor="text1"/>
        </w:rPr>
        <w:t xml:space="preserve">Culture@3 call discussions. </w:t>
      </w:r>
    </w:p>
  </w:footnote>
  <w:footnote w:id="35">
    <w:p w14:paraId="18F9AD31" w14:textId="77777777" w:rsidR="002D5B8E" w:rsidRPr="00A14BE0" w:rsidRDefault="002D5B8E" w:rsidP="002D5B8E">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Pogrebin, R. (2021) New York City Mandates Vaccines for Museum Visitors and Staff. </w:t>
      </w:r>
      <w:r w:rsidRPr="00A14BE0">
        <w:rPr>
          <w:rFonts w:ascii="Times New Roman" w:hAnsi="Times New Roman" w:cs="Times New Roman"/>
          <w:i/>
          <w:iCs/>
          <w:color w:val="000000" w:themeColor="text1"/>
        </w:rPr>
        <w:t>The New York Times</w:t>
      </w:r>
      <w:r w:rsidRPr="00A14BE0">
        <w:rPr>
          <w:rFonts w:ascii="Times New Roman" w:hAnsi="Times New Roman" w:cs="Times New Roman"/>
          <w:color w:val="000000" w:themeColor="text1"/>
        </w:rPr>
        <w:t xml:space="preserve">, August 16, 2021.  Available at </w:t>
      </w:r>
      <w:hyperlink r:id="rId14" w:history="1">
        <w:r w:rsidRPr="00A14BE0">
          <w:rPr>
            <w:rStyle w:val="Hyperlink"/>
            <w:rFonts w:ascii="Times New Roman" w:hAnsi="Times New Roman" w:cs="Times New Roman"/>
            <w:color w:val="000000" w:themeColor="text1"/>
          </w:rPr>
          <w:t>https://www.nytimes.com/2021/08/16/arts/design/nyc-museums-vaccine-required.html</w:t>
        </w:r>
      </w:hyperlink>
      <w:r w:rsidRPr="00A14BE0">
        <w:rPr>
          <w:rFonts w:ascii="Times New Roman" w:hAnsi="Times New Roman" w:cs="Times New Roman"/>
          <w:color w:val="000000" w:themeColor="text1"/>
        </w:rPr>
        <w:t xml:space="preserve"> </w:t>
      </w:r>
    </w:p>
  </w:footnote>
  <w:footnote w:id="36">
    <w:p w14:paraId="3D75DF2F" w14:textId="77777777" w:rsidR="002D5B8E" w:rsidRPr="00A14BE0" w:rsidRDefault="002D5B8E" w:rsidP="002D5B8E">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New York State Covid1-19 Vaccine Demographic Data: Race and Ethnicity New York City – New York County. Data as of September 2, 2021.  Available at </w:t>
      </w:r>
      <w:hyperlink r:id="rId15" w:history="1">
        <w:r w:rsidRPr="00A14BE0">
          <w:rPr>
            <w:rStyle w:val="Hyperlink"/>
            <w:rFonts w:ascii="Times New Roman" w:hAnsi="Times New Roman" w:cs="Times New Roman"/>
            <w:color w:val="000000" w:themeColor="text1"/>
          </w:rPr>
          <w:t>https://covid19vaccine.health.ny.gov/vaccine-demographic-data</w:t>
        </w:r>
      </w:hyperlink>
      <w:r w:rsidRPr="00A14BE0">
        <w:rPr>
          <w:rFonts w:ascii="Times New Roman" w:hAnsi="Times New Roman" w:cs="Times New Roman"/>
          <w:color w:val="000000" w:themeColor="text1"/>
        </w:rPr>
        <w:t xml:space="preserve"> </w:t>
      </w:r>
    </w:p>
  </w:footnote>
  <w:footnote w:id="37">
    <w:p w14:paraId="6DFFD242" w14:textId="77777777" w:rsidR="002D5B8E" w:rsidRPr="00A14BE0" w:rsidRDefault="002D5B8E" w:rsidP="002D5B8E">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https://www1.nyc.gov/site/doh/covid/covid-19-data-vaccines.page</w:t>
      </w:r>
    </w:p>
  </w:footnote>
  <w:footnote w:id="38">
    <w:p w14:paraId="55158143" w14:textId="1156993C" w:rsidR="009601A9" w:rsidRPr="00A14BE0" w:rsidRDefault="009601A9">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Center for An Urban Future (July 2021). Creative Comeback: Surveying NYC’s Cultural Ecosystem in the Wake of COVID-19. Available at </w:t>
      </w:r>
      <w:hyperlink r:id="rId16" w:history="1">
        <w:r w:rsidRPr="00A14BE0">
          <w:rPr>
            <w:rStyle w:val="Hyperlink"/>
            <w:rFonts w:ascii="Times New Roman" w:hAnsi="Times New Roman" w:cs="Times New Roman"/>
            <w:color w:val="000000" w:themeColor="text1"/>
          </w:rPr>
          <w:t>https://nycfuture.org/research/surveying-nycs-arts-after-covid</w:t>
        </w:r>
      </w:hyperlink>
      <w:r w:rsidRPr="00A14BE0">
        <w:rPr>
          <w:rStyle w:val="Hyperlink"/>
          <w:rFonts w:ascii="Times New Roman" w:hAnsi="Times New Roman" w:cs="Times New Roman"/>
          <w:color w:val="000000" w:themeColor="text1"/>
        </w:rPr>
        <w:t xml:space="preserve">; </w:t>
      </w:r>
      <w:r w:rsidRPr="00A14BE0">
        <w:rPr>
          <w:rStyle w:val="Hyperlink"/>
          <w:rFonts w:ascii="Times New Roman" w:hAnsi="Times New Roman" w:cs="Times New Roman"/>
          <w:i/>
          <w:iCs/>
          <w:color w:val="000000" w:themeColor="text1"/>
        </w:rPr>
        <w:t xml:space="preserve">See also </w:t>
      </w:r>
      <w:hyperlink r:id="rId17" w:history="1">
        <w:r w:rsidRPr="00A14BE0">
          <w:rPr>
            <w:rStyle w:val="Hyperlink"/>
            <w:rFonts w:ascii="Times New Roman" w:hAnsi="Times New Roman" w:cs="Times New Roman"/>
            <w:color w:val="000000" w:themeColor="text1"/>
          </w:rPr>
          <w:t>https://www.cdc.gov/coronavirus/2019-ncov/variants/delta-</w:t>
        </w:r>
      </w:hyperlink>
      <w:r w:rsidRPr="00A14BE0">
        <w:rPr>
          <w:rFonts w:ascii="Times New Roman" w:hAnsi="Times New Roman" w:cs="Times New Roman"/>
          <w:color w:val="000000" w:themeColor="text1"/>
        </w:rPr>
        <w:t>; See also https://patch.com/new-york/brooklyn/s/ho9sn/1-billion-lost-jobs-cut-half-nycs-arts-industry-amid-covid</w:t>
      </w:r>
    </w:p>
  </w:footnote>
  <w:footnote w:id="39">
    <w:p w14:paraId="27C8CE33" w14:textId="3AAED579" w:rsidR="004F51CE" w:rsidRPr="00A14BE0" w:rsidRDefault="004F51CE">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9601A9" w:rsidRPr="00A14BE0">
        <w:rPr>
          <w:rFonts w:ascii="Times New Roman" w:hAnsi="Times New Roman" w:cs="Times New Roman"/>
          <w:color w:val="000000" w:themeColor="text1"/>
        </w:rPr>
        <w:t xml:space="preserve">Center for An Urban Future (July 2021). Creative Comeback: Surveying NYC’s Cultural Ecosystem in the Wake of COVID-19. Available at </w:t>
      </w:r>
      <w:hyperlink r:id="rId18" w:history="1">
        <w:r w:rsidR="009601A9" w:rsidRPr="00A14BE0">
          <w:rPr>
            <w:rStyle w:val="Hyperlink"/>
            <w:rFonts w:ascii="Times New Roman" w:hAnsi="Times New Roman" w:cs="Times New Roman"/>
            <w:color w:val="000000" w:themeColor="text1"/>
          </w:rPr>
          <w:t>https://nycfuture.org/research/surveying-nycs-arts-after-covid</w:t>
        </w:r>
      </w:hyperlink>
      <w:r w:rsidR="009601A9" w:rsidRPr="00A14BE0">
        <w:rPr>
          <w:rStyle w:val="Hyperlink"/>
          <w:rFonts w:ascii="Times New Roman" w:hAnsi="Times New Roman" w:cs="Times New Roman"/>
          <w:color w:val="000000" w:themeColor="text1"/>
        </w:rPr>
        <w:t xml:space="preserve">; </w:t>
      </w:r>
      <w:r w:rsidR="009601A9" w:rsidRPr="00A14BE0">
        <w:rPr>
          <w:rStyle w:val="Hyperlink"/>
          <w:rFonts w:ascii="Times New Roman" w:hAnsi="Times New Roman" w:cs="Times New Roman"/>
          <w:i/>
          <w:iCs/>
          <w:color w:val="000000" w:themeColor="text1"/>
        </w:rPr>
        <w:t xml:space="preserve">See als </w:t>
      </w:r>
      <w:r w:rsidR="009601A9" w:rsidRPr="00A14BE0">
        <w:rPr>
          <w:rFonts w:ascii="Times New Roman" w:hAnsi="Times New Roman" w:cs="Times New Roman"/>
          <w:color w:val="000000" w:themeColor="text1"/>
        </w:rPr>
        <w:t>https://www.cdc.gov/coronavirus/2019-ncov/variants/delta-</w:t>
      </w:r>
    </w:p>
  </w:footnote>
  <w:footnote w:id="40">
    <w:p w14:paraId="7F1E369C" w14:textId="77777777" w:rsidR="00852185" w:rsidRPr="00A14BE0" w:rsidRDefault="00852185">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w:t>
      </w:r>
      <w:r w:rsidR="004E586F" w:rsidRPr="00A14BE0">
        <w:rPr>
          <w:rFonts w:ascii="Times New Roman" w:hAnsi="Times New Roman" w:cs="Times New Roman"/>
          <w:i/>
          <w:iCs/>
          <w:color w:val="000000" w:themeColor="text1"/>
        </w:rPr>
        <w:t>Id.</w:t>
      </w:r>
    </w:p>
  </w:footnote>
  <w:footnote w:id="41">
    <w:p w14:paraId="2FC2E6B7" w14:textId="3FE6E167" w:rsidR="00193DFC" w:rsidRPr="00A14BE0" w:rsidRDefault="00193DFC">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Ongoing Culture@3 call discussions.</w:t>
      </w:r>
    </w:p>
  </w:footnote>
  <w:footnote w:id="42">
    <w:p w14:paraId="4221BCFA" w14:textId="4560EAF4" w:rsidR="00346B70" w:rsidRPr="00A14BE0" w:rsidRDefault="00346B70" w:rsidP="0059124F">
      <w:pPr>
        <w:pStyle w:val="FootnoteText"/>
        <w:tabs>
          <w:tab w:val="left" w:pos="1137"/>
        </w:tabs>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https://legistar.council.nyc.gov/LegislationDetail.aspx?ID=4624929&amp;GUID=B90498BF-95C4-435A-88DD-F751AC3503F7&amp;Options=ID|Text|&amp;Search=008</w:t>
      </w:r>
    </w:p>
  </w:footnote>
  <w:footnote w:id="43">
    <w:p w14:paraId="2B811169" w14:textId="66B32BD9" w:rsidR="00644193" w:rsidRPr="00A14BE0" w:rsidRDefault="00644193">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https://www1.nyc.gov/site/cecm/about/sapo.page</w:t>
      </w:r>
    </w:p>
  </w:footnote>
  <w:footnote w:id="44">
    <w:p w14:paraId="3755156F" w14:textId="7F2A4C19" w:rsidR="00193DFC" w:rsidRPr="00A14BE0" w:rsidRDefault="00193DFC">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Ongoing Culture@3 call discussions.</w:t>
      </w:r>
    </w:p>
  </w:footnote>
  <w:footnote w:id="45">
    <w:p w14:paraId="1A91E5D2" w14:textId="6B4611AB" w:rsidR="00644193" w:rsidRPr="00A14BE0" w:rsidRDefault="00644193">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https://www1.nyc.gov/site/cecm/cultural-events/guidelines.page</w:t>
      </w:r>
    </w:p>
  </w:footnote>
  <w:footnote w:id="46">
    <w:p w14:paraId="4B768FAB" w14:textId="5744B6DF" w:rsidR="00B96B97" w:rsidRPr="00A14BE0" w:rsidRDefault="00B96B97">
      <w:pPr>
        <w:pStyle w:val="FootnoteText"/>
        <w:rPr>
          <w:rFonts w:ascii="Times New Roman" w:hAnsi="Times New Roman" w:cs="Times New Roman"/>
          <w:color w:val="000000" w:themeColor="text1"/>
        </w:rPr>
      </w:pPr>
      <w:r w:rsidRPr="00A14BE0">
        <w:rPr>
          <w:rStyle w:val="FootnoteReference"/>
          <w:rFonts w:ascii="Times New Roman" w:hAnsi="Times New Roman" w:cs="Times New Roman"/>
          <w:color w:val="000000" w:themeColor="text1"/>
        </w:rPr>
        <w:footnoteRef/>
      </w:r>
      <w:r w:rsidRPr="00A14BE0">
        <w:rPr>
          <w:rFonts w:ascii="Times New Roman" w:hAnsi="Times New Roman" w:cs="Times New Roman"/>
          <w:color w:val="000000" w:themeColor="text1"/>
        </w:rPr>
        <w:t xml:space="preserve"> https://legistar.council.nyc.gov/LegislationDetail.aspx?ID=4624929&amp;GUID=B90498BF-95C4-435A-88DD-F751AC3503F7&amp;Options=ID|Text|&amp;Search=008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1EF9" w14:textId="77777777" w:rsidR="00F87DAB" w:rsidRDefault="00F87DAB" w:rsidP="003D2C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5C6"/>
    <w:multiLevelType w:val="hybridMultilevel"/>
    <w:tmpl w:val="9D5C7806"/>
    <w:lvl w:ilvl="0" w:tplc="31B453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9A04F7"/>
    <w:multiLevelType w:val="multilevel"/>
    <w:tmpl w:val="2DC6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74E19"/>
    <w:multiLevelType w:val="multilevel"/>
    <w:tmpl w:val="A2726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182B3A"/>
    <w:multiLevelType w:val="hybridMultilevel"/>
    <w:tmpl w:val="A274E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42E40"/>
    <w:multiLevelType w:val="multilevel"/>
    <w:tmpl w:val="17BC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FD4F04"/>
    <w:multiLevelType w:val="hybridMultilevel"/>
    <w:tmpl w:val="351A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5B0C8C"/>
    <w:multiLevelType w:val="hybridMultilevel"/>
    <w:tmpl w:val="CFFA5694"/>
    <w:lvl w:ilvl="0" w:tplc="E8CEA9A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29"/>
    <w:rsid w:val="00002EA1"/>
    <w:rsid w:val="00011D15"/>
    <w:rsid w:val="00012767"/>
    <w:rsid w:val="00017388"/>
    <w:rsid w:val="0002001E"/>
    <w:rsid w:val="0002393F"/>
    <w:rsid w:val="00030F9B"/>
    <w:rsid w:val="0003455B"/>
    <w:rsid w:val="00037C6A"/>
    <w:rsid w:val="00047DE8"/>
    <w:rsid w:val="00050B0A"/>
    <w:rsid w:val="00053EFB"/>
    <w:rsid w:val="00055CD1"/>
    <w:rsid w:val="00057926"/>
    <w:rsid w:val="00060415"/>
    <w:rsid w:val="00083501"/>
    <w:rsid w:val="00091082"/>
    <w:rsid w:val="0009197A"/>
    <w:rsid w:val="00095825"/>
    <w:rsid w:val="000B034C"/>
    <w:rsid w:val="000B41D6"/>
    <w:rsid w:val="000B4A89"/>
    <w:rsid w:val="000B7F61"/>
    <w:rsid w:val="000C35BC"/>
    <w:rsid w:val="000C4682"/>
    <w:rsid w:val="000C7717"/>
    <w:rsid w:val="000D059A"/>
    <w:rsid w:val="000D2A7A"/>
    <w:rsid w:val="000D4FAB"/>
    <w:rsid w:val="000D66C4"/>
    <w:rsid w:val="000E008C"/>
    <w:rsid w:val="000E160B"/>
    <w:rsid w:val="000E184E"/>
    <w:rsid w:val="000E4952"/>
    <w:rsid w:val="000E4FEC"/>
    <w:rsid w:val="000E5945"/>
    <w:rsid w:val="0010099A"/>
    <w:rsid w:val="00103695"/>
    <w:rsid w:val="001040B8"/>
    <w:rsid w:val="00111700"/>
    <w:rsid w:val="001132DF"/>
    <w:rsid w:val="00116657"/>
    <w:rsid w:val="00120A51"/>
    <w:rsid w:val="00123E3E"/>
    <w:rsid w:val="001318B8"/>
    <w:rsid w:val="00137595"/>
    <w:rsid w:val="00140A0E"/>
    <w:rsid w:val="0014140B"/>
    <w:rsid w:val="00141F80"/>
    <w:rsid w:val="00143DAC"/>
    <w:rsid w:val="00144272"/>
    <w:rsid w:val="00144F89"/>
    <w:rsid w:val="0014758D"/>
    <w:rsid w:val="001523C0"/>
    <w:rsid w:val="0015636D"/>
    <w:rsid w:val="00157F76"/>
    <w:rsid w:val="00162B46"/>
    <w:rsid w:val="00166AE7"/>
    <w:rsid w:val="001710EB"/>
    <w:rsid w:val="00174A63"/>
    <w:rsid w:val="00176211"/>
    <w:rsid w:val="00176475"/>
    <w:rsid w:val="001769D3"/>
    <w:rsid w:val="00185B6A"/>
    <w:rsid w:val="00190A80"/>
    <w:rsid w:val="00191307"/>
    <w:rsid w:val="00191BF0"/>
    <w:rsid w:val="00193DFC"/>
    <w:rsid w:val="001A0CF9"/>
    <w:rsid w:val="001A4951"/>
    <w:rsid w:val="001B0B04"/>
    <w:rsid w:val="001B494C"/>
    <w:rsid w:val="001C132E"/>
    <w:rsid w:val="001C2E5F"/>
    <w:rsid w:val="001D02AD"/>
    <w:rsid w:val="001D381F"/>
    <w:rsid w:val="001E074C"/>
    <w:rsid w:val="001E22A0"/>
    <w:rsid w:val="001E3A78"/>
    <w:rsid w:val="00213416"/>
    <w:rsid w:val="0021446A"/>
    <w:rsid w:val="00216343"/>
    <w:rsid w:val="00216EBF"/>
    <w:rsid w:val="00217D6C"/>
    <w:rsid w:val="002207FE"/>
    <w:rsid w:val="00221CF3"/>
    <w:rsid w:val="00227F0C"/>
    <w:rsid w:val="002306FD"/>
    <w:rsid w:val="00231BE4"/>
    <w:rsid w:val="0023410B"/>
    <w:rsid w:val="00235768"/>
    <w:rsid w:val="00247836"/>
    <w:rsid w:val="00250E5E"/>
    <w:rsid w:val="002557A2"/>
    <w:rsid w:val="00260668"/>
    <w:rsid w:val="00261640"/>
    <w:rsid w:val="002629B9"/>
    <w:rsid w:val="0026435B"/>
    <w:rsid w:val="002659FC"/>
    <w:rsid w:val="00267C84"/>
    <w:rsid w:val="00270A62"/>
    <w:rsid w:val="00270F5A"/>
    <w:rsid w:val="0027212C"/>
    <w:rsid w:val="002725EE"/>
    <w:rsid w:val="00274560"/>
    <w:rsid w:val="00280A24"/>
    <w:rsid w:val="00280F9D"/>
    <w:rsid w:val="0028219A"/>
    <w:rsid w:val="002955C6"/>
    <w:rsid w:val="002A624E"/>
    <w:rsid w:val="002A77AF"/>
    <w:rsid w:val="002A7EDE"/>
    <w:rsid w:val="002C3371"/>
    <w:rsid w:val="002C3EB8"/>
    <w:rsid w:val="002C688F"/>
    <w:rsid w:val="002D3D77"/>
    <w:rsid w:val="002D5B8E"/>
    <w:rsid w:val="002D6164"/>
    <w:rsid w:val="002E1D50"/>
    <w:rsid w:val="002E2E70"/>
    <w:rsid w:val="002F071A"/>
    <w:rsid w:val="002F29A2"/>
    <w:rsid w:val="002F4F9F"/>
    <w:rsid w:val="002F59E6"/>
    <w:rsid w:val="002F5E90"/>
    <w:rsid w:val="00301379"/>
    <w:rsid w:val="00307653"/>
    <w:rsid w:val="00310969"/>
    <w:rsid w:val="00313A75"/>
    <w:rsid w:val="00316B78"/>
    <w:rsid w:val="003250B0"/>
    <w:rsid w:val="00330266"/>
    <w:rsid w:val="0033339B"/>
    <w:rsid w:val="00334A87"/>
    <w:rsid w:val="00336CD8"/>
    <w:rsid w:val="003405E7"/>
    <w:rsid w:val="00345722"/>
    <w:rsid w:val="00346B70"/>
    <w:rsid w:val="00346EC6"/>
    <w:rsid w:val="003474B0"/>
    <w:rsid w:val="003503BE"/>
    <w:rsid w:val="00355408"/>
    <w:rsid w:val="00356AA9"/>
    <w:rsid w:val="00360327"/>
    <w:rsid w:val="0036197F"/>
    <w:rsid w:val="0036256B"/>
    <w:rsid w:val="00363382"/>
    <w:rsid w:val="00367A81"/>
    <w:rsid w:val="00376009"/>
    <w:rsid w:val="003767E2"/>
    <w:rsid w:val="00377575"/>
    <w:rsid w:val="0038712E"/>
    <w:rsid w:val="0039509B"/>
    <w:rsid w:val="00396385"/>
    <w:rsid w:val="003A5A98"/>
    <w:rsid w:val="003B0F48"/>
    <w:rsid w:val="003B6759"/>
    <w:rsid w:val="003B6D2A"/>
    <w:rsid w:val="003C131A"/>
    <w:rsid w:val="003C179D"/>
    <w:rsid w:val="003C4C43"/>
    <w:rsid w:val="003D32BF"/>
    <w:rsid w:val="003D5212"/>
    <w:rsid w:val="003D5C58"/>
    <w:rsid w:val="003D5D5E"/>
    <w:rsid w:val="003D6605"/>
    <w:rsid w:val="003D70F9"/>
    <w:rsid w:val="003E2C4C"/>
    <w:rsid w:val="003F7D57"/>
    <w:rsid w:val="004000BA"/>
    <w:rsid w:val="00407C3E"/>
    <w:rsid w:val="00416126"/>
    <w:rsid w:val="00417FCD"/>
    <w:rsid w:val="00420DCE"/>
    <w:rsid w:val="00422FA1"/>
    <w:rsid w:val="004250E1"/>
    <w:rsid w:val="00433665"/>
    <w:rsid w:val="004377E2"/>
    <w:rsid w:val="00443024"/>
    <w:rsid w:val="00450210"/>
    <w:rsid w:val="00450BF6"/>
    <w:rsid w:val="00456C89"/>
    <w:rsid w:val="004613BC"/>
    <w:rsid w:val="00462C1D"/>
    <w:rsid w:val="004644B4"/>
    <w:rsid w:val="00472657"/>
    <w:rsid w:val="00476A36"/>
    <w:rsid w:val="004836CB"/>
    <w:rsid w:val="0049015B"/>
    <w:rsid w:val="00492651"/>
    <w:rsid w:val="00494FF5"/>
    <w:rsid w:val="00497582"/>
    <w:rsid w:val="004A18A5"/>
    <w:rsid w:val="004A22DC"/>
    <w:rsid w:val="004C2187"/>
    <w:rsid w:val="004C6B07"/>
    <w:rsid w:val="004D1D34"/>
    <w:rsid w:val="004D3086"/>
    <w:rsid w:val="004D5049"/>
    <w:rsid w:val="004D71EF"/>
    <w:rsid w:val="004E167D"/>
    <w:rsid w:val="004E4ED5"/>
    <w:rsid w:val="004E50EA"/>
    <w:rsid w:val="004E586F"/>
    <w:rsid w:val="004E690D"/>
    <w:rsid w:val="004F355D"/>
    <w:rsid w:val="004F3B14"/>
    <w:rsid w:val="004F51CE"/>
    <w:rsid w:val="005009C9"/>
    <w:rsid w:val="00502F3D"/>
    <w:rsid w:val="00504DA9"/>
    <w:rsid w:val="005103F9"/>
    <w:rsid w:val="00511DD4"/>
    <w:rsid w:val="00512F49"/>
    <w:rsid w:val="00516CEA"/>
    <w:rsid w:val="00523245"/>
    <w:rsid w:val="00523516"/>
    <w:rsid w:val="00524A54"/>
    <w:rsid w:val="00525E15"/>
    <w:rsid w:val="0052727F"/>
    <w:rsid w:val="00531904"/>
    <w:rsid w:val="0054017E"/>
    <w:rsid w:val="005417A0"/>
    <w:rsid w:val="005457EC"/>
    <w:rsid w:val="005505FE"/>
    <w:rsid w:val="00550655"/>
    <w:rsid w:val="00552238"/>
    <w:rsid w:val="00555901"/>
    <w:rsid w:val="00556753"/>
    <w:rsid w:val="005576FD"/>
    <w:rsid w:val="005600EA"/>
    <w:rsid w:val="00561C6A"/>
    <w:rsid w:val="00563DBE"/>
    <w:rsid w:val="00565939"/>
    <w:rsid w:val="00565F11"/>
    <w:rsid w:val="00567B69"/>
    <w:rsid w:val="0057056E"/>
    <w:rsid w:val="005747B8"/>
    <w:rsid w:val="00576588"/>
    <w:rsid w:val="00576AB8"/>
    <w:rsid w:val="005830FD"/>
    <w:rsid w:val="00583DDD"/>
    <w:rsid w:val="0059124F"/>
    <w:rsid w:val="00591BCF"/>
    <w:rsid w:val="00594B8C"/>
    <w:rsid w:val="00596167"/>
    <w:rsid w:val="005A2B01"/>
    <w:rsid w:val="005B38EA"/>
    <w:rsid w:val="005B38F5"/>
    <w:rsid w:val="005C221D"/>
    <w:rsid w:val="005C22C6"/>
    <w:rsid w:val="005C3098"/>
    <w:rsid w:val="005C3B68"/>
    <w:rsid w:val="005C4F7A"/>
    <w:rsid w:val="005C64FD"/>
    <w:rsid w:val="005C76BC"/>
    <w:rsid w:val="005D2683"/>
    <w:rsid w:val="005D3D4F"/>
    <w:rsid w:val="005E42D8"/>
    <w:rsid w:val="005F1491"/>
    <w:rsid w:val="005F3E24"/>
    <w:rsid w:val="005F549F"/>
    <w:rsid w:val="005F70C6"/>
    <w:rsid w:val="005F70D3"/>
    <w:rsid w:val="00605BFA"/>
    <w:rsid w:val="00605F24"/>
    <w:rsid w:val="00606AEA"/>
    <w:rsid w:val="00606C8A"/>
    <w:rsid w:val="006111C2"/>
    <w:rsid w:val="0061282D"/>
    <w:rsid w:val="006165D7"/>
    <w:rsid w:val="00616CF3"/>
    <w:rsid w:val="006212EB"/>
    <w:rsid w:val="006303A8"/>
    <w:rsid w:val="00631659"/>
    <w:rsid w:val="00632C10"/>
    <w:rsid w:val="0063479B"/>
    <w:rsid w:val="006372BB"/>
    <w:rsid w:val="00637F10"/>
    <w:rsid w:val="00640EF7"/>
    <w:rsid w:val="00644193"/>
    <w:rsid w:val="00644799"/>
    <w:rsid w:val="00650FCD"/>
    <w:rsid w:val="00652B13"/>
    <w:rsid w:val="006538D4"/>
    <w:rsid w:val="00654443"/>
    <w:rsid w:val="00662212"/>
    <w:rsid w:val="00662D25"/>
    <w:rsid w:val="00667A39"/>
    <w:rsid w:val="00671743"/>
    <w:rsid w:val="00672273"/>
    <w:rsid w:val="006725D4"/>
    <w:rsid w:val="00674BC6"/>
    <w:rsid w:val="00677F3E"/>
    <w:rsid w:val="00680828"/>
    <w:rsid w:val="006810B0"/>
    <w:rsid w:val="00681AD6"/>
    <w:rsid w:val="00691DBC"/>
    <w:rsid w:val="00693126"/>
    <w:rsid w:val="00694620"/>
    <w:rsid w:val="00696DDF"/>
    <w:rsid w:val="006A1FFD"/>
    <w:rsid w:val="006A28CB"/>
    <w:rsid w:val="006A3587"/>
    <w:rsid w:val="006A7E57"/>
    <w:rsid w:val="006B2E29"/>
    <w:rsid w:val="006B55CF"/>
    <w:rsid w:val="006B7C6C"/>
    <w:rsid w:val="006C16B6"/>
    <w:rsid w:val="006C2BBE"/>
    <w:rsid w:val="006C2F46"/>
    <w:rsid w:val="006C4189"/>
    <w:rsid w:val="006C483F"/>
    <w:rsid w:val="006C53A3"/>
    <w:rsid w:val="006E0BD9"/>
    <w:rsid w:val="006E3E65"/>
    <w:rsid w:val="006E3FD3"/>
    <w:rsid w:val="006E5238"/>
    <w:rsid w:val="006E56FF"/>
    <w:rsid w:val="006F563B"/>
    <w:rsid w:val="006F6CA5"/>
    <w:rsid w:val="00703011"/>
    <w:rsid w:val="00704501"/>
    <w:rsid w:val="00704D62"/>
    <w:rsid w:val="00717157"/>
    <w:rsid w:val="00717E58"/>
    <w:rsid w:val="007203BD"/>
    <w:rsid w:val="007207FE"/>
    <w:rsid w:val="007279E4"/>
    <w:rsid w:val="007307BE"/>
    <w:rsid w:val="007337A5"/>
    <w:rsid w:val="007400BF"/>
    <w:rsid w:val="00741213"/>
    <w:rsid w:val="007430E1"/>
    <w:rsid w:val="007431CD"/>
    <w:rsid w:val="00754C46"/>
    <w:rsid w:val="00757F54"/>
    <w:rsid w:val="00762D2B"/>
    <w:rsid w:val="007702B2"/>
    <w:rsid w:val="00771BA1"/>
    <w:rsid w:val="0077238E"/>
    <w:rsid w:val="00791793"/>
    <w:rsid w:val="00791CF1"/>
    <w:rsid w:val="007A1484"/>
    <w:rsid w:val="007B19E7"/>
    <w:rsid w:val="007B597F"/>
    <w:rsid w:val="007B673B"/>
    <w:rsid w:val="007C12CF"/>
    <w:rsid w:val="007C4CB1"/>
    <w:rsid w:val="007C6D74"/>
    <w:rsid w:val="007C6FC3"/>
    <w:rsid w:val="007C7806"/>
    <w:rsid w:val="007D07A3"/>
    <w:rsid w:val="007D0B61"/>
    <w:rsid w:val="007D0CC8"/>
    <w:rsid w:val="007D2A60"/>
    <w:rsid w:val="007D4177"/>
    <w:rsid w:val="007D692E"/>
    <w:rsid w:val="007E1E48"/>
    <w:rsid w:val="007F123C"/>
    <w:rsid w:val="007F161E"/>
    <w:rsid w:val="007F39B6"/>
    <w:rsid w:val="007F6319"/>
    <w:rsid w:val="008017F6"/>
    <w:rsid w:val="00803036"/>
    <w:rsid w:val="00806138"/>
    <w:rsid w:val="00806897"/>
    <w:rsid w:val="00807F61"/>
    <w:rsid w:val="008112C2"/>
    <w:rsid w:val="008128B9"/>
    <w:rsid w:val="008133FD"/>
    <w:rsid w:val="00813869"/>
    <w:rsid w:val="00814074"/>
    <w:rsid w:val="0081494F"/>
    <w:rsid w:val="00815180"/>
    <w:rsid w:val="00816918"/>
    <w:rsid w:val="008170C3"/>
    <w:rsid w:val="0082500F"/>
    <w:rsid w:val="008305B0"/>
    <w:rsid w:val="00836E11"/>
    <w:rsid w:val="00837817"/>
    <w:rsid w:val="00840B60"/>
    <w:rsid w:val="00843B2B"/>
    <w:rsid w:val="00845DFA"/>
    <w:rsid w:val="00850AB8"/>
    <w:rsid w:val="00852185"/>
    <w:rsid w:val="008534C6"/>
    <w:rsid w:val="00854E65"/>
    <w:rsid w:val="00871D50"/>
    <w:rsid w:val="008768E4"/>
    <w:rsid w:val="008834C1"/>
    <w:rsid w:val="0088657F"/>
    <w:rsid w:val="00887B20"/>
    <w:rsid w:val="00887BE0"/>
    <w:rsid w:val="00897D5A"/>
    <w:rsid w:val="008A2CA0"/>
    <w:rsid w:val="008A6023"/>
    <w:rsid w:val="008B6F92"/>
    <w:rsid w:val="008B71DF"/>
    <w:rsid w:val="008C00C7"/>
    <w:rsid w:val="008C0EA6"/>
    <w:rsid w:val="008C1C4D"/>
    <w:rsid w:val="008C63AD"/>
    <w:rsid w:val="008C7384"/>
    <w:rsid w:val="008D36EF"/>
    <w:rsid w:val="008E00E1"/>
    <w:rsid w:val="008E1AF3"/>
    <w:rsid w:val="008E40D1"/>
    <w:rsid w:val="008E5D7F"/>
    <w:rsid w:val="008F0AB8"/>
    <w:rsid w:val="008F6BA7"/>
    <w:rsid w:val="0090184F"/>
    <w:rsid w:val="00903CA7"/>
    <w:rsid w:val="0090706E"/>
    <w:rsid w:val="00913605"/>
    <w:rsid w:val="009161BF"/>
    <w:rsid w:val="00917D55"/>
    <w:rsid w:val="00923738"/>
    <w:rsid w:val="00923EE7"/>
    <w:rsid w:val="009256C0"/>
    <w:rsid w:val="00927153"/>
    <w:rsid w:val="00940F30"/>
    <w:rsid w:val="00941290"/>
    <w:rsid w:val="009435FE"/>
    <w:rsid w:val="009456D5"/>
    <w:rsid w:val="009601A9"/>
    <w:rsid w:val="0096705B"/>
    <w:rsid w:val="0097073E"/>
    <w:rsid w:val="009739DA"/>
    <w:rsid w:val="00981BE5"/>
    <w:rsid w:val="00982324"/>
    <w:rsid w:val="0098380F"/>
    <w:rsid w:val="009843D0"/>
    <w:rsid w:val="0098577F"/>
    <w:rsid w:val="009864BA"/>
    <w:rsid w:val="009965E6"/>
    <w:rsid w:val="009A50F1"/>
    <w:rsid w:val="009A6F6B"/>
    <w:rsid w:val="009A78BD"/>
    <w:rsid w:val="009B4211"/>
    <w:rsid w:val="009B7E08"/>
    <w:rsid w:val="009C245F"/>
    <w:rsid w:val="009D0085"/>
    <w:rsid w:val="009D0407"/>
    <w:rsid w:val="009D63C6"/>
    <w:rsid w:val="009D6714"/>
    <w:rsid w:val="009D7971"/>
    <w:rsid w:val="009E22DF"/>
    <w:rsid w:val="009F1909"/>
    <w:rsid w:val="009F4CEF"/>
    <w:rsid w:val="00A009B9"/>
    <w:rsid w:val="00A01371"/>
    <w:rsid w:val="00A04124"/>
    <w:rsid w:val="00A052F7"/>
    <w:rsid w:val="00A100F9"/>
    <w:rsid w:val="00A14257"/>
    <w:rsid w:val="00A14BE0"/>
    <w:rsid w:val="00A14F04"/>
    <w:rsid w:val="00A14F8E"/>
    <w:rsid w:val="00A15434"/>
    <w:rsid w:val="00A17506"/>
    <w:rsid w:val="00A221CB"/>
    <w:rsid w:val="00A223C6"/>
    <w:rsid w:val="00A236FD"/>
    <w:rsid w:val="00A23D9E"/>
    <w:rsid w:val="00A246A1"/>
    <w:rsid w:val="00A27064"/>
    <w:rsid w:val="00A277F5"/>
    <w:rsid w:val="00A27EB6"/>
    <w:rsid w:val="00A3072B"/>
    <w:rsid w:val="00A3099F"/>
    <w:rsid w:val="00A34865"/>
    <w:rsid w:val="00A35A22"/>
    <w:rsid w:val="00A37375"/>
    <w:rsid w:val="00A4609A"/>
    <w:rsid w:val="00A4668A"/>
    <w:rsid w:val="00A478DA"/>
    <w:rsid w:val="00A51B45"/>
    <w:rsid w:val="00A55D48"/>
    <w:rsid w:val="00A55FD5"/>
    <w:rsid w:val="00A57C03"/>
    <w:rsid w:val="00A626D8"/>
    <w:rsid w:val="00A6685B"/>
    <w:rsid w:val="00A668C3"/>
    <w:rsid w:val="00A718B2"/>
    <w:rsid w:val="00A7197C"/>
    <w:rsid w:val="00A720F2"/>
    <w:rsid w:val="00A75B93"/>
    <w:rsid w:val="00A83406"/>
    <w:rsid w:val="00A83AEC"/>
    <w:rsid w:val="00A84709"/>
    <w:rsid w:val="00A86062"/>
    <w:rsid w:val="00A94F2A"/>
    <w:rsid w:val="00AA58B1"/>
    <w:rsid w:val="00AA5906"/>
    <w:rsid w:val="00AA5953"/>
    <w:rsid w:val="00AB2396"/>
    <w:rsid w:val="00AB40B0"/>
    <w:rsid w:val="00AC5115"/>
    <w:rsid w:val="00AD3031"/>
    <w:rsid w:val="00AD7F97"/>
    <w:rsid w:val="00AE06A4"/>
    <w:rsid w:val="00AE12FB"/>
    <w:rsid w:val="00AE2655"/>
    <w:rsid w:val="00AE2DBC"/>
    <w:rsid w:val="00AE6B20"/>
    <w:rsid w:val="00AF143B"/>
    <w:rsid w:val="00B00047"/>
    <w:rsid w:val="00B0055E"/>
    <w:rsid w:val="00B070A7"/>
    <w:rsid w:val="00B1512E"/>
    <w:rsid w:val="00B15FA8"/>
    <w:rsid w:val="00B17310"/>
    <w:rsid w:val="00B17DCA"/>
    <w:rsid w:val="00B21795"/>
    <w:rsid w:val="00B24F2C"/>
    <w:rsid w:val="00B33526"/>
    <w:rsid w:val="00B33769"/>
    <w:rsid w:val="00B35145"/>
    <w:rsid w:val="00B47083"/>
    <w:rsid w:val="00B5042E"/>
    <w:rsid w:val="00B516E9"/>
    <w:rsid w:val="00B51BB8"/>
    <w:rsid w:val="00B541BB"/>
    <w:rsid w:val="00B54B30"/>
    <w:rsid w:val="00B54D6A"/>
    <w:rsid w:val="00B618B2"/>
    <w:rsid w:val="00B62994"/>
    <w:rsid w:val="00B73391"/>
    <w:rsid w:val="00B75386"/>
    <w:rsid w:val="00B76559"/>
    <w:rsid w:val="00B76C31"/>
    <w:rsid w:val="00B8159E"/>
    <w:rsid w:val="00B87962"/>
    <w:rsid w:val="00B87CBA"/>
    <w:rsid w:val="00B92FA4"/>
    <w:rsid w:val="00B96B97"/>
    <w:rsid w:val="00BA13E3"/>
    <w:rsid w:val="00BA3FD2"/>
    <w:rsid w:val="00BA65AB"/>
    <w:rsid w:val="00BB0493"/>
    <w:rsid w:val="00BB3303"/>
    <w:rsid w:val="00BB5202"/>
    <w:rsid w:val="00BC3609"/>
    <w:rsid w:val="00BC3E49"/>
    <w:rsid w:val="00BD0D16"/>
    <w:rsid w:val="00BD1C56"/>
    <w:rsid w:val="00BD243A"/>
    <w:rsid w:val="00BD4C37"/>
    <w:rsid w:val="00BE2B75"/>
    <w:rsid w:val="00BE635B"/>
    <w:rsid w:val="00BE7D95"/>
    <w:rsid w:val="00BF0D2A"/>
    <w:rsid w:val="00BF5AE9"/>
    <w:rsid w:val="00BF7010"/>
    <w:rsid w:val="00BF74DD"/>
    <w:rsid w:val="00BF7B5A"/>
    <w:rsid w:val="00C06822"/>
    <w:rsid w:val="00C06B00"/>
    <w:rsid w:val="00C1076F"/>
    <w:rsid w:val="00C15963"/>
    <w:rsid w:val="00C1637B"/>
    <w:rsid w:val="00C17860"/>
    <w:rsid w:val="00C26420"/>
    <w:rsid w:val="00C31956"/>
    <w:rsid w:val="00C35156"/>
    <w:rsid w:val="00C40723"/>
    <w:rsid w:val="00C40D5D"/>
    <w:rsid w:val="00C50C17"/>
    <w:rsid w:val="00C5101F"/>
    <w:rsid w:val="00C53F6C"/>
    <w:rsid w:val="00C60464"/>
    <w:rsid w:val="00C61E34"/>
    <w:rsid w:val="00C62A8E"/>
    <w:rsid w:val="00C6404E"/>
    <w:rsid w:val="00C70A5A"/>
    <w:rsid w:val="00C76082"/>
    <w:rsid w:val="00C77A18"/>
    <w:rsid w:val="00C8146D"/>
    <w:rsid w:val="00C830C2"/>
    <w:rsid w:val="00C920D3"/>
    <w:rsid w:val="00CA2853"/>
    <w:rsid w:val="00CA3484"/>
    <w:rsid w:val="00CB0CFD"/>
    <w:rsid w:val="00CB1FB4"/>
    <w:rsid w:val="00CC7BDB"/>
    <w:rsid w:val="00CD06F4"/>
    <w:rsid w:val="00CD2ED2"/>
    <w:rsid w:val="00CD2FF7"/>
    <w:rsid w:val="00CD5400"/>
    <w:rsid w:val="00CD6152"/>
    <w:rsid w:val="00CD6A44"/>
    <w:rsid w:val="00CE1BB4"/>
    <w:rsid w:val="00CE1C01"/>
    <w:rsid w:val="00CE5421"/>
    <w:rsid w:val="00CF37FE"/>
    <w:rsid w:val="00CF3B8C"/>
    <w:rsid w:val="00CF570D"/>
    <w:rsid w:val="00D045D7"/>
    <w:rsid w:val="00D05F02"/>
    <w:rsid w:val="00D12268"/>
    <w:rsid w:val="00D20678"/>
    <w:rsid w:val="00D21871"/>
    <w:rsid w:val="00D2772E"/>
    <w:rsid w:val="00D31F34"/>
    <w:rsid w:val="00D32DCD"/>
    <w:rsid w:val="00D4294C"/>
    <w:rsid w:val="00D443EB"/>
    <w:rsid w:val="00D46641"/>
    <w:rsid w:val="00D519AF"/>
    <w:rsid w:val="00D523EB"/>
    <w:rsid w:val="00D547DC"/>
    <w:rsid w:val="00D56136"/>
    <w:rsid w:val="00D61448"/>
    <w:rsid w:val="00D63F0F"/>
    <w:rsid w:val="00D63F3E"/>
    <w:rsid w:val="00D64502"/>
    <w:rsid w:val="00D668A0"/>
    <w:rsid w:val="00D77E07"/>
    <w:rsid w:val="00D80A53"/>
    <w:rsid w:val="00D8127B"/>
    <w:rsid w:val="00D90B56"/>
    <w:rsid w:val="00D92021"/>
    <w:rsid w:val="00D951B0"/>
    <w:rsid w:val="00D95FBF"/>
    <w:rsid w:val="00DA39F0"/>
    <w:rsid w:val="00DA3C2A"/>
    <w:rsid w:val="00DA5B51"/>
    <w:rsid w:val="00DA639D"/>
    <w:rsid w:val="00DB272E"/>
    <w:rsid w:val="00DB594A"/>
    <w:rsid w:val="00DB7002"/>
    <w:rsid w:val="00DC25FE"/>
    <w:rsid w:val="00DC4233"/>
    <w:rsid w:val="00DC62D2"/>
    <w:rsid w:val="00DC694E"/>
    <w:rsid w:val="00DC723C"/>
    <w:rsid w:val="00DD0734"/>
    <w:rsid w:val="00DD174A"/>
    <w:rsid w:val="00DD2926"/>
    <w:rsid w:val="00DD3DAE"/>
    <w:rsid w:val="00DD4DB0"/>
    <w:rsid w:val="00DE278E"/>
    <w:rsid w:val="00DE4AFB"/>
    <w:rsid w:val="00DF6AB6"/>
    <w:rsid w:val="00DF6CD8"/>
    <w:rsid w:val="00DF6FD6"/>
    <w:rsid w:val="00E01504"/>
    <w:rsid w:val="00E12B3A"/>
    <w:rsid w:val="00E12F80"/>
    <w:rsid w:val="00E20777"/>
    <w:rsid w:val="00E2344B"/>
    <w:rsid w:val="00E243C6"/>
    <w:rsid w:val="00E25C4F"/>
    <w:rsid w:val="00E37757"/>
    <w:rsid w:val="00E40C7A"/>
    <w:rsid w:val="00E4556F"/>
    <w:rsid w:val="00E46FBE"/>
    <w:rsid w:val="00E51B13"/>
    <w:rsid w:val="00E536A1"/>
    <w:rsid w:val="00E56D6D"/>
    <w:rsid w:val="00E63058"/>
    <w:rsid w:val="00E65A24"/>
    <w:rsid w:val="00E67392"/>
    <w:rsid w:val="00E77255"/>
    <w:rsid w:val="00E84D48"/>
    <w:rsid w:val="00E86272"/>
    <w:rsid w:val="00E9155F"/>
    <w:rsid w:val="00E92A51"/>
    <w:rsid w:val="00E9477A"/>
    <w:rsid w:val="00E96A2F"/>
    <w:rsid w:val="00EA012F"/>
    <w:rsid w:val="00EA63F0"/>
    <w:rsid w:val="00EB2489"/>
    <w:rsid w:val="00EB3671"/>
    <w:rsid w:val="00EB5BF6"/>
    <w:rsid w:val="00EB6E8E"/>
    <w:rsid w:val="00EC0EB7"/>
    <w:rsid w:val="00EC13B7"/>
    <w:rsid w:val="00EC6E4B"/>
    <w:rsid w:val="00EC728A"/>
    <w:rsid w:val="00ED1DA7"/>
    <w:rsid w:val="00ED3DCE"/>
    <w:rsid w:val="00ED7D64"/>
    <w:rsid w:val="00EE4F6B"/>
    <w:rsid w:val="00EE654F"/>
    <w:rsid w:val="00EF0537"/>
    <w:rsid w:val="00EF2B50"/>
    <w:rsid w:val="00EF2F4F"/>
    <w:rsid w:val="00EF7079"/>
    <w:rsid w:val="00F02B27"/>
    <w:rsid w:val="00F02F59"/>
    <w:rsid w:val="00F0597D"/>
    <w:rsid w:val="00F05A0B"/>
    <w:rsid w:val="00F07DF1"/>
    <w:rsid w:val="00F17E32"/>
    <w:rsid w:val="00F21873"/>
    <w:rsid w:val="00F22670"/>
    <w:rsid w:val="00F233F4"/>
    <w:rsid w:val="00F23867"/>
    <w:rsid w:val="00F25BD9"/>
    <w:rsid w:val="00F25D02"/>
    <w:rsid w:val="00F26B5D"/>
    <w:rsid w:val="00F35A88"/>
    <w:rsid w:val="00F41F0A"/>
    <w:rsid w:val="00F51AD0"/>
    <w:rsid w:val="00F5239B"/>
    <w:rsid w:val="00F56C91"/>
    <w:rsid w:val="00F62F3F"/>
    <w:rsid w:val="00F66ED0"/>
    <w:rsid w:val="00F87DAB"/>
    <w:rsid w:val="00F93089"/>
    <w:rsid w:val="00F96519"/>
    <w:rsid w:val="00F97087"/>
    <w:rsid w:val="00F97C87"/>
    <w:rsid w:val="00FA0CC1"/>
    <w:rsid w:val="00FA4DCE"/>
    <w:rsid w:val="00FA664A"/>
    <w:rsid w:val="00FB0C03"/>
    <w:rsid w:val="00FC6602"/>
    <w:rsid w:val="00FD1F31"/>
    <w:rsid w:val="00FD3D59"/>
    <w:rsid w:val="00FE02A8"/>
    <w:rsid w:val="00FE1E2F"/>
    <w:rsid w:val="00FE25E0"/>
    <w:rsid w:val="00FE2D0C"/>
    <w:rsid w:val="00FE2FD9"/>
    <w:rsid w:val="00FE4593"/>
    <w:rsid w:val="00FF3EEB"/>
    <w:rsid w:val="00FF4B6F"/>
    <w:rsid w:val="00FF7F16"/>
    <w:rsid w:val="037B17B5"/>
    <w:rsid w:val="343B5B4C"/>
    <w:rsid w:val="3F9BFBAD"/>
    <w:rsid w:val="6920D613"/>
    <w:rsid w:val="6EC8E369"/>
    <w:rsid w:val="7FB6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718D3"/>
  <w15:chartTrackingRefBased/>
  <w15:docId w15:val="{A934387B-F99C-427B-A1CF-5659F341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18"/>
    <w:pPr>
      <w:spacing w:after="200" w:line="276" w:lineRule="auto"/>
    </w:pPr>
  </w:style>
  <w:style w:type="paragraph" w:styleId="Heading1">
    <w:name w:val="heading 1"/>
    <w:basedOn w:val="Normal"/>
    <w:next w:val="Normal"/>
    <w:link w:val="Heading1Char"/>
    <w:uiPriority w:val="9"/>
    <w:qFormat/>
    <w:rsid w:val="003333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21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9"/>
    <w:qFormat/>
    <w:rsid w:val="00816918"/>
    <w:pPr>
      <w:keepNext/>
      <w:autoSpaceDE w:val="0"/>
      <w:autoSpaceDN w:val="0"/>
      <w:adjustRightInd w:val="0"/>
      <w:spacing w:after="0" w:line="240" w:lineRule="auto"/>
      <w:outlineLvl w:val="4"/>
    </w:pPr>
    <w:rPr>
      <w:rFonts w:ascii="Times New Roman" w:eastAsia="Times New Roman" w:hAnsi="Times New Roman" w:cs="Times New Roman"/>
      <w:b/>
      <w:sz w:val="2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816918"/>
    <w:rPr>
      <w:rFonts w:ascii="Times New Roman" w:eastAsia="Times New Roman" w:hAnsi="Times New Roman" w:cs="Times New Roman"/>
      <w:b/>
      <w:sz w:val="20"/>
      <w:szCs w:val="20"/>
      <w:u w:val="single"/>
      <w:lang w:eastAsia="zh-CN"/>
    </w:rPr>
  </w:style>
  <w:style w:type="paragraph" w:customStyle="1" w:styleId="Body">
    <w:name w:val="Body"/>
    <w:rsid w:val="0081691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CommentReference">
    <w:name w:val="annotation reference"/>
    <w:rsid w:val="00816918"/>
    <w:rPr>
      <w:sz w:val="16"/>
      <w:szCs w:val="16"/>
    </w:rPr>
  </w:style>
  <w:style w:type="paragraph" w:styleId="CommentText">
    <w:name w:val="annotation text"/>
    <w:basedOn w:val="Normal"/>
    <w:link w:val="CommentTextChar"/>
    <w:uiPriority w:val="99"/>
    <w:unhideWhenUsed/>
    <w:rsid w:val="00816918"/>
    <w:pPr>
      <w:spacing w:line="240" w:lineRule="auto"/>
    </w:pPr>
    <w:rPr>
      <w:sz w:val="20"/>
      <w:szCs w:val="20"/>
    </w:rPr>
  </w:style>
  <w:style w:type="character" w:customStyle="1" w:styleId="CommentTextChar">
    <w:name w:val="Comment Text Char"/>
    <w:basedOn w:val="DefaultParagraphFont"/>
    <w:link w:val="CommentText"/>
    <w:uiPriority w:val="99"/>
    <w:rsid w:val="00816918"/>
    <w:rPr>
      <w:sz w:val="20"/>
      <w:szCs w:val="20"/>
    </w:rPr>
  </w:style>
  <w:style w:type="paragraph" w:styleId="BalloonText">
    <w:name w:val="Balloon Text"/>
    <w:basedOn w:val="Normal"/>
    <w:link w:val="BalloonTextChar"/>
    <w:uiPriority w:val="99"/>
    <w:semiHidden/>
    <w:unhideWhenUsed/>
    <w:rsid w:val="00816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18"/>
    <w:rPr>
      <w:rFonts w:ascii="Segoe UI" w:hAnsi="Segoe UI" w:cs="Segoe UI"/>
      <w:sz w:val="18"/>
      <w:szCs w:val="18"/>
    </w:rPr>
  </w:style>
  <w:style w:type="paragraph" w:styleId="Header">
    <w:name w:val="header"/>
    <w:basedOn w:val="Normal"/>
    <w:link w:val="HeaderChar"/>
    <w:uiPriority w:val="99"/>
    <w:unhideWhenUsed/>
    <w:rsid w:val="00816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918"/>
  </w:style>
  <w:style w:type="paragraph" w:styleId="Footer">
    <w:name w:val="footer"/>
    <w:basedOn w:val="Normal"/>
    <w:link w:val="FooterChar"/>
    <w:uiPriority w:val="99"/>
    <w:unhideWhenUsed/>
    <w:rsid w:val="0081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918"/>
  </w:style>
  <w:style w:type="paragraph" w:styleId="FootnoteText">
    <w:name w:val="footnote text"/>
    <w:aliases w:val="FT"/>
    <w:basedOn w:val="Normal"/>
    <w:link w:val="FootnoteTextChar"/>
    <w:uiPriority w:val="99"/>
    <w:unhideWhenUsed/>
    <w:rsid w:val="0014140B"/>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14140B"/>
    <w:rPr>
      <w:sz w:val="20"/>
      <w:szCs w:val="20"/>
    </w:rPr>
  </w:style>
  <w:style w:type="character" w:styleId="FootnoteReference">
    <w:name w:val="footnote reference"/>
    <w:basedOn w:val="DefaultParagraphFont"/>
    <w:uiPriority w:val="99"/>
    <w:unhideWhenUsed/>
    <w:rsid w:val="0014140B"/>
    <w:rPr>
      <w:vertAlign w:val="superscript"/>
    </w:rPr>
  </w:style>
  <w:style w:type="character" w:styleId="Hyperlink">
    <w:name w:val="Hyperlink"/>
    <w:basedOn w:val="DefaultParagraphFont"/>
    <w:uiPriority w:val="99"/>
    <w:unhideWhenUsed/>
    <w:rsid w:val="0014140B"/>
    <w:rPr>
      <w:color w:val="0563C1" w:themeColor="hyperlink"/>
      <w:u w:val="single"/>
    </w:rPr>
  </w:style>
  <w:style w:type="character" w:styleId="FollowedHyperlink">
    <w:name w:val="FollowedHyperlink"/>
    <w:basedOn w:val="DefaultParagraphFont"/>
    <w:uiPriority w:val="99"/>
    <w:semiHidden/>
    <w:unhideWhenUsed/>
    <w:rsid w:val="005009C9"/>
    <w:rPr>
      <w:color w:val="954F72" w:themeColor="followedHyperlink"/>
      <w:u w:val="single"/>
    </w:rPr>
  </w:style>
  <w:style w:type="paragraph" w:styleId="ListParagraph">
    <w:name w:val="List Paragraph"/>
    <w:basedOn w:val="Normal"/>
    <w:uiPriority w:val="34"/>
    <w:qFormat/>
    <w:rsid w:val="00EB3671"/>
    <w:pPr>
      <w:ind w:left="720"/>
      <w:contextualSpacing/>
    </w:pPr>
  </w:style>
  <w:style w:type="paragraph" w:customStyle="1" w:styleId="BodyA">
    <w:name w:val="Body A"/>
    <w:rsid w:val="0036032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360327"/>
  </w:style>
  <w:style w:type="paragraph" w:styleId="CommentSubject">
    <w:name w:val="annotation subject"/>
    <w:basedOn w:val="CommentText"/>
    <w:next w:val="CommentText"/>
    <w:link w:val="CommentSubjectChar"/>
    <w:uiPriority w:val="99"/>
    <w:semiHidden/>
    <w:unhideWhenUsed/>
    <w:rsid w:val="00F0597D"/>
    <w:rPr>
      <w:b/>
      <w:bCs/>
    </w:rPr>
  </w:style>
  <w:style w:type="character" w:customStyle="1" w:styleId="CommentSubjectChar">
    <w:name w:val="Comment Subject Char"/>
    <w:basedOn w:val="CommentTextChar"/>
    <w:link w:val="CommentSubject"/>
    <w:uiPriority w:val="99"/>
    <w:semiHidden/>
    <w:rsid w:val="00F0597D"/>
    <w:rPr>
      <w:b/>
      <w:bCs/>
      <w:sz w:val="20"/>
      <w:szCs w:val="20"/>
    </w:rPr>
  </w:style>
  <w:style w:type="character" w:customStyle="1" w:styleId="Heading1Char">
    <w:name w:val="Heading 1 Char"/>
    <w:basedOn w:val="DefaultParagraphFont"/>
    <w:link w:val="Heading1"/>
    <w:uiPriority w:val="9"/>
    <w:rsid w:val="0033339B"/>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0D4FAB"/>
    <w:rPr>
      <w:color w:val="605E5C"/>
      <w:shd w:val="clear" w:color="auto" w:fill="E1DFDD"/>
    </w:rPr>
  </w:style>
  <w:style w:type="character" w:customStyle="1" w:styleId="css-8l6xbc">
    <w:name w:val="css-8l6xbc"/>
    <w:basedOn w:val="DefaultParagraphFont"/>
    <w:rsid w:val="00B76C31"/>
  </w:style>
  <w:style w:type="paragraph" w:styleId="Revision">
    <w:name w:val="Revision"/>
    <w:hidden/>
    <w:uiPriority w:val="99"/>
    <w:semiHidden/>
    <w:rsid w:val="002A77AF"/>
    <w:pPr>
      <w:spacing w:after="0" w:line="240" w:lineRule="auto"/>
    </w:pPr>
  </w:style>
  <w:style w:type="character" w:customStyle="1" w:styleId="UnresolvedMention2">
    <w:name w:val="Unresolved Mention2"/>
    <w:basedOn w:val="DefaultParagraphFont"/>
    <w:uiPriority w:val="99"/>
    <w:semiHidden/>
    <w:unhideWhenUsed/>
    <w:rsid w:val="00A27064"/>
    <w:rPr>
      <w:color w:val="605E5C"/>
      <w:shd w:val="clear" w:color="auto" w:fill="E1DFDD"/>
    </w:rPr>
  </w:style>
  <w:style w:type="character" w:customStyle="1" w:styleId="UnresolvedMention3">
    <w:name w:val="Unresolved Mention3"/>
    <w:basedOn w:val="DefaultParagraphFont"/>
    <w:uiPriority w:val="99"/>
    <w:semiHidden/>
    <w:unhideWhenUsed/>
    <w:rsid w:val="00681AD6"/>
    <w:rPr>
      <w:color w:val="605E5C"/>
      <w:shd w:val="clear" w:color="auto" w:fill="E1DFDD"/>
    </w:rPr>
  </w:style>
  <w:style w:type="paragraph" w:styleId="BodyText2">
    <w:name w:val="Body Text 2"/>
    <w:basedOn w:val="Normal"/>
    <w:link w:val="BodyText2Char"/>
    <w:uiPriority w:val="99"/>
    <w:unhideWhenUsed/>
    <w:rsid w:val="000B7F61"/>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0B7F61"/>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21873"/>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B54B30"/>
    <w:rPr>
      <w:i/>
      <w:iCs/>
    </w:rPr>
  </w:style>
  <w:style w:type="paragraph" w:styleId="EndnoteText">
    <w:name w:val="endnote text"/>
    <w:basedOn w:val="Normal"/>
    <w:link w:val="EndnoteTextChar"/>
    <w:uiPriority w:val="99"/>
    <w:semiHidden/>
    <w:unhideWhenUsed/>
    <w:rsid w:val="004644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44B4"/>
    <w:rPr>
      <w:sz w:val="20"/>
      <w:szCs w:val="20"/>
    </w:rPr>
  </w:style>
  <w:style w:type="character" w:styleId="EndnoteReference">
    <w:name w:val="endnote reference"/>
    <w:basedOn w:val="DefaultParagraphFont"/>
    <w:uiPriority w:val="99"/>
    <w:semiHidden/>
    <w:unhideWhenUsed/>
    <w:rsid w:val="004644B4"/>
    <w:rPr>
      <w:vertAlign w:val="superscript"/>
    </w:rPr>
  </w:style>
  <w:style w:type="character" w:customStyle="1" w:styleId="UnresolvedMention4">
    <w:name w:val="Unresolved Mention4"/>
    <w:basedOn w:val="DefaultParagraphFont"/>
    <w:uiPriority w:val="99"/>
    <w:semiHidden/>
    <w:unhideWhenUsed/>
    <w:rsid w:val="00C61E34"/>
    <w:rPr>
      <w:color w:val="605E5C"/>
      <w:shd w:val="clear" w:color="auto" w:fill="E1DFDD"/>
    </w:rPr>
  </w:style>
  <w:style w:type="character" w:customStyle="1" w:styleId="UnresolvedMention5">
    <w:name w:val="Unresolved Mention5"/>
    <w:basedOn w:val="DefaultParagraphFont"/>
    <w:uiPriority w:val="99"/>
    <w:semiHidden/>
    <w:unhideWhenUsed/>
    <w:rsid w:val="003D32BF"/>
    <w:rPr>
      <w:color w:val="605E5C"/>
      <w:shd w:val="clear" w:color="auto" w:fill="E1DFDD"/>
    </w:rPr>
  </w:style>
  <w:style w:type="character" w:customStyle="1" w:styleId="UnresolvedMention6">
    <w:name w:val="Unresolved Mention6"/>
    <w:basedOn w:val="DefaultParagraphFont"/>
    <w:uiPriority w:val="99"/>
    <w:semiHidden/>
    <w:unhideWhenUsed/>
    <w:rsid w:val="00845DFA"/>
    <w:rPr>
      <w:color w:val="605E5C"/>
      <w:shd w:val="clear" w:color="auto" w:fill="E1DFDD"/>
    </w:rPr>
  </w:style>
  <w:style w:type="paragraph" w:styleId="BodyText">
    <w:name w:val="Body Text"/>
    <w:basedOn w:val="Normal"/>
    <w:link w:val="BodyTextChar"/>
    <w:uiPriority w:val="99"/>
    <w:semiHidden/>
    <w:unhideWhenUsed/>
    <w:rsid w:val="00F87DAB"/>
    <w:pPr>
      <w:spacing w:after="120"/>
    </w:pPr>
  </w:style>
  <w:style w:type="character" w:customStyle="1" w:styleId="BodyTextChar">
    <w:name w:val="Body Text Char"/>
    <w:basedOn w:val="DefaultParagraphFont"/>
    <w:link w:val="BodyText"/>
    <w:uiPriority w:val="99"/>
    <w:semiHidden/>
    <w:rsid w:val="00F87DAB"/>
  </w:style>
  <w:style w:type="character" w:styleId="LineNumber">
    <w:name w:val="line number"/>
    <w:basedOn w:val="DefaultParagraphFont"/>
    <w:uiPriority w:val="99"/>
    <w:semiHidden/>
    <w:unhideWhenUsed/>
    <w:rsid w:val="00F87DAB"/>
  </w:style>
  <w:style w:type="character" w:customStyle="1" w:styleId="UnresolvedMention7">
    <w:name w:val="Unresolved Mention7"/>
    <w:basedOn w:val="DefaultParagraphFont"/>
    <w:uiPriority w:val="99"/>
    <w:semiHidden/>
    <w:unhideWhenUsed/>
    <w:rsid w:val="004613BC"/>
    <w:rPr>
      <w:color w:val="605E5C"/>
      <w:shd w:val="clear" w:color="auto" w:fill="E1DFDD"/>
    </w:rPr>
  </w:style>
  <w:style w:type="character" w:customStyle="1" w:styleId="UnresolvedMention">
    <w:name w:val="Unresolved Mention"/>
    <w:basedOn w:val="DefaultParagraphFont"/>
    <w:uiPriority w:val="99"/>
    <w:semiHidden/>
    <w:unhideWhenUsed/>
    <w:rsid w:val="00DC6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4712">
      <w:bodyDiv w:val="1"/>
      <w:marLeft w:val="0"/>
      <w:marRight w:val="0"/>
      <w:marTop w:val="0"/>
      <w:marBottom w:val="0"/>
      <w:divBdr>
        <w:top w:val="none" w:sz="0" w:space="0" w:color="auto"/>
        <w:left w:val="none" w:sz="0" w:space="0" w:color="auto"/>
        <w:bottom w:val="none" w:sz="0" w:space="0" w:color="auto"/>
        <w:right w:val="none" w:sz="0" w:space="0" w:color="auto"/>
      </w:divBdr>
    </w:div>
    <w:div w:id="164711530">
      <w:bodyDiv w:val="1"/>
      <w:marLeft w:val="0"/>
      <w:marRight w:val="0"/>
      <w:marTop w:val="0"/>
      <w:marBottom w:val="0"/>
      <w:divBdr>
        <w:top w:val="none" w:sz="0" w:space="0" w:color="auto"/>
        <w:left w:val="none" w:sz="0" w:space="0" w:color="auto"/>
        <w:bottom w:val="none" w:sz="0" w:space="0" w:color="auto"/>
        <w:right w:val="none" w:sz="0" w:space="0" w:color="auto"/>
      </w:divBdr>
    </w:div>
    <w:div w:id="171921957">
      <w:bodyDiv w:val="1"/>
      <w:marLeft w:val="0"/>
      <w:marRight w:val="0"/>
      <w:marTop w:val="0"/>
      <w:marBottom w:val="0"/>
      <w:divBdr>
        <w:top w:val="none" w:sz="0" w:space="0" w:color="auto"/>
        <w:left w:val="none" w:sz="0" w:space="0" w:color="auto"/>
        <w:bottom w:val="none" w:sz="0" w:space="0" w:color="auto"/>
        <w:right w:val="none" w:sz="0" w:space="0" w:color="auto"/>
      </w:divBdr>
    </w:div>
    <w:div w:id="179781654">
      <w:bodyDiv w:val="1"/>
      <w:marLeft w:val="0"/>
      <w:marRight w:val="0"/>
      <w:marTop w:val="0"/>
      <w:marBottom w:val="0"/>
      <w:divBdr>
        <w:top w:val="none" w:sz="0" w:space="0" w:color="auto"/>
        <w:left w:val="none" w:sz="0" w:space="0" w:color="auto"/>
        <w:bottom w:val="none" w:sz="0" w:space="0" w:color="auto"/>
        <w:right w:val="none" w:sz="0" w:space="0" w:color="auto"/>
      </w:divBdr>
    </w:div>
    <w:div w:id="222833605">
      <w:bodyDiv w:val="1"/>
      <w:marLeft w:val="0"/>
      <w:marRight w:val="0"/>
      <w:marTop w:val="0"/>
      <w:marBottom w:val="0"/>
      <w:divBdr>
        <w:top w:val="none" w:sz="0" w:space="0" w:color="auto"/>
        <w:left w:val="none" w:sz="0" w:space="0" w:color="auto"/>
        <w:bottom w:val="none" w:sz="0" w:space="0" w:color="auto"/>
        <w:right w:val="none" w:sz="0" w:space="0" w:color="auto"/>
      </w:divBdr>
      <w:divsChild>
        <w:div w:id="1659068452">
          <w:marLeft w:val="0"/>
          <w:marRight w:val="360"/>
          <w:marTop w:val="480"/>
          <w:marBottom w:val="0"/>
          <w:divBdr>
            <w:top w:val="none" w:sz="0" w:space="0" w:color="auto"/>
            <w:left w:val="none" w:sz="0" w:space="0" w:color="auto"/>
            <w:bottom w:val="none" w:sz="0" w:space="0" w:color="auto"/>
            <w:right w:val="none" w:sz="0" w:space="0" w:color="auto"/>
          </w:divBdr>
        </w:div>
        <w:div w:id="1653171311">
          <w:marLeft w:val="0"/>
          <w:marRight w:val="0"/>
          <w:marTop w:val="480"/>
          <w:marBottom w:val="0"/>
          <w:divBdr>
            <w:top w:val="none" w:sz="0" w:space="0" w:color="auto"/>
            <w:left w:val="none" w:sz="0" w:space="0" w:color="auto"/>
            <w:bottom w:val="none" w:sz="0" w:space="0" w:color="auto"/>
            <w:right w:val="none" w:sz="0" w:space="0" w:color="auto"/>
          </w:divBdr>
          <w:divsChild>
            <w:div w:id="973217156">
              <w:marLeft w:val="0"/>
              <w:marRight w:val="0"/>
              <w:marTop w:val="0"/>
              <w:marBottom w:val="0"/>
              <w:divBdr>
                <w:top w:val="none" w:sz="0" w:space="0" w:color="auto"/>
                <w:left w:val="none" w:sz="0" w:space="0" w:color="auto"/>
                <w:bottom w:val="none" w:sz="0" w:space="0" w:color="auto"/>
                <w:right w:val="none" w:sz="0" w:space="0" w:color="auto"/>
              </w:divBdr>
              <w:divsChild>
                <w:div w:id="19569777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9912">
      <w:bodyDiv w:val="1"/>
      <w:marLeft w:val="0"/>
      <w:marRight w:val="0"/>
      <w:marTop w:val="0"/>
      <w:marBottom w:val="0"/>
      <w:divBdr>
        <w:top w:val="none" w:sz="0" w:space="0" w:color="auto"/>
        <w:left w:val="none" w:sz="0" w:space="0" w:color="auto"/>
        <w:bottom w:val="none" w:sz="0" w:space="0" w:color="auto"/>
        <w:right w:val="none" w:sz="0" w:space="0" w:color="auto"/>
      </w:divBdr>
    </w:div>
    <w:div w:id="293829957">
      <w:bodyDiv w:val="1"/>
      <w:marLeft w:val="0"/>
      <w:marRight w:val="0"/>
      <w:marTop w:val="0"/>
      <w:marBottom w:val="0"/>
      <w:divBdr>
        <w:top w:val="none" w:sz="0" w:space="0" w:color="auto"/>
        <w:left w:val="none" w:sz="0" w:space="0" w:color="auto"/>
        <w:bottom w:val="none" w:sz="0" w:space="0" w:color="auto"/>
        <w:right w:val="none" w:sz="0" w:space="0" w:color="auto"/>
      </w:divBdr>
    </w:div>
    <w:div w:id="744692265">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
    <w:div w:id="766846012">
      <w:bodyDiv w:val="1"/>
      <w:marLeft w:val="0"/>
      <w:marRight w:val="0"/>
      <w:marTop w:val="0"/>
      <w:marBottom w:val="0"/>
      <w:divBdr>
        <w:top w:val="none" w:sz="0" w:space="0" w:color="auto"/>
        <w:left w:val="none" w:sz="0" w:space="0" w:color="auto"/>
        <w:bottom w:val="none" w:sz="0" w:space="0" w:color="auto"/>
        <w:right w:val="none" w:sz="0" w:space="0" w:color="auto"/>
      </w:divBdr>
    </w:div>
    <w:div w:id="852571038">
      <w:bodyDiv w:val="1"/>
      <w:marLeft w:val="0"/>
      <w:marRight w:val="0"/>
      <w:marTop w:val="0"/>
      <w:marBottom w:val="0"/>
      <w:divBdr>
        <w:top w:val="none" w:sz="0" w:space="0" w:color="auto"/>
        <w:left w:val="none" w:sz="0" w:space="0" w:color="auto"/>
        <w:bottom w:val="none" w:sz="0" w:space="0" w:color="auto"/>
        <w:right w:val="none" w:sz="0" w:space="0" w:color="auto"/>
      </w:divBdr>
      <w:divsChild>
        <w:div w:id="1506483036">
          <w:marLeft w:val="0"/>
          <w:marRight w:val="0"/>
          <w:marTop w:val="0"/>
          <w:marBottom w:val="0"/>
          <w:divBdr>
            <w:top w:val="none" w:sz="0" w:space="0" w:color="auto"/>
            <w:left w:val="none" w:sz="0" w:space="0" w:color="auto"/>
            <w:bottom w:val="none" w:sz="0" w:space="0" w:color="auto"/>
            <w:right w:val="none" w:sz="0" w:space="0" w:color="auto"/>
          </w:divBdr>
        </w:div>
      </w:divsChild>
    </w:div>
    <w:div w:id="914439923">
      <w:bodyDiv w:val="1"/>
      <w:marLeft w:val="0"/>
      <w:marRight w:val="0"/>
      <w:marTop w:val="0"/>
      <w:marBottom w:val="0"/>
      <w:divBdr>
        <w:top w:val="none" w:sz="0" w:space="0" w:color="auto"/>
        <w:left w:val="none" w:sz="0" w:space="0" w:color="auto"/>
        <w:bottom w:val="none" w:sz="0" w:space="0" w:color="auto"/>
        <w:right w:val="none" w:sz="0" w:space="0" w:color="auto"/>
      </w:divBdr>
    </w:div>
    <w:div w:id="930503465">
      <w:bodyDiv w:val="1"/>
      <w:marLeft w:val="0"/>
      <w:marRight w:val="0"/>
      <w:marTop w:val="0"/>
      <w:marBottom w:val="0"/>
      <w:divBdr>
        <w:top w:val="none" w:sz="0" w:space="0" w:color="auto"/>
        <w:left w:val="none" w:sz="0" w:space="0" w:color="auto"/>
        <w:bottom w:val="none" w:sz="0" w:space="0" w:color="auto"/>
        <w:right w:val="none" w:sz="0" w:space="0" w:color="auto"/>
      </w:divBdr>
    </w:div>
    <w:div w:id="944769676">
      <w:bodyDiv w:val="1"/>
      <w:marLeft w:val="0"/>
      <w:marRight w:val="0"/>
      <w:marTop w:val="0"/>
      <w:marBottom w:val="0"/>
      <w:divBdr>
        <w:top w:val="none" w:sz="0" w:space="0" w:color="auto"/>
        <w:left w:val="none" w:sz="0" w:space="0" w:color="auto"/>
        <w:bottom w:val="none" w:sz="0" w:space="0" w:color="auto"/>
        <w:right w:val="none" w:sz="0" w:space="0" w:color="auto"/>
      </w:divBdr>
    </w:div>
    <w:div w:id="1081949660">
      <w:bodyDiv w:val="1"/>
      <w:marLeft w:val="0"/>
      <w:marRight w:val="0"/>
      <w:marTop w:val="0"/>
      <w:marBottom w:val="0"/>
      <w:divBdr>
        <w:top w:val="none" w:sz="0" w:space="0" w:color="auto"/>
        <w:left w:val="none" w:sz="0" w:space="0" w:color="auto"/>
        <w:bottom w:val="none" w:sz="0" w:space="0" w:color="auto"/>
        <w:right w:val="none" w:sz="0" w:space="0" w:color="auto"/>
      </w:divBdr>
    </w:div>
    <w:div w:id="1182940406">
      <w:bodyDiv w:val="1"/>
      <w:marLeft w:val="0"/>
      <w:marRight w:val="0"/>
      <w:marTop w:val="0"/>
      <w:marBottom w:val="0"/>
      <w:divBdr>
        <w:top w:val="none" w:sz="0" w:space="0" w:color="auto"/>
        <w:left w:val="none" w:sz="0" w:space="0" w:color="auto"/>
        <w:bottom w:val="none" w:sz="0" w:space="0" w:color="auto"/>
        <w:right w:val="none" w:sz="0" w:space="0" w:color="auto"/>
      </w:divBdr>
    </w:div>
    <w:div w:id="1264845843">
      <w:bodyDiv w:val="1"/>
      <w:marLeft w:val="0"/>
      <w:marRight w:val="0"/>
      <w:marTop w:val="0"/>
      <w:marBottom w:val="0"/>
      <w:divBdr>
        <w:top w:val="none" w:sz="0" w:space="0" w:color="auto"/>
        <w:left w:val="none" w:sz="0" w:space="0" w:color="auto"/>
        <w:bottom w:val="none" w:sz="0" w:space="0" w:color="auto"/>
        <w:right w:val="none" w:sz="0" w:space="0" w:color="auto"/>
      </w:divBdr>
    </w:div>
    <w:div w:id="1376584214">
      <w:bodyDiv w:val="1"/>
      <w:marLeft w:val="0"/>
      <w:marRight w:val="0"/>
      <w:marTop w:val="0"/>
      <w:marBottom w:val="0"/>
      <w:divBdr>
        <w:top w:val="none" w:sz="0" w:space="0" w:color="auto"/>
        <w:left w:val="none" w:sz="0" w:space="0" w:color="auto"/>
        <w:bottom w:val="none" w:sz="0" w:space="0" w:color="auto"/>
        <w:right w:val="none" w:sz="0" w:space="0" w:color="auto"/>
      </w:divBdr>
    </w:div>
    <w:div w:id="1498299612">
      <w:bodyDiv w:val="1"/>
      <w:marLeft w:val="0"/>
      <w:marRight w:val="0"/>
      <w:marTop w:val="0"/>
      <w:marBottom w:val="0"/>
      <w:divBdr>
        <w:top w:val="none" w:sz="0" w:space="0" w:color="auto"/>
        <w:left w:val="none" w:sz="0" w:space="0" w:color="auto"/>
        <w:bottom w:val="none" w:sz="0" w:space="0" w:color="auto"/>
        <w:right w:val="none" w:sz="0" w:space="0" w:color="auto"/>
      </w:divBdr>
    </w:div>
    <w:div w:id="1519927671">
      <w:bodyDiv w:val="1"/>
      <w:marLeft w:val="0"/>
      <w:marRight w:val="0"/>
      <w:marTop w:val="0"/>
      <w:marBottom w:val="0"/>
      <w:divBdr>
        <w:top w:val="none" w:sz="0" w:space="0" w:color="auto"/>
        <w:left w:val="none" w:sz="0" w:space="0" w:color="auto"/>
        <w:bottom w:val="none" w:sz="0" w:space="0" w:color="auto"/>
        <w:right w:val="none" w:sz="0" w:space="0" w:color="auto"/>
      </w:divBdr>
    </w:div>
    <w:div w:id="1580674450">
      <w:bodyDiv w:val="1"/>
      <w:marLeft w:val="0"/>
      <w:marRight w:val="0"/>
      <w:marTop w:val="0"/>
      <w:marBottom w:val="0"/>
      <w:divBdr>
        <w:top w:val="none" w:sz="0" w:space="0" w:color="auto"/>
        <w:left w:val="none" w:sz="0" w:space="0" w:color="auto"/>
        <w:bottom w:val="none" w:sz="0" w:space="0" w:color="auto"/>
        <w:right w:val="none" w:sz="0" w:space="0" w:color="auto"/>
      </w:divBdr>
    </w:div>
    <w:div w:id="1616911496">
      <w:bodyDiv w:val="1"/>
      <w:marLeft w:val="0"/>
      <w:marRight w:val="0"/>
      <w:marTop w:val="0"/>
      <w:marBottom w:val="0"/>
      <w:divBdr>
        <w:top w:val="none" w:sz="0" w:space="0" w:color="auto"/>
        <w:left w:val="none" w:sz="0" w:space="0" w:color="auto"/>
        <w:bottom w:val="none" w:sz="0" w:space="0" w:color="auto"/>
        <w:right w:val="none" w:sz="0" w:space="0" w:color="auto"/>
      </w:divBdr>
    </w:div>
    <w:div w:id="1628774912">
      <w:bodyDiv w:val="1"/>
      <w:marLeft w:val="0"/>
      <w:marRight w:val="0"/>
      <w:marTop w:val="0"/>
      <w:marBottom w:val="0"/>
      <w:divBdr>
        <w:top w:val="none" w:sz="0" w:space="0" w:color="auto"/>
        <w:left w:val="none" w:sz="0" w:space="0" w:color="auto"/>
        <w:bottom w:val="none" w:sz="0" w:space="0" w:color="auto"/>
        <w:right w:val="none" w:sz="0" w:space="0" w:color="auto"/>
      </w:divBdr>
    </w:div>
    <w:div w:id="1652831859">
      <w:bodyDiv w:val="1"/>
      <w:marLeft w:val="0"/>
      <w:marRight w:val="0"/>
      <w:marTop w:val="0"/>
      <w:marBottom w:val="0"/>
      <w:divBdr>
        <w:top w:val="none" w:sz="0" w:space="0" w:color="auto"/>
        <w:left w:val="none" w:sz="0" w:space="0" w:color="auto"/>
        <w:bottom w:val="none" w:sz="0" w:space="0" w:color="auto"/>
        <w:right w:val="none" w:sz="0" w:space="0" w:color="auto"/>
      </w:divBdr>
    </w:div>
    <w:div w:id="1747798384">
      <w:bodyDiv w:val="1"/>
      <w:marLeft w:val="0"/>
      <w:marRight w:val="0"/>
      <w:marTop w:val="0"/>
      <w:marBottom w:val="0"/>
      <w:divBdr>
        <w:top w:val="none" w:sz="0" w:space="0" w:color="auto"/>
        <w:left w:val="none" w:sz="0" w:space="0" w:color="auto"/>
        <w:bottom w:val="none" w:sz="0" w:space="0" w:color="auto"/>
        <w:right w:val="none" w:sz="0" w:space="0" w:color="auto"/>
      </w:divBdr>
    </w:div>
    <w:div w:id="1764956898">
      <w:bodyDiv w:val="1"/>
      <w:marLeft w:val="0"/>
      <w:marRight w:val="0"/>
      <w:marTop w:val="0"/>
      <w:marBottom w:val="0"/>
      <w:divBdr>
        <w:top w:val="none" w:sz="0" w:space="0" w:color="auto"/>
        <w:left w:val="none" w:sz="0" w:space="0" w:color="auto"/>
        <w:bottom w:val="none" w:sz="0" w:space="0" w:color="auto"/>
        <w:right w:val="none" w:sz="0" w:space="0" w:color="auto"/>
      </w:divBdr>
    </w:div>
    <w:div w:id="1863204523">
      <w:bodyDiv w:val="1"/>
      <w:marLeft w:val="0"/>
      <w:marRight w:val="0"/>
      <w:marTop w:val="0"/>
      <w:marBottom w:val="0"/>
      <w:divBdr>
        <w:top w:val="none" w:sz="0" w:space="0" w:color="auto"/>
        <w:left w:val="none" w:sz="0" w:space="0" w:color="auto"/>
        <w:bottom w:val="none" w:sz="0" w:space="0" w:color="auto"/>
        <w:right w:val="none" w:sz="0" w:space="0" w:color="auto"/>
      </w:divBdr>
      <w:divsChild>
        <w:div w:id="166141416">
          <w:marLeft w:val="0"/>
          <w:marRight w:val="0"/>
          <w:marTop w:val="0"/>
          <w:marBottom w:val="0"/>
          <w:divBdr>
            <w:top w:val="none" w:sz="0" w:space="0" w:color="auto"/>
            <w:left w:val="none" w:sz="0" w:space="0" w:color="auto"/>
            <w:bottom w:val="none" w:sz="0" w:space="0" w:color="auto"/>
            <w:right w:val="none" w:sz="0" w:space="0" w:color="auto"/>
          </w:divBdr>
        </w:div>
      </w:divsChild>
    </w:div>
    <w:div w:id="1978485031">
      <w:bodyDiv w:val="1"/>
      <w:marLeft w:val="0"/>
      <w:marRight w:val="0"/>
      <w:marTop w:val="0"/>
      <w:marBottom w:val="0"/>
      <w:divBdr>
        <w:top w:val="none" w:sz="0" w:space="0" w:color="auto"/>
        <w:left w:val="none" w:sz="0" w:space="0" w:color="auto"/>
        <w:bottom w:val="none" w:sz="0" w:space="0" w:color="auto"/>
        <w:right w:val="none" w:sz="0" w:space="0" w:color="auto"/>
      </w:divBdr>
    </w:div>
    <w:div w:id="2016154291">
      <w:bodyDiv w:val="1"/>
      <w:marLeft w:val="0"/>
      <w:marRight w:val="0"/>
      <w:marTop w:val="0"/>
      <w:marBottom w:val="0"/>
      <w:divBdr>
        <w:top w:val="none" w:sz="0" w:space="0" w:color="auto"/>
        <w:left w:val="none" w:sz="0" w:space="0" w:color="auto"/>
        <w:bottom w:val="none" w:sz="0" w:space="0" w:color="auto"/>
        <w:right w:val="none" w:sz="0" w:space="0" w:color="auto"/>
      </w:divBdr>
    </w:div>
    <w:div w:id="2024236181">
      <w:bodyDiv w:val="1"/>
      <w:marLeft w:val="0"/>
      <w:marRight w:val="0"/>
      <w:marTop w:val="0"/>
      <w:marBottom w:val="0"/>
      <w:divBdr>
        <w:top w:val="none" w:sz="0" w:space="0" w:color="auto"/>
        <w:left w:val="none" w:sz="0" w:space="0" w:color="auto"/>
        <w:bottom w:val="none" w:sz="0" w:space="0" w:color="auto"/>
        <w:right w:val="none" w:sz="0" w:space="0" w:color="auto"/>
      </w:divBdr>
      <w:divsChild>
        <w:div w:id="1600486629">
          <w:marLeft w:val="0"/>
          <w:marRight w:val="0"/>
          <w:marTop w:val="0"/>
          <w:marBottom w:val="0"/>
          <w:divBdr>
            <w:top w:val="none" w:sz="0" w:space="0" w:color="auto"/>
            <w:left w:val="none" w:sz="0" w:space="0" w:color="auto"/>
            <w:bottom w:val="none" w:sz="0" w:space="0" w:color="auto"/>
            <w:right w:val="none" w:sz="0" w:space="0" w:color="auto"/>
          </w:divBdr>
        </w:div>
      </w:divsChild>
    </w:div>
    <w:div w:id="2035686428">
      <w:bodyDiv w:val="1"/>
      <w:marLeft w:val="0"/>
      <w:marRight w:val="0"/>
      <w:marTop w:val="0"/>
      <w:marBottom w:val="0"/>
      <w:divBdr>
        <w:top w:val="none" w:sz="0" w:space="0" w:color="auto"/>
        <w:left w:val="none" w:sz="0" w:space="0" w:color="auto"/>
        <w:bottom w:val="none" w:sz="0" w:space="0" w:color="auto"/>
        <w:right w:val="none" w:sz="0" w:space="0" w:color="auto"/>
      </w:divBdr>
    </w:div>
    <w:div w:id="21138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21/09/02/arts/dance/nutcracker-rules-children-covid.html?action=click&amp;module=Well&amp;pgtype=Homepage&amp;section=Arts" TargetMode="External"/><Relationship Id="rId13" Type="http://schemas.openxmlformats.org/officeDocument/2006/relationships/hyperlink" Target="https://nycfuture.org/research/surveying-nycs-arts-after-covid" TargetMode="External"/><Relationship Id="rId18" Type="http://schemas.openxmlformats.org/officeDocument/2006/relationships/hyperlink" Target="https://nycfuture.org/research/surveying-nycs-arts-after-covid" TargetMode="External"/><Relationship Id="rId3" Type="http://schemas.openxmlformats.org/officeDocument/2006/relationships/hyperlink" Target="https://nycfuture.org/research/surveying-nycs-arts-after-covid" TargetMode="External"/><Relationship Id="rId7" Type="http://schemas.openxmlformats.org/officeDocument/2006/relationships/hyperlink" Target="https://www1.nyc.gov/site/doh/covid/covid-19-vaccines-keytonyc.page" TargetMode="External"/><Relationship Id="rId12" Type="http://schemas.openxmlformats.org/officeDocument/2006/relationships/hyperlink" Target="https://nycfuture.org/research/surveying-nycs-arts-after-covid" TargetMode="External"/><Relationship Id="rId17" Type="http://schemas.openxmlformats.org/officeDocument/2006/relationships/hyperlink" Target="https://www.cdc.gov/coronavirus/2019-ncov/variants/delta-" TargetMode="External"/><Relationship Id="rId2" Type="http://schemas.openxmlformats.org/officeDocument/2006/relationships/hyperlink" Target="https://www.art-newyork.org/index.php?option=com_dailyplanetblog&amp;view=entry&amp;year=2020&amp;month=04&amp;day=28&amp;id=29:americans-for-the-arts-and-nyc-community-economic-impact-surveys" TargetMode="External"/><Relationship Id="rId16" Type="http://schemas.openxmlformats.org/officeDocument/2006/relationships/hyperlink" Target="https://nycfuture.org/research/surveying-nycs-arts-after-covid" TargetMode="External"/><Relationship Id="rId1" Type="http://schemas.openxmlformats.org/officeDocument/2006/relationships/hyperlink" Target="https://nycfuture.org/research/surveying-nycs-arts-after-covid" TargetMode="External"/><Relationship Id="rId6" Type="http://schemas.openxmlformats.org/officeDocument/2006/relationships/hyperlink" Target="https://www.governor.ny.gov/news/governor-cuomo-announces-statewide-vaccination-rate-699" TargetMode="External"/><Relationship Id="rId11" Type="http://schemas.openxmlformats.org/officeDocument/2006/relationships/hyperlink" Target="https://www1.nyc.gov/site/doh/covid/covid-19-data-variants.page" TargetMode="External"/><Relationship Id="rId5" Type="http://schemas.openxmlformats.org/officeDocument/2006/relationships/hyperlink" Target="https://www.nydailynews.com/coronavirus/ny-cuomo-covid-vaccinations-threshold-restrictions-20210615-boyd2tn5jneyzbshaj3w4xi7ie-story.html?utm_source=newsletter&amp;utm_medium=email&amp;utm_campaign=Breaking%20News&amp;utm_content=5641623776318" TargetMode="External"/><Relationship Id="rId15" Type="http://schemas.openxmlformats.org/officeDocument/2006/relationships/hyperlink" Target="https://covid19vaccine.health.ny.gov/vaccine-demographic-data" TargetMode="External"/><Relationship Id="rId10" Type="http://schemas.openxmlformats.org/officeDocument/2006/relationships/hyperlink" Target="https://www.nytimes.com/2021/07/17/arts/music/new-york-performing-arts-reopening.html" TargetMode="External"/><Relationship Id="rId4" Type="http://schemas.openxmlformats.org/officeDocument/2006/relationships/hyperlink" Target="https://nycfuture.org/research/surveying-nycs-arts-after-covid" TargetMode="External"/><Relationship Id="rId9" Type="http://schemas.openxmlformats.org/officeDocument/2006/relationships/hyperlink" Target="https://www.nytimes.com/2021/09/02/arts/dance/nutcracker-rules-children-covid.html?action=click&amp;module=Well&amp;pgtype=Homepage&amp;section=Arts" TargetMode="External"/><Relationship Id="rId14" Type="http://schemas.openxmlformats.org/officeDocument/2006/relationships/hyperlink" Target="https://www.nytimes.com/2021/08/16/arts/design/nyc-museums-vaccine-requir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1E24-11B0-482B-84A0-647DA82B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3438</Words>
  <Characters>19602</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Cristy</dc:creator>
  <cp:keywords/>
  <dc:description/>
  <cp:lastModifiedBy>DelFranco, Ruthie</cp:lastModifiedBy>
  <cp:revision>2</cp:revision>
  <cp:lastPrinted>2021-09-09T20:15:00Z</cp:lastPrinted>
  <dcterms:created xsi:type="dcterms:W3CDTF">2021-09-12T18:47:00Z</dcterms:created>
  <dcterms:modified xsi:type="dcterms:W3CDTF">2021-09-12T18:47:00Z</dcterms:modified>
</cp:coreProperties>
</file>