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Pr="00864551" w:rsidRDefault="00CA0F87" w:rsidP="00032A37">
      <w:pPr>
        <w:pStyle w:val="Subtitle"/>
        <w:rPr>
          <w:rFonts w:ascii="Times New Roman" w:hAnsi="Times New Roman"/>
          <w:color w:val="000000"/>
        </w:rPr>
      </w:pPr>
      <w:r w:rsidRPr="00864551">
        <w:rPr>
          <w:rFonts w:ascii="Times New Roman" w:hAnsi="Times New Roman"/>
          <w:color w:val="000000"/>
        </w:rPr>
        <w:t xml:space="preserve">Proposed </w:t>
      </w:r>
      <w:r w:rsidR="004E1CF2" w:rsidRPr="00864551">
        <w:rPr>
          <w:rFonts w:ascii="Times New Roman" w:hAnsi="Times New Roman"/>
          <w:color w:val="000000"/>
        </w:rPr>
        <w:t>Int. No.</w:t>
      </w:r>
      <w:r w:rsidR="00ED1811" w:rsidRPr="00864551">
        <w:rPr>
          <w:rFonts w:ascii="Times New Roman" w:hAnsi="Times New Roman"/>
          <w:color w:val="000000"/>
        </w:rPr>
        <w:t xml:space="preserve"> </w:t>
      </w:r>
      <w:r w:rsidR="00F75ADB" w:rsidRPr="00864551">
        <w:rPr>
          <w:rFonts w:ascii="Times New Roman" w:hAnsi="Times New Roman"/>
          <w:color w:val="000000"/>
        </w:rPr>
        <w:t>1789</w:t>
      </w:r>
      <w:r w:rsidR="00B374DC">
        <w:rPr>
          <w:rFonts w:ascii="Times New Roman" w:hAnsi="Times New Roman"/>
          <w:color w:val="000000"/>
        </w:rPr>
        <w:t>-A</w:t>
      </w:r>
    </w:p>
    <w:p w:rsidR="00E97376" w:rsidRDefault="00E97376" w:rsidP="00E97376">
      <w:pPr>
        <w:ind w:firstLine="0"/>
        <w:jc w:val="center"/>
      </w:pPr>
    </w:p>
    <w:p w:rsidR="001D4478" w:rsidRDefault="001D4478" w:rsidP="001D4478">
      <w:pPr>
        <w:autoSpaceDE w:val="0"/>
        <w:autoSpaceDN w:val="0"/>
        <w:adjustRightInd w:val="0"/>
        <w:ind w:firstLine="0"/>
        <w:jc w:val="both"/>
        <w:rPr>
          <w:rFonts w:eastAsia="Calibri"/>
        </w:rPr>
      </w:pPr>
      <w:r>
        <w:rPr>
          <w:rFonts w:eastAsia="Calibri"/>
        </w:rPr>
        <w:t xml:space="preserve">By </w:t>
      </w:r>
      <w:r>
        <w:rPr>
          <w:rFonts w:eastAsia="Calibri"/>
          <w:color w:val="000000"/>
        </w:rPr>
        <w:t>Council Members Rodriguez and Gennaro</w:t>
      </w:r>
    </w:p>
    <w:p w:rsidR="004E1CF2" w:rsidRDefault="004E1CF2" w:rsidP="007101A2">
      <w:pPr>
        <w:pStyle w:val="BodyText"/>
        <w:spacing w:line="240" w:lineRule="auto"/>
        <w:ind w:firstLine="0"/>
      </w:pPr>
      <w:bookmarkStart w:id="0" w:name="_GoBack"/>
      <w:bookmarkEnd w:id="0"/>
    </w:p>
    <w:p w:rsidR="006E4237" w:rsidRPr="006E4237" w:rsidRDefault="006E4237" w:rsidP="00E6636C">
      <w:pPr>
        <w:pStyle w:val="BodyText"/>
        <w:spacing w:line="240" w:lineRule="auto"/>
        <w:ind w:firstLine="0"/>
        <w:jc w:val="left"/>
        <w:rPr>
          <w:vanish/>
        </w:rPr>
      </w:pPr>
      <w:r w:rsidRPr="006E4237">
        <w:rPr>
          <w:vanish/>
        </w:rPr>
        <w:t>..Title</w:t>
      </w:r>
    </w:p>
    <w:p w:rsidR="00F75ADB" w:rsidRDefault="00E6636C" w:rsidP="007101A2">
      <w:pPr>
        <w:pStyle w:val="BodyText"/>
        <w:spacing w:line="240" w:lineRule="auto"/>
        <w:ind w:firstLine="0"/>
        <w:rPr>
          <w:color w:val="000000"/>
          <w:shd w:val="clear" w:color="auto" w:fill="FFFFFF"/>
        </w:rPr>
      </w:pPr>
      <w:r>
        <w:rPr>
          <w:color w:val="000000"/>
          <w:shd w:val="clear" w:color="auto" w:fill="FFFFFF"/>
        </w:rPr>
        <w:t>A</w:t>
      </w:r>
      <w:r w:rsidR="00F75ADB">
        <w:rPr>
          <w:color w:val="000000"/>
          <w:shd w:val="clear" w:color="auto" w:fill="FFFFFF"/>
        </w:rPr>
        <w:t xml:space="preserve"> Local Law to amend the administrative code of the city of New York, in relation to side guards</w:t>
      </w:r>
    </w:p>
    <w:p w:rsidR="006E4237" w:rsidRPr="006E4237" w:rsidRDefault="006E4237" w:rsidP="007101A2">
      <w:pPr>
        <w:pStyle w:val="BodyText"/>
        <w:spacing w:line="240" w:lineRule="auto"/>
        <w:ind w:firstLine="0"/>
        <w:rPr>
          <w:vanish/>
        </w:rPr>
      </w:pPr>
      <w:r w:rsidRPr="006E4237">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734087">
          <w:footerReference w:type="default" r:id="rId8"/>
          <w:footerReference w:type="first" r:id="rId9"/>
          <w:pgSz w:w="12240" w:h="15840"/>
          <w:pgMar w:top="1440" w:right="1440" w:bottom="1440" w:left="1440" w:header="720" w:footer="720" w:gutter="0"/>
          <w:cols w:space="720"/>
          <w:titlePg/>
          <w:docGrid w:linePitch="360"/>
        </w:sectPr>
      </w:pPr>
    </w:p>
    <w:p w:rsidR="00F75ADB" w:rsidRDefault="00F75ADB" w:rsidP="00F75ADB">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Section 6-141 of the administrative code of the city of New York, as added by local law 56 for the year 2015, is amended to read as follows:</w:t>
      </w:r>
    </w:p>
    <w:p w:rsidR="00F75ADB" w:rsidRDefault="00F75ADB" w:rsidP="00F75ADB">
      <w:pPr>
        <w:pStyle w:val="NormalWeb"/>
        <w:shd w:val="clear" w:color="auto" w:fill="FFFFFF"/>
        <w:spacing w:before="0" w:beforeAutospacing="0" w:after="0" w:afterAutospacing="0" w:line="480" w:lineRule="auto"/>
        <w:ind w:firstLine="720"/>
        <w:jc w:val="both"/>
        <w:rPr>
          <w:color w:val="000000"/>
          <w:sz w:val="27"/>
          <w:szCs w:val="27"/>
        </w:rPr>
      </w:pPr>
      <w:r>
        <w:rPr>
          <w:color w:val="000000"/>
        </w:rPr>
        <w:t>§ 6-141 Side guards in the city fleet </w:t>
      </w:r>
      <w:r>
        <w:rPr>
          <w:color w:val="000000"/>
          <w:u w:val="single"/>
        </w:rPr>
        <w:t>and on city</w:t>
      </w:r>
      <w:r w:rsidR="00E21121">
        <w:rPr>
          <w:color w:val="000000"/>
          <w:u w:val="single"/>
        </w:rPr>
        <w:t xml:space="preserve"> </w:t>
      </w:r>
      <w:r>
        <w:rPr>
          <w:color w:val="000000"/>
          <w:u w:val="single"/>
        </w:rPr>
        <w:t>contracted vehicles</w:t>
      </w:r>
      <w:r>
        <w:rPr>
          <w:color w:val="000000"/>
        </w:rPr>
        <w:t>. a. Definitions. For the purposes of this section</w:t>
      </w:r>
      <w:r>
        <w:rPr>
          <w:color w:val="000000"/>
          <w:u w:val="single"/>
        </w:rPr>
        <w:t>, the following terms have the following meanings</w:t>
      </w:r>
      <w:r>
        <w:rPr>
          <w:color w:val="000000"/>
        </w:rPr>
        <w:t>:</w:t>
      </w:r>
    </w:p>
    <w:p w:rsidR="0064248C" w:rsidRDefault="00F75ADB" w:rsidP="00F75ADB">
      <w:pPr>
        <w:pStyle w:val="NormalWeb"/>
        <w:shd w:val="clear" w:color="auto" w:fill="FFFFFF"/>
        <w:spacing w:before="0" w:beforeAutospacing="0" w:after="0" w:afterAutospacing="0" w:line="480" w:lineRule="auto"/>
        <w:ind w:firstLine="720"/>
        <w:jc w:val="both"/>
        <w:rPr>
          <w:color w:val="000000"/>
        </w:rPr>
      </w:pPr>
      <w:r>
        <w:rPr>
          <w:color w:val="000000"/>
          <w:u w:val="single"/>
        </w:rPr>
        <w:t>City</w:t>
      </w:r>
      <w:r w:rsidR="00E21121">
        <w:rPr>
          <w:color w:val="000000"/>
          <w:u w:val="single"/>
        </w:rPr>
        <w:t xml:space="preserve"> </w:t>
      </w:r>
      <w:r>
        <w:rPr>
          <w:color w:val="000000"/>
          <w:u w:val="single"/>
        </w:rPr>
        <w:t>contracted vehicle. The term “city</w:t>
      </w:r>
      <w:r w:rsidR="00E21121">
        <w:rPr>
          <w:color w:val="000000"/>
          <w:u w:val="single"/>
        </w:rPr>
        <w:t xml:space="preserve"> </w:t>
      </w:r>
      <w:r>
        <w:rPr>
          <w:color w:val="000000"/>
          <w:u w:val="single"/>
        </w:rPr>
        <w:t xml:space="preserve">contracted vehicle” means any large vehicle that </w:t>
      </w:r>
      <w:r w:rsidR="00554EE2">
        <w:rPr>
          <w:color w:val="000000"/>
          <w:u w:val="single"/>
        </w:rPr>
        <w:t xml:space="preserve">is utilized </w:t>
      </w:r>
      <w:r w:rsidR="00800979">
        <w:rPr>
          <w:color w:val="000000"/>
          <w:u w:val="single"/>
        </w:rPr>
        <w:t xml:space="preserve">within the city </w:t>
      </w:r>
      <w:r w:rsidR="00554EE2">
        <w:rPr>
          <w:color w:val="000000"/>
          <w:u w:val="single"/>
        </w:rPr>
        <w:t xml:space="preserve">on </w:t>
      </w:r>
      <w:r w:rsidR="00554EE2" w:rsidRPr="003070CF">
        <w:rPr>
          <w:color w:val="000000"/>
          <w:u w:val="single"/>
        </w:rPr>
        <w:t xml:space="preserve">a </w:t>
      </w:r>
      <w:r w:rsidR="00E21121" w:rsidRPr="003070CF">
        <w:rPr>
          <w:color w:val="000000"/>
          <w:u w:val="single"/>
        </w:rPr>
        <w:t>weekly or more frequent</w:t>
      </w:r>
      <w:r w:rsidR="00DD39F7" w:rsidRPr="003070CF">
        <w:rPr>
          <w:color w:val="000000"/>
          <w:u w:val="single"/>
        </w:rPr>
        <w:t xml:space="preserve"> </w:t>
      </w:r>
      <w:r w:rsidR="0064248C" w:rsidRPr="003070CF">
        <w:rPr>
          <w:color w:val="000000"/>
          <w:u w:val="single"/>
        </w:rPr>
        <w:t>basis</w:t>
      </w:r>
      <w:r w:rsidR="00554EE2" w:rsidRPr="003070CF">
        <w:rPr>
          <w:color w:val="000000"/>
          <w:u w:val="single"/>
        </w:rPr>
        <w:t xml:space="preserve"> </w:t>
      </w:r>
      <w:r w:rsidR="00CB27AD">
        <w:rPr>
          <w:color w:val="000000"/>
          <w:u w:val="single"/>
        </w:rPr>
        <w:t>to fulfill requirements</w:t>
      </w:r>
      <w:r w:rsidR="005570A2">
        <w:rPr>
          <w:color w:val="000000"/>
          <w:u w:val="single"/>
        </w:rPr>
        <w:t xml:space="preserve"> material to the scope of a contract registered with the </w:t>
      </w:r>
      <w:r w:rsidR="00C90F14">
        <w:rPr>
          <w:color w:val="000000"/>
          <w:u w:val="single"/>
        </w:rPr>
        <w:t>c</w:t>
      </w:r>
      <w:r w:rsidR="00341AAE">
        <w:rPr>
          <w:color w:val="000000"/>
          <w:u w:val="single"/>
        </w:rPr>
        <w:t>omptroller</w:t>
      </w:r>
      <w:r w:rsidR="009E6A9A">
        <w:rPr>
          <w:color w:val="000000"/>
          <w:u w:val="single"/>
        </w:rPr>
        <w:t>, where such contract has an estimated value of $2 million or more</w:t>
      </w:r>
      <w:r w:rsidR="00FC2E83">
        <w:rPr>
          <w:color w:val="000000"/>
          <w:u w:val="single"/>
        </w:rPr>
        <w:t xml:space="preserve">. </w:t>
      </w:r>
      <w:r w:rsidR="00CB27AD">
        <w:rPr>
          <w:color w:val="000000"/>
          <w:u w:val="single"/>
        </w:rPr>
        <w:t>Th</w:t>
      </w:r>
      <w:r w:rsidR="006B0EF3">
        <w:rPr>
          <w:color w:val="000000"/>
          <w:u w:val="single"/>
        </w:rPr>
        <w:t xml:space="preserve">is </w:t>
      </w:r>
      <w:r w:rsidR="00FD3DF9">
        <w:rPr>
          <w:color w:val="000000"/>
          <w:u w:val="single"/>
        </w:rPr>
        <w:t>definition does not include</w:t>
      </w:r>
      <w:r w:rsidR="00ED12A2">
        <w:rPr>
          <w:color w:val="000000"/>
          <w:u w:val="single"/>
        </w:rPr>
        <w:t xml:space="preserve"> agency on-call emergency contracts, including on-call storm emergency contracts</w:t>
      </w:r>
      <w:r w:rsidR="000C6F0F" w:rsidRPr="00935033">
        <w:rPr>
          <w:color w:val="000000"/>
          <w:u w:val="single"/>
        </w:rPr>
        <w:t>,</w:t>
      </w:r>
      <w:r w:rsidR="00ED12A2">
        <w:rPr>
          <w:color w:val="000000"/>
          <w:u w:val="single"/>
        </w:rPr>
        <w:t xml:space="preserve"> or</w:t>
      </w:r>
      <w:r w:rsidR="00FD3DF9">
        <w:rPr>
          <w:color w:val="000000"/>
          <w:u w:val="single"/>
        </w:rPr>
        <w:t xml:space="preserve"> </w:t>
      </w:r>
      <w:r w:rsidR="00ED12A2">
        <w:rPr>
          <w:color w:val="000000"/>
          <w:u w:val="single"/>
        </w:rPr>
        <w:t xml:space="preserve">the following types of contracts that are governed by rules of the procurement policy board: </w:t>
      </w:r>
      <w:r w:rsidR="0004612D">
        <w:rPr>
          <w:color w:val="000000"/>
          <w:u w:val="single"/>
        </w:rPr>
        <w:t>emergency procurements</w:t>
      </w:r>
      <w:r w:rsidR="00FD3DF9">
        <w:rPr>
          <w:color w:val="000000"/>
          <w:u w:val="single"/>
        </w:rPr>
        <w:t>;</w:t>
      </w:r>
      <w:r w:rsidR="0064248C">
        <w:rPr>
          <w:color w:val="000000"/>
          <w:u w:val="single"/>
        </w:rPr>
        <w:t xml:space="preserve"> intergovernmental contracts</w:t>
      </w:r>
      <w:r w:rsidR="00FD3DF9">
        <w:rPr>
          <w:color w:val="000000"/>
          <w:u w:val="single"/>
        </w:rPr>
        <w:t>;</w:t>
      </w:r>
      <w:r w:rsidR="00AD0C58">
        <w:rPr>
          <w:color w:val="000000"/>
          <w:u w:val="single"/>
        </w:rPr>
        <w:t xml:space="preserve"> government to government contracts</w:t>
      </w:r>
      <w:r w:rsidR="007F432F">
        <w:rPr>
          <w:color w:val="000000"/>
          <w:u w:val="single"/>
        </w:rPr>
        <w:t>;</w:t>
      </w:r>
      <w:r w:rsidR="003C2D97">
        <w:rPr>
          <w:color w:val="000000"/>
          <w:u w:val="single"/>
        </w:rPr>
        <w:t xml:space="preserve"> </w:t>
      </w:r>
      <w:r w:rsidR="00D36E15">
        <w:rPr>
          <w:color w:val="000000"/>
          <w:u w:val="single"/>
        </w:rPr>
        <w:t xml:space="preserve">and </w:t>
      </w:r>
      <w:r w:rsidR="0064248C">
        <w:rPr>
          <w:color w:val="000000"/>
          <w:u w:val="single"/>
        </w:rPr>
        <w:t xml:space="preserve">contracts for the provision of </w:t>
      </w:r>
      <w:r w:rsidR="003070CF">
        <w:rPr>
          <w:color w:val="000000"/>
          <w:u w:val="single"/>
        </w:rPr>
        <w:t xml:space="preserve">work or services by public </w:t>
      </w:r>
      <w:r w:rsidR="0064248C">
        <w:rPr>
          <w:color w:val="000000"/>
          <w:u w:val="single"/>
        </w:rPr>
        <w:t>utilities</w:t>
      </w:r>
      <w:r w:rsidR="00ED12A2">
        <w:rPr>
          <w:color w:val="000000"/>
          <w:u w:val="single"/>
        </w:rPr>
        <w:t>.</w:t>
      </w:r>
    </w:p>
    <w:p w:rsidR="00F75ADB" w:rsidRDefault="0064248C" w:rsidP="00F75ADB">
      <w:pPr>
        <w:pStyle w:val="NormalWeb"/>
        <w:shd w:val="clear" w:color="auto" w:fill="FFFFFF"/>
        <w:spacing w:before="0" w:beforeAutospacing="0" w:after="0" w:afterAutospacing="0" w:line="480" w:lineRule="auto"/>
        <w:ind w:firstLine="720"/>
        <w:jc w:val="both"/>
        <w:rPr>
          <w:color w:val="000000"/>
          <w:sz w:val="27"/>
          <w:szCs w:val="27"/>
        </w:rPr>
      </w:pPr>
      <w:r>
        <w:rPr>
          <w:color w:val="000000"/>
        </w:rPr>
        <w:t>Department</w:t>
      </w:r>
      <w:r w:rsidR="00F75ADB">
        <w:rPr>
          <w:color w:val="000000"/>
        </w:rPr>
        <w:t>. The term “department” means the department of citywide administrative services.</w:t>
      </w:r>
    </w:p>
    <w:p w:rsidR="00F75ADB" w:rsidRDefault="00F75ADB" w:rsidP="00F75ADB">
      <w:pPr>
        <w:pStyle w:val="NormalWeb"/>
        <w:shd w:val="clear" w:color="auto" w:fill="FFFFFF"/>
        <w:spacing w:before="0" w:beforeAutospacing="0" w:after="0" w:afterAutospacing="0" w:line="480" w:lineRule="auto"/>
        <w:ind w:firstLine="720"/>
        <w:jc w:val="both"/>
        <w:rPr>
          <w:color w:val="000000"/>
        </w:rPr>
      </w:pPr>
      <w:r>
        <w:rPr>
          <w:color w:val="000000"/>
        </w:rPr>
        <w:t>Large vehicle. The term “large vehicle” means a motor vehicle with a manufacturer’s gross vehicle weight rating exceeding 10,000 pounds. “Large vehicle” does not include street sweepers, fire engines, car carriers, off road construction vehicles, or any specialized vehicles or vehicle types on which side guard installation is deemed impractical by the department pursuant to subdivision c of this section.</w:t>
      </w:r>
    </w:p>
    <w:p w:rsidR="00FC1A4C" w:rsidRPr="00FC1A4C" w:rsidRDefault="00FC1A4C" w:rsidP="00F75ADB">
      <w:pPr>
        <w:pStyle w:val="NormalWeb"/>
        <w:shd w:val="clear" w:color="auto" w:fill="FFFFFF"/>
        <w:spacing w:before="0" w:beforeAutospacing="0" w:after="0" w:afterAutospacing="0" w:line="480" w:lineRule="auto"/>
        <w:ind w:firstLine="720"/>
        <w:jc w:val="both"/>
        <w:rPr>
          <w:color w:val="000000"/>
        </w:rPr>
      </w:pPr>
      <w:r w:rsidRPr="00ED12A2">
        <w:rPr>
          <w:color w:val="000000"/>
          <w:u w:val="single"/>
        </w:rPr>
        <w:lastRenderedPageBreak/>
        <w:t>Notice to proceed. The term “notice to proceed” mean</w:t>
      </w:r>
      <w:r w:rsidR="00ED12A2">
        <w:rPr>
          <w:color w:val="000000"/>
          <w:u w:val="single"/>
        </w:rPr>
        <w:t>s the written direction to a contractor by an agency to commence work pursuant to a registered contract.</w:t>
      </w:r>
    </w:p>
    <w:p w:rsidR="00F75ADB" w:rsidRDefault="00F75ADB" w:rsidP="00F75ADB">
      <w:pPr>
        <w:pStyle w:val="NormalWeb"/>
        <w:shd w:val="clear" w:color="auto" w:fill="FFFFFF"/>
        <w:spacing w:before="0" w:beforeAutospacing="0" w:after="0" w:afterAutospacing="0" w:line="480" w:lineRule="auto"/>
        <w:ind w:firstLine="720"/>
        <w:jc w:val="both"/>
        <w:rPr>
          <w:color w:val="000000"/>
          <w:sz w:val="27"/>
          <w:szCs w:val="27"/>
        </w:rPr>
      </w:pPr>
      <w:r>
        <w:rPr>
          <w:color w:val="212121"/>
        </w:rPr>
        <w:t>Side guard. The term “side guard” means a device fit to the side of a large vehicle designed to prevent pedestrians and bicyclists from falling into the exposed space between the front axle and the rear axle of such vehicles. Except where otherwise authorized by rule of the department, side guards</w:t>
      </w:r>
      <w:r w:rsidR="00FC1A4C">
        <w:rPr>
          <w:color w:val="212121"/>
        </w:rPr>
        <w:t>[</w:t>
      </w:r>
      <w:r>
        <w:rPr>
          <w:color w:val="212121"/>
        </w:rPr>
        <w:t>:</w:t>
      </w:r>
      <w:r w:rsidR="00FC1A4C">
        <w:rPr>
          <w:color w:val="212121"/>
        </w:rPr>
        <w:t>]</w:t>
      </w:r>
      <w:r>
        <w:rPr>
          <w:color w:val="212121"/>
        </w:rPr>
        <w:t xml:space="preserve"> shall allow for a maximum 13.8 inch ground clearance, maximum 13.8 inch top clearance up to four feet in height, and a minimum 440 pound impact strength; mu</w:t>
      </w:r>
      <w:r w:rsidR="00FC1A4C">
        <w:rPr>
          <w:color w:val="212121"/>
        </w:rPr>
        <w:t>st</w:t>
      </w:r>
      <w:r>
        <w:rPr>
          <w:color w:val="212121"/>
        </w:rPr>
        <w:t xml:space="preserve"> achieve a smooth and continuous longitudinal (forward to backward) impact surface flush with the vehicle sidewall; may include rail style guards, provided that such rails be no less than four inches tall and no more than 11.8 inches apart; and may incorporate other vehicle features such as tool boxes and ladders</w:t>
      </w:r>
      <w:r w:rsidR="004F77FC" w:rsidRPr="00F07764">
        <w:rPr>
          <w:color w:val="212121"/>
          <w:u w:val="single"/>
        </w:rPr>
        <w:t>, subject to the approval of the department</w:t>
      </w:r>
      <w:r>
        <w:rPr>
          <w:color w:val="212121"/>
        </w:rPr>
        <w:t>.</w:t>
      </w:r>
    </w:p>
    <w:p w:rsidR="00F75ADB" w:rsidRDefault="00F75ADB" w:rsidP="00F75ADB">
      <w:pPr>
        <w:pStyle w:val="NormalWeb"/>
        <w:shd w:val="clear" w:color="auto" w:fill="FFFFFF"/>
        <w:spacing w:before="0" w:beforeAutospacing="0" w:after="0" w:afterAutospacing="0" w:line="480" w:lineRule="auto"/>
        <w:ind w:firstLine="720"/>
        <w:jc w:val="both"/>
        <w:rPr>
          <w:color w:val="000000"/>
          <w:sz w:val="27"/>
          <w:szCs w:val="27"/>
        </w:rPr>
      </w:pPr>
      <w:r>
        <w:rPr>
          <w:color w:val="212121"/>
        </w:rPr>
        <w:t>b. Side guards. </w:t>
      </w:r>
      <w:r>
        <w:rPr>
          <w:color w:val="212121"/>
          <w:u w:val="single"/>
        </w:rPr>
        <w:t>1.</w:t>
      </w:r>
      <w:r>
        <w:rPr>
          <w:color w:val="212121"/>
        </w:rPr>
        <w:t> No later than</w:t>
      </w:r>
      <w:r w:rsidR="00913C53">
        <w:rPr>
          <w:color w:val="212121"/>
        </w:rPr>
        <w:t xml:space="preserve"> January</w:t>
      </w:r>
      <w:r>
        <w:rPr>
          <w:color w:val="212121"/>
        </w:rPr>
        <w:t xml:space="preserve"> 1, [2024] </w:t>
      </w:r>
      <w:r>
        <w:rPr>
          <w:color w:val="212121"/>
          <w:u w:val="single"/>
        </w:rPr>
        <w:t>202</w:t>
      </w:r>
      <w:r w:rsidR="002733F4">
        <w:rPr>
          <w:color w:val="212121"/>
          <w:u w:val="single"/>
        </w:rPr>
        <w:t>3</w:t>
      </w:r>
      <w:r>
        <w:rPr>
          <w:color w:val="212121"/>
        </w:rPr>
        <w:t>, all large vehicles in the city fleet shall be equipped with side guards.</w:t>
      </w:r>
    </w:p>
    <w:p w:rsidR="001104E1" w:rsidRDefault="00F75ADB" w:rsidP="00F75ADB">
      <w:pPr>
        <w:pStyle w:val="NormalWeb"/>
        <w:shd w:val="clear" w:color="auto" w:fill="FFFFFF"/>
        <w:spacing w:before="0" w:beforeAutospacing="0" w:after="0" w:afterAutospacing="0" w:line="480" w:lineRule="auto"/>
        <w:ind w:firstLine="720"/>
        <w:jc w:val="both"/>
        <w:rPr>
          <w:color w:val="212121"/>
          <w:u w:val="single"/>
        </w:rPr>
      </w:pPr>
      <w:r>
        <w:rPr>
          <w:color w:val="212121"/>
          <w:u w:val="single"/>
        </w:rPr>
        <w:t xml:space="preserve">2. No later than </w:t>
      </w:r>
      <w:r w:rsidR="00800979">
        <w:rPr>
          <w:color w:val="212121"/>
          <w:u w:val="single"/>
        </w:rPr>
        <w:t xml:space="preserve">12 </w:t>
      </w:r>
      <w:r w:rsidR="005711AB">
        <w:rPr>
          <w:color w:val="212121"/>
          <w:u w:val="single"/>
        </w:rPr>
        <w:t>months</w:t>
      </w:r>
      <w:r w:rsidR="006B0EF3">
        <w:rPr>
          <w:color w:val="212121"/>
          <w:u w:val="single"/>
        </w:rPr>
        <w:t xml:space="preserve"> from</w:t>
      </w:r>
      <w:r w:rsidR="00104F67">
        <w:rPr>
          <w:color w:val="212121"/>
          <w:u w:val="single"/>
        </w:rPr>
        <w:t xml:space="preserve"> </w:t>
      </w:r>
      <w:r w:rsidR="00ED12A2">
        <w:rPr>
          <w:color w:val="212121"/>
          <w:u w:val="single"/>
        </w:rPr>
        <w:t xml:space="preserve">the </w:t>
      </w:r>
      <w:r w:rsidR="0004612D" w:rsidRPr="009970F0">
        <w:rPr>
          <w:color w:val="000000"/>
          <w:u w:val="single"/>
        </w:rPr>
        <w:t>issuance of a notice to proceed</w:t>
      </w:r>
      <w:r w:rsidR="00104585">
        <w:rPr>
          <w:color w:val="000000"/>
          <w:u w:val="single"/>
        </w:rPr>
        <w:t xml:space="preserve"> pursuant to</w:t>
      </w:r>
      <w:r w:rsidR="00D36E15" w:rsidRPr="009970F0">
        <w:rPr>
          <w:color w:val="000000"/>
          <w:u w:val="single"/>
        </w:rPr>
        <w:t xml:space="preserve"> </w:t>
      </w:r>
      <w:r w:rsidR="00104F67" w:rsidRPr="009970F0">
        <w:rPr>
          <w:color w:val="000000"/>
          <w:u w:val="single"/>
        </w:rPr>
        <w:t xml:space="preserve">an individual </w:t>
      </w:r>
      <w:r w:rsidR="0004612D" w:rsidRPr="009970F0">
        <w:rPr>
          <w:color w:val="000000"/>
          <w:u w:val="single"/>
        </w:rPr>
        <w:t>contract</w:t>
      </w:r>
      <w:r w:rsidR="00583C16">
        <w:rPr>
          <w:color w:val="000000"/>
          <w:u w:val="single"/>
        </w:rPr>
        <w:t xml:space="preserve"> utilizing 10 or fewer trucks</w:t>
      </w:r>
      <w:r w:rsidR="0004612D" w:rsidRPr="009970F0">
        <w:rPr>
          <w:color w:val="000000"/>
          <w:u w:val="single"/>
        </w:rPr>
        <w:t>,</w:t>
      </w:r>
      <w:r w:rsidR="00864460" w:rsidRPr="009970F0">
        <w:rPr>
          <w:color w:val="000000"/>
          <w:u w:val="single"/>
        </w:rPr>
        <w:t xml:space="preserve"> </w:t>
      </w:r>
      <w:r w:rsidR="00800979">
        <w:rPr>
          <w:color w:val="000000"/>
          <w:u w:val="single"/>
        </w:rPr>
        <w:t xml:space="preserve">and 18 months for an individual contract utilizing </w:t>
      </w:r>
      <w:r w:rsidR="00583C16">
        <w:rPr>
          <w:color w:val="000000"/>
          <w:u w:val="single"/>
        </w:rPr>
        <w:t>more than 1</w:t>
      </w:r>
      <w:r w:rsidR="00800979">
        <w:rPr>
          <w:color w:val="000000"/>
          <w:u w:val="single"/>
        </w:rPr>
        <w:t xml:space="preserve">0 trucks, </w:t>
      </w:r>
      <w:r w:rsidR="00104585">
        <w:rPr>
          <w:color w:val="000000"/>
          <w:u w:val="single"/>
        </w:rPr>
        <w:t xml:space="preserve">any </w:t>
      </w:r>
      <w:r w:rsidR="00864460" w:rsidRPr="009970F0">
        <w:rPr>
          <w:color w:val="000000"/>
          <w:u w:val="single"/>
        </w:rPr>
        <w:t>city</w:t>
      </w:r>
      <w:r w:rsidR="00E21121">
        <w:rPr>
          <w:color w:val="000000"/>
          <w:u w:val="single"/>
        </w:rPr>
        <w:t xml:space="preserve"> </w:t>
      </w:r>
      <w:r w:rsidR="00864460" w:rsidRPr="009970F0">
        <w:rPr>
          <w:color w:val="000000"/>
          <w:u w:val="single"/>
        </w:rPr>
        <w:t xml:space="preserve">contracted vehicle </w:t>
      </w:r>
      <w:r w:rsidR="00104585">
        <w:rPr>
          <w:color w:val="000000"/>
          <w:u w:val="single"/>
        </w:rPr>
        <w:t xml:space="preserve">covered by such contract </w:t>
      </w:r>
      <w:r w:rsidR="00864460" w:rsidRPr="009970F0">
        <w:rPr>
          <w:color w:val="000000"/>
          <w:u w:val="single"/>
        </w:rPr>
        <w:t>shall be equipped with side guards</w:t>
      </w:r>
      <w:r w:rsidR="00104F67">
        <w:rPr>
          <w:color w:val="212121"/>
          <w:u w:val="single"/>
        </w:rPr>
        <w:t>.</w:t>
      </w:r>
      <w:r w:rsidR="00102B74">
        <w:rPr>
          <w:color w:val="212121"/>
          <w:u w:val="single"/>
        </w:rPr>
        <w:t xml:space="preserve"> </w:t>
      </w:r>
    </w:p>
    <w:p w:rsidR="00B12F72" w:rsidRDefault="00F75ADB" w:rsidP="00F75ADB">
      <w:pPr>
        <w:pStyle w:val="NormalWeb"/>
        <w:shd w:val="clear" w:color="auto" w:fill="FFFFFF"/>
        <w:spacing w:before="0" w:beforeAutospacing="0" w:after="0" w:afterAutospacing="0" w:line="480" w:lineRule="auto"/>
        <w:ind w:firstLine="720"/>
        <w:jc w:val="both"/>
        <w:rPr>
          <w:color w:val="212121"/>
        </w:rPr>
      </w:pPr>
      <w:r>
        <w:rPr>
          <w:color w:val="212121"/>
        </w:rPr>
        <w:t xml:space="preserve">c. The department shall have the authority to promulgate any rules necessary to administer the provision of this section, including but not limited to rules establishing side guard specifications that depart from the default specifications set forth in subdivision a of this section when such departure is deemed necessary by the department, as well as rules governing when the installation of side guards on certain city vehicles </w:t>
      </w:r>
      <w:r w:rsidR="00102B74">
        <w:rPr>
          <w:color w:val="212121"/>
        </w:rPr>
        <w:t xml:space="preserve">or city contracted vehicles </w:t>
      </w:r>
      <w:r>
        <w:rPr>
          <w:color w:val="212121"/>
        </w:rPr>
        <w:t>is impractical</w:t>
      </w:r>
      <w:r w:rsidRPr="009527ED">
        <w:rPr>
          <w:color w:val="212121"/>
        </w:rPr>
        <w:t xml:space="preserve"> </w:t>
      </w:r>
      <w:r w:rsidR="001976C6" w:rsidRPr="00906395">
        <w:rPr>
          <w:color w:val="212121"/>
          <w:u w:val="single"/>
        </w:rPr>
        <w:t>or will disrupt provision of public safety or public health services</w:t>
      </w:r>
      <w:r w:rsidR="001976C6">
        <w:rPr>
          <w:color w:val="212121"/>
        </w:rPr>
        <w:t xml:space="preserve"> </w:t>
      </w:r>
      <w:r w:rsidR="00C0555B">
        <w:rPr>
          <w:color w:val="212121"/>
        </w:rPr>
        <w:t xml:space="preserve">and </w:t>
      </w:r>
      <w:r w:rsidR="00913C53">
        <w:rPr>
          <w:color w:val="212121"/>
        </w:rPr>
        <w:t>will not be required</w:t>
      </w:r>
      <w:r w:rsidR="00EF4D45">
        <w:rPr>
          <w:color w:val="212121"/>
        </w:rPr>
        <w:t>.</w:t>
      </w:r>
      <w:r w:rsidR="001976C6">
        <w:rPr>
          <w:color w:val="212121"/>
        </w:rPr>
        <w:t xml:space="preserve"> </w:t>
      </w:r>
      <w:r w:rsidR="00536B59" w:rsidRPr="00C931FF">
        <w:rPr>
          <w:color w:val="212121"/>
          <w:u w:val="single"/>
        </w:rPr>
        <w:t>Such</w:t>
      </w:r>
      <w:r w:rsidR="00536B59" w:rsidRPr="00536B59">
        <w:rPr>
          <w:color w:val="212121"/>
          <w:u w:val="single"/>
        </w:rPr>
        <w:t xml:space="preserve"> </w:t>
      </w:r>
      <w:r w:rsidR="00B12F72" w:rsidRPr="002733F8">
        <w:rPr>
          <w:u w:val="single"/>
        </w:rPr>
        <w:t xml:space="preserve">rules </w:t>
      </w:r>
      <w:r w:rsidR="00B12F72" w:rsidRPr="002733F8">
        <w:rPr>
          <w:u w:val="single"/>
        </w:rPr>
        <w:lastRenderedPageBreak/>
        <w:t xml:space="preserve">may </w:t>
      </w:r>
      <w:r w:rsidR="001976C6">
        <w:rPr>
          <w:u w:val="single"/>
        </w:rPr>
        <w:t>also govern</w:t>
      </w:r>
      <w:r w:rsidR="001976C6" w:rsidRPr="001976C6">
        <w:rPr>
          <w:color w:val="212121"/>
          <w:u w:val="single"/>
        </w:rPr>
        <w:t xml:space="preserve"> </w:t>
      </w:r>
      <w:r w:rsidR="001976C6">
        <w:rPr>
          <w:color w:val="212121"/>
          <w:u w:val="single"/>
        </w:rPr>
        <w:t>when</w:t>
      </w:r>
      <w:r w:rsidR="001976C6" w:rsidRPr="00864551">
        <w:rPr>
          <w:color w:val="212121"/>
          <w:u w:val="single"/>
        </w:rPr>
        <w:t xml:space="preserve"> written exe</w:t>
      </w:r>
      <w:r w:rsidR="001976C6">
        <w:rPr>
          <w:color w:val="212121"/>
          <w:u w:val="single"/>
        </w:rPr>
        <w:t>mpt</w:t>
      </w:r>
      <w:r w:rsidR="001976C6" w:rsidRPr="00864551">
        <w:rPr>
          <w:color w:val="212121"/>
          <w:u w:val="single"/>
        </w:rPr>
        <w:t>ions may be authorized</w:t>
      </w:r>
      <w:r w:rsidR="001976C6">
        <w:rPr>
          <w:color w:val="212121"/>
          <w:u w:val="single"/>
        </w:rPr>
        <w:t>,</w:t>
      </w:r>
      <w:r w:rsidR="001976C6">
        <w:rPr>
          <w:u w:val="single"/>
        </w:rPr>
        <w:t xml:space="preserve"> </w:t>
      </w:r>
      <w:r w:rsidR="001976C6" w:rsidRPr="00864551">
        <w:rPr>
          <w:color w:val="212121"/>
          <w:u w:val="single"/>
        </w:rPr>
        <w:t xml:space="preserve">including </w:t>
      </w:r>
      <w:r w:rsidR="001976C6">
        <w:rPr>
          <w:color w:val="212121"/>
          <w:u w:val="single"/>
        </w:rPr>
        <w:t xml:space="preserve">due to </w:t>
      </w:r>
      <w:r w:rsidR="001976C6" w:rsidRPr="00864551">
        <w:rPr>
          <w:color w:val="212121"/>
          <w:u w:val="single"/>
        </w:rPr>
        <w:t>limitations in vendor capacity to supply side-guards</w:t>
      </w:r>
      <w:r w:rsidR="001976C6">
        <w:rPr>
          <w:color w:val="212121"/>
          <w:u w:val="single"/>
        </w:rPr>
        <w:t xml:space="preserve"> and circumstances in which</w:t>
      </w:r>
      <w:r w:rsidR="00B12F72" w:rsidRPr="002733F8">
        <w:rPr>
          <w:u w:val="single"/>
        </w:rPr>
        <w:t xml:space="preserve"> </w:t>
      </w:r>
      <w:r w:rsidR="00B12F72">
        <w:rPr>
          <w:u w:val="single"/>
        </w:rPr>
        <w:t>c</w:t>
      </w:r>
      <w:r w:rsidR="00B12F72" w:rsidRPr="002733F8">
        <w:rPr>
          <w:u w:val="single"/>
        </w:rPr>
        <w:t>ity</w:t>
      </w:r>
      <w:r w:rsidR="00B12F72">
        <w:rPr>
          <w:u w:val="single"/>
        </w:rPr>
        <w:t>-</w:t>
      </w:r>
      <w:r w:rsidR="00B12F72" w:rsidRPr="002733F8">
        <w:rPr>
          <w:u w:val="single"/>
        </w:rPr>
        <w:t>owned trucks are in the order cycle for replacement.</w:t>
      </w:r>
      <w:r w:rsidR="00B12F72" w:rsidRPr="00B12F72">
        <w:t xml:space="preserve"> </w:t>
      </w:r>
      <w:r>
        <w:rPr>
          <w:color w:val="212121"/>
        </w:rPr>
        <w:t>The department shall be authorized to inspect side guards and side guard specifications for compliance with the requirements of this section.</w:t>
      </w:r>
      <w:r w:rsidR="009537A2">
        <w:rPr>
          <w:color w:val="212121"/>
        </w:rPr>
        <w:t xml:space="preserve"> </w:t>
      </w:r>
    </w:p>
    <w:p w:rsidR="00F75ADB" w:rsidRDefault="00F75ADB" w:rsidP="00F75ADB">
      <w:pPr>
        <w:pStyle w:val="NormalWeb"/>
        <w:shd w:val="clear" w:color="auto" w:fill="FFFFFF"/>
        <w:spacing w:before="0" w:beforeAutospacing="0" w:after="0" w:afterAutospacing="0" w:line="480" w:lineRule="auto"/>
        <w:ind w:firstLine="720"/>
        <w:jc w:val="both"/>
        <w:rPr>
          <w:color w:val="000000"/>
          <w:sz w:val="27"/>
          <w:szCs w:val="27"/>
        </w:rPr>
      </w:pPr>
      <w:r>
        <w:rPr>
          <w:color w:val="212121"/>
          <w:u w:val="single"/>
        </w:rPr>
        <w:t>d. Enforcement.</w:t>
      </w:r>
      <w:r w:rsidR="00386830">
        <w:rPr>
          <w:color w:val="212121"/>
          <w:u w:val="single"/>
        </w:rPr>
        <w:t xml:space="preserve"> All agency contracts involving city</w:t>
      </w:r>
      <w:r w:rsidR="00E21121">
        <w:rPr>
          <w:color w:val="212121"/>
          <w:u w:val="single"/>
        </w:rPr>
        <w:t xml:space="preserve"> </w:t>
      </w:r>
      <w:r w:rsidR="00386830">
        <w:rPr>
          <w:color w:val="212121"/>
          <w:u w:val="single"/>
        </w:rPr>
        <w:t xml:space="preserve">contracted vehicles shall </w:t>
      </w:r>
      <w:r w:rsidR="00320BAD">
        <w:rPr>
          <w:color w:val="212121"/>
          <w:u w:val="single"/>
        </w:rPr>
        <w:t>contain</w:t>
      </w:r>
      <w:r w:rsidR="00386830">
        <w:rPr>
          <w:color w:val="212121"/>
          <w:u w:val="single"/>
        </w:rPr>
        <w:t xml:space="preserve"> the requirements of this section</w:t>
      </w:r>
      <w:r w:rsidR="00341AAE">
        <w:rPr>
          <w:color w:val="212121"/>
          <w:u w:val="single"/>
        </w:rPr>
        <w:t>, and shall be enforced as part of each agency’s oversight with respect to each contract.</w:t>
      </w:r>
      <w:r w:rsidR="00386830">
        <w:rPr>
          <w:color w:val="212121"/>
          <w:u w:val="single"/>
        </w:rPr>
        <w:t xml:space="preserve"> The </w:t>
      </w:r>
      <w:r w:rsidR="00F47ADF">
        <w:rPr>
          <w:color w:val="212121"/>
          <w:u w:val="single"/>
        </w:rPr>
        <w:t>d</w:t>
      </w:r>
      <w:r w:rsidR="00386830">
        <w:rPr>
          <w:color w:val="212121"/>
          <w:u w:val="single"/>
        </w:rPr>
        <w:t xml:space="preserve">epartment shall provide technical guidance to each contracting agency </w:t>
      </w:r>
      <w:r w:rsidR="00320BAD">
        <w:rPr>
          <w:color w:val="212121"/>
          <w:u w:val="single"/>
        </w:rPr>
        <w:t>with respect to</w:t>
      </w:r>
      <w:r w:rsidR="00386830">
        <w:rPr>
          <w:color w:val="212121"/>
          <w:u w:val="single"/>
        </w:rPr>
        <w:t xml:space="preserve"> their oversight responsibilities</w:t>
      </w:r>
      <w:r w:rsidR="007F432F">
        <w:rPr>
          <w:color w:val="212121"/>
          <w:u w:val="single"/>
        </w:rPr>
        <w:t xml:space="preserve"> pursuant to this section</w:t>
      </w:r>
      <w:r w:rsidR="00386830">
        <w:rPr>
          <w:color w:val="212121"/>
          <w:u w:val="single"/>
        </w:rPr>
        <w:t xml:space="preserve">. Contract requirements </w:t>
      </w:r>
      <w:r w:rsidR="00320BAD">
        <w:rPr>
          <w:color w:val="212121"/>
          <w:u w:val="single"/>
        </w:rPr>
        <w:t>shall</w:t>
      </w:r>
      <w:r w:rsidR="00386830">
        <w:rPr>
          <w:color w:val="212121"/>
          <w:u w:val="single"/>
        </w:rPr>
        <w:t xml:space="preserve"> include</w:t>
      </w:r>
      <w:r w:rsidR="00320BAD">
        <w:rPr>
          <w:color w:val="212121"/>
          <w:u w:val="single"/>
        </w:rPr>
        <w:t>, but not be limited to,</w:t>
      </w:r>
      <w:r w:rsidR="00386830">
        <w:rPr>
          <w:color w:val="212121"/>
          <w:u w:val="single"/>
        </w:rPr>
        <w:t xml:space="preserve"> </w:t>
      </w:r>
      <w:r w:rsidR="00935033">
        <w:rPr>
          <w:color w:val="212121"/>
          <w:u w:val="single"/>
        </w:rPr>
        <w:t>a penalty</w:t>
      </w:r>
      <w:r w:rsidR="00386830">
        <w:rPr>
          <w:color w:val="212121"/>
          <w:u w:val="single"/>
        </w:rPr>
        <w:t xml:space="preserve"> of up to </w:t>
      </w:r>
      <w:r w:rsidR="000B00F5">
        <w:rPr>
          <w:color w:val="212121"/>
          <w:u w:val="single"/>
        </w:rPr>
        <w:t>$4,000</w:t>
      </w:r>
      <w:r w:rsidR="00386830">
        <w:rPr>
          <w:color w:val="212121"/>
          <w:u w:val="single"/>
        </w:rPr>
        <w:t xml:space="preserve"> </w:t>
      </w:r>
      <w:r w:rsidR="00320BAD">
        <w:rPr>
          <w:color w:val="212121"/>
          <w:u w:val="single"/>
        </w:rPr>
        <w:t>for each</w:t>
      </w:r>
      <w:r w:rsidR="00386830">
        <w:rPr>
          <w:color w:val="212121"/>
          <w:u w:val="single"/>
        </w:rPr>
        <w:t xml:space="preserve"> </w:t>
      </w:r>
      <w:r w:rsidR="00F47ADF">
        <w:rPr>
          <w:color w:val="212121"/>
          <w:u w:val="single"/>
        </w:rPr>
        <w:t>c</w:t>
      </w:r>
      <w:r w:rsidR="00386830">
        <w:rPr>
          <w:color w:val="212121"/>
          <w:u w:val="single"/>
        </w:rPr>
        <w:t>ity</w:t>
      </w:r>
      <w:r w:rsidR="00E21121">
        <w:rPr>
          <w:color w:val="212121"/>
          <w:u w:val="single"/>
        </w:rPr>
        <w:t xml:space="preserve"> </w:t>
      </w:r>
      <w:r w:rsidR="00386830">
        <w:rPr>
          <w:color w:val="212121"/>
          <w:u w:val="single"/>
        </w:rPr>
        <w:t xml:space="preserve">contracted vehicle </w:t>
      </w:r>
      <w:r w:rsidR="00320BAD">
        <w:rPr>
          <w:color w:val="212121"/>
          <w:u w:val="single"/>
        </w:rPr>
        <w:t xml:space="preserve">that is found to be out of compliance </w:t>
      </w:r>
      <w:r w:rsidR="00386830">
        <w:rPr>
          <w:color w:val="212121"/>
          <w:u w:val="single"/>
        </w:rPr>
        <w:t>with the requirements</w:t>
      </w:r>
      <w:r w:rsidR="004A3C2E">
        <w:rPr>
          <w:color w:val="212121"/>
          <w:u w:val="single"/>
        </w:rPr>
        <w:t xml:space="preserve"> of this section</w:t>
      </w:r>
      <w:r w:rsidR="00386830">
        <w:rPr>
          <w:color w:val="212121"/>
          <w:u w:val="single"/>
        </w:rPr>
        <w:t>.</w:t>
      </w:r>
    </w:p>
    <w:p w:rsidR="00F75ADB" w:rsidRDefault="00F75ADB" w:rsidP="00F75ADB">
      <w:pPr>
        <w:pStyle w:val="NormalWeb"/>
        <w:shd w:val="clear" w:color="auto" w:fill="FFFFFF"/>
        <w:spacing w:before="0" w:beforeAutospacing="0" w:after="0" w:afterAutospacing="0" w:line="480" w:lineRule="auto"/>
        <w:ind w:firstLine="720"/>
        <w:jc w:val="both"/>
        <w:rPr>
          <w:color w:val="000000"/>
          <w:sz w:val="27"/>
          <w:szCs w:val="27"/>
        </w:rPr>
      </w:pPr>
      <w:r>
        <w:rPr>
          <w:color w:val="000000"/>
        </w:rPr>
        <w:t>§ 2. Subdivision f of section 16-509 of the administrative code of the city of New York, as added by local law 56 for the year 2015, is amended to read as follows:</w:t>
      </w:r>
    </w:p>
    <w:p w:rsidR="00F75ADB" w:rsidRDefault="00F75ADB" w:rsidP="00F75ADB">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f. On or after </w:t>
      </w:r>
      <w:r w:rsidR="00913C53">
        <w:rPr>
          <w:color w:val="000000"/>
        </w:rPr>
        <w:t>January</w:t>
      </w:r>
      <w:r>
        <w:rPr>
          <w:color w:val="000000"/>
        </w:rPr>
        <w:t xml:space="preserve"> 1, [2024] </w:t>
      </w:r>
      <w:r>
        <w:rPr>
          <w:color w:val="000000"/>
          <w:u w:val="single"/>
        </w:rPr>
        <w:t>202</w:t>
      </w:r>
      <w:r w:rsidR="002733F4">
        <w:rPr>
          <w:color w:val="000000"/>
          <w:u w:val="single"/>
        </w:rPr>
        <w:t>3</w:t>
      </w:r>
      <w:r>
        <w:rPr>
          <w:color w:val="000000"/>
        </w:rPr>
        <w:t>, the commission may refuse to issue a license or registration to an applicant that has failed to demonstrate to the satisfaction of the commission that such applicant will at all times meet the requirements of section 16-526 of the code, or any rule promulgated pursuant thereto, in the performance of such license or registration.</w:t>
      </w:r>
    </w:p>
    <w:p w:rsidR="00F75ADB" w:rsidRDefault="00F75ADB" w:rsidP="00F75ADB">
      <w:pPr>
        <w:pStyle w:val="NormalWeb"/>
        <w:shd w:val="clear" w:color="auto" w:fill="FFFFFF"/>
        <w:spacing w:before="0" w:beforeAutospacing="0" w:after="0" w:afterAutospacing="0" w:line="480" w:lineRule="auto"/>
        <w:ind w:firstLine="720"/>
        <w:jc w:val="both"/>
        <w:rPr>
          <w:color w:val="000000"/>
          <w:sz w:val="27"/>
          <w:szCs w:val="27"/>
        </w:rPr>
      </w:pPr>
      <w:r>
        <w:rPr>
          <w:color w:val="000000"/>
        </w:rPr>
        <w:t>§ 3. Subdivision b of section 16-526 of the administrative code of the city of New York, as added by local law 56 for the year 2015, is amended to read as follows:</w:t>
      </w:r>
    </w:p>
    <w:p w:rsidR="00F75ADB" w:rsidRDefault="00F75ADB" w:rsidP="00F75ADB">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b. Side guards. No later than </w:t>
      </w:r>
      <w:r w:rsidR="00913C53">
        <w:rPr>
          <w:color w:val="000000"/>
        </w:rPr>
        <w:t xml:space="preserve">January </w:t>
      </w:r>
      <w:r>
        <w:rPr>
          <w:color w:val="000000"/>
        </w:rPr>
        <w:t>1, [2024] </w:t>
      </w:r>
      <w:r>
        <w:rPr>
          <w:color w:val="000000"/>
          <w:u w:val="single"/>
        </w:rPr>
        <w:t>202</w:t>
      </w:r>
      <w:r w:rsidR="002733F4">
        <w:rPr>
          <w:color w:val="000000"/>
          <w:u w:val="single"/>
        </w:rPr>
        <w:t>3</w:t>
      </w:r>
      <w:r>
        <w:rPr>
          <w:color w:val="000000"/>
        </w:rPr>
        <w:t>, all trade waste hauling vehicles shall be equipped with side guards.</w:t>
      </w:r>
    </w:p>
    <w:p w:rsidR="00F75ADB" w:rsidRDefault="00C90F14" w:rsidP="00C90F14">
      <w:pPr>
        <w:pStyle w:val="NormalWeb"/>
        <w:shd w:val="clear" w:color="auto" w:fill="FFFFFF"/>
        <w:spacing w:before="0" w:beforeAutospacing="0" w:after="0" w:afterAutospacing="0" w:line="480" w:lineRule="auto"/>
        <w:jc w:val="both"/>
        <w:rPr>
          <w:color w:val="000000"/>
          <w:sz w:val="27"/>
          <w:szCs w:val="27"/>
        </w:rPr>
      </w:pPr>
      <w:r>
        <w:rPr>
          <w:color w:val="000000"/>
        </w:rPr>
        <w:tab/>
      </w:r>
      <w:r w:rsidR="00F75ADB">
        <w:rPr>
          <w:color w:val="000000"/>
        </w:rPr>
        <w:t>§ 4. This local law takes effect immediately</w:t>
      </w:r>
      <w:r>
        <w:rPr>
          <w:color w:val="000000"/>
        </w:rPr>
        <w:t>; provided</w:t>
      </w:r>
      <w:r w:rsidR="00F47ADF">
        <w:rPr>
          <w:color w:val="000000"/>
        </w:rPr>
        <w:t>,</w:t>
      </w:r>
      <w:r>
        <w:rPr>
          <w:color w:val="000000"/>
        </w:rPr>
        <w:t xml:space="preserve"> however, that </w:t>
      </w:r>
      <w:r w:rsidR="00F47ADF">
        <w:rPr>
          <w:color w:val="000000"/>
        </w:rPr>
        <w:t xml:space="preserve">the provisions of subdivision b of section 6-141 of the administrative code of the city of New York, as amended by this local law, and the provisions of subdivision d of such section 6-141, as added by this local </w:t>
      </w:r>
      <w:r w:rsidR="00F47ADF">
        <w:rPr>
          <w:color w:val="000000"/>
        </w:rPr>
        <w:lastRenderedPageBreak/>
        <w:t xml:space="preserve">law, </w:t>
      </w:r>
      <w:r w:rsidRPr="005477D2">
        <w:rPr>
          <w:color w:val="000000"/>
        </w:rPr>
        <w:t xml:space="preserve">shall apply to contracts registered by the comptroller on or after </w:t>
      </w:r>
      <w:r w:rsidR="002733F4">
        <w:rPr>
          <w:color w:val="000000"/>
        </w:rPr>
        <w:t>January</w:t>
      </w:r>
      <w:r w:rsidRPr="005477D2">
        <w:rPr>
          <w:color w:val="000000"/>
        </w:rPr>
        <w:t xml:space="preserve"> 1, 202</w:t>
      </w:r>
      <w:r w:rsidR="002733F4">
        <w:rPr>
          <w:color w:val="000000"/>
        </w:rPr>
        <w:t>3</w:t>
      </w:r>
      <w:r w:rsidRPr="005477D2">
        <w:rPr>
          <w:color w:val="000000"/>
        </w:rPr>
        <w:t>,</w:t>
      </w:r>
      <w:r w:rsidR="005477D2">
        <w:rPr>
          <w:color w:val="000000"/>
        </w:rPr>
        <w:t xml:space="preserve"> and shall not apply to renewals, exe</w:t>
      </w:r>
      <w:r w:rsidR="009527ED">
        <w:rPr>
          <w:color w:val="000000"/>
        </w:rPr>
        <w:t>mpt</w:t>
      </w:r>
      <w:r w:rsidR="005477D2">
        <w:rPr>
          <w:color w:val="000000"/>
        </w:rPr>
        <w:t xml:space="preserve">ions or modifications of contracts </w:t>
      </w:r>
      <w:r w:rsidR="00497E0B">
        <w:rPr>
          <w:color w:val="000000"/>
        </w:rPr>
        <w:t xml:space="preserve">entered into </w:t>
      </w:r>
      <w:r w:rsidR="005477D2">
        <w:rPr>
          <w:color w:val="000000"/>
        </w:rPr>
        <w:t xml:space="preserve">prior to </w:t>
      </w:r>
      <w:r w:rsidR="002733F4">
        <w:rPr>
          <w:color w:val="000000"/>
        </w:rPr>
        <w:t>January</w:t>
      </w:r>
      <w:r w:rsidR="005477D2">
        <w:rPr>
          <w:color w:val="000000"/>
        </w:rPr>
        <w:t xml:space="preserve"> 1, 202</w:t>
      </w:r>
      <w:r w:rsidR="002733F4">
        <w:rPr>
          <w:color w:val="000000"/>
        </w:rPr>
        <w:t>3</w:t>
      </w:r>
      <w:r w:rsidR="005477D2">
        <w:rPr>
          <w:color w:val="000000"/>
        </w:rPr>
        <w:t>.</w:t>
      </w:r>
      <w:r w:rsidRPr="005477D2">
        <w:rPr>
          <w:color w:val="000000"/>
        </w:rPr>
        <w:t xml:space="preserve"> </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E6636C" w:rsidRDefault="00E6636C" w:rsidP="00F75ADB">
      <w:pPr>
        <w:pStyle w:val="NormalWeb"/>
        <w:shd w:val="clear" w:color="auto" w:fill="FFFFFF"/>
        <w:spacing w:before="0" w:beforeAutospacing="0" w:after="0" w:afterAutospacing="0"/>
        <w:jc w:val="both"/>
        <w:rPr>
          <w:color w:val="000000"/>
          <w:sz w:val="18"/>
          <w:szCs w:val="18"/>
        </w:rPr>
      </w:pPr>
    </w:p>
    <w:p w:rsidR="00E6636C" w:rsidRDefault="00E6636C" w:rsidP="00F75ADB">
      <w:pPr>
        <w:pStyle w:val="NormalWeb"/>
        <w:shd w:val="clear" w:color="auto" w:fill="FFFFFF"/>
        <w:spacing w:before="0" w:beforeAutospacing="0" w:after="0" w:afterAutospacing="0"/>
        <w:jc w:val="both"/>
        <w:rPr>
          <w:color w:val="000000"/>
          <w:sz w:val="18"/>
          <w:szCs w:val="18"/>
        </w:rPr>
      </w:pPr>
    </w:p>
    <w:p w:rsidR="00E6636C" w:rsidRDefault="00E6636C" w:rsidP="00F75ADB">
      <w:pPr>
        <w:pStyle w:val="NormalWeb"/>
        <w:shd w:val="clear" w:color="auto" w:fill="FFFFFF"/>
        <w:spacing w:before="0" w:beforeAutospacing="0" w:after="0" w:afterAutospacing="0"/>
        <w:jc w:val="both"/>
        <w:rPr>
          <w:color w:val="000000"/>
          <w:sz w:val="18"/>
          <w:szCs w:val="18"/>
        </w:rPr>
      </w:pPr>
    </w:p>
    <w:p w:rsidR="00E6636C" w:rsidRDefault="00E6636C" w:rsidP="00F75ADB">
      <w:pPr>
        <w:pStyle w:val="NormalWeb"/>
        <w:shd w:val="clear" w:color="auto" w:fill="FFFFFF"/>
        <w:spacing w:before="0" w:beforeAutospacing="0" w:after="0" w:afterAutospacing="0"/>
        <w:jc w:val="both"/>
        <w:rPr>
          <w:color w:val="000000"/>
          <w:sz w:val="18"/>
          <w:szCs w:val="18"/>
        </w:rPr>
      </w:pPr>
    </w:p>
    <w:p w:rsidR="00E6636C" w:rsidRDefault="00E6636C" w:rsidP="00F75ADB">
      <w:pPr>
        <w:pStyle w:val="NormalWeb"/>
        <w:shd w:val="clear" w:color="auto" w:fill="FFFFFF"/>
        <w:spacing w:before="0" w:beforeAutospacing="0" w:after="0" w:afterAutospacing="0"/>
        <w:jc w:val="both"/>
        <w:rPr>
          <w:color w:val="000000"/>
          <w:sz w:val="18"/>
          <w:szCs w:val="18"/>
        </w:rPr>
      </w:pPr>
    </w:p>
    <w:p w:rsidR="00E6636C" w:rsidRDefault="00E6636C" w:rsidP="00F75ADB">
      <w:pPr>
        <w:pStyle w:val="NormalWeb"/>
        <w:shd w:val="clear" w:color="auto" w:fill="FFFFFF"/>
        <w:spacing w:before="0" w:beforeAutospacing="0" w:after="0" w:afterAutospacing="0"/>
        <w:jc w:val="both"/>
        <w:rPr>
          <w:color w:val="000000"/>
          <w:sz w:val="18"/>
          <w:szCs w:val="18"/>
        </w:rPr>
      </w:pPr>
    </w:p>
    <w:p w:rsidR="00E6636C" w:rsidRDefault="00E6636C" w:rsidP="00F75ADB">
      <w:pPr>
        <w:pStyle w:val="NormalWeb"/>
        <w:shd w:val="clear" w:color="auto" w:fill="FFFFFF"/>
        <w:spacing w:before="0" w:beforeAutospacing="0" w:after="0" w:afterAutospacing="0"/>
        <w:jc w:val="both"/>
        <w:rPr>
          <w:color w:val="000000"/>
          <w:sz w:val="18"/>
          <w:szCs w:val="18"/>
        </w:rPr>
      </w:pPr>
    </w:p>
    <w:p w:rsidR="00E6636C" w:rsidRDefault="00E6636C" w:rsidP="00F75ADB">
      <w:pPr>
        <w:pStyle w:val="NormalWeb"/>
        <w:shd w:val="clear" w:color="auto" w:fill="FFFFFF"/>
        <w:spacing w:before="0" w:beforeAutospacing="0" w:after="0" w:afterAutospacing="0"/>
        <w:jc w:val="both"/>
        <w:rPr>
          <w:color w:val="000000"/>
          <w:sz w:val="18"/>
          <w:szCs w:val="18"/>
        </w:rPr>
      </w:pPr>
    </w:p>
    <w:p w:rsidR="00F75ADB" w:rsidRDefault="00F75ADB" w:rsidP="00F75ADB">
      <w:pPr>
        <w:pStyle w:val="NormalWeb"/>
        <w:shd w:val="clear" w:color="auto" w:fill="FFFFFF"/>
        <w:spacing w:before="0" w:beforeAutospacing="0" w:after="0" w:afterAutospacing="0"/>
        <w:jc w:val="both"/>
        <w:rPr>
          <w:color w:val="000000"/>
          <w:sz w:val="27"/>
          <w:szCs w:val="27"/>
        </w:rPr>
      </w:pPr>
      <w:r>
        <w:rPr>
          <w:color w:val="000000"/>
          <w:sz w:val="18"/>
          <w:szCs w:val="18"/>
        </w:rPr>
        <w:t>AS/JJD</w:t>
      </w:r>
      <w:r w:rsidR="00B374DC">
        <w:rPr>
          <w:color w:val="000000"/>
          <w:sz w:val="18"/>
          <w:szCs w:val="18"/>
        </w:rPr>
        <w:t>/EL</w:t>
      </w:r>
    </w:p>
    <w:p w:rsidR="00F75ADB" w:rsidRDefault="00F75ADB" w:rsidP="00F75ADB">
      <w:pPr>
        <w:pStyle w:val="NormalWeb"/>
        <w:shd w:val="clear" w:color="auto" w:fill="FFFFFF"/>
        <w:spacing w:before="0" w:beforeAutospacing="0" w:after="0" w:afterAutospacing="0"/>
        <w:jc w:val="both"/>
        <w:rPr>
          <w:color w:val="000000"/>
          <w:sz w:val="27"/>
          <w:szCs w:val="27"/>
        </w:rPr>
      </w:pPr>
      <w:r>
        <w:rPr>
          <w:color w:val="000000"/>
          <w:sz w:val="18"/>
          <w:szCs w:val="18"/>
        </w:rPr>
        <w:t>LS 2,054</w:t>
      </w:r>
    </w:p>
    <w:p w:rsidR="00F75ADB" w:rsidRDefault="00B14E48" w:rsidP="00F75ADB">
      <w:pPr>
        <w:pStyle w:val="NormalWeb"/>
        <w:shd w:val="clear" w:color="auto" w:fill="FFFFFF"/>
        <w:spacing w:before="0" w:beforeAutospacing="0" w:after="0" w:afterAutospacing="0"/>
        <w:rPr>
          <w:color w:val="000000"/>
          <w:sz w:val="18"/>
          <w:szCs w:val="18"/>
        </w:rPr>
      </w:pPr>
      <w:r>
        <w:rPr>
          <w:color w:val="000000"/>
          <w:sz w:val="18"/>
          <w:szCs w:val="18"/>
        </w:rPr>
        <w:t>9</w:t>
      </w:r>
      <w:r w:rsidR="003D6DAB">
        <w:rPr>
          <w:color w:val="000000"/>
          <w:sz w:val="18"/>
          <w:szCs w:val="18"/>
        </w:rPr>
        <w:t>/</w:t>
      </w:r>
      <w:r>
        <w:rPr>
          <w:color w:val="000000"/>
          <w:sz w:val="18"/>
          <w:szCs w:val="18"/>
        </w:rPr>
        <w:t>1</w:t>
      </w:r>
      <w:r w:rsidR="003D6DAB">
        <w:rPr>
          <w:color w:val="000000"/>
          <w:sz w:val="18"/>
          <w:szCs w:val="18"/>
        </w:rPr>
        <w:t>/21</w:t>
      </w:r>
      <w:r w:rsidR="00F75ADB">
        <w:rPr>
          <w:color w:val="000000"/>
          <w:sz w:val="18"/>
          <w:szCs w:val="18"/>
        </w:rPr>
        <w:t xml:space="preserve"> </w:t>
      </w:r>
      <w:r w:rsidR="00C35F75">
        <w:rPr>
          <w:color w:val="000000"/>
          <w:sz w:val="18"/>
          <w:szCs w:val="18"/>
        </w:rPr>
        <w:t>4</w:t>
      </w:r>
      <w:r w:rsidR="003D6DAB">
        <w:rPr>
          <w:color w:val="000000"/>
          <w:sz w:val="18"/>
          <w:szCs w:val="18"/>
        </w:rPr>
        <w:t>:</w:t>
      </w:r>
      <w:r w:rsidR="00883257">
        <w:rPr>
          <w:color w:val="000000"/>
          <w:sz w:val="18"/>
          <w:szCs w:val="18"/>
        </w:rPr>
        <w:t>10</w:t>
      </w:r>
      <w:r w:rsidR="00F75ADB">
        <w:rPr>
          <w:color w:val="000000"/>
          <w:sz w:val="18"/>
          <w:szCs w:val="18"/>
        </w:rPr>
        <w:t>pm</w:t>
      </w: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8C" w:rsidRDefault="0007168C">
      <w:r>
        <w:separator/>
      </w:r>
    </w:p>
    <w:p w:rsidR="0007168C" w:rsidRDefault="0007168C"/>
  </w:endnote>
  <w:endnote w:type="continuationSeparator" w:id="0">
    <w:p w:rsidR="0007168C" w:rsidRDefault="0007168C">
      <w:r>
        <w:continuationSeparator/>
      </w:r>
    </w:p>
    <w:p w:rsidR="0007168C" w:rsidRDefault="00071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2D" w:rsidRDefault="0004612D" w:rsidP="00734087">
    <w:pPr>
      <w:pStyle w:val="Footer"/>
      <w:ind w:firstLine="0"/>
      <w:jc w:val="center"/>
    </w:pPr>
    <w:r>
      <w:fldChar w:fldCharType="begin"/>
    </w:r>
    <w:r>
      <w:instrText xml:space="preserve"> PAGE   \* MERGEFORMAT </w:instrText>
    </w:r>
    <w:r>
      <w:fldChar w:fldCharType="separate"/>
    </w:r>
    <w:r w:rsidR="001D4478">
      <w:rPr>
        <w:noProof/>
      </w:rPr>
      <w:t>4</w:t>
    </w:r>
    <w:r>
      <w:rPr>
        <w:noProof/>
      </w:rPr>
      <w:fldChar w:fldCharType="end"/>
    </w:r>
  </w:p>
  <w:p w:rsidR="0004612D" w:rsidRDefault="0004612D" w:rsidP="00734087">
    <w:pPr>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2D" w:rsidRDefault="0004612D">
    <w:pPr>
      <w:pStyle w:val="Footer"/>
      <w:jc w:val="center"/>
    </w:pPr>
    <w:r>
      <w:fldChar w:fldCharType="begin"/>
    </w:r>
    <w:r>
      <w:instrText xml:space="preserve"> PAGE   \* MERGEFORMAT </w:instrText>
    </w:r>
    <w:r>
      <w:fldChar w:fldCharType="separate"/>
    </w:r>
    <w:r w:rsidR="001D4478">
      <w:rPr>
        <w:noProof/>
      </w:rPr>
      <w:t>1</w:t>
    </w:r>
    <w:r>
      <w:rPr>
        <w:noProof/>
      </w:rPr>
      <w:fldChar w:fldCharType="end"/>
    </w:r>
  </w:p>
  <w:p w:rsidR="0004612D" w:rsidRDefault="0004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8C" w:rsidRDefault="0007168C">
      <w:r>
        <w:separator/>
      </w:r>
    </w:p>
    <w:p w:rsidR="0007168C" w:rsidRDefault="0007168C"/>
  </w:footnote>
  <w:footnote w:type="continuationSeparator" w:id="0">
    <w:p w:rsidR="0007168C" w:rsidRDefault="0007168C">
      <w:r>
        <w:continuationSeparator/>
      </w:r>
    </w:p>
    <w:p w:rsidR="0007168C" w:rsidRDefault="0007168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0D"/>
    <w:rsid w:val="00002571"/>
    <w:rsid w:val="00005B68"/>
    <w:rsid w:val="000129A8"/>
    <w:rsid w:val="000135A3"/>
    <w:rsid w:val="00013941"/>
    <w:rsid w:val="00015F41"/>
    <w:rsid w:val="000225F2"/>
    <w:rsid w:val="000236BA"/>
    <w:rsid w:val="000257E5"/>
    <w:rsid w:val="000316C7"/>
    <w:rsid w:val="0003252A"/>
    <w:rsid w:val="00032996"/>
    <w:rsid w:val="00032A37"/>
    <w:rsid w:val="00035181"/>
    <w:rsid w:val="0004210F"/>
    <w:rsid w:val="000432E1"/>
    <w:rsid w:val="0004612D"/>
    <w:rsid w:val="000475B8"/>
    <w:rsid w:val="000502BC"/>
    <w:rsid w:val="00054362"/>
    <w:rsid w:val="00056569"/>
    <w:rsid w:val="00056BB0"/>
    <w:rsid w:val="00064AFB"/>
    <w:rsid w:val="0007168C"/>
    <w:rsid w:val="00086901"/>
    <w:rsid w:val="00087D7B"/>
    <w:rsid w:val="0009173E"/>
    <w:rsid w:val="00092069"/>
    <w:rsid w:val="00094A70"/>
    <w:rsid w:val="000A0FF1"/>
    <w:rsid w:val="000B00F5"/>
    <w:rsid w:val="000B0387"/>
    <w:rsid w:val="000B7DA8"/>
    <w:rsid w:val="000C45D8"/>
    <w:rsid w:val="000C6F0F"/>
    <w:rsid w:val="000D4A7F"/>
    <w:rsid w:val="000E0B70"/>
    <w:rsid w:val="000E7E79"/>
    <w:rsid w:val="000F1441"/>
    <w:rsid w:val="00102B74"/>
    <w:rsid w:val="00104585"/>
    <w:rsid w:val="00104F67"/>
    <w:rsid w:val="001073BD"/>
    <w:rsid w:val="00107557"/>
    <w:rsid w:val="00107ED1"/>
    <w:rsid w:val="001104E1"/>
    <w:rsid w:val="001158C5"/>
    <w:rsid w:val="00115B31"/>
    <w:rsid w:val="00120C24"/>
    <w:rsid w:val="00121D2E"/>
    <w:rsid w:val="001253F1"/>
    <w:rsid w:val="0013360B"/>
    <w:rsid w:val="001343C6"/>
    <w:rsid w:val="001424C2"/>
    <w:rsid w:val="001509BF"/>
    <w:rsid w:val="00150A27"/>
    <w:rsid w:val="001533CC"/>
    <w:rsid w:val="00153491"/>
    <w:rsid w:val="00156A80"/>
    <w:rsid w:val="00157189"/>
    <w:rsid w:val="001605E0"/>
    <w:rsid w:val="0016436D"/>
    <w:rsid w:val="00165627"/>
    <w:rsid w:val="00165FEE"/>
    <w:rsid w:val="00166371"/>
    <w:rsid w:val="00167107"/>
    <w:rsid w:val="00173347"/>
    <w:rsid w:val="00180BD2"/>
    <w:rsid w:val="00187D22"/>
    <w:rsid w:val="00190B2E"/>
    <w:rsid w:val="0019160E"/>
    <w:rsid w:val="00195A80"/>
    <w:rsid w:val="0019670E"/>
    <w:rsid w:val="001976C6"/>
    <w:rsid w:val="001A4989"/>
    <w:rsid w:val="001B03E0"/>
    <w:rsid w:val="001D1B86"/>
    <w:rsid w:val="001D33B2"/>
    <w:rsid w:val="001D4249"/>
    <w:rsid w:val="001D4478"/>
    <w:rsid w:val="001E1773"/>
    <w:rsid w:val="001E58BB"/>
    <w:rsid w:val="001E7649"/>
    <w:rsid w:val="001F47E6"/>
    <w:rsid w:val="001F719D"/>
    <w:rsid w:val="001F7F48"/>
    <w:rsid w:val="00202378"/>
    <w:rsid w:val="002033A3"/>
    <w:rsid w:val="00205741"/>
    <w:rsid w:val="00205955"/>
    <w:rsid w:val="00207323"/>
    <w:rsid w:val="00213155"/>
    <w:rsid w:val="0021642E"/>
    <w:rsid w:val="0022099D"/>
    <w:rsid w:val="00236DE3"/>
    <w:rsid w:val="0023711E"/>
    <w:rsid w:val="00241497"/>
    <w:rsid w:val="00241F94"/>
    <w:rsid w:val="00250814"/>
    <w:rsid w:val="00250D40"/>
    <w:rsid w:val="00262052"/>
    <w:rsid w:val="00270162"/>
    <w:rsid w:val="002733F4"/>
    <w:rsid w:val="0027453E"/>
    <w:rsid w:val="00280955"/>
    <w:rsid w:val="00290181"/>
    <w:rsid w:val="00292C42"/>
    <w:rsid w:val="00295B67"/>
    <w:rsid w:val="002A356D"/>
    <w:rsid w:val="002B290A"/>
    <w:rsid w:val="002B629B"/>
    <w:rsid w:val="002C18FB"/>
    <w:rsid w:val="002C2A03"/>
    <w:rsid w:val="002C4435"/>
    <w:rsid w:val="002C7BE6"/>
    <w:rsid w:val="002D275C"/>
    <w:rsid w:val="002D5F4F"/>
    <w:rsid w:val="002E69F9"/>
    <w:rsid w:val="002E7C69"/>
    <w:rsid w:val="002F196D"/>
    <w:rsid w:val="002F269C"/>
    <w:rsid w:val="00301E5D"/>
    <w:rsid w:val="00305541"/>
    <w:rsid w:val="003070CF"/>
    <w:rsid w:val="0030714E"/>
    <w:rsid w:val="00311E90"/>
    <w:rsid w:val="0031726D"/>
    <w:rsid w:val="0032000A"/>
    <w:rsid w:val="00320BAD"/>
    <w:rsid w:val="00320D3B"/>
    <w:rsid w:val="00321249"/>
    <w:rsid w:val="00322A59"/>
    <w:rsid w:val="00323DD7"/>
    <w:rsid w:val="0032478A"/>
    <w:rsid w:val="0033027F"/>
    <w:rsid w:val="00330687"/>
    <w:rsid w:val="00340FAB"/>
    <w:rsid w:val="00341861"/>
    <w:rsid w:val="00341AAE"/>
    <w:rsid w:val="00341FB6"/>
    <w:rsid w:val="003447CD"/>
    <w:rsid w:val="00344C6F"/>
    <w:rsid w:val="00352CA7"/>
    <w:rsid w:val="00361059"/>
    <w:rsid w:val="003720CF"/>
    <w:rsid w:val="0037549A"/>
    <w:rsid w:val="00376BB6"/>
    <w:rsid w:val="003772F4"/>
    <w:rsid w:val="003826D5"/>
    <w:rsid w:val="00386830"/>
    <w:rsid w:val="003874A1"/>
    <w:rsid w:val="00387589"/>
    <w:rsid w:val="00387754"/>
    <w:rsid w:val="003900AA"/>
    <w:rsid w:val="00393FB6"/>
    <w:rsid w:val="00395D33"/>
    <w:rsid w:val="003A29EF"/>
    <w:rsid w:val="003A75C2"/>
    <w:rsid w:val="003B35A4"/>
    <w:rsid w:val="003B74DE"/>
    <w:rsid w:val="003C2D97"/>
    <w:rsid w:val="003C59EC"/>
    <w:rsid w:val="003D6AFC"/>
    <w:rsid w:val="003D6DAB"/>
    <w:rsid w:val="003D702E"/>
    <w:rsid w:val="003D7B80"/>
    <w:rsid w:val="003E417A"/>
    <w:rsid w:val="003E743F"/>
    <w:rsid w:val="003F26F9"/>
    <w:rsid w:val="003F3109"/>
    <w:rsid w:val="003F516A"/>
    <w:rsid w:val="00402935"/>
    <w:rsid w:val="00405A44"/>
    <w:rsid w:val="004077E2"/>
    <w:rsid w:val="00410F0C"/>
    <w:rsid w:val="004168B2"/>
    <w:rsid w:val="00423A8B"/>
    <w:rsid w:val="00425F69"/>
    <w:rsid w:val="00426AED"/>
    <w:rsid w:val="004320DF"/>
    <w:rsid w:val="00432688"/>
    <w:rsid w:val="004340C7"/>
    <w:rsid w:val="0044069D"/>
    <w:rsid w:val="00444642"/>
    <w:rsid w:val="00445064"/>
    <w:rsid w:val="00447A01"/>
    <w:rsid w:val="004501AF"/>
    <w:rsid w:val="00452404"/>
    <w:rsid w:val="00462606"/>
    <w:rsid w:val="00463C68"/>
    <w:rsid w:val="00463D19"/>
    <w:rsid w:val="00472E0C"/>
    <w:rsid w:val="0047336A"/>
    <w:rsid w:val="0047408C"/>
    <w:rsid w:val="0048200E"/>
    <w:rsid w:val="0048512D"/>
    <w:rsid w:val="0048531F"/>
    <w:rsid w:val="004867BD"/>
    <w:rsid w:val="004948B5"/>
    <w:rsid w:val="0049635B"/>
    <w:rsid w:val="00497E0B"/>
    <w:rsid w:val="004A3C2E"/>
    <w:rsid w:val="004A4CEB"/>
    <w:rsid w:val="004A5A57"/>
    <w:rsid w:val="004A7BB7"/>
    <w:rsid w:val="004B097C"/>
    <w:rsid w:val="004B2F4B"/>
    <w:rsid w:val="004B558F"/>
    <w:rsid w:val="004B67AE"/>
    <w:rsid w:val="004B75F3"/>
    <w:rsid w:val="004C15BB"/>
    <w:rsid w:val="004C37C4"/>
    <w:rsid w:val="004E080F"/>
    <w:rsid w:val="004E15DB"/>
    <w:rsid w:val="004E1CF2"/>
    <w:rsid w:val="004E4F2C"/>
    <w:rsid w:val="004F3343"/>
    <w:rsid w:val="004F6C63"/>
    <w:rsid w:val="004F731A"/>
    <w:rsid w:val="004F77FC"/>
    <w:rsid w:val="005020E8"/>
    <w:rsid w:val="005136A9"/>
    <w:rsid w:val="00514BAF"/>
    <w:rsid w:val="00521167"/>
    <w:rsid w:val="00525C83"/>
    <w:rsid w:val="00526FBD"/>
    <w:rsid w:val="005329F5"/>
    <w:rsid w:val="00536B59"/>
    <w:rsid w:val="00546689"/>
    <w:rsid w:val="005477D2"/>
    <w:rsid w:val="00550E96"/>
    <w:rsid w:val="005547C8"/>
    <w:rsid w:val="00554C35"/>
    <w:rsid w:val="00554EE2"/>
    <w:rsid w:val="005570A2"/>
    <w:rsid w:val="00560793"/>
    <w:rsid w:val="00560F8D"/>
    <w:rsid w:val="005711AB"/>
    <w:rsid w:val="00571FE1"/>
    <w:rsid w:val="00583C16"/>
    <w:rsid w:val="00585745"/>
    <w:rsid w:val="00586366"/>
    <w:rsid w:val="0059016B"/>
    <w:rsid w:val="00591389"/>
    <w:rsid w:val="00591EAF"/>
    <w:rsid w:val="00592EF3"/>
    <w:rsid w:val="005A1EBD"/>
    <w:rsid w:val="005A4BF1"/>
    <w:rsid w:val="005A722F"/>
    <w:rsid w:val="005B5DE4"/>
    <w:rsid w:val="005C12BB"/>
    <w:rsid w:val="005C1432"/>
    <w:rsid w:val="005C6980"/>
    <w:rsid w:val="005D4A03"/>
    <w:rsid w:val="005D5444"/>
    <w:rsid w:val="005E655A"/>
    <w:rsid w:val="005E7397"/>
    <w:rsid w:val="005E7681"/>
    <w:rsid w:val="005F3A74"/>
    <w:rsid w:val="005F3AA6"/>
    <w:rsid w:val="00600DE7"/>
    <w:rsid w:val="006056DC"/>
    <w:rsid w:val="00611D10"/>
    <w:rsid w:val="00617404"/>
    <w:rsid w:val="006206E2"/>
    <w:rsid w:val="00622D96"/>
    <w:rsid w:val="006278DB"/>
    <w:rsid w:val="00630AB3"/>
    <w:rsid w:val="0064248C"/>
    <w:rsid w:val="00647A76"/>
    <w:rsid w:val="00651859"/>
    <w:rsid w:val="006578A9"/>
    <w:rsid w:val="00662D89"/>
    <w:rsid w:val="00663B9F"/>
    <w:rsid w:val="006662DF"/>
    <w:rsid w:val="00677EC5"/>
    <w:rsid w:val="00680944"/>
    <w:rsid w:val="00681A93"/>
    <w:rsid w:val="006821F9"/>
    <w:rsid w:val="00682D72"/>
    <w:rsid w:val="00685D6E"/>
    <w:rsid w:val="00687344"/>
    <w:rsid w:val="0069367E"/>
    <w:rsid w:val="00694ED0"/>
    <w:rsid w:val="006A5095"/>
    <w:rsid w:val="006A5B36"/>
    <w:rsid w:val="006A691C"/>
    <w:rsid w:val="006A777D"/>
    <w:rsid w:val="006A7CD6"/>
    <w:rsid w:val="006B0EF3"/>
    <w:rsid w:val="006B26AF"/>
    <w:rsid w:val="006B590A"/>
    <w:rsid w:val="006B5AB9"/>
    <w:rsid w:val="006B7AD5"/>
    <w:rsid w:val="006C0F19"/>
    <w:rsid w:val="006D3E3C"/>
    <w:rsid w:val="006D562C"/>
    <w:rsid w:val="006E4237"/>
    <w:rsid w:val="006E4E22"/>
    <w:rsid w:val="006F2A0F"/>
    <w:rsid w:val="006F5CC7"/>
    <w:rsid w:val="006F5FA5"/>
    <w:rsid w:val="006F6B3E"/>
    <w:rsid w:val="006F7BFF"/>
    <w:rsid w:val="00701283"/>
    <w:rsid w:val="0070333A"/>
    <w:rsid w:val="007101A2"/>
    <w:rsid w:val="00714423"/>
    <w:rsid w:val="00714A91"/>
    <w:rsid w:val="0071602D"/>
    <w:rsid w:val="007218EB"/>
    <w:rsid w:val="00722676"/>
    <w:rsid w:val="00722F3F"/>
    <w:rsid w:val="0072551E"/>
    <w:rsid w:val="0072726E"/>
    <w:rsid w:val="00727F04"/>
    <w:rsid w:val="00730C67"/>
    <w:rsid w:val="00734087"/>
    <w:rsid w:val="0073747A"/>
    <w:rsid w:val="00746F4E"/>
    <w:rsid w:val="00750030"/>
    <w:rsid w:val="007562CD"/>
    <w:rsid w:val="00760CA9"/>
    <w:rsid w:val="0076687F"/>
    <w:rsid w:val="00767CD4"/>
    <w:rsid w:val="00770B9A"/>
    <w:rsid w:val="00780797"/>
    <w:rsid w:val="00793D9C"/>
    <w:rsid w:val="007974FB"/>
    <w:rsid w:val="007A1A40"/>
    <w:rsid w:val="007B227E"/>
    <w:rsid w:val="007B293E"/>
    <w:rsid w:val="007B507D"/>
    <w:rsid w:val="007B6497"/>
    <w:rsid w:val="007B6A75"/>
    <w:rsid w:val="007C1D9D"/>
    <w:rsid w:val="007C6893"/>
    <w:rsid w:val="007C7375"/>
    <w:rsid w:val="007D163C"/>
    <w:rsid w:val="007E3A46"/>
    <w:rsid w:val="007E73C5"/>
    <w:rsid w:val="007E79D5"/>
    <w:rsid w:val="007F4087"/>
    <w:rsid w:val="007F432F"/>
    <w:rsid w:val="007F722D"/>
    <w:rsid w:val="00800979"/>
    <w:rsid w:val="00806569"/>
    <w:rsid w:val="008101A6"/>
    <w:rsid w:val="008167F4"/>
    <w:rsid w:val="008178CB"/>
    <w:rsid w:val="0082039B"/>
    <w:rsid w:val="00825F10"/>
    <w:rsid w:val="00831F29"/>
    <w:rsid w:val="0083646C"/>
    <w:rsid w:val="00843D3F"/>
    <w:rsid w:val="00844CDD"/>
    <w:rsid w:val="00847D3D"/>
    <w:rsid w:val="00851842"/>
    <w:rsid w:val="0085260B"/>
    <w:rsid w:val="00853E42"/>
    <w:rsid w:val="00855E3D"/>
    <w:rsid w:val="00864460"/>
    <w:rsid w:val="00864551"/>
    <w:rsid w:val="00866512"/>
    <w:rsid w:val="00870BEB"/>
    <w:rsid w:val="00872BFD"/>
    <w:rsid w:val="00880099"/>
    <w:rsid w:val="00881F60"/>
    <w:rsid w:val="00883257"/>
    <w:rsid w:val="0088485D"/>
    <w:rsid w:val="008921B0"/>
    <w:rsid w:val="008A2AB1"/>
    <w:rsid w:val="008A726F"/>
    <w:rsid w:val="008B0505"/>
    <w:rsid w:val="008B17B2"/>
    <w:rsid w:val="008B406A"/>
    <w:rsid w:val="008C4E74"/>
    <w:rsid w:val="008D0927"/>
    <w:rsid w:val="008D19A7"/>
    <w:rsid w:val="008D26D7"/>
    <w:rsid w:val="008D2CFC"/>
    <w:rsid w:val="008D3C46"/>
    <w:rsid w:val="008E2683"/>
    <w:rsid w:val="008E28FA"/>
    <w:rsid w:val="008F0B17"/>
    <w:rsid w:val="008F4368"/>
    <w:rsid w:val="008F4EA6"/>
    <w:rsid w:val="008F5B07"/>
    <w:rsid w:val="008F7DBD"/>
    <w:rsid w:val="00900ACB"/>
    <w:rsid w:val="00901AA1"/>
    <w:rsid w:val="00903259"/>
    <w:rsid w:val="00903AD0"/>
    <w:rsid w:val="00913C53"/>
    <w:rsid w:val="00914531"/>
    <w:rsid w:val="00921F74"/>
    <w:rsid w:val="00925D71"/>
    <w:rsid w:val="009301AA"/>
    <w:rsid w:val="00930E74"/>
    <w:rsid w:val="0093174C"/>
    <w:rsid w:val="00935033"/>
    <w:rsid w:val="0094412B"/>
    <w:rsid w:val="0094722C"/>
    <w:rsid w:val="009527ED"/>
    <w:rsid w:val="009537A2"/>
    <w:rsid w:val="00955606"/>
    <w:rsid w:val="0096287F"/>
    <w:rsid w:val="009630E5"/>
    <w:rsid w:val="009674EB"/>
    <w:rsid w:val="009744EE"/>
    <w:rsid w:val="009764D7"/>
    <w:rsid w:val="00976628"/>
    <w:rsid w:val="009822E5"/>
    <w:rsid w:val="009834B5"/>
    <w:rsid w:val="0098402B"/>
    <w:rsid w:val="00985A6D"/>
    <w:rsid w:val="00985ECD"/>
    <w:rsid w:val="00986D77"/>
    <w:rsid w:val="009875EC"/>
    <w:rsid w:val="00990ECE"/>
    <w:rsid w:val="009970F0"/>
    <w:rsid w:val="009A3169"/>
    <w:rsid w:val="009A5B27"/>
    <w:rsid w:val="009A7A2D"/>
    <w:rsid w:val="009C3E48"/>
    <w:rsid w:val="009C4BDC"/>
    <w:rsid w:val="009C7A61"/>
    <w:rsid w:val="009E6A9A"/>
    <w:rsid w:val="009E7303"/>
    <w:rsid w:val="009E740D"/>
    <w:rsid w:val="009E74C9"/>
    <w:rsid w:val="009F3585"/>
    <w:rsid w:val="009F3FB5"/>
    <w:rsid w:val="009F782D"/>
    <w:rsid w:val="00A002D0"/>
    <w:rsid w:val="00A02524"/>
    <w:rsid w:val="00A03635"/>
    <w:rsid w:val="00A10451"/>
    <w:rsid w:val="00A1333F"/>
    <w:rsid w:val="00A20224"/>
    <w:rsid w:val="00A269C2"/>
    <w:rsid w:val="00A3006C"/>
    <w:rsid w:val="00A3513E"/>
    <w:rsid w:val="00A43730"/>
    <w:rsid w:val="00A4490A"/>
    <w:rsid w:val="00A466DF"/>
    <w:rsid w:val="00A46ACE"/>
    <w:rsid w:val="00A47FCE"/>
    <w:rsid w:val="00A50DF4"/>
    <w:rsid w:val="00A531EC"/>
    <w:rsid w:val="00A6391C"/>
    <w:rsid w:val="00A654D0"/>
    <w:rsid w:val="00A6618D"/>
    <w:rsid w:val="00A709EA"/>
    <w:rsid w:val="00A72F43"/>
    <w:rsid w:val="00A740B9"/>
    <w:rsid w:val="00A76280"/>
    <w:rsid w:val="00A762B1"/>
    <w:rsid w:val="00A81370"/>
    <w:rsid w:val="00A969CC"/>
    <w:rsid w:val="00AB25A1"/>
    <w:rsid w:val="00AB463E"/>
    <w:rsid w:val="00AD0C58"/>
    <w:rsid w:val="00AD1881"/>
    <w:rsid w:val="00AE212E"/>
    <w:rsid w:val="00AE7CC9"/>
    <w:rsid w:val="00AF327A"/>
    <w:rsid w:val="00AF39A5"/>
    <w:rsid w:val="00AF6359"/>
    <w:rsid w:val="00B01740"/>
    <w:rsid w:val="00B042D1"/>
    <w:rsid w:val="00B07880"/>
    <w:rsid w:val="00B1248D"/>
    <w:rsid w:val="00B12F72"/>
    <w:rsid w:val="00B14E48"/>
    <w:rsid w:val="00B15D83"/>
    <w:rsid w:val="00B1635A"/>
    <w:rsid w:val="00B17A46"/>
    <w:rsid w:val="00B20ABB"/>
    <w:rsid w:val="00B231A7"/>
    <w:rsid w:val="00B30100"/>
    <w:rsid w:val="00B374DC"/>
    <w:rsid w:val="00B450CB"/>
    <w:rsid w:val="00B45BF1"/>
    <w:rsid w:val="00B47730"/>
    <w:rsid w:val="00B571B1"/>
    <w:rsid w:val="00B62B89"/>
    <w:rsid w:val="00B65E3F"/>
    <w:rsid w:val="00B72BA1"/>
    <w:rsid w:val="00B74E99"/>
    <w:rsid w:val="00B82092"/>
    <w:rsid w:val="00B90718"/>
    <w:rsid w:val="00B91B3D"/>
    <w:rsid w:val="00B93ADE"/>
    <w:rsid w:val="00B9418E"/>
    <w:rsid w:val="00BA4408"/>
    <w:rsid w:val="00BA599A"/>
    <w:rsid w:val="00BA5E2D"/>
    <w:rsid w:val="00BA7878"/>
    <w:rsid w:val="00BB22ED"/>
    <w:rsid w:val="00BB3B2D"/>
    <w:rsid w:val="00BB62AC"/>
    <w:rsid w:val="00BB6434"/>
    <w:rsid w:val="00BB7E41"/>
    <w:rsid w:val="00BC1806"/>
    <w:rsid w:val="00BD4E49"/>
    <w:rsid w:val="00BE13A5"/>
    <w:rsid w:val="00BE1D8A"/>
    <w:rsid w:val="00BE2338"/>
    <w:rsid w:val="00BF1028"/>
    <w:rsid w:val="00BF76F0"/>
    <w:rsid w:val="00C03C6E"/>
    <w:rsid w:val="00C0555B"/>
    <w:rsid w:val="00C1255C"/>
    <w:rsid w:val="00C169B4"/>
    <w:rsid w:val="00C220CF"/>
    <w:rsid w:val="00C229AE"/>
    <w:rsid w:val="00C354B0"/>
    <w:rsid w:val="00C35F75"/>
    <w:rsid w:val="00C457B8"/>
    <w:rsid w:val="00C53840"/>
    <w:rsid w:val="00C56C51"/>
    <w:rsid w:val="00C64F9D"/>
    <w:rsid w:val="00C67172"/>
    <w:rsid w:val="00C7171D"/>
    <w:rsid w:val="00C76C00"/>
    <w:rsid w:val="00C8010A"/>
    <w:rsid w:val="00C87DD0"/>
    <w:rsid w:val="00C90F14"/>
    <w:rsid w:val="00C915A4"/>
    <w:rsid w:val="00C92A35"/>
    <w:rsid w:val="00C931FF"/>
    <w:rsid w:val="00C93CFE"/>
    <w:rsid w:val="00C93F56"/>
    <w:rsid w:val="00C941A1"/>
    <w:rsid w:val="00C9449B"/>
    <w:rsid w:val="00C94F65"/>
    <w:rsid w:val="00C94FFF"/>
    <w:rsid w:val="00C9647E"/>
    <w:rsid w:val="00C96A4A"/>
    <w:rsid w:val="00C96CEE"/>
    <w:rsid w:val="00CA09E2"/>
    <w:rsid w:val="00CA0F87"/>
    <w:rsid w:val="00CA2899"/>
    <w:rsid w:val="00CA30A1"/>
    <w:rsid w:val="00CA4BA0"/>
    <w:rsid w:val="00CA6B5C"/>
    <w:rsid w:val="00CB27AD"/>
    <w:rsid w:val="00CB3C59"/>
    <w:rsid w:val="00CC19B8"/>
    <w:rsid w:val="00CC4ED3"/>
    <w:rsid w:val="00CD420C"/>
    <w:rsid w:val="00CE4D04"/>
    <w:rsid w:val="00CE602C"/>
    <w:rsid w:val="00CE7F05"/>
    <w:rsid w:val="00CF17D2"/>
    <w:rsid w:val="00D01D22"/>
    <w:rsid w:val="00D042A7"/>
    <w:rsid w:val="00D046E5"/>
    <w:rsid w:val="00D07868"/>
    <w:rsid w:val="00D16DDD"/>
    <w:rsid w:val="00D17EE7"/>
    <w:rsid w:val="00D243BE"/>
    <w:rsid w:val="00D30A34"/>
    <w:rsid w:val="00D36E15"/>
    <w:rsid w:val="00D414AA"/>
    <w:rsid w:val="00D514D1"/>
    <w:rsid w:val="00D52CE9"/>
    <w:rsid w:val="00D53626"/>
    <w:rsid w:val="00D766A8"/>
    <w:rsid w:val="00D90245"/>
    <w:rsid w:val="00D94395"/>
    <w:rsid w:val="00D975BE"/>
    <w:rsid w:val="00DA08B7"/>
    <w:rsid w:val="00DB4B01"/>
    <w:rsid w:val="00DB6BFB"/>
    <w:rsid w:val="00DC376B"/>
    <w:rsid w:val="00DC544D"/>
    <w:rsid w:val="00DC57C0"/>
    <w:rsid w:val="00DD39F7"/>
    <w:rsid w:val="00DD7A8C"/>
    <w:rsid w:val="00DE5AB2"/>
    <w:rsid w:val="00DE6E46"/>
    <w:rsid w:val="00DE7733"/>
    <w:rsid w:val="00DF2FCA"/>
    <w:rsid w:val="00DF64FF"/>
    <w:rsid w:val="00DF7976"/>
    <w:rsid w:val="00E01639"/>
    <w:rsid w:val="00E0423E"/>
    <w:rsid w:val="00E05DDB"/>
    <w:rsid w:val="00E06550"/>
    <w:rsid w:val="00E13406"/>
    <w:rsid w:val="00E20769"/>
    <w:rsid w:val="00E21121"/>
    <w:rsid w:val="00E220A7"/>
    <w:rsid w:val="00E23647"/>
    <w:rsid w:val="00E24CC8"/>
    <w:rsid w:val="00E269C5"/>
    <w:rsid w:val="00E27B0C"/>
    <w:rsid w:val="00E310B4"/>
    <w:rsid w:val="00E34500"/>
    <w:rsid w:val="00E35CD2"/>
    <w:rsid w:val="00E37C8F"/>
    <w:rsid w:val="00E42EF6"/>
    <w:rsid w:val="00E438F1"/>
    <w:rsid w:val="00E52CB8"/>
    <w:rsid w:val="00E60CF0"/>
    <w:rsid w:val="00E611AD"/>
    <w:rsid w:val="00E611DE"/>
    <w:rsid w:val="00E618FD"/>
    <w:rsid w:val="00E6636C"/>
    <w:rsid w:val="00E73DB3"/>
    <w:rsid w:val="00E84A4E"/>
    <w:rsid w:val="00E860E3"/>
    <w:rsid w:val="00E93914"/>
    <w:rsid w:val="00E96AB4"/>
    <w:rsid w:val="00E97024"/>
    <w:rsid w:val="00E97376"/>
    <w:rsid w:val="00EA0DE2"/>
    <w:rsid w:val="00EA1221"/>
    <w:rsid w:val="00EA2B91"/>
    <w:rsid w:val="00EB15CA"/>
    <w:rsid w:val="00EB262D"/>
    <w:rsid w:val="00EB3BBA"/>
    <w:rsid w:val="00EB4F54"/>
    <w:rsid w:val="00EB5A95"/>
    <w:rsid w:val="00EC67A3"/>
    <w:rsid w:val="00EC7539"/>
    <w:rsid w:val="00ED0C73"/>
    <w:rsid w:val="00ED0E7A"/>
    <w:rsid w:val="00ED12A2"/>
    <w:rsid w:val="00ED1811"/>
    <w:rsid w:val="00ED266D"/>
    <w:rsid w:val="00ED2846"/>
    <w:rsid w:val="00ED6ADF"/>
    <w:rsid w:val="00EE1743"/>
    <w:rsid w:val="00EE7637"/>
    <w:rsid w:val="00EF1E62"/>
    <w:rsid w:val="00EF42F8"/>
    <w:rsid w:val="00EF4D45"/>
    <w:rsid w:val="00F0014B"/>
    <w:rsid w:val="00F01CC6"/>
    <w:rsid w:val="00F01F4B"/>
    <w:rsid w:val="00F0363A"/>
    <w:rsid w:val="00F0418B"/>
    <w:rsid w:val="00F07764"/>
    <w:rsid w:val="00F13BB3"/>
    <w:rsid w:val="00F1628A"/>
    <w:rsid w:val="00F20DEE"/>
    <w:rsid w:val="00F20F30"/>
    <w:rsid w:val="00F23C1A"/>
    <w:rsid w:val="00F23C44"/>
    <w:rsid w:val="00F248D1"/>
    <w:rsid w:val="00F275A7"/>
    <w:rsid w:val="00F32C89"/>
    <w:rsid w:val="00F33321"/>
    <w:rsid w:val="00F34140"/>
    <w:rsid w:val="00F42648"/>
    <w:rsid w:val="00F44148"/>
    <w:rsid w:val="00F47ADF"/>
    <w:rsid w:val="00F50717"/>
    <w:rsid w:val="00F54266"/>
    <w:rsid w:val="00F552E4"/>
    <w:rsid w:val="00F57BC7"/>
    <w:rsid w:val="00F61F3E"/>
    <w:rsid w:val="00F70C80"/>
    <w:rsid w:val="00F75ADB"/>
    <w:rsid w:val="00F84D15"/>
    <w:rsid w:val="00F86E06"/>
    <w:rsid w:val="00F877B4"/>
    <w:rsid w:val="00F920E4"/>
    <w:rsid w:val="00F93B3E"/>
    <w:rsid w:val="00F95CE6"/>
    <w:rsid w:val="00FA29D4"/>
    <w:rsid w:val="00FA5BBD"/>
    <w:rsid w:val="00FA63F7"/>
    <w:rsid w:val="00FB2FD6"/>
    <w:rsid w:val="00FB44D7"/>
    <w:rsid w:val="00FB79B0"/>
    <w:rsid w:val="00FC1A4C"/>
    <w:rsid w:val="00FC2E83"/>
    <w:rsid w:val="00FC522E"/>
    <w:rsid w:val="00FC547E"/>
    <w:rsid w:val="00FD3DF9"/>
    <w:rsid w:val="00FD530B"/>
    <w:rsid w:val="00FD688C"/>
    <w:rsid w:val="00FE23EA"/>
    <w:rsid w:val="00FE5A21"/>
    <w:rsid w:val="00FF4160"/>
    <w:rsid w:val="00FF6A0A"/>
    <w:rsid w:val="00F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3067A6-19EF-49C9-A111-20560C86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651859"/>
    <w:pPr>
      <w:spacing w:before="100" w:beforeAutospacing="1" w:after="100" w:afterAutospacing="1"/>
      <w:ind w:firstLine="0"/>
    </w:pPr>
  </w:style>
  <w:style w:type="character" w:styleId="CommentReference">
    <w:name w:val="annotation reference"/>
    <w:uiPriority w:val="99"/>
    <w:semiHidden/>
    <w:unhideWhenUsed/>
    <w:rsid w:val="00526FBD"/>
    <w:rPr>
      <w:sz w:val="16"/>
      <w:szCs w:val="16"/>
    </w:rPr>
  </w:style>
  <w:style w:type="paragraph" w:styleId="CommentText">
    <w:name w:val="annotation text"/>
    <w:basedOn w:val="Normal"/>
    <w:link w:val="CommentTextChar"/>
    <w:uiPriority w:val="99"/>
    <w:unhideWhenUsed/>
    <w:rsid w:val="00526FBD"/>
    <w:rPr>
      <w:sz w:val="20"/>
      <w:szCs w:val="20"/>
    </w:rPr>
  </w:style>
  <w:style w:type="character" w:customStyle="1" w:styleId="CommentTextChar">
    <w:name w:val="Comment Text Char"/>
    <w:link w:val="CommentText"/>
    <w:uiPriority w:val="99"/>
    <w:rsid w:val="00526F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26FBD"/>
    <w:rPr>
      <w:b/>
      <w:bCs/>
    </w:rPr>
  </w:style>
  <w:style w:type="character" w:customStyle="1" w:styleId="CommentSubjectChar">
    <w:name w:val="Comment Subject Char"/>
    <w:link w:val="CommentSubject"/>
    <w:uiPriority w:val="99"/>
    <w:semiHidden/>
    <w:rsid w:val="00526FBD"/>
    <w:rPr>
      <w:rFonts w:ascii="Times New Roman" w:eastAsia="Times New Roman" w:hAnsi="Times New Roman"/>
      <w:b/>
      <w:bCs/>
    </w:rPr>
  </w:style>
  <w:style w:type="paragraph" w:styleId="Revision">
    <w:name w:val="Revision"/>
    <w:hidden/>
    <w:uiPriority w:val="99"/>
    <w:semiHidden/>
    <w:rsid w:val="00452404"/>
    <w:rPr>
      <w:rFonts w:ascii="Times New Roman" w:eastAsia="Times New Roman" w:hAnsi="Times New Roman"/>
      <w:sz w:val="24"/>
      <w:szCs w:val="24"/>
    </w:rPr>
  </w:style>
  <w:style w:type="paragraph" w:styleId="Subtitle">
    <w:name w:val="Subtitle"/>
    <w:basedOn w:val="Normal"/>
    <w:next w:val="Normal"/>
    <w:link w:val="SubtitleChar"/>
    <w:qFormat/>
    <w:locked/>
    <w:rsid w:val="00032A37"/>
    <w:pPr>
      <w:spacing w:after="60"/>
      <w:jc w:val="center"/>
      <w:outlineLvl w:val="1"/>
    </w:pPr>
    <w:rPr>
      <w:rFonts w:ascii="Cambria" w:hAnsi="Cambria"/>
    </w:rPr>
  </w:style>
  <w:style w:type="character" w:customStyle="1" w:styleId="SubtitleChar">
    <w:name w:val="Subtitle Char"/>
    <w:link w:val="Subtitle"/>
    <w:rsid w:val="00032A37"/>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27062613">
      <w:bodyDiv w:val="1"/>
      <w:marLeft w:val="0"/>
      <w:marRight w:val="0"/>
      <w:marTop w:val="0"/>
      <w:marBottom w:val="0"/>
      <w:divBdr>
        <w:top w:val="none" w:sz="0" w:space="0" w:color="auto"/>
        <w:left w:val="none" w:sz="0" w:space="0" w:color="auto"/>
        <w:bottom w:val="none" w:sz="0" w:space="0" w:color="auto"/>
        <w:right w:val="none" w:sz="0" w:space="0" w:color="auto"/>
      </w:divBdr>
    </w:div>
    <w:div w:id="1269236043">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32374044">
      <w:bodyDiv w:val="1"/>
      <w:marLeft w:val="0"/>
      <w:marRight w:val="0"/>
      <w:marTop w:val="0"/>
      <w:marBottom w:val="0"/>
      <w:divBdr>
        <w:top w:val="none" w:sz="0" w:space="0" w:color="auto"/>
        <w:left w:val="none" w:sz="0" w:space="0" w:color="auto"/>
        <w:bottom w:val="none" w:sz="0" w:space="0" w:color="auto"/>
        <w:right w:val="none" w:sz="0" w:space="0" w:color="auto"/>
      </w:divBdr>
    </w:div>
    <w:div w:id="1360355754">
      <w:bodyDiv w:val="1"/>
      <w:marLeft w:val="0"/>
      <w:marRight w:val="0"/>
      <w:marTop w:val="0"/>
      <w:marBottom w:val="0"/>
      <w:divBdr>
        <w:top w:val="none" w:sz="0" w:space="0" w:color="auto"/>
        <w:left w:val="none" w:sz="0" w:space="0" w:color="auto"/>
        <w:bottom w:val="none" w:sz="0" w:space="0" w:color="auto"/>
        <w:right w:val="none" w:sz="0" w:space="0" w:color="auto"/>
      </w:divBdr>
    </w:div>
    <w:div w:id="1840316677">
      <w:bodyDiv w:val="1"/>
      <w:marLeft w:val="0"/>
      <w:marRight w:val="0"/>
      <w:marTop w:val="0"/>
      <w:marBottom w:val="0"/>
      <w:divBdr>
        <w:top w:val="none" w:sz="0" w:space="0" w:color="auto"/>
        <w:left w:val="none" w:sz="0" w:space="0" w:color="auto"/>
        <w:bottom w:val="none" w:sz="0" w:space="0" w:color="auto"/>
        <w:right w:val="none" w:sz="0" w:space="0" w:color="auto"/>
      </w:divBdr>
      <w:divsChild>
        <w:div w:id="701899244">
          <w:marLeft w:val="0"/>
          <w:marRight w:val="0"/>
          <w:marTop w:val="0"/>
          <w:marBottom w:val="0"/>
          <w:divBdr>
            <w:top w:val="none" w:sz="0" w:space="0" w:color="auto"/>
            <w:left w:val="none" w:sz="0" w:space="0" w:color="auto"/>
            <w:bottom w:val="none" w:sz="0" w:space="0" w:color="auto"/>
            <w:right w:val="none" w:sz="0" w:space="0" w:color="auto"/>
          </w:divBdr>
        </w:div>
        <w:div w:id="956331881">
          <w:marLeft w:val="0"/>
          <w:marRight w:val="0"/>
          <w:marTop w:val="0"/>
          <w:marBottom w:val="0"/>
          <w:divBdr>
            <w:top w:val="none" w:sz="0" w:space="0" w:color="auto"/>
            <w:left w:val="none" w:sz="0" w:space="0" w:color="auto"/>
            <w:bottom w:val="none" w:sz="0" w:space="0" w:color="auto"/>
            <w:right w:val="none" w:sz="0" w:space="0" w:color="auto"/>
          </w:divBdr>
        </w:div>
        <w:div w:id="1531798089">
          <w:marLeft w:val="0"/>
          <w:marRight w:val="0"/>
          <w:marTop w:val="0"/>
          <w:marBottom w:val="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36151603">
      <w:bodyDiv w:val="1"/>
      <w:marLeft w:val="0"/>
      <w:marRight w:val="0"/>
      <w:marTop w:val="0"/>
      <w:marBottom w:val="0"/>
      <w:divBdr>
        <w:top w:val="none" w:sz="0" w:space="0" w:color="auto"/>
        <w:left w:val="none" w:sz="0" w:space="0" w:color="auto"/>
        <w:bottom w:val="none" w:sz="0" w:space="0" w:color="auto"/>
        <w:right w:val="none" w:sz="0" w:space="0" w:color="auto"/>
      </w:divBdr>
    </w:div>
    <w:div w:id="20381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9FFB-C1F2-44C3-B665-648A0E0A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Beekman, Nell</dc:creator>
  <cp:keywords/>
  <cp:lastModifiedBy>Martin, William</cp:lastModifiedBy>
  <cp:revision>4</cp:revision>
  <cp:lastPrinted>2020-03-10T23:37:00Z</cp:lastPrinted>
  <dcterms:created xsi:type="dcterms:W3CDTF">2021-09-04T20:57:00Z</dcterms:created>
  <dcterms:modified xsi:type="dcterms:W3CDTF">2021-09-10T00:05:00Z</dcterms:modified>
</cp:coreProperties>
</file>