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B7E" w14:textId="71935A62" w:rsidR="00356568" w:rsidRPr="000246FD" w:rsidRDefault="00817ECE" w:rsidP="00356568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July 29, 2021</w:t>
      </w:r>
    </w:p>
    <w:p w14:paraId="6E6E60E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Hon. Daniel Dromm</w:t>
      </w:r>
    </w:p>
    <w:p w14:paraId="1B887FD9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Chair, Finance Committee</w:t>
      </w:r>
    </w:p>
    <w:p w14:paraId="5E9D5A1B" w14:textId="77777777" w:rsidR="00356568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5596B970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F2A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Rebecca Chasan, Senior Counsel, Finance Division</w:t>
      </w:r>
    </w:p>
    <w:p w14:paraId="3DDB2D4A" w14:textId="5E5D088F" w:rsidR="0092293C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Stephanie Ruiz, Assistant Counsel, Finance Division</w:t>
      </w:r>
    </w:p>
    <w:p w14:paraId="1C6552A4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20207C" w14:textId="092F574C" w:rsidR="00356568" w:rsidRPr="000246FD" w:rsidRDefault="00356568" w:rsidP="0035656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>July 29, 2021 – Resolution</w:t>
      </w:r>
      <w:r w:rsidR="004378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approving a tax exemption 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F3666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92293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>and Use item</w:t>
      </w:r>
      <w:r w:rsidR="00BF36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 (Council District</w:t>
      </w:r>
      <w:r w:rsidR="00BF36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BF3666">
        <w:rPr>
          <w:rFonts w:ascii="Times New Roman" w:eastAsia="Times New Roman" w:hAnsi="Times New Roman" w:cs="Times New Roman"/>
          <w:sz w:val="24"/>
          <w:szCs w:val="24"/>
        </w:rPr>
        <w:t xml:space="preserve"> and 38</w:t>
      </w:r>
      <w:r w:rsidRPr="0092293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8B3D1E" w14:textId="77777777" w:rsidR="00356568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30AA6" w14:textId="2E68DF6C" w:rsidR="002244F4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1</w:t>
      </w:r>
      <w:r w:rsidR="002244F4" w:rsidRPr="005C07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17ECE">
        <w:rPr>
          <w:rFonts w:ascii="Times New Roman" w:hAnsi="Times New Roman" w:cs="Times New Roman"/>
          <w:b/>
          <w:sz w:val="24"/>
          <w:szCs w:val="24"/>
          <w:u w:val="single"/>
        </w:rPr>
        <w:t>Beck Street HDFC</w:t>
      </w:r>
    </w:p>
    <w:p w14:paraId="458C2B4A" w14:textId="71155CC8" w:rsidR="002244F4" w:rsidRDefault="002244F4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5502D" w14:textId="6F455F48" w:rsidR="00817ECE" w:rsidRPr="00817ECE" w:rsidRDefault="00817ECE" w:rsidP="00817ECE">
      <w:pPr>
        <w:jc w:val="both"/>
        <w:rPr>
          <w:rFonts w:ascii="Times New Roman" w:hAnsi="Times New Roman" w:cs="Times New Roman"/>
          <w:sz w:val="24"/>
          <w:szCs w:val="24"/>
        </w:rPr>
      </w:pPr>
      <w:r w:rsidRPr="00817ECE">
        <w:rPr>
          <w:rFonts w:ascii="Times New Roman" w:hAnsi="Times New Roman" w:cs="Times New Roman"/>
          <w:sz w:val="24"/>
          <w:szCs w:val="24"/>
        </w:rPr>
        <w:t>Beck Stree</w:t>
      </w:r>
      <w:r>
        <w:rPr>
          <w:rFonts w:ascii="Times New Roman" w:hAnsi="Times New Roman" w:cs="Times New Roman"/>
          <w:sz w:val="24"/>
          <w:szCs w:val="24"/>
        </w:rPr>
        <w:t xml:space="preserve">t HDFC </w:t>
      </w:r>
      <w:r w:rsidRPr="00817EC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comprised of two</w:t>
      </w:r>
      <w:r w:rsidRPr="00817ECE">
        <w:rPr>
          <w:rFonts w:ascii="Times New Roman" w:hAnsi="Times New Roman" w:cs="Times New Roman"/>
          <w:sz w:val="24"/>
          <w:szCs w:val="24"/>
        </w:rPr>
        <w:t xml:space="preserve"> contiguous buildings located on the border of the Mott Haven and Hunts Point neighborhoods in the Bronx</w:t>
      </w:r>
      <w:r>
        <w:rPr>
          <w:rFonts w:ascii="Times New Roman" w:hAnsi="Times New Roman" w:cs="Times New Roman"/>
          <w:sz w:val="24"/>
          <w:szCs w:val="24"/>
        </w:rPr>
        <w:t xml:space="preserve">, containing 84 </w:t>
      </w:r>
      <w:r w:rsidRPr="00817ECE">
        <w:rPr>
          <w:rFonts w:ascii="Times New Roman" w:hAnsi="Times New Roman" w:cs="Times New Roman"/>
          <w:sz w:val="24"/>
          <w:szCs w:val="24"/>
        </w:rPr>
        <w:t xml:space="preserve">residential units. </w:t>
      </w:r>
      <w:r>
        <w:rPr>
          <w:rFonts w:ascii="Times New Roman" w:hAnsi="Times New Roman" w:cs="Times New Roman"/>
          <w:sz w:val="24"/>
          <w:szCs w:val="24"/>
        </w:rPr>
        <w:t>The residential units include three studios, 50</w:t>
      </w:r>
      <w:r w:rsidRPr="00817ECE">
        <w:rPr>
          <w:rFonts w:ascii="Times New Roman" w:hAnsi="Times New Roman" w:cs="Times New Roman"/>
          <w:sz w:val="24"/>
          <w:szCs w:val="24"/>
        </w:rPr>
        <w:t xml:space="preserve"> one-bedrooms,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17ECE">
        <w:rPr>
          <w:rFonts w:ascii="Times New Roman" w:hAnsi="Times New Roman" w:cs="Times New Roman"/>
          <w:sz w:val="24"/>
          <w:szCs w:val="24"/>
        </w:rPr>
        <w:t xml:space="preserve"> two-bedrooms, </w:t>
      </w:r>
      <w:r>
        <w:rPr>
          <w:rFonts w:ascii="Times New Roman" w:hAnsi="Times New Roman" w:cs="Times New Roman"/>
          <w:sz w:val="24"/>
          <w:szCs w:val="24"/>
        </w:rPr>
        <w:t xml:space="preserve">and 11 three-bedrooms (inclusive of one superintendent unit). </w:t>
      </w:r>
    </w:p>
    <w:p w14:paraId="354B800F" w14:textId="77777777" w:rsidR="00817ECE" w:rsidRDefault="00817ECE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CBACC" w14:textId="404E1591" w:rsidR="00092C85" w:rsidRDefault="002244F4" w:rsidP="00460F53">
      <w:pPr>
        <w:tabs>
          <w:tab w:val="left" w:pos="57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3AF4">
        <w:rPr>
          <w:rFonts w:ascii="Times New Roman" w:hAnsi="Times New Roman" w:cs="Times New Roman"/>
          <w:sz w:val="24"/>
          <w:szCs w:val="24"/>
        </w:rPr>
        <w:t xml:space="preserve">The building is owned and managed by </w:t>
      </w:r>
      <w:r w:rsidR="00817ECE" w:rsidRPr="00817ECE">
        <w:rPr>
          <w:rFonts w:ascii="Times New Roman" w:hAnsi="Times New Roman" w:cs="Times New Roman"/>
          <w:sz w:val="24"/>
          <w:szCs w:val="24"/>
        </w:rPr>
        <w:t>664-672 Beck Street Housing Development Fund Company, Inc</w:t>
      </w:r>
      <w:r w:rsidR="00817ECE">
        <w:rPr>
          <w:rFonts w:ascii="Times New Roman" w:hAnsi="Times New Roman" w:cs="Times New Roman"/>
          <w:sz w:val="24"/>
          <w:szCs w:val="24"/>
        </w:rPr>
        <w:t xml:space="preserve">. </w:t>
      </w:r>
      <w:r w:rsidRPr="00363AF4">
        <w:rPr>
          <w:rFonts w:ascii="Times New Roman" w:hAnsi="Times New Roman" w:cs="Times New Roman"/>
          <w:sz w:val="24"/>
          <w:szCs w:val="24"/>
        </w:rPr>
        <w:t xml:space="preserve">(“HDFC”). </w:t>
      </w:r>
      <w:r w:rsidR="00760FAC" w:rsidRPr="00363AF4">
        <w:rPr>
          <w:rFonts w:ascii="Times New Roman" w:hAnsi="Times New Roman" w:cs="Times New Roman"/>
          <w:sz w:val="24"/>
          <w:szCs w:val="24"/>
        </w:rPr>
        <w:t xml:space="preserve">The project will support the </w:t>
      </w:r>
      <w:r w:rsidR="00817ECE">
        <w:rPr>
          <w:rFonts w:ascii="Times New Roman" w:eastAsia="Arial" w:hAnsi="Times New Roman" w:cs="Times New Roman"/>
          <w:sz w:val="24"/>
          <w:szCs w:val="24"/>
        </w:rPr>
        <w:t>substantial</w:t>
      </w:r>
      <w:r w:rsidR="00760FAC" w:rsidRPr="00460F53">
        <w:rPr>
          <w:rFonts w:ascii="Times New Roman" w:eastAsia="Arial" w:hAnsi="Times New Roman" w:cs="Times New Roman"/>
          <w:sz w:val="24"/>
          <w:szCs w:val="24"/>
        </w:rPr>
        <w:t xml:space="preserve"> rehabilitation of the buildings, </w:t>
      </w:r>
      <w:r w:rsidR="00092C85" w:rsidRPr="00092C85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092C85">
        <w:rPr>
          <w:rFonts w:ascii="Times New Roman" w:hAnsi="Times New Roman" w:cs="Times New Roman"/>
          <w:sz w:val="24"/>
          <w:szCs w:val="24"/>
        </w:rPr>
        <w:t>to include the replacement of</w:t>
      </w:r>
      <w:r w:rsidR="00092C85" w:rsidRPr="00092C85">
        <w:rPr>
          <w:rFonts w:ascii="Times New Roman" w:hAnsi="Times New Roman" w:cs="Times New Roman"/>
          <w:sz w:val="24"/>
          <w:szCs w:val="24"/>
        </w:rPr>
        <w:t xml:space="preserve"> nearly every bu</w:t>
      </w:r>
      <w:r w:rsidR="00092C85">
        <w:rPr>
          <w:rFonts w:ascii="Times New Roman" w:hAnsi="Times New Roman" w:cs="Times New Roman"/>
          <w:sz w:val="24"/>
          <w:szCs w:val="24"/>
        </w:rPr>
        <w:t>ilding system</w:t>
      </w:r>
      <w:r w:rsidR="00760FAC" w:rsidRPr="00460F5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092C85">
        <w:rPr>
          <w:rFonts w:ascii="Times New Roman" w:eastAsia="Arial" w:hAnsi="Times New Roman" w:cs="Times New Roman"/>
          <w:sz w:val="24"/>
          <w:szCs w:val="24"/>
        </w:rPr>
        <w:t>buildings are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 xml:space="preserve"> expected to </w:t>
      </w:r>
      <w:r w:rsidR="00092C85">
        <w:rPr>
          <w:rFonts w:ascii="Times New Roman" w:eastAsia="Arial" w:hAnsi="Times New Roman" w:cs="Times New Roman"/>
          <w:sz w:val="24"/>
          <w:szCs w:val="24"/>
        </w:rPr>
        <w:t>receive approximately $8 million in City capital and $4 million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 xml:space="preserve"> in private financing. In addition, the </w:t>
      </w:r>
      <w:r w:rsidR="00092C85">
        <w:rPr>
          <w:rFonts w:ascii="Times New Roman" w:eastAsia="Arial" w:hAnsi="Times New Roman" w:cs="Times New Roman"/>
          <w:sz w:val="24"/>
          <w:szCs w:val="24"/>
        </w:rPr>
        <w:t>buildings will receive assistance through the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 xml:space="preserve"> Weatherization Assistance Program (</w:t>
      </w:r>
      <w:r w:rsidR="004378D5">
        <w:rPr>
          <w:rFonts w:ascii="Times New Roman" w:eastAsia="Arial" w:hAnsi="Times New Roman" w:cs="Times New Roman"/>
          <w:sz w:val="24"/>
          <w:szCs w:val="24"/>
        </w:rPr>
        <w:t>“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>WAP</w:t>
      </w:r>
      <w:r w:rsidR="004378D5">
        <w:rPr>
          <w:rFonts w:ascii="Times New Roman" w:eastAsia="Arial" w:hAnsi="Times New Roman" w:cs="Times New Roman"/>
          <w:sz w:val="24"/>
          <w:szCs w:val="24"/>
        </w:rPr>
        <w:t>”</w:t>
      </w:r>
      <w:r w:rsidR="00092C85" w:rsidRPr="00092C85">
        <w:rPr>
          <w:rFonts w:ascii="Times New Roman" w:eastAsia="Arial" w:hAnsi="Times New Roman" w:cs="Times New Roman"/>
          <w:sz w:val="24"/>
          <w:szCs w:val="24"/>
        </w:rPr>
        <w:t>), which will provide $232,000 in grant financing for energy efficiency measures such as a new gas boiler and domestic hot water heater, LED lighting in apartments, low flow showerhead and aerators, and pipe insulation.</w:t>
      </w:r>
    </w:p>
    <w:p w14:paraId="0C8FB3D8" w14:textId="77777777" w:rsidR="00092C85" w:rsidRDefault="00092C85" w:rsidP="00460F53">
      <w:pPr>
        <w:tabs>
          <w:tab w:val="left" w:pos="57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3D63B0" w14:textId="4563015D" w:rsidR="00092C85" w:rsidRDefault="00092C85" w:rsidP="00460F53">
      <w:pPr>
        <w:tabs>
          <w:tab w:val="left" w:pos="57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The properties currently benefit from partial J-51 tax exemptions. 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In order to ensure the continued affordability of the </w:t>
      </w:r>
      <w:r>
        <w:rPr>
          <w:rFonts w:ascii="Times New Roman" w:eastAsia="Arial" w:hAnsi="Times New Roman" w:cs="Times New Roman"/>
          <w:sz w:val="24"/>
          <w:szCs w:val="24"/>
        </w:rPr>
        <w:t>buildings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the new 40-year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 Article XI exemption will be reduced by an amoun</w:t>
      </w:r>
      <w:r>
        <w:rPr>
          <w:rFonts w:ascii="Times New Roman" w:eastAsia="Arial" w:hAnsi="Times New Roman" w:cs="Times New Roman"/>
          <w:sz w:val="24"/>
          <w:szCs w:val="24"/>
        </w:rPr>
        <w:t>t equal to any concurrent J-51 b</w:t>
      </w:r>
      <w:r w:rsidRPr="00092C85">
        <w:rPr>
          <w:rFonts w:ascii="Times New Roman" w:eastAsia="Arial" w:hAnsi="Times New Roman" w:cs="Times New Roman"/>
          <w:sz w:val="24"/>
          <w:szCs w:val="24"/>
        </w:rPr>
        <w:t>enefits.</w:t>
      </w:r>
      <w:r w:rsidR="00760FAC" w:rsidRPr="00460F5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Further, the new tax exemption </w:t>
      </w:r>
      <w:r w:rsidRPr="00092C85">
        <w:rPr>
          <w:rFonts w:ascii="Times New Roman" w:eastAsia="Arial" w:hAnsi="Times New Roman" w:cs="Times New Roman"/>
          <w:sz w:val="24"/>
          <w:szCs w:val="24"/>
        </w:rPr>
        <w:t>will be partially retroa</w:t>
      </w:r>
      <w:r>
        <w:rPr>
          <w:rFonts w:ascii="Times New Roman" w:eastAsia="Arial" w:hAnsi="Times New Roman" w:cs="Times New Roman"/>
          <w:sz w:val="24"/>
          <w:szCs w:val="24"/>
        </w:rPr>
        <w:t>ctive to address accumulated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 arrears</w:t>
      </w:r>
      <w:r>
        <w:rPr>
          <w:rFonts w:ascii="Times New Roman" w:eastAsia="Arial" w:hAnsi="Times New Roman" w:cs="Times New Roman"/>
          <w:sz w:val="24"/>
          <w:szCs w:val="24"/>
        </w:rPr>
        <w:t xml:space="preserve">, with an effective date of July 1, 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2016 for </w:t>
      </w:r>
      <w:r>
        <w:rPr>
          <w:rFonts w:ascii="Times New Roman" w:eastAsia="Arial" w:hAnsi="Times New Roman" w:cs="Times New Roman"/>
          <w:sz w:val="24"/>
          <w:szCs w:val="24"/>
        </w:rPr>
        <w:t xml:space="preserve">the building located at 664 Beck Street, and an effective date of January 1, </w:t>
      </w:r>
      <w:r w:rsidRPr="00092C85">
        <w:rPr>
          <w:rFonts w:ascii="Times New Roman" w:eastAsia="Arial" w:hAnsi="Times New Roman" w:cs="Times New Roman"/>
          <w:sz w:val="24"/>
          <w:szCs w:val="24"/>
        </w:rPr>
        <w:t>2017 for</w:t>
      </w:r>
      <w:r>
        <w:rPr>
          <w:rFonts w:ascii="Times New Roman" w:eastAsia="Arial" w:hAnsi="Times New Roman" w:cs="Times New Roman"/>
          <w:sz w:val="24"/>
          <w:szCs w:val="24"/>
        </w:rPr>
        <w:t xml:space="preserve"> the building located at</w:t>
      </w:r>
      <w:r w:rsidRPr="00092C85">
        <w:rPr>
          <w:rFonts w:ascii="Times New Roman" w:eastAsia="Arial" w:hAnsi="Times New Roman" w:cs="Times New Roman"/>
          <w:sz w:val="24"/>
          <w:szCs w:val="24"/>
        </w:rPr>
        <w:t xml:space="preserve"> 672 Beck Street.</w:t>
      </w:r>
    </w:p>
    <w:p w14:paraId="0E79E753" w14:textId="79B1A08B" w:rsidR="002244F4" w:rsidRPr="00460F53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C0842" w14:textId="38AB5390" w:rsidR="002244F4" w:rsidRDefault="008C1F35" w:rsidP="00224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2C85" w:rsidRPr="00460F53">
        <w:rPr>
          <w:rFonts w:ascii="Times New Roman" w:hAnsi="Times New Roman" w:cs="Times New Roman"/>
          <w:sz w:val="24"/>
          <w:szCs w:val="24"/>
        </w:rPr>
        <w:t>New York City Department of Housing Preservation and Development (“HPD”)</w:t>
      </w:r>
      <w:r w:rsidR="00760FAC">
        <w:rPr>
          <w:rFonts w:ascii="Times New Roman" w:hAnsi="Times New Roman" w:cs="Times New Roman"/>
          <w:sz w:val="24"/>
          <w:szCs w:val="24"/>
        </w:rPr>
        <w:t xml:space="preserve"> </w:t>
      </w:r>
      <w:r w:rsidR="002244F4" w:rsidRPr="001B5BCD">
        <w:rPr>
          <w:rFonts w:ascii="Times New Roman" w:hAnsi="Times New Roman" w:cs="Times New Roman"/>
          <w:sz w:val="24"/>
          <w:szCs w:val="24"/>
        </w:rPr>
        <w:t>is requesting that the Council approve a full, 40-year</w:t>
      </w:r>
      <w:r w:rsidR="00363AF4">
        <w:rPr>
          <w:rFonts w:ascii="Times New Roman" w:hAnsi="Times New Roman" w:cs="Times New Roman"/>
          <w:sz w:val="24"/>
          <w:szCs w:val="24"/>
        </w:rPr>
        <w:t xml:space="preserve"> Article XI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</w:t>
      </w:r>
      <w:r w:rsidR="00760FAC">
        <w:rPr>
          <w:rFonts w:ascii="Times New Roman" w:hAnsi="Times New Roman" w:cs="Times New Roman"/>
          <w:sz w:val="24"/>
          <w:szCs w:val="24"/>
        </w:rPr>
        <w:t xml:space="preserve">property </w:t>
      </w:r>
      <w:r w:rsidR="002244F4" w:rsidRPr="001B5BCD">
        <w:rPr>
          <w:rFonts w:ascii="Times New Roman" w:hAnsi="Times New Roman" w:cs="Times New Roman"/>
          <w:sz w:val="24"/>
          <w:szCs w:val="24"/>
        </w:rPr>
        <w:t>tax exemption to support affordability.</w:t>
      </w:r>
      <w:r w:rsidR="002244F4">
        <w:rPr>
          <w:rFonts w:ascii="Times New Roman" w:hAnsi="Times New Roman" w:cs="Times New Roman"/>
          <w:sz w:val="24"/>
          <w:szCs w:val="24"/>
        </w:rPr>
        <w:t xml:space="preserve"> 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The HDFC, </w:t>
      </w:r>
      <w:r w:rsidR="002244F4">
        <w:rPr>
          <w:rFonts w:ascii="Times New Roman" w:hAnsi="Times New Roman" w:cs="Times New Roman"/>
          <w:sz w:val="24"/>
          <w:szCs w:val="24"/>
        </w:rPr>
        <w:t xml:space="preserve">the </w:t>
      </w:r>
      <w:r w:rsidR="00356568" w:rsidRPr="00CD2106">
        <w:rPr>
          <w:rFonts w:ascii="Times New Roman" w:hAnsi="Times New Roman" w:cs="Times New Roman"/>
          <w:sz w:val="24"/>
          <w:szCs w:val="24"/>
        </w:rPr>
        <w:t>New York City Ho</w:t>
      </w:r>
      <w:r w:rsidR="00356568">
        <w:rPr>
          <w:rFonts w:ascii="Times New Roman" w:hAnsi="Times New Roman" w:cs="Times New Roman"/>
          <w:sz w:val="24"/>
          <w:szCs w:val="24"/>
        </w:rPr>
        <w:t>using Development Corporation (“</w:t>
      </w:r>
      <w:r w:rsidR="002244F4">
        <w:rPr>
          <w:rFonts w:ascii="Times New Roman" w:hAnsi="Times New Roman" w:cs="Times New Roman"/>
          <w:sz w:val="24"/>
          <w:szCs w:val="24"/>
        </w:rPr>
        <w:t>HDC</w:t>
      </w:r>
      <w:r w:rsidR="00356568">
        <w:rPr>
          <w:rFonts w:ascii="Times New Roman" w:hAnsi="Times New Roman" w:cs="Times New Roman"/>
          <w:sz w:val="24"/>
          <w:szCs w:val="24"/>
        </w:rPr>
        <w:t>”)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and HPD would enter into a regulatory agreement that would require that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units be leased to households with incomes up to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percent of </w:t>
      </w:r>
      <w:r w:rsidR="00140F84">
        <w:rPr>
          <w:rFonts w:ascii="Times New Roman" w:hAnsi="Times New Roman" w:cs="Times New Roman"/>
          <w:sz w:val="24"/>
          <w:szCs w:val="24"/>
        </w:rPr>
        <w:t>the Area Median Income (“</w:t>
      </w:r>
      <w:r w:rsidR="002244F4" w:rsidRPr="001B5BCD">
        <w:rPr>
          <w:rFonts w:ascii="Times New Roman" w:hAnsi="Times New Roman" w:cs="Times New Roman"/>
          <w:sz w:val="24"/>
          <w:szCs w:val="24"/>
        </w:rPr>
        <w:t>AMI</w:t>
      </w:r>
      <w:r w:rsidR="00140F84">
        <w:rPr>
          <w:rFonts w:ascii="Times New Roman" w:hAnsi="Times New Roman" w:cs="Times New Roman"/>
          <w:sz w:val="24"/>
          <w:szCs w:val="24"/>
        </w:rPr>
        <w:t>”)</w:t>
      </w:r>
      <w:r w:rsidR="002244F4" w:rsidRPr="001B5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C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1B5BCD">
        <w:rPr>
          <w:rFonts w:ascii="Times New Roman" w:hAnsi="Times New Roman" w:cs="Times New Roman"/>
          <w:sz w:val="24"/>
          <w:szCs w:val="24"/>
        </w:rPr>
        <w:t xml:space="preserve"> units be leased to households with incomes up to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B5BCD">
        <w:rPr>
          <w:rFonts w:ascii="Times New Roman" w:hAnsi="Times New Roman" w:cs="Times New Roman"/>
          <w:sz w:val="24"/>
          <w:szCs w:val="24"/>
        </w:rPr>
        <w:t xml:space="preserve"> percent of </w:t>
      </w:r>
      <w:r>
        <w:rPr>
          <w:rFonts w:ascii="Times New Roman" w:hAnsi="Times New Roman" w:cs="Times New Roman"/>
          <w:sz w:val="24"/>
          <w:szCs w:val="24"/>
        </w:rPr>
        <w:t>the AMI,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</w:t>
      </w:r>
      <w:r w:rsidR="002244F4">
        <w:rPr>
          <w:rFonts w:ascii="Times New Roman" w:hAnsi="Times New Roman" w:cs="Times New Roman"/>
          <w:sz w:val="24"/>
          <w:szCs w:val="24"/>
        </w:rPr>
        <w:t xml:space="preserve">and that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44F4" w:rsidRPr="001B5BCD">
        <w:rPr>
          <w:rFonts w:ascii="Times New Roman" w:hAnsi="Times New Roman" w:cs="Times New Roman"/>
          <w:sz w:val="24"/>
          <w:szCs w:val="24"/>
        </w:rPr>
        <w:t xml:space="preserve"> units be leased to households with incomes u</w:t>
      </w:r>
      <w:r w:rsidR="002244F4">
        <w:rPr>
          <w:rFonts w:ascii="Times New Roman" w:hAnsi="Times New Roman" w:cs="Times New Roman"/>
          <w:sz w:val="24"/>
          <w:szCs w:val="24"/>
        </w:rPr>
        <w:t xml:space="preserve">p to 70 percent of </w:t>
      </w:r>
      <w:r w:rsidR="00140F84">
        <w:rPr>
          <w:rFonts w:ascii="Times New Roman" w:hAnsi="Times New Roman" w:cs="Times New Roman"/>
          <w:sz w:val="24"/>
          <w:szCs w:val="24"/>
        </w:rPr>
        <w:t>the AMI.</w:t>
      </w:r>
    </w:p>
    <w:p w14:paraId="63C5B327" w14:textId="77777777" w:rsidR="002244F4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6BDA7" w14:textId="77777777" w:rsidR="002244F4" w:rsidRPr="005C07E2" w:rsidRDefault="002244F4" w:rsidP="002244F4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10568B62" w14:textId="0D99BA88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8C1F35">
        <w:rPr>
          <w:rFonts w:ascii="Times New Roman" w:hAnsi="Times New Roman" w:cs="Times New Roman"/>
          <w:sz w:val="24"/>
          <w:szCs w:val="24"/>
        </w:rPr>
        <w:t>Bronx</w:t>
      </w:r>
    </w:p>
    <w:p w14:paraId="3A4D1CCC" w14:textId="77777777" w:rsidR="00C801F0" w:rsidRDefault="00C801F0" w:rsidP="00C8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1F0">
        <w:rPr>
          <w:rFonts w:ascii="Times New Roman" w:hAnsi="Times New Roman" w:cs="Times New Roman"/>
          <w:sz w:val="24"/>
          <w:szCs w:val="24"/>
        </w:rPr>
        <w:t xml:space="preserve">Block 2684, Lots 54 and 57 </w:t>
      </w:r>
    </w:p>
    <w:p w14:paraId="7429D535" w14:textId="393C6A9E" w:rsidR="002244F4" w:rsidRPr="005C07E2" w:rsidRDefault="002244F4" w:rsidP="00C8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C801F0">
        <w:rPr>
          <w:rFonts w:ascii="Times New Roman" w:hAnsi="Times New Roman" w:cs="Times New Roman"/>
          <w:sz w:val="24"/>
          <w:szCs w:val="24"/>
        </w:rPr>
        <w:t>17</w:t>
      </w:r>
    </w:p>
    <w:p w14:paraId="03E55036" w14:textId="5D5CB630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lastRenderedPageBreak/>
        <w:t xml:space="preserve">Council Member – </w:t>
      </w:r>
      <w:r w:rsidR="008C1F35">
        <w:rPr>
          <w:rFonts w:ascii="Times New Roman" w:hAnsi="Times New Roman" w:cs="Times New Roman"/>
          <w:sz w:val="24"/>
          <w:szCs w:val="24"/>
        </w:rPr>
        <w:t>Salamanca</w:t>
      </w:r>
    </w:p>
    <w:p w14:paraId="0F42E822" w14:textId="77777777" w:rsidR="002244F4" w:rsidRPr="00356568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68">
        <w:rPr>
          <w:rFonts w:ascii="Times New Roman" w:hAnsi="Times New Roman" w:cs="Times New Roman"/>
          <w:sz w:val="24"/>
          <w:szCs w:val="24"/>
        </w:rPr>
        <w:t>Council Member approval –</w:t>
      </w:r>
      <w:r w:rsidR="00356568" w:rsidRPr="00356568">
        <w:rPr>
          <w:rFonts w:ascii="Times New Roman" w:hAnsi="Times New Roman" w:cs="Times New Roman"/>
          <w:sz w:val="24"/>
          <w:szCs w:val="24"/>
        </w:rPr>
        <w:t>Yes</w:t>
      </w:r>
    </w:p>
    <w:p w14:paraId="14D022E4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buildings – 2</w:t>
      </w:r>
    </w:p>
    <w:p w14:paraId="0FD743B2" w14:textId="2FE5F5EA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8C1F35">
        <w:rPr>
          <w:rFonts w:ascii="Times New Roman" w:hAnsi="Times New Roman" w:cs="Times New Roman"/>
          <w:sz w:val="24"/>
          <w:szCs w:val="24"/>
        </w:rPr>
        <w:t>84</w:t>
      </w:r>
      <w:r w:rsidRPr="001B5BCD">
        <w:rPr>
          <w:rFonts w:ascii="Times New Roman" w:hAnsi="Times New Roman" w:cs="Times New Roman"/>
          <w:sz w:val="24"/>
          <w:szCs w:val="24"/>
        </w:rPr>
        <w:t xml:space="preserve"> (including one superintendent unit)</w:t>
      </w:r>
    </w:p>
    <w:p w14:paraId="504CC659" w14:textId="77777777" w:rsidR="002244F4" w:rsidRPr="005C07E2" w:rsidRDefault="00D939F9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, </w:t>
      </w:r>
      <w:r w:rsidR="002244F4">
        <w:rPr>
          <w:rFonts w:ascii="Times New Roman" w:hAnsi="Times New Roman" w:cs="Times New Roman"/>
          <w:sz w:val="24"/>
          <w:szCs w:val="24"/>
        </w:rPr>
        <w:t>full,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2C623780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4EF7E3F2" w14:textId="0DCB324C" w:rsidR="002244F4" w:rsidRPr="005C07E2" w:rsidRDefault="002244F4" w:rsidP="008C1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F35" w:rsidRPr="008C1F35">
        <w:rPr>
          <w:rFonts w:ascii="Times New Roman" w:hAnsi="Times New Roman" w:cs="Times New Roman"/>
          <w:sz w:val="24"/>
          <w:szCs w:val="24"/>
        </w:rPr>
        <w:t xml:space="preserve">664-672 Beck Street </w:t>
      </w:r>
      <w:r w:rsidR="008C1F35">
        <w:rPr>
          <w:rFonts w:ascii="Times New Roman" w:hAnsi="Times New Roman" w:cs="Times New Roman"/>
          <w:sz w:val="24"/>
          <w:szCs w:val="24"/>
        </w:rPr>
        <w:t>HDFC</w:t>
      </w:r>
    </w:p>
    <w:p w14:paraId="16F0887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24B016FF" w14:textId="10C14A1B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 - </w:t>
      </w:r>
      <w:r w:rsidR="008C1F35">
        <w:rPr>
          <w:rFonts w:ascii="Times New Roman" w:hAnsi="Times New Roman" w:cs="Times New Roman"/>
          <w:sz w:val="24"/>
          <w:szCs w:val="24"/>
        </w:rPr>
        <w:t>$11.3</w:t>
      </w:r>
      <w:r w:rsidRPr="00EF4B74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126EFF5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47468A1E" w14:textId="17092FC8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8C1F35">
        <w:rPr>
          <w:rFonts w:ascii="Times New Roman" w:hAnsi="Times New Roman" w:cs="Times New Roman"/>
          <w:sz w:val="24"/>
          <w:szCs w:val="24"/>
        </w:rPr>
        <w:t>33</w:t>
      </w:r>
    </w:p>
    <w:p w14:paraId="782D6EBF" w14:textId="3ECCCDB1" w:rsidR="002244F4" w:rsidRPr="005C07E2" w:rsidRDefault="008C1F35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– 77</w:t>
      </w:r>
    </w:p>
    <w:p w14:paraId="01FE8B07" w14:textId="710CC355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 w:rsidR="008C1F35">
        <w:rPr>
          <w:rFonts w:ascii="Times New Roman" w:hAnsi="Times New Roman" w:cs="Times New Roman"/>
          <w:sz w:val="24"/>
          <w:szCs w:val="24"/>
        </w:rPr>
        <w:t>lass C – 2</w:t>
      </w:r>
    </w:p>
    <w:p w14:paraId="33B4E723" w14:textId="6F8AF5E2" w:rsidR="00BF3666" w:rsidRDefault="002244F4" w:rsidP="00817ECE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8C1F35">
        <w:rPr>
          <w:rFonts w:ascii="Times New Roman" w:hAnsi="Times New Roman" w:cs="Times New Roman"/>
          <w:sz w:val="24"/>
          <w:szCs w:val="24"/>
        </w:rPr>
        <w:t>33 units at 55</w:t>
      </w:r>
      <w:r w:rsidRPr="001B5BCD">
        <w:rPr>
          <w:rFonts w:ascii="Times New Roman" w:hAnsi="Times New Roman" w:cs="Times New Roman"/>
          <w:sz w:val="24"/>
          <w:szCs w:val="24"/>
        </w:rPr>
        <w:t xml:space="preserve">% of AMI; </w:t>
      </w:r>
      <w:r w:rsidR="008C1F35">
        <w:rPr>
          <w:rFonts w:ascii="Times New Roman" w:hAnsi="Times New Roman" w:cs="Times New Roman"/>
          <w:sz w:val="24"/>
          <w:szCs w:val="24"/>
        </w:rPr>
        <w:t>30 units at 6</w:t>
      </w:r>
      <w:r w:rsidR="008C1F35" w:rsidRPr="001B5BCD">
        <w:rPr>
          <w:rFonts w:ascii="Times New Roman" w:hAnsi="Times New Roman" w:cs="Times New Roman"/>
          <w:sz w:val="24"/>
          <w:szCs w:val="24"/>
        </w:rPr>
        <w:t xml:space="preserve">0% of AMI; </w:t>
      </w:r>
      <w:r w:rsidR="008C1F35">
        <w:rPr>
          <w:rFonts w:ascii="Times New Roman" w:hAnsi="Times New Roman" w:cs="Times New Roman"/>
          <w:sz w:val="24"/>
          <w:szCs w:val="24"/>
        </w:rPr>
        <w:t>20</w:t>
      </w:r>
      <w:r w:rsidRPr="001B5BCD">
        <w:rPr>
          <w:rFonts w:ascii="Times New Roman" w:hAnsi="Times New Roman" w:cs="Times New Roman"/>
          <w:sz w:val="24"/>
          <w:szCs w:val="24"/>
        </w:rPr>
        <w:t xml:space="preserve"> units at 70% of AMI.</w:t>
      </w:r>
      <w:r>
        <w:t xml:space="preserve"> </w:t>
      </w:r>
    </w:p>
    <w:p w14:paraId="4107CAD9" w14:textId="6638D282" w:rsidR="00BF3666" w:rsidRDefault="00BF3666" w:rsidP="00BF3666"/>
    <w:p w14:paraId="27944F85" w14:textId="278F1C29" w:rsidR="00BF3666" w:rsidRPr="00A45BA7" w:rsidRDefault="00BF3666" w:rsidP="00BF3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2</w:t>
      </w:r>
      <w:r w:rsidRPr="00A4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05FFB">
        <w:rPr>
          <w:rFonts w:ascii="Times New Roman" w:hAnsi="Times New Roman" w:cs="Times New Roman"/>
          <w:b/>
          <w:sz w:val="24"/>
          <w:szCs w:val="24"/>
          <w:u w:val="single"/>
        </w:rPr>
        <w:t>Maimonides</w:t>
      </w:r>
    </w:p>
    <w:p w14:paraId="7FBB6B91" w14:textId="77777777" w:rsidR="00BF3666" w:rsidRDefault="00BF3666" w:rsidP="00BF3666"/>
    <w:p w14:paraId="541A9A1A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Maimonides project consists of six </w:t>
      </w:r>
      <w:r w:rsidRPr="003814BC">
        <w:rPr>
          <w:rFonts w:ascii="Times New Roman" w:hAnsi="Times New Roman" w:cs="Times New Roman"/>
          <w:sz w:val="24"/>
          <w:szCs w:val="24"/>
        </w:rPr>
        <w:t>buildings with a total of 229 residen</w:t>
      </w:r>
      <w:r>
        <w:rPr>
          <w:rFonts w:ascii="Times New Roman" w:hAnsi="Times New Roman" w:cs="Times New Roman"/>
          <w:sz w:val="24"/>
          <w:szCs w:val="24"/>
        </w:rPr>
        <w:t>tial units. The residential units include 21 studio units, 77 one-bedroom units, 97 two-bedroom units, and 33 three-bedroom units, inclusive of one</w:t>
      </w:r>
      <w:r w:rsidRPr="003814BC">
        <w:rPr>
          <w:rFonts w:ascii="Times New Roman" w:hAnsi="Times New Roman" w:cs="Times New Roman"/>
          <w:sz w:val="24"/>
          <w:szCs w:val="24"/>
        </w:rPr>
        <w:t xml:space="preserve"> super</w:t>
      </w:r>
      <w:r>
        <w:rPr>
          <w:rFonts w:ascii="Times New Roman" w:hAnsi="Times New Roman" w:cs="Times New Roman"/>
          <w:sz w:val="24"/>
          <w:szCs w:val="24"/>
        </w:rPr>
        <w:t>intendent</w:t>
      </w:r>
      <w:r w:rsidRPr="003814BC">
        <w:rPr>
          <w:rFonts w:ascii="Times New Roman" w:hAnsi="Times New Roman" w:cs="Times New Roman"/>
          <w:sz w:val="24"/>
          <w:szCs w:val="24"/>
        </w:rPr>
        <w:t xml:space="preserve"> unit. </w:t>
      </w:r>
    </w:p>
    <w:p w14:paraId="1B96BE2D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A78F4" w14:textId="34105444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one of the buildings receive J-51 </w:t>
      </w:r>
      <w:r w:rsidR="00580AC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enefits. </w:t>
      </w:r>
      <w:r w:rsidRPr="000033E2">
        <w:rPr>
          <w:rFonts w:ascii="Times New Roman" w:hAnsi="Times New Roman" w:cs="Times New Roman"/>
          <w:sz w:val="24"/>
          <w:szCs w:val="24"/>
        </w:rPr>
        <w:t xml:space="preserve">Under the proposed project, Park Affordable HDFC will acquire the </w:t>
      </w:r>
      <w:r>
        <w:rPr>
          <w:rFonts w:ascii="Times New Roman" w:hAnsi="Times New Roman" w:cs="Times New Roman"/>
          <w:sz w:val="24"/>
          <w:szCs w:val="24"/>
        </w:rPr>
        <w:t>properties</w:t>
      </w:r>
      <w:r w:rsidRPr="000033E2">
        <w:rPr>
          <w:rFonts w:ascii="Times New Roman" w:hAnsi="Times New Roman" w:cs="Times New Roman"/>
          <w:sz w:val="24"/>
          <w:szCs w:val="24"/>
        </w:rPr>
        <w:t xml:space="preserve"> and Park Affordable LP (“Partnership”) will become the beneficial owner and will </w:t>
      </w:r>
      <w:r>
        <w:rPr>
          <w:rFonts w:ascii="Times New Roman" w:hAnsi="Times New Roman" w:cs="Times New Roman"/>
          <w:sz w:val="24"/>
          <w:szCs w:val="24"/>
        </w:rPr>
        <w:t>manage the buildings</w:t>
      </w:r>
      <w:r w:rsidRPr="000033E2">
        <w:rPr>
          <w:rFonts w:ascii="Times New Roman" w:hAnsi="Times New Roman" w:cs="Times New Roman"/>
          <w:sz w:val="24"/>
          <w:szCs w:val="24"/>
        </w:rPr>
        <w:t xml:space="preserve">. The HDFC and the Partnership (collectively, “Owner”) will finance the rehabilitation of the </w:t>
      </w:r>
      <w:r>
        <w:rPr>
          <w:rFonts w:ascii="Times New Roman" w:hAnsi="Times New Roman" w:cs="Times New Roman"/>
          <w:sz w:val="24"/>
          <w:szCs w:val="24"/>
        </w:rPr>
        <w:t>buildings</w:t>
      </w:r>
      <w:r w:rsidRPr="000033E2">
        <w:rPr>
          <w:rFonts w:ascii="Times New Roman" w:hAnsi="Times New Roman" w:cs="Times New Roman"/>
          <w:sz w:val="24"/>
          <w:szCs w:val="24"/>
        </w:rPr>
        <w:t xml:space="preserve"> with a loan from a private lending institution. </w:t>
      </w:r>
    </w:p>
    <w:p w14:paraId="09CEC963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09CE7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HPD</w:t>
      </w:r>
      <w:r w:rsidRPr="001B5BCD">
        <w:rPr>
          <w:rFonts w:ascii="Times New Roman" w:hAnsi="Times New Roman" w:cs="Times New Roman"/>
          <w:sz w:val="24"/>
          <w:szCs w:val="24"/>
        </w:rPr>
        <w:t xml:space="preserve"> is requesting</w:t>
      </w:r>
      <w:r>
        <w:rPr>
          <w:rFonts w:ascii="Times New Roman" w:hAnsi="Times New Roman" w:cs="Times New Roman"/>
          <w:sz w:val="24"/>
          <w:szCs w:val="24"/>
        </w:rPr>
        <w:t xml:space="preserve"> that the Council approve a partial</w:t>
      </w:r>
      <w:r w:rsidRPr="001B5BCD">
        <w:rPr>
          <w:rFonts w:ascii="Times New Roman" w:hAnsi="Times New Roman" w:cs="Times New Roman"/>
          <w:sz w:val="24"/>
          <w:szCs w:val="24"/>
        </w:rPr>
        <w:t xml:space="preserve">, 40-year </w:t>
      </w:r>
      <w:r>
        <w:rPr>
          <w:rFonts w:ascii="Times New Roman" w:hAnsi="Times New Roman" w:cs="Times New Roman"/>
          <w:sz w:val="24"/>
          <w:szCs w:val="24"/>
        </w:rPr>
        <w:t xml:space="preserve">Article XI property </w:t>
      </w:r>
      <w:r w:rsidRPr="001B5BCD">
        <w:rPr>
          <w:rFonts w:ascii="Times New Roman" w:hAnsi="Times New Roman" w:cs="Times New Roman"/>
          <w:sz w:val="24"/>
          <w:szCs w:val="24"/>
        </w:rPr>
        <w:t>tax exemption.</w:t>
      </w:r>
      <w:r>
        <w:rPr>
          <w:rFonts w:ascii="Times New Roman" w:hAnsi="Times New Roman" w:cs="Times New Roman"/>
          <w:sz w:val="24"/>
          <w:szCs w:val="24"/>
        </w:rPr>
        <w:t xml:space="preserve"> The Owner and </w:t>
      </w:r>
      <w:r w:rsidRPr="00A45BA7">
        <w:rPr>
          <w:rFonts w:ascii="Times New Roman" w:hAnsi="Times New Roman" w:cs="Times New Roman"/>
          <w:sz w:val="24"/>
          <w:szCs w:val="24"/>
        </w:rPr>
        <w:t>HPD w</w:t>
      </w:r>
      <w:r>
        <w:rPr>
          <w:rFonts w:ascii="Times New Roman" w:hAnsi="Times New Roman" w:cs="Times New Roman"/>
          <w:sz w:val="24"/>
          <w:szCs w:val="24"/>
        </w:rPr>
        <w:t>ould</w:t>
      </w:r>
      <w:r w:rsidRPr="00A45BA7">
        <w:rPr>
          <w:rFonts w:ascii="Times New Roman" w:hAnsi="Times New Roman" w:cs="Times New Roman"/>
          <w:sz w:val="24"/>
          <w:szCs w:val="24"/>
        </w:rPr>
        <w:t xml:space="preserve"> enter into a regulatory agreement </w:t>
      </w:r>
      <w:r w:rsidRPr="001B5BCD">
        <w:rPr>
          <w:rFonts w:ascii="Times New Roman" w:hAnsi="Times New Roman" w:cs="Times New Roman"/>
          <w:sz w:val="24"/>
          <w:szCs w:val="24"/>
        </w:rPr>
        <w:t>that would require that</w:t>
      </w:r>
      <w:r>
        <w:rPr>
          <w:rFonts w:ascii="Times New Roman" w:hAnsi="Times New Roman" w:cs="Times New Roman"/>
          <w:sz w:val="24"/>
          <w:szCs w:val="24"/>
        </w:rPr>
        <w:t xml:space="preserve"> 46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50 percent of the AMI, three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60 percent of the AMI, 57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110 percent of the AMI, 115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110 percent of the AMI and seven units would be leased at market value. Additionally, a</w:t>
      </w:r>
      <w:r w:rsidRPr="003814BC">
        <w:rPr>
          <w:rFonts w:ascii="Times New Roman" w:hAnsi="Times New Roman" w:cs="Times New Roman"/>
          <w:sz w:val="24"/>
          <w:szCs w:val="24"/>
        </w:rPr>
        <w:t xml:space="preserve">s part of the regulatory agreement, </w:t>
      </w:r>
      <w:r>
        <w:rPr>
          <w:rFonts w:ascii="Times New Roman" w:hAnsi="Times New Roman" w:cs="Times New Roman"/>
          <w:sz w:val="24"/>
          <w:szCs w:val="24"/>
        </w:rPr>
        <w:t>there would be a 30 percent set-aside</w:t>
      </w:r>
      <w:r w:rsidRPr="003814BC">
        <w:rPr>
          <w:rFonts w:ascii="Times New Roman" w:hAnsi="Times New Roman" w:cs="Times New Roman"/>
          <w:sz w:val="24"/>
          <w:szCs w:val="24"/>
        </w:rPr>
        <w:t xml:space="preserve"> of the total regulated uni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 w:rsidRPr="003814BC">
        <w:rPr>
          <w:rFonts w:ascii="Times New Roman" w:hAnsi="Times New Roman" w:cs="Times New Roman"/>
          <w:sz w:val="24"/>
          <w:szCs w:val="24"/>
        </w:rPr>
        <w:t>for formerly home</w:t>
      </w:r>
      <w:r>
        <w:rPr>
          <w:rFonts w:ascii="Times New Roman" w:hAnsi="Times New Roman" w:cs="Times New Roman"/>
          <w:sz w:val="24"/>
          <w:szCs w:val="24"/>
        </w:rPr>
        <w:t xml:space="preserve">less households. All units would also </w:t>
      </w:r>
      <w:r w:rsidRPr="003814BC">
        <w:rPr>
          <w:rFonts w:ascii="Times New Roman" w:hAnsi="Times New Roman" w:cs="Times New Roman"/>
          <w:sz w:val="24"/>
          <w:szCs w:val="24"/>
        </w:rPr>
        <w:t>receive services to help referred tenants connect with benefits and other assistance in the area. Additionally, a portion of these units may receive enhanced services to address the needs of households who are high utilizers of NYC’s Health and Hospitals system.</w:t>
      </w:r>
    </w:p>
    <w:p w14:paraId="61602943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BE1AE" w14:textId="402B6852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the Partnership has committed to a number of other provisions memorialized in a June 25, 2021 letter to Council Member Menchaca, on file with the Finance Committee. These provisions include participating in </w:t>
      </w:r>
      <w:r w:rsidRPr="00360D29">
        <w:rPr>
          <w:rFonts w:ascii="Times New Roman" w:hAnsi="Times New Roman" w:cs="Times New Roman"/>
          <w:sz w:val="24"/>
          <w:szCs w:val="24"/>
        </w:rPr>
        <w:t>HPD’s Aging in Place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60D29">
        <w:rPr>
          <w:rFonts w:ascii="Times New Roman" w:hAnsi="Times New Roman" w:cs="Times New Roman"/>
          <w:sz w:val="24"/>
          <w:szCs w:val="24"/>
        </w:rPr>
        <w:t>nitiative</w:t>
      </w:r>
      <w:r>
        <w:rPr>
          <w:rFonts w:ascii="Times New Roman" w:hAnsi="Times New Roman" w:cs="Times New Roman"/>
          <w:sz w:val="24"/>
          <w:szCs w:val="24"/>
        </w:rPr>
        <w:t xml:space="preserve">; working  with CAMBA, Inc., as the </w:t>
      </w:r>
      <w:r w:rsidRPr="00BE255E">
        <w:rPr>
          <w:rFonts w:ascii="Times New Roman" w:hAnsi="Times New Roman" w:cs="Times New Roman"/>
          <w:sz w:val="24"/>
          <w:szCs w:val="24"/>
        </w:rPr>
        <w:t>services provider</w:t>
      </w:r>
      <w:r>
        <w:rPr>
          <w:rFonts w:ascii="Times New Roman" w:hAnsi="Times New Roman" w:cs="Times New Roman"/>
          <w:sz w:val="24"/>
          <w:szCs w:val="24"/>
        </w:rPr>
        <w:t xml:space="preserve"> to acclimate tenants to their </w:t>
      </w:r>
      <w:r w:rsidRPr="00BE255E">
        <w:rPr>
          <w:rFonts w:ascii="Times New Roman" w:hAnsi="Times New Roman" w:cs="Times New Roman"/>
          <w:sz w:val="24"/>
          <w:szCs w:val="24"/>
        </w:rPr>
        <w:t>new apartment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255E">
        <w:rPr>
          <w:rFonts w:ascii="Times New Roman" w:hAnsi="Times New Roman" w:cs="Times New Roman"/>
          <w:sz w:val="24"/>
          <w:szCs w:val="24"/>
        </w:rPr>
        <w:t xml:space="preserve">, develop an assessment and service plan for each household, </w:t>
      </w:r>
      <w:r>
        <w:rPr>
          <w:rFonts w:ascii="Times New Roman" w:hAnsi="Times New Roman" w:cs="Times New Roman"/>
          <w:sz w:val="24"/>
          <w:szCs w:val="24"/>
        </w:rPr>
        <w:t xml:space="preserve">assign case managers, provide entitlements counseling, facilitate </w:t>
      </w:r>
      <w:r w:rsidRPr="00BE255E">
        <w:rPr>
          <w:rFonts w:ascii="Times New Roman" w:hAnsi="Times New Roman" w:cs="Times New Roman"/>
          <w:sz w:val="24"/>
          <w:szCs w:val="24"/>
        </w:rPr>
        <w:t>regular meetings with property management and tenants on l</w:t>
      </w:r>
      <w:r>
        <w:rPr>
          <w:rFonts w:ascii="Times New Roman" w:hAnsi="Times New Roman" w:cs="Times New Roman"/>
          <w:sz w:val="24"/>
          <w:szCs w:val="24"/>
        </w:rPr>
        <w:t xml:space="preserve">ease obligations </w:t>
      </w:r>
      <w:r w:rsidRPr="009F354B">
        <w:rPr>
          <w:rFonts w:ascii="Times New Roman" w:hAnsi="Times New Roman" w:cs="Times New Roman"/>
          <w:sz w:val="24"/>
          <w:szCs w:val="24"/>
        </w:rPr>
        <w:t>to ensure long term tenancies</w:t>
      </w:r>
      <w:r>
        <w:rPr>
          <w:rFonts w:ascii="Times New Roman" w:hAnsi="Times New Roman" w:cs="Times New Roman"/>
          <w:sz w:val="24"/>
          <w:szCs w:val="24"/>
        </w:rPr>
        <w:t>, and connect tenants to other qualified providers to obtain additional services; mak</w:t>
      </w:r>
      <w:r w:rsidR="00580A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efforts to ensure that the opportunity </w:t>
      </w:r>
      <w:r w:rsidRPr="00BE255E">
        <w:rPr>
          <w:rFonts w:ascii="Times New Roman" w:hAnsi="Times New Roman" w:cs="Times New Roman"/>
          <w:sz w:val="24"/>
          <w:szCs w:val="24"/>
        </w:rPr>
        <w:t>for community members to apply f</w:t>
      </w:r>
      <w:r>
        <w:rPr>
          <w:rFonts w:ascii="Times New Roman" w:hAnsi="Times New Roman" w:cs="Times New Roman"/>
          <w:sz w:val="24"/>
          <w:szCs w:val="24"/>
        </w:rPr>
        <w:t xml:space="preserve">or housing in this project would </w:t>
      </w:r>
      <w:r w:rsidRPr="00BE255E">
        <w:rPr>
          <w:rFonts w:ascii="Times New Roman" w:hAnsi="Times New Roman" w:cs="Times New Roman"/>
          <w:sz w:val="24"/>
          <w:szCs w:val="24"/>
        </w:rPr>
        <w:t>be made available and publiciz</w:t>
      </w:r>
      <w:r>
        <w:rPr>
          <w:rFonts w:ascii="Times New Roman" w:hAnsi="Times New Roman" w:cs="Times New Roman"/>
          <w:sz w:val="24"/>
          <w:szCs w:val="24"/>
        </w:rPr>
        <w:t xml:space="preserve">ed in the various languages and </w:t>
      </w:r>
      <w:r w:rsidRPr="00BE255E"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>; commit</w:t>
      </w:r>
      <w:r w:rsidR="00580AC3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that any</w:t>
      </w:r>
      <w:r w:rsidRPr="00BE255E">
        <w:rPr>
          <w:rFonts w:ascii="Times New Roman" w:hAnsi="Times New Roman" w:cs="Times New Roman"/>
          <w:sz w:val="24"/>
          <w:szCs w:val="24"/>
        </w:rPr>
        <w:t xml:space="preserve"> written 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255E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E255E">
        <w:rPr>
          <w:rFonts w:ascii="Times New Roman" w:hAnsi="Times New Roman" w:cs="Times New Roman"/>
          <w:sz w:val="24"/>
          <w:szCs w:val="24"/>
        </w:rPr>
        <w:t>property management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E255E">
        <w:rPr>
          <w:rFonts w:ascii="Times New Roman" w:hAnsi="Times New Roman" w:cs="Times New Roman"/>
          <w:sz w:val="24"/>
          <w:szCs w:val="24"/>
        </w:rPr>
        <w:t xml:space="preserve"> tenants </w:t>
      </w:r>
      <w:r>
        <w:rPr>
          <w:rFonts w:ascii="Times New Roman" w:hAnsi="Times New Roman" w:cs="Times New Roman"/>
          <w:sz w:val="24"/>
          <w:szCs w:val="24"/>
        </w:rPr>
        <w:t>be made available in various languages; hir</w:t>
      </w:r>
      <w:r w:rsidR="00580A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individuals to host pertinent tenant meetings in languages most spoken in buildings, including three community open house meetings after the project closes; inform</w:t>
      </w:r>
      <w:r w:rsidR="00580A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community board of all vacancies; provide quarterly updates on vacancies and major capital improvements to the community board and the local Council Member; includ</w:t>
      </w:r>
      <w:r w:rsidR="00580A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 additional</w:t>
      </w:r>
      <w:r w:rsidRPr="009F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$12 million in renovations; and pay</w:t>
      </w:r>
      <w:r w:rsidR="00580A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prevailing </w:t>
      </w:r>
      <w:r w:rsidRPr="009F354B">
        <w:rPr>
          <w:rFonts w:ascii="Times New Roman" w:hAnsi="Times New Roman" w:cs="Times New Roman"/>
          <w:sz w:val="24"/>
          <w:szCs w:val="24"/>
        </w:rPr>
        <w:t>wages for all building service workers.</w:t>
      </w:r>
    </w:p>
    <w:p w14:paraId="65ADB117" w14:textId="77777777" w:rsidR="00BF3666" w:rsidRDefault="00BF3666" w:rsidP="00BF3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FBA3D" w14:textId="77777777" w:rsidR="00BF3666" w:rsidRPr="005C07E2" w:rsidRDefault="00BF3666" w:rsidP="00BF3666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00488BCF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>
        <w:rPr>
          <w:rFonts w:ascii="Times New Roman" w:hAnsi="Times New Roman" w:cs="Times New Roman"/>
          <w:sz w:val="24"/>
          <w:szCs w:val="24"/>
        </w:rPr>
        <w:t>Brooklyn</w:t>
      </w:r>
    </w:p>
    <w:p w14:paraId="7A2828E9" w14:textId="77777777" w:rsidR="00BF3666" w:rsidRPr="006B638F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Block 5590, Lot 52; Block 5613, Lot 44; </w:t>
      </w:r>
      <w:r w:rsidRPr="008E484C">
        <w:rPr>
          <w:rFonts w:ascii="Times New Roman" w:eastAsia="Times New Roman" w:hAnsi="Times New Roman" w:cs="Times New Roman"/>
          <w:sz w:val="24"/>
          <w:szCs w:val="24"/>
        </w:rPr>
        <w:t>Block 5625, Lots 5, 8,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11; </w:t>
      </w:r>
      <w:r w:rsidRPr="008E484C">
        <w:rPr>
          <w:rFonts w:ascii="Times New Roman" w:eastAsia="Times New Roman" w:hAnsi="Times New Roman" w:cs="Times New Roman"/>
          <w:sz w:val="24"/>
          <w:szCs w:val="24"/>
        </w:rPr>
        <w:t>Block 5637, Lot 32</w:t>
      </w:r>
    </w:p>
    <w:p w14:paraId="71B672FF" w14:textId="77777777" w:rsidR="00BF3666" w:rsidRPr="00633B9E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B9E">
        <w:rPr>
          <w:rFonts w:ascii="Times New Roman" w:hAnsi="Times New Roman" w:cs="Times New Roman"/>
          <w:sz w:val="24"/>
          <w:szCs w:val="24"/>
        </w:rPr>
        <w:t xml:space="preserve">Council District – </w:t>
      </w:r>
      <w:r>
        <w:rPr>
          <w:rFonts w:ascii="Times New Roman" w:hAnsi="Times New Roman" w:cs="Times New Roman"/>
          <w:sz w:val="24"/>
          <w:szCs w:val="24"/>
        </w:rPr>
        <w:t>38</w:t>
      </w:r>
    </w:p>
    <w:p w14:paraId="7F668EB4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Member – </w:t>
      </w:r>
      <w:r>
        <w:rPr>
          <w:rFonts w:ascii="Times New Roman" w:hAnsi="Times New Roman" w:cs="Times New Roman"/>
          <w:sz w:val="24"/>
          <w:szCs w:val="24"/>
        </w:rPr>
        <w:t xml:space="preserve">Menchaca </w:t>
      </w:r>
    </w:p>
    <w:p w14:paraId="1C7D8927" w14:textId="77777777" w:rsidR="00BF3666" w:rsidRPr="006B638F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38F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17035717" w14:textId="77777777" w:rsidR="00BF3666" w:rsidRPr="006B638F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38F">
        <w:rPr>
          <w:rFonts w:ascii="Times New Roman" w:hAnsi="Times New Roman" w:cs="Times New Roman"/>
          <w:sz w:val="24"/>
          <w:szCs w:val="24"/>
        </w:rPr>
        <w:t>Number of buildings – 6</w:t>
      </w:r>
    </w:p>
    <w:p w14:paraId="7630D07D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14:paraId="49BB4205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Pr="005C0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partial,</w:t>
      </w:r>
      <w:r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2FE0A856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58A6C202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9E">
        <w:rPr>
          <w:rFonts w:ascii="Times New Roman" w:hAnsi="Times New Roman" w:cs="Times New Roman"/>
          <w:sz w:val="24"/>
          <w:szCs w:val="24"/>
        </w:rPr>
        <w:t xml:space="preserve">Park Affordable </w:t>
      </w:r>
      <w:r>
        <w:rPr>
          <w:rFonts w:ascii="Times New Roman" w:hAnsi="Times New Roman" w:cs="Times New Roman"/>
          <w:sz w:val="24"/>
          <w:szCs w:val="24"/>
        </w:rPr>
        <w:t xml:space="preserve">HDFC; </w:t>
      </w:r>
      <w:r w:rsidRPr="0079595F">
        <w:rPr>
          <w:rFonts w:ascii="Times New Roman" w:hAnsi="Times New Roman" w:cs="Times New Roman"/>
          <w:sz w:val="24"/>
          <w:szCs w:val="24"/>
        </w:rPr>
        <w:t>Park Affordable LP</w:t>
      </w:r>
    </w:p>
    <w:p w14:paraId="106DAD9B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5AA9D5D8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 - </w:t>
      </w:r>
      <w:r>
        <w:rPr>
          <w:rFonts w:ascii="Times New Roman" w:hAnsi="Times New Roman" w:cs="Times New Roman"/>
          <w:sz w:val="24"/>
          <w:szCs w:val="24"/>
        </w:rPr>
        <w:t>$22.5</w:t>
      </w:r>
      <w:r w:rsidRPr="00EF4B74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407DA4B2" w14:textId="77777777" w:rsidR="00BF3666" w:rsidRPr="005C07E2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2F2429B7" w14:textId="77777777" w:rsidR="00BF3666" w:rsidRPr="005C07E2" w:rsidRDefault="00BF3666" w:rsidP="00BF36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19611E49" w14:textId="77777777" w:rsidR="00BF3666" w:rsidRPr="005C07E2" w:rsidRDefault="00BF3666" w:rsidP="00BF36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– 93</w:t>
      </w:r>
    </w:p>
    <w:p w14:paraId="3DD390F7" w14:textId="77777777" w:rsidR="00BF3666" w:rsidRPr="005C07E2" w:rsidRDefault="00BF3666" w:rsidP="00BF36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 C – 72</w:t>
      </w:r>
    </w:p>
    <w:p w14:paraId="786D2147" w14:textId="77777777" w:rsidR="00BF3666" w:rsidRDefault="00BF3666" w:rsidP="00BF3666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>
        <w:rPr>
          <w:rFonts w:ascii="Times New Roman" w:hAnsi="Times New Roman" w:cs="Times New Roman"/>
          <w:sz w:val="24"/>
          <w:szCs w:val="24"/>
        </w:rPr>
        <w:t>46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50% of AMI, 3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60% of AMI, 57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110% of AMI, 115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110% of AMI, and 7 units at market value.</w:t>
      </w:r>
    </w:p>
    <w:p w14:paraId="0DA2A0EC" w14:textId="77777777" w:rsidR="00BF3666" w:rsidRDefault="00BF3666" w:rsidP="00BF3666"/>
    <w:p w14:paraId="2CF0A91C" w14:textId="77777777" w:rsidR="00BF3666" w:rsidRPr="00BF3666" w:rsidRDefault="00BF3666" w:rsidP="00BF3666"/>
    <w:sectPr w:rsidR="00BF3666" w:rsidRPr="00BF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355"/>
    <w:multiLevelType w:val="hybridMultilevel"/>
    <w:tmpl w:val="79B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92C85"/>
    <w:rsid w:val="00140F84"/>
    <w:rsid w:val="001546F6"/>
    <w:rsid w:val="002244F4"/>
    <w:rsid w:val="00356568"/>
    <w:rsid w:val="00363AF4"/>
    <w:rsid w:val="00415B68"/>
    <w:rsid w:val="00426FE3"/>
    <w:rsid w:val="004378D5"/>
    <w:rsid w:val="00460F53"/>
    <w:rsid w:val="00484819"/>
    <w:rsid w:val="00533190"/>
    <w:rsid w:val="005449C7"/>
    <w:rsid w:val="00580AC3"/>
    <w:rsid w:val="006826D2"/>
    <w:rsid w:val="00760FAC"/>
    <w:rsid w:val="00817ECE"/>
    <w:rsid w:val="008C1F35"/>
    <w:rsid w:val="0092293C"/>
    <w:rsid w:val="00A45BA7"/>
    <w:rsid w:val="00A71422"/>
    <w:rsid w:val="00B321AB"/>
    <w:rsid w:val="00BF3666"/>
    <w:rsid w:val="00C41285"/>
    <w:rsid w:val="00C801F0"/>
    <w:rsid w:val="00D939F9"/>
    <w:rsid w:val="00F06032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98A"/>
  <w15:chartTrackingRefBased/>
  <w15:docId w15:val="{3764C230-6557-4129-AFAD-6416D30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F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244F4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2</cp:revision>
  <dcterms:created xsi:type="dcterms:W3CDTF">2021-07-29T12:16:00Z</dcterms:created>
  <dcterms:modified xsi:type="dcterms:W3CDTF">2021-07-29T12:16:00Z</dcterms:modified>
</cp:coreProperties>
</file>