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28" w:rsidRDefault="006C7B28" w:rsidP="00952924">
      <w:pPr>
        <w:ind w:left="4320" w:firstLine="720"/>
      </w:pPr>
      <w:r>
        <w:t xml:space="preserve">Staff: </w:t>
      </w:r>
      <w:r w:rsidR="00E21095">
        <w:t>Lance Polivy</w:t>
      </w:r>
      <w:r w:rsidR="00F31D66">
        <w:t xml:space="preserve"> </w:t>
      </w:r>
    </w:p>
    <w:p w:rsidR="006C7B28" w:rsidRDefault="006C7B28" w:rsidP="006C7B28">
      <w:pPr>
        <w:ind w:left="5040"/>
      </w:pPr>
      <w:r>
        <w:t xml:space="preserve">Counsel, </w:t>
      </w:r>
      <w:r w:rsidR="00F31D66">
        <w:t xml:space="preserve">Committee </w:t>
      </w:r>
      <w:r>
        <w:t xml:space="preserve">State and Federal Legislation </w:t>
      </w:r>
    </w:p>
    <w:p w:rsidR="006C7B28" w:rsidRDefault="006C7B28" w:rsidP="006C7B28">
      <w:pPr>
        <w:ind w:left="5040"/>
      </w:pPr>
    </w:p>
    <w:p w:rsidR="00F31D66" w:rsidRPr="00AF2EF2" w:rsidRDefault="00F31D66" w:rsidP="00F31D66">
      <w:pPr>
        <w:ind w:left="5040"/>
        <w:rPr>
          <w:szCs w:val="24"/>
        </w:rPr>
      </w:pPr>
      <w:r w:rsidRPr="00AF2EF2">
        <w:rPr>
          <w:szCs w:val="24"/>
        </w:rPr>
        <w:t xml:space="preserve">Raymond Majewski </w:t>
      </w:r>
    </w:p>
    <w:p w:rsidR="00F31D66" w:rsidRDefault="00F31D66" w:rsidP="00F31D66">
      <w:pPr>
        <w:ind w:left="5040"/>
        <w:rPr>
          <w:szCs w:val="24"/>
        </w:rPr>
      </w:pPr>
      <w:r w:rsidRPr="00AF2EF2">
        <w:rPr>
          <w:szCs w:val="24"/>
        </w:rPr>
        <w:t>Deputy Director/Chief Economist, Finance Division</w:t>
      </w:r>
    </w:p>
    <w:p w:rsidR="00036FA0" w:rsidRDefault="00036FA0" w:rsidP="00F31D66">
      <w:pPr>
        <w:ind w:left="5040"/>
        <w:rPr>
          <w:szCs w:val="24"/>
        </w:rPr>
      </w:pPr>
    </w:p>
    <w:p w:rsidR="00036FA0" w:rsidRPr="008202BD" w:rsidRDefault="005737F2" w:rsidP="00F31D66">
      <w:pPr>
        <w:ind w:left="5040"/>
        <w:rPr>
          <w:szCs w:val="24"/>
        </w:rPr>
      </w:pPr>
      <w:r w:rsidRPr="005737F2">
        <w:rPr>
          <w:szCs w:val="24"/>
        </w:rPr>
        <w:t>Andrew Wilber</w:t>
      </w:r>
      <w:r w:rsidR="00036FA0" w:rsidRPr="005737F2">
        <w:rPr>
          <w:szCs w:val="24"/>
        </w:rPr>
        <w:t>, Economist</w:t>
      </w:r>
      <w:r w:rsidR="00036FA0">
        <w:rPr>
          <w:szCs w:val="24"/>
        </w:rPr>
        <w:t xml:space="preserve"> </w:t>
      </w:r>
    </w:p>
    <w:p w:rsidR="00F31D66" w:rsidRPr="008202BD" w:rsidRDefault="00F31D66" w:rsidP="00F31D66">
      <w:pPr>
        <w:ind w:left="3600" w:firstLine="720"/>
        <w:rPr>
          <w:szCs w:val="24"/>
        </w:rPr>
      </w:pPr>
      <w:r>
        <w:rPr>
          <w:szCs w:val="24"/>
        </w:rPr>
        <w:t xml:space="preserve">               </w:t>
      </w:r>
      <w:r w:rsidRPr="008202BD">
        <w:rPr>
          <w:szCs w:val="24"/>
        </w:rPr>
        <w:t> </w:t>
      </w:r>
    </w:p>
    <w:p w:rsidR="006C7B28" w:rsidRDefault="006C7B28" w:rsidP="006C7B28"/>
    <w:p w:rsidR="006C7B28" w:rsidRDefault="001142CC" w:rsidP="006C7B28">
      <w:pPr>
        <w:framePr w:hSpace="180" w:wrap="auto" w:vAnchor="text" w:hAnchor="page" w:x="5473" w:y="229"/>
        <w:jc w:val="center"/>
      </w:pPr>
      <w:r>
        <w:rPr>
          <w:noProof/>
        </w:rPr>
        <w:drawing>
          <wp:inline distT="0" distB="0" distL="0" distR="0">
            <wp:extent cx="866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p w:rsidR="006C7B28" w:rsidRDefault="006C7B28" w:rsidP="006C7B28">
      <w:r>
        <w:t> </w:t>
      </w:r>
    </w:p>
    <w:p w:rsidR="006C7B28" w:rsidRDefault="006C7B28" w:rsidP="006C7B28">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pPr>
      <w:r>
        <w:t> </w:t>
      </w:r>
    </w:p>
    <w:p w:rsidR="006C7B28" w:rsidRDefault="006C7B28" w:rsidP="006C7B28">
      <w:pPr>
        <w:jc w:val="center"/>
        <w:rPr>
          <w:sz w:val="30"/>
          <w:u w:val="single"/>
        </w:rPr>
      </w:pPr>
      <w:r>
        <w:t> </w:t>
      </w:r>
      <w:r>
        <w:rPr>
          <w:sz w:val="30"/>
          <w:u w:val="single"/>
        </w:rPr>
        <w:t xml:space="preserve">T H </w:t>
      </w:r>
      <w:proofErr w:type="gramStart"/>
      <w:r>
        <w:rPr>
          <w:sz w:val="30"/>
          <w:u w:val="single"/>
        </w:rPr>
        <w:t>E  C</w:t>
      </w:r>
      <w:proofErr w:type="gramEnd"/>
      <w:r>
        <w:rPr>
          <w:sz w:val="30"/>
          <w:u w:val="single"/>
        </w:rPr>
        <w:t xml:space="preserve"> O U N C I L</w:t>
      </w:r>
    </w:p>
    <w:p w:rsidR="006C7B28" w:rsidRDefault="006C7B28" w:rsidP="006C7B28">
      <w:pPr>
        <w:jc w:val="center"/>
      </w:pPr>
      <w:r>
        <w:t> </w:t>
      </w:r>
    </w:p>
    <w:p w:rsidR="006C7B28" w:rsidRDefault="00DE13F7" w:rsidP="006C7B28">
      <w:pPr>
        <w:jc w:val="center"/>
      </w:pPr>
      <w:r>
        <w:t>REPORT OF</w:t>
      </w:r>
      <w:r w:rsidR="001E79C8">
        <w:t xml:space="preserve"> THE </w:t>
      </w:r>
      <w:r w:rsidR="00F31D66">
        <w:t>GOVERNMENTAL AFFAIRS DIVISION</w:t>
      </w:r>
    </w:p>
    <w:p w:rsidR="006C7B28" w:rsidRDefault="009F1609" w:rsidP="006C7B28">
      <w:pPr>
        <w:jc w:val="center"/>
      </w:pPr>
      <w:r>
        <w:t>JEFF BAKER</w:t>
      </w:r>
      <w:r w:rsidR="00F31D66">
        <w:t>, LEGISLATIVE DIRECTOR</w:t>
      </w:r>
    </w:p>
    <w:p w:rsidR="00F31D66" w:rsidRDefault="00F31D66" w:rsidP="006C7B28">
      <w:pPr>
        <w:jc w:val="center"/>
      </w:pPr>
      <w:r>
        <w:t>RACHEL CORDERO, DEPUTY DIRECTOR</w:t>
      </w:r>
    </w:p>
    <w:p w:rsidR="006C7B28" w:rsidRDefault="006C7B28" w:rsidP="006C7B28">
      <w:pPr>
        <w:jc w:val="center"/>
      </w:pPr>
      <w:r>
        <w:t> </w:t>
      </w:r>
    </w:p>
    <w:p w:rsidR="006609AC" w:rsidRDefault="006609AC" w:rsidP="006C7B28">
      <w:pPr>
        <w:jc w:val="center"/>
        <w:rPr>
          <w:sz w:val="20"/>
        </w:rPr>
      </w:pPr>
    </w:p>
    <w:p w:rsidR="006C7B28" w:rsidRDefault="006C7B28" w:rsidP="006C7B28">
      <w:pPr>
        <w:jc w:val="center"/>
        <w:rPr>
          <w:sz w:val="30"/>
          <w:u w:val="single"/>
        </w:rPr>
      </w:pPr>
      <w:r>
        <w:rPr>
          <w:sz w:val="30"/>
          <w:u w:val="single"/>
        </w:rPr>
        <w:t>COMMITTEE ON STATE AND FEDERAL LEGISLATION</w:t>
      </w:r>
    </w:p>
    <w:p w:rsidR="006C7B28" w:rsidRDefault="00606A66" w:rsidP="006C7B28">
      <w:pPr>
        <w:pStyle w:val="Heading4"/>
        <w:rPr>
          <w:u w:val="none"/>
        </w:rPr>
      </w:pPr>
      <w:r>
        <w:rPr>
          <w:u w:val="none"/>
        </w:rPr>
        <w:t xml:space="preserve">Hon. </w:t>
      </w:r>
      <w:r w:rsidR="00E21095">
        <w:rPr>
          <w:u w:val="none"/>
        </w:rPr>
        <w:t>Alan Maisel</w:t>
      </w:r>
      <w:r>
        <w:rPr>
          <w:u w:val="none"/>
        </w:rPr>
        <w:t>, Chair</w:t>
      </w:r>
    </w:p>
    <w:p w:rsidR="006C7B28" w:rsidRDefault="006C7B28" w:rsidP="006C7B28">
      <w:pPr>
        <w:pStyle w:val="Heading5"/>
        <w:rPr>
          <w:b w:val="0"/>
          <w:szCs w:val="24"/>
        </w:rPr>
      </w:pPr>
    </w:p>
    <w:p w:rsidR="00334A23" w:rsidRPr="005E6C40" w:rsidRDefault="00606A66" w:rsidP="00A51A97">
      <w:r>
        <w:t xml:space="preserve">                                                             </w:t>
      </w:r>
      <w:r w:rsidR="00E21095">
        <w:t>May 27</w:t>
      </w:r>
      <w:r w:rsidR="0025144B">
        <w:t>, 20</w:t>
      </w:r>
      <w:r w:rsidR="00E21095">
        <w:t>21</w:t>
      </w:r>
      <w:r w:rsidR="00036FA0">
        <w:t xml:space="preserve"> </w:t>
      </w:r>
      <w:r w:rsidR="005E6C40" w:rsidRPr="005E6C40">
        <w:t xml:space="preserve"> </w:t>
      </w:r>
      <w:r w:rsidR="00A51A97" w:rsidRPr="005E6C40">
        <w:t xml:space="preserve"> </w:t>
      </w:r>
    </w:p>
    <w:p w:rsidR="006C7B28" w:rsidRDefault="006C7B28" w:rsidP="006C7B28">
      <w:pPr>
        <w:jc w:val="center"/>
        <w:rPr>
          <w:sz w:val="25"/>
        </w:rPr>
      </w:pPr>
    </w:p>
    <w:p w:rsidR="0096422C" w:rsidRPr="0096422C" w:rsidRDefault="00A6257F" w:rsidP="006C7B28">
      <w:pPr>
        <w:jc w:val="center"/>
        <w:rPr>
          <w:b/>
          <w:sz w:val="25"/>
        </w:rPr>
      </w:pPr>
      <w:r>
        <w:rPr>
          <w:b/>
          <w:sz w:val="25"/>
        </w:rPr>
        <w:tab/>
      </w:r>
      <w:r>
        <w:rPr>
          <w:b/>
          <w:sz w:val="25"/>
        </w:rPr>
        <w:tab/>
      </w:r>
      <w:r>
        <w:rPr>
          <w:b/>
          <w:sz w:val="25"/>
        </w:rPr>
        <w:tab/>
      </w:r>
      <w:r w:rsidR="0096422C" w:rsidRPr="0096422C">
        <w:rPr>
          <w:b/>
          <w:sz w:val="25"/>
        </w:rPr>
        <w:t xml:space="preserve">By: Council Member </w:t>
      </w:r>
      <w:r w:rsidR="00E21095">
        <w:rPr>
          <w:b/>
          <w:sz w:val="25"/>
        </w:rPr>
        <w:t>Maisel</w:t>
      </w:r>
    </w:p>
    <w:p w:rsidR="007D390C" w:rsidRDefault="007D390C" w:rsidP="00BF0B3F">
      <w:pPr>
        <w:tabs>
          <w:tab w:val="left" w:pos="-1440"/>
        </w:tabs>
        <w:ind w:left="360"/>
        <w:jc w:val="center"/>
        <w:rPr>
          <w:b/>
          <w:sz w:val="25"/>
        </w:rPr>
      </w:pPr>
    </w:p>
    <w:p w:rsidR="00683B95" w:rsidRPr="00B613E1" w:rsidRDefault="007D390C" w:rsidP="005737F2">
      <w:pPr>
        <w:tabs>
          <w:tab w:val="left" w:pos="-1440"/>
        </w:tabs>
        <w:ind w:left="3600" w:hanging="3600"/>
        <w:rPr>
          <w:b/>
          <w:szCs w:val="24"/>
          <w:u w:val="single"/>
        </w:rPr>
      </w:pPr>
      <w:r>
        <w:rPr>
          <w:b/>
          <w:sz w:val="25"/>
        </w:rPr>
        <w:t>Preconsidered SLR</w:t>
      </w:r>
      <w:r w:rsidR="006B1C55">
        <w:rPr>
          <w:b/>
          <w:sz w:val="25"/>
        </w:rPr>
        <w:t xml:space="preserve"> 5</w:t>
      </w:r>
      <w:bookmarkStart w:id="0" w:name="_GoBack"/>
      <w:bookmarkEnd w:id="0"/>
      <w:r>
        <w:rPr>
          <w:b/>
          <w:sz w:val="25"/>
        </w:rPr>
        <w:t>:</w:t>
      </w:r>
      <w:r>
        <w:rPr>
          <w:b/>
          <w:sz w:val="25"/>
        </w:rPr>
        <w:tab/>
      </w:r>
      <w:r w:rsidR="00BF0B3F">
        <w:rPr>
          <w:b/>
        </w:rPr>
        <w:t>S.</w:t>
      </w:r>
      <w:r w:rsidR="00441EEE">
        <w:rPr>
          <w:b/>
        </w:rPr>
        <w:t>6229</w:t>
      </w:r>
      <w:r w:rsidR="0025144B">
        <w:rPr>
          <w:b/>
        </w:rPr>
        <w:t>-A</w:t>
      </w:r>
      <w:r w:rsidR="00BF0B3F">
        <w:rPr>
          <w:b/>
        </w:rPr>
        <w:t xml:space="preserve"> (</w:t>
      </w:r>
      <w:r w:rsidR="00441EEE">
        <w:rPr>
          <w:b/>
        </w:rPr>
        <w:t>Sanders</w:t>
      </w:r>
      <w:r w:rsidR="00BF0B3F">
        <w:rPr>
          <w:b/>
        </w:rPr>
        <w:t>)</w:t>
      </w:r>
    </w:p>
    <w:p w:rsidR="005737F2" w:rsidRDefault="005737F2" w:rsidP="005737F2">
      <w:pPr>
        <w:ind w:left="3600"/>
        <w:rPr>
          <w:b/>
          <w:szCs w:val="24"/>
        </w:rPr>
      </w:pPr>
    </w:p>
    <w:p w:rsidR="00683B95" w:rsidRPr="00BF0B3F" w:rsidRDefault="00BF0B3F" w:rsidP="005737F2">
      <w:pPr>
        <w:ind w:left="3600"/>
        <w:rPr>
          <w:b/>
          <w:szCs w:val="24"/>
        </w:rPr>
      </w:pPr>
      <w:r w:rsidRPr="00BF0B3F">
        <w:rPr>
          <w:b/>
          <w:szCs w:val="24"/>
        </w:rPr>
        <w:t>A.</w:t>
      </w:r>
      <w:r w:rsidR="00441EEE">
        <w:rPr>
          <w:b/>
          <w:szCs w:val="24"/>
        </w:rPr>
        <w:t>7084</w:t>
      </w:r>
      <w:r w:rsidR="0025144B">
        <w:rPr>
          <w:b/>
        </w:rPr>
        <w:t>-A</w:t>
      </w:r>
      <w:r w:rsidR="00A467CC">
        <w:rPr>
          <w:b/>
        </w:rPr>
        <w:t xml:space="preserve"> </w:t>
      </w:r>
      <w:r w:rsidRPr="00BF0B3F">
        <w:rPr>
          <w:b/>
          <w:szCs w:val="24"/>
        </w:rPr>
        <w:t>(</w:t>
      </w:r>
      <w:r w:rsidR="00441EEE">
        <w:rPr>
          <w:b/>
          <w:szCs w:val="24"/>
        </w:rPr>
        <w:t>Anderson</w:t>
      </w:r>
      <w:r w:rsidRPr="00BF0B3F">
        <w:rPr>
          <w:b/>
          <w:szCs w:val="24"/>
        </w:rPr>
        <w:t>)</w:t>
      </w:r>
      <w:r w:rsidR="0096422C" w:rsidRPr="00BF0B3F">
        <w:rPr>
          <w:b/>
          <w:szCs w:val="24"/>
        </w:rPr>
        <w:t xml:space="preserve"> </w:t>
      </w:r>
    </w:p>
    <w:p w:rsidR="00683B95" w:rsidRDefault="00683B95" w:rsidP="00683B95">
      <w:pPr>
        <w:ind w:left="3600" w:hanging="3600"/>
        <w:rPr>
          <w:b/>
          <w:szCs w:val="24"/>
        </w:rPr>
      </w:pPr>
    </w:p>
    <w:p w:rsidR="005E6C40" w:rsidRDefault="00683B95" w:rsidP="00135B7E">
      <w:pPr>
        <w:ind w:left="3600" w:hanging="3600"/>
        <w:jc w:val="both"/>
        <w:rPr>
          <w:szCs w:val="24"/>
        </w:rPr>
      </w:pPr>
      <w:r w:rsidRPr="00B613E1">
        <w:rPr>
          <w:b/>
          <w:szCs w:val="24"/>
          <w:u w:val="single"/>
        </w:rPr>
        <w:t>TITLE:</w:t>
      </w:r>
      <w:r w:rsidR="00A467CC">
        <w:rPr>
          <w:szCs w:val="24"/>
        </w:rPr>
        <w:tab/>
        <w:t>AN</w:t>
      </w:r>
      <w:r w:rsidR="006D0018">
        <w:rPr>
          <w:szCs w:val="24"/>
        </w:rPr>
        <w:t xml:space="preserve"> ACT </w:t>
      </w:r>
      <w:r w:rsidR="00441EEE" w:rsidRPr="00976843">
        <w:t>authorizing the city of New York to alienate and discontinue the</w:t>
      </w:r>
      <w:r w:rsidR="00441EEE">
        <w:t xml:space="preserve"> </w:t>
      </w:r>
      <w:r w:rsidR="00441EEE" w:rsidRPr="00976843">
        <w:t>use of certain portions of parkland</w:t>
      </w:r>
      <w:r w:rsidR="00CF71A9">
        <w:rPr>
          <w:szCs w:val="24"/>
        </w:rPr>
        <w:t xml:space="preserve">. </w:t>
      </w:r>
    </w:p>
    <w:p w:rsidR="00BF0B3F" w:rsidRDefault="00BF0B3F" w:rsidP="00135B7E">
      <w:pPr>
        <w:ind w:left="3600" w:hanging="3600"/>
        <w:jc w:val="both"/>
        <w:rPr>
          <w:szCs w:val="24"/>
        </w:rPr>
      </w:pPr>
    </w:p>
    <w:p w:rsidR="005737F2" w:rsidRDefault="005737F2" w:rsidP="00683B95">
      <w:pPr>
        <w:spacing w:line="480" w:lineRule="auto"/>
        <w:rPr>
          <w:b/>
          <w:szCs w:val="24"/>
          <w:u w:val="single"/>
        </w:rPr>
      </w:pPr>
    </w:p>
    <w:p w:rsidR="00441EEE" w:rsidRDefault="00441EEE">
      <w:pPr>
        <w:rPr>
          <w:b/>
          <w:szCs w:val="24"/>
          <w:u w:val="single"/>
        </w:rPr>
      </w:pPr>
      <w:r>
        <w:rPr>
          <w:b/>
          <w:szCs w:val="24"/>
          <w:u w:val="single"/>
        </w:rPr>
        <w:br w:type="page"/>
      </w:r>
    </w:p>
    <w:p w:rsidR="00683B95" w:rsidRPr="00B613E1" w:rsidRDefault="00683B95" w:rsidP="00683B95">
      <w:pPr>
        <w:spacing w:line="480" w:lineRule="auto"/>
        <w:rPr>
          <w:b/>
          <w:szCs w:val="24"/>
          <w:u w:val="single"/>
        </w:rPr>
      </w:pPr>
      <w:r w:rsidRPr="00B613E1">
        <w:rPr>
          <w:b/>
          <w:szCs w:val="24"/>
          <w:u w:val="single"/>
        </w:rPr>
        <w:lastRenderedPageBreak/>
        <w:t>BACKGROUND:</w:t>
      </w:r>
    </w:p>
    <w:p w:rsidR="00B832E9" w:rsidRDefault="00B832E9" w:rsidP="00B832E9">
      <w:pPr>
        <w:spacing w:line="480" w:lineRule="auto"/>
        <w:ind w:firstLine="1440"/>
        <w:jc w:val="both"/>
        <w:rPr>
          <w:szCs w:val="24"/>
        </w:rPr>
      </w:pPr>
      <w:r>
        <w:rPr>
          <w:szCs w:val="24"/>
        </w:rPr>
        <w:t xml:space="preserve">This legislation will allow for the Department of Environmental Protection to construct a storm sewer in </w:t>
      </w:r>
      <w:proofErr w:type="spellStart"/>
      <w:r>
        <w:rPr>
          <w:szCs w:val="24"/>
        </w:rPr>
        <w:t>Idlewild</w:t>
      </w:r>
      <w:proofErr w:type="spellEnd"/>
      <w:r>
        <w:rPr>
          <w:szCs w:val="24"/>
        </w:rPr>
        <w:t xml:space="preserve"> Park in Queens.  The portion of the park below the surface will permanently be used as a storm sewer, and the portion above ground will temporarily be discontinued as a park during construction, and then will be restored as a park by the Department of Environmental Protection, in consultation with the City and the local Community Board.</w:t>
      </w:r>
    </w:p>
    <w:p w:rsidR="00683B95" w:rsidRPr="00B613E1" w:rsidRDefault="00683B95" w:rsidP="00683B95">
      <w:pPr>
        <w:spacing w:line="480" w:lineRule="auto"/>
        <w:rPr>
          <w:b/>
          <w:szCs w:val="24"/>
          <w:u w:val="single"/>
        </w:rPr>
      </w:pPr>
      <w:r w:rsidRPr="00B613E1">
        <w:rPr>
          <w:b/>
          <w:szCs w:val="24"/>
          <w:u w:val="single"/>
        </w:rPr>
        <w:t>PROPOSED LEGISLATION:</w:t>
      </w:r>
    </w:p>
    <w:p w:rsidR="00D1671B" w:rsidRDefault="00A467CC" w:rsidP="00DC5BCA">
      <w:pPr>
        <w:spacing w:line="480" w:lineRule="auto"/>
        <w:ind w:firstLine="1440"/>
        <w:jc w:val="both"/>
        <w:rPr>
          <w:szCs w:val="24"/>
        </w:rPr>
      </w:pPr>
      <w:r>
        <w:rPr>
          <w:szCs w:val="24"/>
        </w:rPr>
        <w:t xml:space="preserve">Section one of </w:t>
      </w:r>
      <w:r w:rsidR="002277A8">
        <w:rPr>
          <w:szCs w:val="24"/>
        </w:rPr>
        <w:t>the legisla</w:t>
      </w:r>
      <w:r w:rsidR="001F4DC5">
        <w:rPr>
          <w:szCs w:val="24"/>
        </w:rPr>
        <w:t xml:space="preserve">tion </w:t>
      </w:r>
      <w:r w:rsidR="00DC5BCA">
        <w:rPr>
          <w:szCs w:val="24"/>
        </w:rPr>
        <w:t>allows the City of New York to discontinue the permanent use of certain defined subsurface portions of parkland and transfer the lands to the Department of Environmental Protection for the purpose of constructing a storm sewer.</w:t>
      </w:r>
    </w:p>
    <w:p w:rsidR="00DC5BCA" w:rsidRDefault="00D1671B" w:rsidP="00D1671B">
      <w:pPr>
        <w:spacing w:line="480" w:lineRule="auto"/>
        <w:ind w:firstLine="1440"/>
        <w:jc w:val="both"/>
        <w:rPr>
          <w:szCs w:val="24"/>
        </w:rPr>
      </w:pPr>
      <w:r>
        <w:rPr>
          <w:szCs w:val="24"/>
        </w:rPr>
        <w:t xml:space="preserve">Section two </w:t>
      </w:r>
      <w:r w:rsidR="00DC5BCA">
        <w:rPr>
          <w:szCs w:val="24"/>
        </w:rPr>
        <w:t xml:space="preserve">sets a condition for section one that the City of New York must dedicate at least as much as the value of the parkland being discontinued for the acquisition of new parks or improvements to existing parks in Community Board 13 in Queens.  </w:t>
      </w:r>
    </w:p>
    <w:p w:rsidR="009F7CD8" w:rsidRDefault="009F7CD8" w:rsidP="00D1671B">
      <w:pPr>
        <w:spacing w:line="480" w:lineRule="auto"/>
        <w:ind w:firstLine="1440"/>
        <w:jc w:val="both"/>
        <w:rPr>
          <w:szCs w:val="24"/>
        </w:rPr>
      </w:pPr>
      <w:r>
        <w:rPr>
          <w:szCs w:val="24"/>
        </w:rPr>
        <w:t xml:space="preserve">Section three states the metes and bounds of the parkland being discontinued.  </w:t>
      </w:r>
    </w:p>
    <w:p w:rsidR="009F7CD8" w:rsidRDefault="009F7CD8" w:rsidP="00D1671B">
      <w:pPr>
        <w:spacing w:line="480" w:lineRule="auto"/>
        <w:ind w:firstLine="1440"/>
        <w:jc w:val="both"/>
        <w:rPr>
          <w:szCs w:val="24"/>
        </w:rPr>
      </w:pPr>
      <w:r>
        <w:rPr>
          <w:szCs w:val="24"/>
        </w:rPr>
        <w:t xml:space="preserve">Section four states the metes and bounds of the subsurface parkland being permanently discontinued. </w:t>
      </w:r>
    </w:p>
    <w:p w:rsidR="009F7CD8" w:rsidRDefault="009F7CD8" w:rsidP="00D1671B">
      <w:pPr>
        <w:spacing w:line="480" w:lineRule="auto"/>
        <w:ind w:firstLine="1440"/>
        <w:jc w:val="both"/>
        <w:rPr>
          <w:szCs w:val="24"/>
        </w:rPr>
      </w:pPr>
      <w:r>
        <w:rPr>
          <w:szCs w:val="24"/>
        </w:rPr>
        <w:t xml:space="preserve">Section five requires that if the City of New York receives any federal funding for the improvements described in this legislation, that the discontinuance of the parkland is not valid until all federal preconditions for the funding are met. </w:t>
      </w:r>
    </w:p>
    <w:p w:rsidR="00D1671B" w:rsidRDefault="009F7CD8" w:rsidP="00D1671B">
      <w:pPr>
        <w:spacing w:line="480" w:lineRule="auto"/>
        <w:ind w:firstLine="1440"/>
        <w:jc w:val="both"/>
        <w:rPr>
          <w:szCs w:val="24"/>
        </w:rPr>
      </w:pPr>
      <w:r>
        <w:rPr>
          <w:szCs w:val="24"/>
        </w:rPr>
        <w:t>Section six states that after the completion of the construction, the Department of Environmental Protection will restore the surface portion of the land for use as a park, in consultation with the City of New York and the Community Board.</w:t>
      </w:r>
      <w:r w:rsidR="00AF19B6">
        <w:rPr>
          <w:szCs w:val="24"/>
        </w:rPr>
        <w:t xml:space="preserve"> </w:t>
      </w:r>
    </w:p>
    <w:p w:rsidR="00813658" w:rsidRDefault="0071035B" w:rsidP="00D1671B">
      <w:pPr>
        <w:spacing w:line="480" w:lineRule="auto"/>
        <w:ind w:firstLine="1440"/>
        <w:jc w:val="both"/>
        <w:rPr>
          <w:color w:val="000000"/>
          <w:szCs w:val="24"/>
        </w:rPr>
      </w:pPr>
      <w:r>
        <w:rPr>
          <w:szCs w:val="24"/>
        </w:rPr>
        <w:lastRenderedPageBreak/>
        <w:t>Section</w:t>
      </w:r>
      <w:r w:rsidR="008D1B16">
        <w:rPr>
          <w:szCs w:val="24"/>
        </w:rPr>
        <w:t xml:space="preserve"> </w:t>
      </w:r>
      <w:r w:rsidR="00DC5BCA">
        <w:rPr>
          <w:szCs w:val="24"/>
        </w:rPr>
        <w:t>seven</w:t>
      </w:r>
      <w:r>
        <w:rPr>
          <w:szCs w:val="24"/>
        </w:rPr>
        <w:t xml:space="preserve"> </w:t>
      </w:r>
      <w:r w:rsidR="00794AE2">
        <w:rPr>
          <w:szCs w:val="24"/>
        </w:rPr>
        <w:t>is the effective date</w:t>
      </w:r>
      <w:r w:rsidR="00327DD5">
        <w:rPr>
          <w:szCs w:val="24"/>
        </w:rPr>
        <w:t xml:space="preserve">. </w:t>
      </w:r>
    </w:p>
    <w:p w:rsidR="00683B95" w:rsidRPr="00B613E1" w:rsidRDefault="00683B95" w:rsidP="00C31898">
      <w:pPr>
        <w:spacing w:line="480" w:lineRule="auto"/>
        <w:jc w:val="both"/>
        <w:rPr>
          <w:b/>
          <w:szCs w:val="24"/>
          <w:u w:val="single"/>
        </w:rPr>
      </w:pPr>
      <w:r w:rsidRPr="00B613E1">
        <w:rPr>
          <w:b/>
          <w:szCs w:val="24"/>
          <w:u w:val="single"/>
        </w:rPr>
        <w:t>FISCAL IMPLICATIONS:</w:t>
      </w:r>
    </w:p>
    <w:p w:rsidR="0001490D" w:rsidRPr="00B613E1" w:rsidRDefault="00683B95" w:rsidP="00BF0B3F">
      <w:pPr>
        <w:spacing w:line="480" w:lineRule="auto"/>
        <w:ind w:firstLine="720"/>
        <w:rPr>
          <w:szCs w:val="24"/>
        </w:rPr>
      </w:pPr>
      <w:r w:rsidRPr="00B613E1">
        <w:rPr>
          <w:szCs w:val="24"/>
        </w:rPr>
        <w:t>See Council Finance Division fiscal impact statement.</w:t>
      </w:r>
    </w:p>
    <w:p w:rsidR="00683B95" w:rsidRPr="00B613E1" w:rsidRDefault="00683B95" w:rsidP="00683B95">
      <w:pPr>
        <w:spacing w:line="480" w:lineRule="auto"/>
        <w:rPr>
          <w:b/>
          <w:szCs w:val="24"/>
          <w:u w:val="single"/>
        </w:rPr>
      </w:pPr>
      <w:r w:rsidRPr="00B613E1">
        <w:rPr>
          <w:b/>
          <w:szCs w:val="24"/>
          <w:u w:val="single"/>
        </w:rPr>
        <w:t>EFFECTIVE DATE:</w:t>
      </w:r>
    </w:p>
    <w:p w:rsidR="00E913DF" w:rsidRDefault="00813658" w:rsidP="00DF15FC">
      <w:pPr>
        <w:spacing w:line="480" w:lineRule="auto"/>
        <w:ind w:firstLine="720"/>
        <w:rPr>
          <w:szCs w:val="24"/>
        </w:rPr>
      </w:pPr>
      <w:r>
        <w:rPr>
          <w:szCs w:val="24"/>
        </w:rPr>
        <w:t xml:space="preserve">Immediately. </w:t>
      </w:r>
    </w:p>
    <w:p w:rsidR="00135B7E" w:rsidRPr="00BD09E0" w:rsidRDefault="00135B7E" w:rsidP="00BD09E0">
      <w:pPr>
        <w:spacing w:line="480" w:lineRule="auto"/>
        <w:ind w:firstLine="720"/>
        <w:rPr>
          <w:szCs w:val="24"/>
        </w:rPr>
      </w:pPr>
    </w:p>
    <w:sectPr w:rsidR="00135B7E" w:rsidRPr="00BD09E0" w:rsidSect="00291B27">
      <w:footerReference w:type="default" r:id="rId9"/>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EC" w:rsidRDefault="00FF5DEC">
      <w:r>
        <w:separator/>
      </w:r>
    </w:p>
  </w:endnote>
  <w:endnote w:type="continuationSeparator" w:id="0">
    <w:p w:rsidR="00FF5DEC" w:rsidRDefault="00FF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27" w:rsidRDefault="00291B27" w:rsidP="00291B27">
    <w:pPr>
      <w:pStyle w:val="Footer"/>
    </w:pPr>
  </w:p>
  <w:p w:rsidR="00135B7E" w:rsidRDefault="00135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EC" w:rsidRDefault="00FF5DEC">
      <w:r>
        <w:separator/>
      </w:r>
    </w:p>
  </w:footnote>
  <w:footnote w:type="continuationSeparator" w:id="0">
    <w:p w:rsidR="00FF5DEC" w:rsidRDefault="00FF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5EBA"/>
    <w:multiLevelType w:val="hybridMultilevel"/>
    <w:tmpl w:val="BDEC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93B4E"/>
    <w:multiLevelType w:val="hybridMultilevel"/>
    <w:tmpl w:val="F15A8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06"/>
    <w:rsid w:val="00003E3F"/>
    <w:rsid w:val="0001490D"/>
    <w:rsid w:val="0002254F"/>
    <w:rsid w:val="00023596"/>
    <w:rsid w:val="00036FA0"/>
    <w:rsid w:val="00040756"/>
    <w:rsid w:val="00040FA3"/>
    <w:rsid w:val="00046B48"/>
    <w:rsid w:val="00055502"/>
    <w:rsid w:val="00060786"/>
    <w:rsid w:val="00081764"/>
    <w:rsid w:val="00090460"/>
    <w:rsid w:val="00096771"/>
    <w:rsid w:val="0009745D"/>
    <w:rsid w:val="000A595A"/>
    <w:rsid w:val="000C7155"/>
    <w:rsid w:val="000E4795"/>
    <w:rsid w:val="001142CC"/>
    <w:rsid w:val="00124B72"/>
    <w:rsid w:val="00135B7E"/>
    <w:rsid w:val="00137E64"/>
    <w:rsid w:val="0016153C"/>
    <w:rsid w:val="001B1EAF"/>
    <w:rsid w:val="001D1D14"/>
    <w:rsid w:val="001E79C8"/>
    <w:rsid w:val="001F1F28"/>
    <w:rsid w:val="001F3D65"/>
    <w:rsid w:val="001F4DC5"/>
    <w:rsid w:val="00201C9C"/>
    <w:rsid w:val="00211B86"/>
    <w:rsid w:val="002277A8"/>
    <w:rsid w:val="002409D6"/>
    <w:rsid w:val="0024370F"/>
    <w:rsid w:val="002438BF"/>
    <w:rsid w:val="0025144B"/>
    <w:rsid w:val="00285B89"/>
    <w:rsid w:val="00291B27"/>
    <w:rsid w:val="0029434B"/>
    <w:rsid w:val="002B08B4"/>
    <w:rsid w:val="002E5730"/>
    <w:rsid w:val="00312502"/>
    <w:rsid w:val="00323B46"/>
    <w:rsid w:val="00327DD5"/>
    <w:rsid w:val="00334A23"/>
    <w:rsid w:val="00343FB9"/>
    <w:rsid w:val="00347397"/>
    <w:rsid w:val="0035399A"/>
    <w:rsid w:val="003720AC"/>
    <w:rsid w:val="003A0B28"/>
    <w:rsid w:val="003B0493"/>
    <w:rsid w:val="003C1720"/>
    <w:rsid w:val="003C33EE"/>
    <w:rsid w:val="003C6129"/>
    <w:rsid w:val="003C64BC"/>
    <w:rsid w:val="003D74C0"/>
    <w:rsid w:val="003F3123"/>
    <w:rsid w:val="004164BF"/>
    <w:rsid w:val="00420AB4"/>
    <w:rsid w:val="00441EEE"/>
    <w:rsid w:val="004442DF"/>
    <w:rsid w:val="004643E8"/>
    <w:rsid w:val="00473090"/>
    <w:rsid w:val="00486AEA"/>
    <w:rsid w:val="004930D1"/>
    <w:rsid w:val="0049385E"/>
    <w:rsid w:val="004A0136"/>
    <w:rsid w:val="004B421A"/>
    <w:rsid w:val="004B6862"/>
    <w:rsid w:val="004C009E"/>
    <w:rsid w:val="004C376A"/>
    <w:rsid w:val="004C7D74"/>
    <w:rsid w:val="004D1033"/>
    <w:rsid w:val="004D1BF0"/>
    <w:rsid w:val="004F3A80"/>
    <w:rsid w:val="00517F17"/>
    <w:rsid w:val="00541724"/>
    <w:rsid w:val="00553F8B"/>
    <w:rsid w:val="005731C8"/>
    <w:rsid w:val="005737F2"/>
    <w:rsid w:val="0057672C"/>
    <w:rsid w:val="005D17F5"/>
    <w:rsid w:val="005D4525"/>
    <w:rsid w:val="005E2073"/>
    <w:rsid w:val="005E6C40"/>
    <w:rsid w:val="00606A66"/>
    <w:rsid w:val="00615F90"/>
    <w:rsid w:val="00625FF5"/>
    <w:rsid w:val="006330C4"/>
    <w:rsid w:val="0063343B"/>
    <w:rsid w:val="006609AC"/>
    <w:rsid w:val="00683B61"/>
    <w:rsid w:val="00683B95"/>
    <w:rsid w:val="00697AC4"/>
    <w:rsid w:val="006B1C55"/>
    <w:rsid w:val="006B7D1C"/>
    <w:rsid w:val="006C7B28"/>
    <w:rsid w:val="006D0018"/>
    <w:rsid w:val="006D3B1D"/>
    <w:rsid w:val="006E44D3"/>
    <w:rsid w:val="006F4DAC"/>
    <w:rsid w:val="006F6AE7"/>
    <w:rsid w:val="00702F1B"/>
    <w:rsid w:val="00704F18"/>
    <w:rsid w:val="0071035B"/>
    <w:rsid w:val="0071420E"/>
    <w:rsid w:val="00725841"/>
    <w:rsid w:val="00761F30"/>
    <w:rsid w:val="00765807"/>
    <w:rsid w:val="007811AA"/>
    <w:rsid w:val="007902FB"/>
    <w:rsid w:val="00790756"/>
    <w:rsid w:val="00792C96"/>
    <w:rsid w:val="00794AE2"/>
    <w:rsid w:val="007A11A9"/>
    <w:rsid w:val="007B07A5"/>
    <w:rsid w:val="007B1273"/>
    <w:rsid w:val="007B4FDA"/>
    <w:rsid w:val="007C4E3C"/>
    <w:rsid w:val="007D390C"/>
    <w:rsid w:val="00810AA3"/>
    <w:rsid w:val="00811085"/>
    <w:rsid w:val="00813658"/>
    <w:rsid w:val="0085498A"/>
    <w:rsid w:val="00855A0C"/>
    <w:rsid w:val="00871612"/>
    <w:rsid w:val="0088090D"/>
    <w:rsid w:val="00892A4D"/>
    <w:rsid w:val="00897B53"/>
    <w:rsid w:val="008A3B1C"/>
    <w:rsid w:val="008A5151"/>
    <w:rsid w:val="008B0F5D"/>
    <w:rsid w:val="008B1328"/>
    <w:rsid w:val="008B5E99"/>
    <w:rsid w:val="008C572E"/>
    <w:rsid w:val="008D1B16"/>
    <w:rsid w:val="008E2E33"/>
    <w:rsid w:val="008F6226"/>
    <w:rsid w:val="008F7D8B"/>
    <w:rsid w:val="009032F6"/>
    <w:rsid w:val="00920BD8"/>
    <w:rsid w:val="0092577A"/>
    <w:rsid w:val="009374AA"/>
    <w:rsid w:val="00941BE4"/>
    <w:rsid w:val="00946DFB"/>
    <w:rsid w:val="00951136"/>
    <w:rsid w:val="00952924"/>
    <w:rsid w:val="0096422C"/>
    <w:rsid w:val="009653E9"/>
    <w:rsid w:val="00967A33"/>
    <w:rsid w:val="009A4226"/>
    <w:rsid w:val="009A4E08"/>
    <w:rsid w:val="009A5771"/>
    <w:rsid w:val="009B3E1A"/>
    <w:rsid w:val="009B4BFB"/>
    <w:rsid w:val="009D3CBA"/>
    <w:rsid w:val="009F1609"/>
    <w:rsid w:val="009F5EF0"/>
    <w:rsid w:val="009F6A12"/>
    <w:rsid w:val="009F7CD8"/>
    <w:rsid w:val="00A07D0A"/>
    <w:rsid w:val="00A4376C"/>
    <w:rsid w:val="00A467CC"/>
    <w:rsid w:val="00A50BEC"/>
    <w:rsid w:val="00A51A97"/>
    <w:rsid w:val="00A55013"/>
    <w:rsid w:val="00A624F6"/>
    <w:rsid w:val="00A6257F"/>
    <w:rsid w:val="00A63D36"/>
    <w:rsid w:val="00A7403E"/>
    <w:rsid w:val="00AA1CE0"/>
    <w:rsid w:val="00AA2503"/>
    <w:rsid w:val="00AA2B27"/>
    <w:rsid w:val="00AA5C6B"/>
    <w:rsid w:val="00AB0317"/>
    <w:rsid w:val="00AB7AD2"/>
    <w:rsid w:val="00AD4421"/>
    <w:rsid w:val="00AF19B6"/>
    <w:rsid w:val="00B118E4"/>
    <w:rsid w:val="00B12E5D"/>
    <w:rsid w:val="00B219E4"/>
    <w:rsid w:val="00B26B02"/>
    <w:rsid w:val="00B270AF"/>
    <w:rsid w:val="00B31BCA"/>
    <w:rsid w:val="00B32BAE"/>
    <w:rsid w:val="00B46215"/>
    <w:rsid w:val="00B54F4E"/>
    <w:rsid w:val="00B67BFC"/>
    <w:rsid w:val="00B81307"/>
    <w:rsid w:val="00B8169E"/>
    <w:rsid w:val="00B82114"/>
    <w:rsid w:val="00B832E9"/>
    <w:rsid w:val="00B90755"/>
    <w:rsid w:val="00B97557"/>
    <w:rsid w:val="00BB4AB2"/>
    <w:rsid w:val="00BC2F05"/>
    <w:rsid w:val="00BD09E0"/>
    <w:rsid w:val="00BD5530"/>
    <w:rsid w:val="00BD7E08"/>
    <w:rsid w:val="00BF0B3F"/>
    <w:rsid w:val="00C06872"/>
    <w:rsid w:val="00C12FB6"/>
    <w:rsid w:val="00C1488C"/>
    <w:rsid w:val="00C31898"/>
    <w:rsid w:val="00C37179"/>
    <w:rsid w:val="00C4631D"/>
    <w:rsid w:val="00C46E66"/>
    <w:rsid w:val="00C819A2"/>
    <w:rsid w:val="00C9099A"/>
    <w:rsid w:val="00C95065"/>
    <w:rsid w:val="00C96B84"/>
    <w:rsid w:val="00CA3B97"/>
    <w:rsid w:val="00CB7ECA"/>
    <w:rsid w:val="00CC0BA8"/>
    <w:rsid w:val="00CC4F7C"/>
    <w:rsid w:val="00CD0F3B"/>
    <w:rsid w:val="00CD1919"/>
    <w:rsid w:val="00CF4988"/>
    <w:rsid w:val="00CF71A9"/>
    <w:rsid w:val="00CF7BDA"/>
    <w:rsid w:val="00D077E2"/>
    <w:rsid w:val="00D1671B"/>
    <w:rsid w:val="00D232CF"/>
    <w:rsid w:val="00D3771C"/>
    <w:rsid w:val="00D509EE"/>
    <w:rsid w:val="00D53EC4"/>
    <w:rsid w:val="00D5599E"/>
    <w:rsid w:val="00D6665A"/>
    <w:rsid w:val="00D90D06"/>
    <w:rsid w:val="00DC5BCA"/>
    <w:rsid w:val="00DC7613"/>
    <w:rsid w:val="00DE13F7"/>
    <w:rsid w:val="00DF15FC"/>
    <w:rsid w:val="00DF4D15"/>
    <w:rsid w:val="00E21095"/>
    <w:rsid w:val="00E86333"/>
    <w:rsid w:val="00E913DF"/>
    <w:rsid w:val="00E94CDF"/>
    <w:rsid w:val="00E94EC6"/>
    <w:rsid w:val="00EA0C97"/>
    <w:rsid w:val="00EC0081"/>
    <w:rsid w:val="00F07559"/>
    <w:rsid w:val="00F31D66"/>
    <w:rsid w:val="00F44E61"/>
    <w:rsid w:val="00F52327"/>
    <w:rsid w:val="00F76007"/>
    <w:rsid w:val="00F76627"/>
    <w:rsid w:val="00F809A4"/>
    <w:rsid w:val="00FA3A01"/>
    <w:rsid w:val="00FD3B77"/>
    <w:rsid w:val="00FE4F62"/>
    <w:rsid w:val="00FF5DEC"/>
    <w:rsid w:val="00FF7352"/>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60BCC"/>
  <w15:chartTrackingRefBased/>
  <w15:docId w15:val="{CBD1435D-93DF-42FD-90A4-4C3F57FF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spacing w:line="480" w:lineRule="auto"/>
      <w:outlineLvl w:val="0"/>
    </w:pPr>
    <w:rPr>
      <w:rFonts w:ascii="Courier" w:hAnsi="Courier"/>
      <w:b/>
      <w:snapToGrid w:val="0"/>
      <w:u w:val="single"/>
    </w:rPr>
  </w:style>
  <w:style w:type="paragraph" w:styleId="Heading2">
    <w:name w:val="heading 2"/>
    <w:basedOn w:val="Normal"/>
    <w:next w:val="Normal"/>
    <w:qFormat/>
    <w:pPr>
      <w:keepNext/>
      <w:widowControl w:val="0"/>
      <w:ind w:left="4320"/>
      <w:jc w:val="both"/>
      <w:outlineLvl w:val="1"/>
    </w:pPr>
    <w:rPr>
      <w:b/>
      <w:snapToGrid w:val="0"/>
    </w:rPr>
  </w:style>
  <w:style w:type="paragraph" w:styleId="Heading3">
    <w:name w:val="heading 3"/>
    <w:basedOn w:val="Normal"/>
    <w:next w:val="Normal"/>
    <w:qFormat/>
    <w:pPr>
      <w:keepNext/>
      <w:spacing w:line="480" w:lineRule="auto"/>
      <w:jc w:val="both"/>
      <w:outlineLvl w:val="2"/>
    </w:pPr>
    <w:rPr>
      <w:b/>
      <w:u w:val="single"/>
    </w:rPr>
  </w:style>
  <w:style w:type="paragraph" w:styleId="Heading4">
    <w:name w:val="heading 4"/>
    <w:basedOn w:val="Normal"/>
    <w:next w:val="Normal"/>
    <w:qFormat/>
    <w:pPr>
      <w:keepNext/>
      <w:jc w:val="center"/>
      <w:outlineLvl w:val="3"/>
    </w:pPr>
    <w:rPr>
      <w:b/>
      <w:sz w:val="30"/>
      <w:u w:val="single"/>
    </w:rPr>
  </w:style>
  <w:style w:type="paragraph" w:styleId="Heading5">
    <w:name w:val="heading 5"/>
    <w:basedOn w:val="Normal"/>
    <w:next w:val="Normal"/>
    <w:qFormat/>
    <w:pPr>
      <w:keepNext/>
      <w:tabs>
        <w:tab w:val="left" w:pos="-1440"/>
      </w:tabs>
      <w:ind w:left="6480" w:hanging="648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jc w:val="both"/>
    </w:pPr>
  </w:style>
  <w:style w:type="paragraph" w:styleId="BodyTextIndent">
    <w:name w:val="Body Text Indent"/>
    <w:basedOn w:val="Normal"/>
    <w:pPr>
      <w:spacing w:line="480" w:lineRule="auto"/>
      <w:ind w:firstLine="72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rsid w:val="00B6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B67BFC"/>
    <w:pPr>
      <w:spacing w:before="100" w:beforeAutospacing="1" w:after="100" w:afterAutospacing="1"/>
    </w:pPr>
    <w:rPr>
      <w:szCs w:val="24"/>
    </w:rPr>
  </w:style>
  <w:style w:type="paragraph" w:styleId="BalloonText">
    <w:name w:val="Balloon Text"/>
    <w:basedOn w:val="Normal"/>
    <w:link w:val="BalloonTextChar"/>
    <w:rsid w:val="00725841"/>
    <w:rPr>
      <w:rFonts w:ascii="Tahoma" w:hAnsi="Tahoma" w:cs="Tahoma"/>
      <w:sz w:val="16"/>
      <w:szCs w:val="16"/>
    </w:rPr>
  </w:style>
  <w:style w:type="character" w:customStyle="1" w:styleId="BalloonTextChar">
    <w:name w:val="Balloon Text Char"/>
    <w:link w:val="BalloonText"/>
    <w:rsid w:val="00725841"/>
    <w:rPr>
      <w:rFonts w:ascii="Tahoma" w:hAnsi="Tahoma" w:cs="Tahoma"/>
      <w:sz w:val="16"/>
      <w:szCs w:val="16"/>
    </w:rPr>
  </w:style>
  <w:style w:type="character" w:customStyle="1" w:styleId="FooterChar">
    <w:name w:val="Footer Char"/>
    <w:link w:val="Footer"/>
    <w:uiPriority w:val="99"/>
    <w:rsid w:val="00135B7E"/>
    <w:rPr>
      <w:sz w:val="24"/>
    </w:rPr>
  </w:style>
  <w:style w:type="character" w:styleId="Hyperlink">
    <w:name w:val="Hyperlink"/>
    <w:rsid w:val="00BF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1777">
      <w:bodyDiv w:val="1"/>
      <w:marLeft w:val="0"/>
      <w:marRight w:val="0"/>
      <w:marTop w:val="0"/>
      <w:marBottom w:val="0"/>
      <w:divBdr>
        <w:top w:val="none" w:sz="0" w:space="0" w:color="auto"/>
        <w:left w:val="none" w:sz="0" w:space="0" w:color="auto"/>
        <w:bottom w:val="none" w:sz="0" w:space="0" w:color="auto"/>
        <w:right w:val="none" w:sz="0" w:space="0" w:color="auto"/>
      </w:divBdr>
    </w:div>
    <w:div w:id="825974431">
      <w:bodyDiv w:val="1"/>
      <w:marLeft w:val="0"/>
      <w:marRight w:val="0"/>
      <w:marTop w:val="0"/>
      <w:marBottom w:val="0"/>
      <w:divBdr>
        <w:top w:val="none" w:sz="0" w:space="0" w:color="auto"/>
        <w:left w:val="none" w:sz="0" w:space="0" w:color="auto"/>
        <w:bottom w:val="none" w:sz="0" w:space="0" w:color="auto"/>
        <w:right w:val="none" w:sz="0" w:space="0" w:color="auto"/>
      </w:divBdr>
    </w:div>
    <w:div w:id="1066218982">
      <w:bodyDiv w:val="1"/>
      <w:marLeft w:val="0"/>
      <w:marRight w:val="0"/>
      <w:marTop w:val="0"/>
      <w:marBottom w:val="0"/>
      <w:divBdr>
        <w:top w:val="none" w:sz="0" w:space="0" w:color="auto"/>
        <w:left w:val="none" w:sz="0" w:space="0" w:color="auto"/>
        <w:bottom w:val="none" w:sz="0" w:space="0" w:color="auto"/>
        <w:right w:val="none" w:sz="0" w:space="0" w:color="auto"/>
      </w:divBdr>
    </w:div>
    <w:div w:id="1437670853">
      <w:bodyDiv w:val="1"/>
      <w:marLeft w:val="0"/>
      <w:marRight w:val="0"/>
      <w:marTop w:val="0"/>
      <w:marBottom w:val="0"/>
      <w:divBdr>
        <w:top w:val="none" w:sz="0" w:space="0" w:color="auto"/>
        <w:left w:val="none" w:sz="0" w:space="0" w:color="auto"/>
        <w:bottom w:val="none" w:sz="0" w:space="0" w:color="auto"/>
        <w:right w:val="none" w:sz="0" w:space="0" w:color="auto"/>
      </w:divBdr>
    </w:div>
    <w:div w:id="1657567434">
      <w:bodyDiv w:val="1"/>
      <w:marLeft w:val="0"/>
      <w:marRight w:val="0"/>
      <w:marTop w:val="0"/>
      <w:marBottom w:val="0"/>
      <w:divBdr>
        <w:top w:val="none" w:sz="0" w:space="0" w:color="auto"/>
        <w:left w:val="none" w:sz="0" w:space="0" w:color="auto"/>
        <w:bottom w:val="none" w:sz="0" w:space="0" w:color="auto"/>
        <w:right w:val="none" w:sz="0" w:space="0" w:color="auto"/>
      </w:divBdr>
    </w:div>
    <w:div w:id="1962951241">
      <w:bodyDiv w:val="1"/>
      <w:marLeft w:val="0"/>
      <w:marRight w:val="0"/>
      <w:marTop w:val="0"/>
      <w:marBottom w:val="0"/>
      <w:divBdr>
        <w:top w:val="none" w:sz="0" w:space="0" w:color="auto"/>
        <w:left w:val="none" w:sz="0" w:space="0" w:color="auto"/>
        <w:bottom w:val="none" w:sz="0" w:space="0" w:color="auto"/>
        <w:right w:val="none" w:sz="0" w:space="0" w:color="auto"/>
      </w:divBdr>
    </w:div>
    <w:div w:id="21082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2930-7C77-4414-8BA0-4117784B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Staff:  Gail R</vt:lpstr>
    </vt:vector>
  </TitlesOfParts>
  <Company>NEW YORK CITY COUNCIL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Gail R</dc:title>
  <dc:subject/>
  <dc:creator>NEW YORK CITY COUNCIL</dc:creator>
  <cp:keywords/>
  <cp:lastModifiedBy>DelFranco, Ruthie</cp:lastModifiedBy>
  <cp:revision>5</cp:revision>
  <cp:lastPrinted>2019-06-17T20:42:00Z</cp:lastPrinted>
  <dcterms:created xsi:type="dcterms:W3CDTF">2021-05-27T00:17:00Z</dcterms:created>
  <dcterms:modified xsi:type="dcterms:W3CDTF">2021-05-27T11:37:00Z</dcterms:modified>
</cp:coreProperties>
</file>