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6B" w:rsidRPr="0062446A" w:rsidRDefault="00D3389D" w:rsidP="00B60D6B">
      <w:pPr>
        <w:snapToGrid w:val="0"/>
        <w:ind w:left="5760" w:firstLine="720"/>
        <w:jc w:val="both"/>
      </w:pPr>
      <w:bookmarkStart w:id="0" w:name="_GoBack"/>
      <w:bookmarkEnd w:id="0"/>
      <w:r>
        <w:rPr>
          <w:rFonts w:eastAsia="Calibri"/>
        </w:rPr>
        <w:tab/>
      </w:r>
      <w:r>
        <w:rPr>
          <w:rFonts w:eastAsia="Calibri"/>
        </w:rPr>
        <w:tab/>
      </w:r>
      <w:r>
        <w:rPr>
          <w:rFonts w:eastAsia="Calibri"/>
        </w:rPr>
        <w:tab/>
      </w:r>
      <w:r>
        <w:rPr>
          <w:rFonts w:eastAsia="Calibri"/>
        </w:rPr>
        <w:tab/>
      </w:r>
      <w:r w:rsidR="00B60D6B" w:rsidRPr="0062446A">
        <w:t>Staff:</w:t>
      </w:r>
      <w:r w:rsidR="00B60D6B" w:rsidRPr="0062446A">
        <w:tab/>
        <w:t xml:space="preserve"> </w:t>
      </w:r>
    </w:p>
    <w:p w:rsidR="00B60D6B" w:rsidRPr="0062446A" w:rsidRDefault="00B60D6B" w:rsidP="00B60D6B">
      <w:pPr>
        <w:snapToGrid w:val="0"/>
        <w:ind w:left="5760" w:firstLine="720"/>
        <w:jc w:val="both"/>
      </w:pPr>
    </w:p>
    <w:p w:rsidR="00DE4445" w:rsidRDefault="00B60D6B" w:rsidP="00B97A6A">
      <w:pPr>
        <w:snapToGrid w:val="0"/>
        <w:ind w:left="6480"/>
      </w:pPr>
      <w:r>
        <w:t>Rebecca Chasan</w:t>
      </w:r>
      <w:r w:rsidR="00B97A6A">
        <w:t xml:space="preserve"> </w:t>
      </w:r>
    </w:p>
    <w:p w:rsidR="00B60D6B" w:rsidRDefault="00666509" w:rsidP="00B97A6A">
      <w:pPr>
        <w:snapToGrid w:val="0"/>
        <w:ind w:left="6480"/>
      </w:pPr>
      <w:r>
        <w:t xml:space="preserve">Senior </w:t>
      </w:r>
      <w:r w:rsidR="00B60D6B">
        <w:t>Counsel</w:t>
      </w:r>
    </w:p>
    <w:p w:rsidR="00931AAF" w:rsidRDefault="00931AAF" w:rsidP="00B60D6B">
      <w:pPr>
        <w:snapToGrid w:val="0"/>
        <w:ind w:left="6480"/>
      </w:pPr>
    </w:p>
    <w:p w:rsidR="00666509" w:rsidRDefault="00666509" w:rsidP="00B60D6B">
      <w:pPr>
        <w:snapToGrid w:val="0"/>
        <w:ind w:left="6480"/>
      </w:pPr>
      <w:r>
        <w:t>Stephanie Ruiz</w:t>
      </w:r>
    </w:p>
    <w:p w:rsidR="00666509" w:rsidRDefault="00666509" w:rsidP="00B60D6B">
      <w:pPr>
        <w:snapToGrid w:val="0"/>
        <w:ind w:left="6480"/>
      </w:pPr>
      <w:r>
        <w:t>Assistant Counsel</w:t>
      </w:r>
    </w:p>
    <w:p w:rsidR="00666509" w:rsidRDefault="00666509" w:rsidP="00B60D6B">
      <w:pPr>
        <w:snapToGrid w:val="0"/>
        <w:ind w:left="6480"/>
      </w:pPr>
    </w:p>
    <w:p w:rsidR="00B60D6B" w:rsidRDefault="00B60D6B" w:rsidP="00B60D6B">
      <w:pPr>
        <w:snapToGrid w:val="0"/>
        <w:ind w:left="6480"/>
      </w:pPr>
    </w:p>
    <w:p w:rsidR="00B60D6B" w:rsidRPr="0062446A" w:rsidRDefault="00B60D6B" w:rsidP="00B60D6B">
      <w:pPr>
        <w:snapToGrid w:val="0"/>
        <w:ind w:left="5760" w:firstLine="720"/>
        <w:jc w:val="both"/>
      </w:pPr>
    </w:p>
    <w:p w:rsidR="00B60D6B" w:rsidRPr="0062446A" w:rsidRDefault="001B3D92" w:rsidP="00B60D6B">
      <w:pPr>
        <w:snapToGrid w:val="0"/>
        <w:jc w:val="both"/>
      </w:pPr>
      <w:r w:rsidRPr="0062446A">
        <w:rPr>
          <w:noProof/>
        </w:rPr>
        <mc:AlternateContent>
          <mc:Choice Requires="wps">
            <w:drawing>
              <wp:anchor distT="0" distB="0" distL="114300" distR="114300" simplePos="0" relativeHeight="251657728" behindDoc="1" locked="1" layoutInCell="0" allowOverlap="1">
                <wp:simplePos x="0" y="0"/>
                <wp:positionH relativeFrom="margin">
                  <wp:posOffset>2514600</wp:posOffset>
                </wp:positionH>
                <wp:positionV relativeFrom="paragraph">
                  <wp:posOffset>0</wp:posOffset>
                </wp:positionV>
                <wp:extent cx="914400" cy="914400"/>
                <wp:effectExtent l="0" t="381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60D6B" w:rsidRDefault="001B3D92" w:rsidP="00B60D6B">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8pt;margin-top:0;width:1in;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" o:allowincell="f" filled="f" stroked="f" strokeweight="0">
                <v:textbox inset="0,0,0,0">
                  <w:txbxContent>
                    <w:p w:rsidR="00B60D6B" w:rsidRDefault="001B3D92" w:rsidP="00B60D6B">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v:textbox>
                <w10:wrap anchorx="margin"/>
                <w10:anchorlock/>
              </v:rect>
            </w:pict>
          </mc:Fallback>
        </mc:AlternateContent>
      </w:r>
      <w:r w:rsidR="00B60D6B" w:rsidRPr="0062446A">
        <w:tab/>
      </w:r>
      <w:r w:rsidR="00B60D6B" w:rsidRPr="0062446A">
        <w:tab/>
      </w:r>
      <w:r w:rsidR="00B60D6B" w:rsidRPr="0062446A">
        <w:tab/>
      </w:r>
      <w:r w:rsidR="00B60D6B" w:rsidRPr="0062446A">
        <w:tab/>
      </w:r>
      <w:r w:rsidR="00B60D6B" w:rsidRPr="0062446A">
        <w:tab/>
      </w:r>
      <w:r w:rsidR="00B60D6B" w:rsidRPr="0062446A">
        <w:tab/>
      </w:r>
      <w:r w:rsidR="00B60D6B" w:rsidRPr="0062446A">
        <w:tab/>
      </w:r>
      <w:r w:rsidR="00B60D6B" w:rsidRPr="0062446A">
        <w:tab/>
      </w:r>
      <w:r w:rsidR="00B60D6B" w:rsidRPr="0062446A">
        <w:tab/>
        <w:t xml:space="preserve"> </w:t>
      </w:r>
    </w:p>
    <w:p w:rsidR="00B60D6B" w:rsidRPr="0062446A" w:rsidRDefault="00B60D6B" w:rsidP="00B60D6B">
      <w:pPr>
        <w:snapToGrid w:val="0"/>
        <w:jc w:val="both"/>
      </w:pPr>
    </w:p>
    <w:p w:rsidR="00B60D6B" w:rsidRPr="0062446A" w:rsidRDefault="00B60D6B" w:rsidP="00B60D6B">
      <w:pPr>
        <w:snapToGrid w:val="0"/>
        <w:jc w:val="both"/>
      </w:pPr>
      <w:r w:rsidRPr="0062446A">
        <w:t> </w:t>
      </w:r>
    </w:p>
    <w:p w:rsidR="00B60D6B" w:rsidRPr="0062446A" w:rsidRDefault="00B60D6B" w:rsidP="00B60D6B">
      <w:pPr>
        <w:snapToGrid w:val="0"/>
        <w:jc w:val="both"/>
      </w:pPr>
      <w:r w:rsidRPr="0062446A">
        <w:t> </w:t>
      </w:r>
    </w:p>
    <w:p w:rsidR="00B60D6B" w:rsidRPr="0062446A" w:rsidRDefault="00B60D6B" w:rsidP="00B60D6B">
      <w:pPr>
        <w:snapToGrid w:val="0"/>
        <w:jc w:val="both"/>
      </w:pPr>
      <w:r w:rsidRPr="0062446A">
        <w:t> </w:t>
      </w:r>
    </w:p>
    <w:p w:rsidR="00B60D6B" w:rsidRDefault="00B60D6B" w:rsidP="00B60D6B">
      <w:pPr>
        <w:snapToGrid w:val="0"/>
        <w:jc w:val="both"/>
      </w:pPr>
      <w:r w:rsidRPr="0062446A">
        <w:t> </w:t>
      </w:r>
    </w:p>
    <w:p w:rsidR="00B60D6B" w:rsidRPr="0062446A" w:rsidRDefault="00B60D6B" w:rsidP="00B60D6B">
      <w:pPr>
        <w:snapToGrid w:val="0"/>
        <w:jc w:val="both"/>
      </w:pPr>
    </w:p>
    <w:p w:rsidR="00B60D6B" w:rsidRPr="0062446A" w:rsidRDefault="00B60D6B" w:rsidP="00B60D6B">
      <w:pPr>
        <w:snapToGrid w:val="0"/>
        <w:jc w:val="center"/>
      </w:pPr>
    </w:p>
    <w:p w:rsidR="00B60D6B" w:rsidRPr="0062446A" w:rsidRDefault="00B60D6B" w:rsidP="00B60D6B">
      <w:pPr>
        <w:tabs>
          <w:tab w:val="center" w:pos="4680"/>
        </w:tabs>
        <w:snapToGrid w:val="0"/>
        <w:jc w:val="center"/>
        <w:rPr>
          <w:b/>
        </w:rPr>
      </w:pPr>
      <w:r w:rsidRPr="0062446A">
        <w:rPr>
          <w:b/>
          <w:u w:val="single"/>
        </w:rPr>
        <w:t>T H E  C O U N C I L</w:t>
      </w:r>
    </w:p>
    <w:p w:rsidR="00B60D6B" w:rsidRPr="0062446A" w:rsidRDefault="00B60D6B" w:rsidP="00B60D6B">
      <w:pPr>
        <w:tabs>
          <w:tab w:val="center" w:pos="4680"/>
        </w:tabs>
        <w:snapToGrid w:val="0"/>
        <w:jc w:val="center"/>
        <w:rPr>
          <w:b/>
        </w:rPr>
      </w:pPr>
      <w:r w:rsidRPr="0062446A">
        <w:rPr>
          <w:b/>
        </w:rPr>
        <w:t>REPORT OF THE FINANCE DIVISION</w:t>
      </w:r>
    </w:p>
    <w:p w:rsidR="00B60D6B" w:rsidRPr="0062446A" w:rsidRDefault="00B60D6B" w:rsidP="00B60D6B">
      <w:pPr>
        <w:tabs>
          <w:tab w:val="center" w:pos="4680"/>
        </w:tabs>
        <w:snapToGrid w:val="0"/>
        <w:jc w:val="center"/>
        <w:rPr>
          <w:b/>
        </w:rPr>
      </w:pPr>
      <w:r>
        <w:rPr>
          <w:b/>
        </w:rPr>
        <w:t>LATONIA MCKINNEY</w:t>
      </w:r>
      <w:r w:rsidRPr="0062446A">
        <w:rPr>
          <w:b/>
        </w:rPr>
        <w:t>, DIRECTOR</w:t>
      </w:r>
    </w:p>
    <w:p w:rsidR="00B60D6B" w:rsidRPr="0062446A" w:rsidRDefault="00B60D6B" w:rsidP="00B60D6B">
      <w:pPr>
        <w:snapToGrid w:val="0"/>
        <w:jc w:val="center"/>
        <w:rPr>
          <w:b/>
        </w:rPr>
      </w:pPr>
    </w:p>
    <w:p w:rsidR="00B60D6B" w:rsidRPr="0062446A" w:rsidRDefault="00B60D6B" w:rsidP="00B60D6B">
      <w:pPr>
        <w:tabs>
          <w:tab w:val="center" w:pos="4680"/>
        </w:tabs>
        <w:snapToGrid w:val="0"/>
        <w:jc w:val="center"/>
        <w:rPr>
          <w:b/>
          <w:bCs/>
          <w:u w:val="single"/>
        </w:rPr>
      </w:pPr>
      <w:r w:rsidRPr="0062446A">
        <w:rPr>
          <w:b/>
          <w:bCs/>
          <w:u w:val="single"/>
        </w:rPr>
        <w:t>COMMITTEE ON FINANCE</w:t>
      </w:r>
    </w:p>
    <w:p w:rsidR="00B60D6B" w:rsidRPr="0062446A" w:rsidRDefault="00B60D6B" w:rsidP="00B60D6B">
      <w:pPr>
        <w:pStyle w:val="Heading1"/>
        <w:rPr>
          <w:rFonts w:ascii="Times New Roman" w:hAnsi="Times New Roman" w:cs="Times New Roman"/>
          <w:bCs/>
          <w:sz w:val="24"/>
          <w:szCs w:val="24"/>
        </w:rPr>
      </w:pPr>
      <w:r w:rsidRPr="0062446A">
        <w:rPr>
          <w:rFonts w:ascii="Times New Roman" w:hAnsi="Times New Roman" w:cs="Times New Roman"/>
          <w:bCs/>
          <w:sz w:val="24"/>
          <w:szCs w:val="24"/>
        </w:rPr>
        <w:t>HON.</w:t>
      </w:r>
      <w:r>
        <w:rPr>
          <w:rFonts w:ascii="Times New Roman" w:hAnsi="Times New Roman" w:cs="Times New Roman"/>
          <w:bCs/>
          <w:sz w:val="24"/>
          <w:szCs w:val="24"/>
        </w:rPr>
        <w:t xml:space="preserve"> </w:t>
      </w:r>
      <w:r w:rsidR="00666509">
        <w:rPr>
          <w:rFonts w:ascii="Times New Roman" w:hAnsi="Times New Roman" w:cs="Times New Roman"/>
          <w:bCs/>
          <w:sz w:val="24"/>
          <w:szCs w:val="24"/>
        </w:rPr>
        <w:t>DANIEL DROMM</w:t>
      </w:r>
      <w:r w:rsidRPr="0062446A">
        <w:rPr>
          <w:rFonts w:ascii="Times New Roman" w:hAnsi="Times New Roman" w:cs="Times New Roman"/>
          <w:bCs/>
          <w:sz w:val="24"/>
          <w:szCs w:val="24"/>
        </w:rPr>
        <w:t>, CHAIR</w:t>
      </w:r>
    </w:p>
    <w:p w:rsidR="00B60D6B" w:rsidRPr="0062446A" w:rsidRDefault="00B60D6B" w:rsidP="00B60D6B">
      <w:pPr>
        <w:snapToGrid w:val="0"/>
        <w:jc w:val="both"/>
        <w:rPr>
          <w:b/>
        </w:rPr>
      </w:pPr>
      <w:r w:rsidRPr="0062446A">
        <w:rPr>
          <w:b/>
        </w:rPr>
        <w:t> </w:t>
      </w:r>
    </w:p>
    <w:p w:rsidR="00666509" w:rsidRDefault="004425F1" w:rsidP="00666509">
      <w:pPr>
        <w:tabs>
          <w:tab w:val="left" w:pos="-1440"/>
        </w:tabs>
        <w:snapToGrid w:val="0"/>
        <w:ind w:left="3600" w:hanging="3600"/>
        <w:jc w:val="center"/>
        <w:rPr>
          <w:b/>
        </w:rPr>
      </w:pPr>
      <w:r>
        <w:rPr>
          <w:b/>
        </w:rPr>
        <w:t>May 12, 2021</w:t>
      </w:r>
    </w:p>
    <w:p w:rsidR="00666509" w:rsidRPr="0062446A" w:rsidRDefault="00666509" w:rsidP="00666509">
      <w:pPr>
        <w:tabs>
          <w:tab w:val="left" w:pos="-1440"/>
        </w:tabs>
        <w:snapToGrid w:val="0"/>
        <w:rPr>
          <w:b/>
        </w:rPr>
      </w:pPr>
    </w:p>
    <w:p w:rsidR="00D3389D" w:rsidRPr="00D3389D" w:rsidRDefault="00D3389D" w:rsidP="00B6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Calibri"/>
          <w:b/>
        </w:rPr>
      </w:pPr>
      <w:r w:rsidRPr="00D3389D">
        <w:rPr>
          <w:rFonts w:eastAsia="Calibri"/>
          <w:b/>
          <w:bCs/>
        </w:rPr>
        <w:tab/>
      </w:r>
    </w:p>
    <w:p w:rsidR="00D3389D" w:rsidRPr="00D3389D" w:rsidRDefault="00EB7ABF" w:rsidP="00D3389D">
      <w:pPr>
        <w:tabs>
          <w:tab w:val="left" w:pos="2880"/>
          <w:tab w:val="left" w:pos="3600"/>
          <w:tab w:val="right" w:pos="9360"/>
        </w:tabs>
        <w:spacing w:after="200" w:line="276" w:lineRule="auto"/>
        <w:ind w:right="-720"/>
        <w:jc w:val="both"/>
        <w:rPr>
          <w:rFonts w:eastAsia="Calibri"/>
          <w:b/>
        </w:rPr>
      </w:pPr>
      <w:r>
        <w:rPr>
          <w:rFonts w:eastAsia="Calibri"/>
          <w:b/>
          <w:u w:val="single"/>
        </w:rPr>
        <w:t>INT. NO. 2267</w:t>
      </w:r>
      <w:r w:rsidR="00D2372A" w:rsidRPr="00380794">
        <w:rPr>
          <w:rFonts w:eastAsia="Calibri"/>
          <w:b/>
          <w:u w:val="single"/>
        </w:rPr>
        <w:t>:</w:t>
      </w:r>
      <w:r w:rsidR="00D3389D">
        <w:rPr>
          <w:rFonts w:eastAsia="Calibri"/>
          <w:b/>
        </w:rPr>
        <w:tab/>
      </w:r>
      <w:r w:rsidR="00B60D6B">
        <w:rPr>
          <w:rFonts w:eastAsia="Calibri"/>
          <w:b/>
        </w:rPr>
        <w:t xml:space="preserve">    </w:t>
      </w:r>
      <w:r w:rsidR="00D3389D" w:rsidRPr="00D3389D">
        <w:rPr>
          <w:rFonts w:eastAsia="Calibri"/>
        </w:rPr>
        <w:t xml:space="preserve">By Council Member </w:t>
      </w:r>
      <w:r w:rsidR="00666509">
        <w:rPr>
          <w:rFonts w:eastAsia="Calibri"/>
        </w:rPr>
        <w:t>Daniel Dromm</w:t>
      </w:r>
      <w:r w:rsidR="0067401C">
        <w:rPr>
          <w:rFonts w:eastAsia="Calibri"/>
        </w:rPr>
        <w:t xml:space="preserve"> </w:t>
      </w:r>
      <w:r w:rsidR="008E69AE">
        <w:rPr>
          <w:rFonts w:eastAsia="Calibri"/>
        </w:rPr>
        <w:t>(by request of the Mayor)</w:t>
      </w:r>
    </w:p>
    <w:p w:rsidR="00D3389D" w:rsidRPr="00D3389D" w:rsidRDefault="00D3389D" w:rsidP="00D3389D">
      <w:pPr>
        <w:tabs>
          <w:tab w:val="left" w:pos="4320"/>
          <w:tab w:val="right" w:pos="9360"/>
        </w:tabs>
        <w:spacing w:after="200" w:line="276" w:lineRule="auto"/>
        <w:jc w:val="both"/>
        <w:rPr>
          <w:rFonts w:eastAsia="Calibri"/>
          <w:b/>
          <w:u w:val="single"/>
        </w:rPr>
      </w:pPr>
    </w:p>
    <w:p w:rsidR="00E471ED" w:rsidRPr="00317CED" w:rsidRDefault="00B60D6B" w:rsidP="00D80AEF">
      <w:pPr>
        <w:shd w:val="clear" w:color="auto" w:fill="FFFFFF"/>
        <w:ind w:left="3150" w:hanging="3150"/>
        <w:jc w:val="both"/>
      </w:pPr>
      <w:r>
        <w:rPr>
          <w:rFonts w:eastAsia="Calibri"/>
          <w:b/>
          <w:u w:val="single"/>
        </w:rPr>
        <w:t>TITLE</w:t>
      </w:r>
      <w:r w:rsidR="00D3389D" w:rsidRPr="00D3389D">
        <w:rPr>
          <w:rFonts w:eastAsia="Calibri"/>
          <w:b/>
          <w:u w:val="single"/>
        </w:rPr>
        <w:t>:</w:t>
      </w:r>
      <w:r w:rsidR="00D3389D" w:rsidRPr="00D3389D">
        <w:t xml:space="preserve"> </w:t>
      </w:r>
      <w:r w:rsidR="00D3389D">
        <w:tab/>
      </w:r>
      <w:r w:rsidR="00EB7ABF" w:rsidRPr="00EB7ABF">
        <w:t>A Local Law to amend the administrative code of the city of New York, in relation to amending the district plan of the Flatbush Avenue business improvement district to authorize additional services for the district and to change the method of assessment upon which the district charge is based</w:t>
      </w:r>
    </w:p>
    <w:p w:rsidR="00B60D6B" w:rsidRDefault="00B60D6B" w:rsidP="00D3389D">
      <w:pPr>
        <w:shd w:val="clear" w:color="auto" w:fill="FFFFFF"/>
        <w:ind w:left="1440" w:hanging="1440"/>
        <w:rPr>
          <w:rFonts w:eastAsia="Calibri"/>
          <w:b/>
          <w:u w:val="single"/>
        </w:rPr>
      </w:pPr>
    </w:p>
    <w:p w:rsidR="00EB7ABF" w:rsidRDefault="00EB7ABF" w:rsidP="00EB7ABF">
      <w:pPr>
        <w:shd w:val="clear" w:color="auto" w:fill="FFFFFF"/>
        <w:ind w:left="3150" w:hanging="3150"/>
      </w:pPr>
    </w:p>
    <w:p w:rsidR="00EB7ABF" w:rsidRPr="00E3487C" w:rsidRDefault="00EB7ABF" w:rsidP="00EB7ABF">
      <w:pPr>
        <w:shd w:val="clear" w:color="auto" w:fill="FFFFFF"/>
        <w:ind w:left="3150" w:hanging="3150"/>
      </w:pPr>
      <w:r>
        <w:rPr>
          <w:b/>
          <w:u w:val="single"/>
        </w:rPr>
        <w:t>ADMINISTRATIVE CODE:</w:t>
      </w:r>
      <w:r>
        <w:tab/>
      </w:r>
      <w:r>
        <w:rPr>
          <w:spacing w:val="-3"/>
        </w:rPr>
        <w:t>Adds Administrative Code § 25-435.1</w:t>
      </w:r>
    </w:p>
    <w:p w:rsidR="000E4447" w:rsidRDefault="000E4447" w:rsidP="00D3389D">
      <w:pPr>
        <w:shd w:val="clear" w:color="auto" w:fill="FFFFFF"/>
        <w:ind w:left="1440" w:hanging="1440"/>
        <w:rPr>
          <w:rFonts w:eastAsia="Calibri"/>
          <w:b/>
          <w:u w:val="single"/>
        </w:rPr>
      </w:pPr>
    </w:p>
    <w:p w:rsidR="000E4447" w:rsidRDefault="000E4447" w:rsidP="00D3389D">
      <w:pPr>
        <w:shd w:val="clear" w:color="auto" w:fill="FFFFFF"/>
        <w:ind w:left="1440" w:hanging="1440"/>
        <w:rPr>
          <w:rFonts w:eastAsia="Calibri"/>
          <w:b/>
          <w:u w:val="single"/>
        </w:rPr>
      </w:pPr>
    </w:p>
    <w:p w:rsidR="000E4447" w:rsidRDefault="000E4447" w:rsidP="00D3389D">
      <w:pPr>
        <w:shd w:val="clear" w:color="auto" w:fill="FFFFFF"/>
        <w:ind w:left="1440" w:hanging="1440"/>
        <w:rPr>
          <w:rFonts w:eastAsia="Calibri"/>
          <w:b/>
          <w:u w:val="single"/>
        </w:rPr>
      </w:pPr>
    </w:p>
    <w:p w:rsidR="004F579E" w:rsidRPr="00CA75A4" w:rsidRDefault="00672506" w:rsidP="004F579E">
      <w:pPr>
        <w:numPr>
          <w:ilvl w:val="0"/>
          <w:numId w:val="8"/>
        </w:numPr>
        <w:tabs>
          <w:tab w:val="left" w:pos="720"/>
          <w:tab w:val="left" w:pos="4320"/>
          <w:tab w:val="right" w:pos="9360"/>
        </w:tabs>
        <w:snapToGrid w:val="0"/>
        <w:spacing w:line="480" w:lineRule="auto"/>
        <w:jc w:val="both"/>
        <w:rPr>
          <w:b/>
        </w:rPr>
      </w:pPr>
      <w:r>
        <w:rPr>
          <w:b/>
          <w:snapToGrid w:val="0"/>
          <w:u w:val="single"/>
        </w:rPr>
        <w:br w:type="page"/>
      </w:r>
      <w:r w:rsidR="004F579E" w:rsidRPr="00CA75A4">
        <w:rPr>
          <w:b/>
        </w:rPr>
        <w:lastRenderedPageBreak/>
        <w:t>INTRODUCTION</w:t>
      </w:r>
      <w:r w:rsidR="004F579E" w:rsidRPr="00CA75A4">
        <w:rPr>
          <w:b/>
        </w:rPr>
        <w:tab/>
      </w:r>
    </w:p>
    <w:p w:rsidR="004F579E" w:rsidRPr="00D3389D" w:rsidRDefault="004F579E" w:rsidP="004F579E">
      <w:pPr>
        <w:tabs>
          <w:tab w:val="left" w:pos="720"/>
          <w:tab w:val="left" w:pos="4320"/>
          <w:tab w:val="right" w:pos="9360"/>
        </w:tabs>
        <w:snapToGrid w:val="0"/>
        <w:spacing w:line="480" w:lineRule="auto"/>
        <w:jc w:val="both"/>
        <w:rPr>
          <w:snapToGrid w:val="0"/>
        </w:rPr>
      </w:pPr>
      <w:r>
        <w:tab/>
      </w:r>
      <w:r w:rsidR="00EB7ABF">
        <w:t>On April 29, 2021, t</w:t>
      </w:r>
      <w:r>
        <w:t>he Committee on Finance</w:t>
      </w:r>
      <w:r w:rsidR="00EB7ABF">
        <w:t xml:space="preserve"> (“Committee”)</w:t>
      </w:r>
      <w:r>
        <w:t xml:space="preserve">, chaired by Council Member Daniel Dromm, </w:t>
      </w:r>
      <w:r w:rsidR="00CF2B1F">
        <w:t xml:space="preserve">approved </w:t>
      </w:r>
      <w:r w:rsidR="00EB7ABF">
        <w:t xml:space="preserve">Preconsidered </w:t>
      </w:r>
      <w:r w:rsidR="00CF2B1F">
        <w:t xml:space="preserve">Res. </w:t>
      </w:r>
      <w:r w:rsidR="00EB7ABF">
        <w:t>1618</w:t>
      </w:r>
      <w:r w:rsidR="00CF2B1F">
        <w:t>-2021</w:t>
      </w:r>
      <w:r w:rsidR="00EB7ABF">
        <w:t>, which set</w:t>
      </w:r>
      <w:r w:rsidRPr="00D3389D">
        <w:t xml:space="preserve"> the date, time and place for the public hearing on an amendment to the District Plan of the </w:t>
      </w:r>
      <w:r>
        <w:t>Flatbush Avenue</w:t>
      </w:r>
      <w:r w:rsidRPr="00944273">
        <w:t xml:space="preserve"> </w:t>
      </w:r>
      <w:r>
        <w:t>Business Improvement District (“Flatbush Avenue</w:t>
      </w:r>
      <w:r w:rsidRPr="00944273">
        <w:t xml:space="preserve"> BID</w:t>
      </w:r>
      <w:r>
        <w:t>”)</w:t>
      </w:r>
      <w:r w:rsidRPr="00944273">
        <w:t xml:space="preserve"> </w:t>
      </w:r>
      <w:r w:rsidRPr="00D3389D">
        <w:t xml:space="preserve">for </w:t>
      </w:r>
      <w:r w:rsidR="00B9271D">
        <w:t>May 12</w:t>
      </w:r>
      <w:r w:rsidR="006F5773" w:rsidRPr="00A4190F">
        <w:t>, 2021</w:t>
      </w:r>
      <w:r w:rsidR="006F5773" w:rsidRPr="00A4190F">
        <w:rPr>
          <w:snapToGrid w:val="0"/>
        </w:rPr>
        <w:t>, in the City Council Remote Hearing, Virtual Room 1 at 9:00 a.m.</w:t>
      </w:r>
      <w:r w:rsidR="008E69AE">
        <w:rPr>
          <w:rStyle w:val="FootnoteReference"/>
          <w:snapToGrid w:val="0"/>
        </w:rPr>
        <w:footnoteReference w:id="1"/>
      </w:r>
      <w:r w:rsidR="002952BD">
        <w:rPr>
          <w:snapToGrid w:val="0"/>
        </w:rPr>
        <w:t xml:space="preserve"> </w:t>
      </w:r>
    </w:p>
    <w:p w:rsidR="00CF2B1F" w:rsidRPr="00CF2B1F" w:rsidRDefault="004F579E" w:rsidP="00CF2B1F">
      <w:pPr>
        <w:spacing w:line="480" w:lineRule="auto"/>
        <w:jc w:val="both"/>
        <w:rPr>
          <w:snapToGrid w:val="0"/>
        </w:rPr>
      </w:pPr>
      <w:r w:rsidRPr="00D3389D">
        <w:rPr>
          <w:snapToGrid w:val="0"/>
        </w:rPr>
        <w:tab/>
      </w:r>
      <w:r w:rsidR="00CF2B1F" w:rsidRPr="00CF2B1F">
        <w:rPr>
          <w:snapToGrid w:val="0"/>
        </w:rPr>
        <w:t>Pursuant to § 25-410(b) of the Administrative Code, a B</w:t>
      </w:r>
      <w:r w:rsidR="00CF2B1F">
        <w:rPr>
          <w:snapToGrid w:val="0"/>
        </w:rPr>
        <w:t xml:space="preserve">usiness Improvement </w:t>
      </w:r>
      <w:r w:rsidR="00CF2B1F" w:rsidRPr="00CF2B1F">
        <w:rPr>
          <w:snapToGrid w:val="0"/>
        </w:rPr>
        <w:t>D</w:t>
      </w:r>
      <w:r w:rsidR="00CF2B1F">
        <w:rPr>
          <w:snapToGrid w:val="0"/>
        </w:rPr>
        <w:t>istrict (“BID”)</w:t>
      </w:r>
      <w:r w:rsidR="00CF2B1F" w:rsidRPr="00CF2B1F">
        <w:rPr>
          <w:snapToGrid w:val="0"/>
        </w:rPr>
        <w:t xml:space="preserve"> may make amendments to its District Plan to: 1)  provide  for  additional improvements  or services; 2) provide for a change in the method of assessment upon which the district charge is based; or 3) increase the amount to  be  expended  annually  for  improvements,  services, and maintenance by means of the adoption of a local law amending the BID’s district plan.  Such a local law may be adopted by the City Council after a determination that it is in the public interest to authorize such change, and that the tax</w:t>
      </w:r>
      <w:r w:rsidR="008C279A">
        <w:rPr>
          <w:snapToGrid w:val="0"/>
        </w:rPr>
        <w:t xml:space="preserve"> and debt limits prescribed in S</w:t>
      </w:r>
      <w:r w:rsidR="00CF2B1F" w:rsidRPr="00CF2B1F">
        <w:rPr>
          <w:snapToGrid w:val="0"/>
        </w:rPr>
        <w:t>ection 25-412 of the Administrative Code will not be exceeded.  Notice of the hearing on this local law must be published in at least one newspaper having general circulation in the district specifying the time and the place where the hearing will be held and stating the proposed change in the method of assessment upon which the district charge in the BID is based.</w:t>
      </w:r>
    </w:p>
    <w:p w:rsidR="00CF2B1F" w:rsidRDefault="00CF2B1F" w:rsidP="00CF2B1F">
      <w:pPr>
        <w:spacing w:line="480" w:lineRule="auto"/>
        <w:jc w:val="both"/>
        <w:rPr>
          <w:snapToGrid w:val="0"/>
        </w:rPr>
      </w:pPr>
      <w:r w:rsidRPr="00CF2B1F">
        <w:rPr>
          <w:snapToGrid w:val="0"/>
        </w:rPr>
        <w:t xml:space="preserve">               </w:t>
      </w:r>
    </w:p>
    <w:p w:rsidR="00CF709B" w:rsidRDefault="004F579E" w:rsidP="00CF2B1F">
      <w:pPr>
        <w:spacing w:line="480" w:lineRule="auto"/>
        <w:jc w:val="both"/>
        <w:rPr>
          <w:rFonts w:eastAsia="Calibri"/>
          <w:b/>
        </w:rPr>
      </w:pPr>
      <w:r>
        <w:rPr>
          <w:b/>
          <w:snapToGrid w:val="0"/>
        </w:rPr>
        <w:t>FLATBUSH AVENUE</w:t>
      </w:r>
      <w:r w:rsidRPr="00CA75A4">
        <w:rPr>
          <w:b/>
          <w:snapToGrid w:val="0"/>
        </w:rPr>
        <w:t xml:space="preserve"> BID </w:t>
      </w:r>
    </w:p>
    <w:p w:rsidR="00851F54" w:rsidRPr="00CF709B" w:rsidRDefault="004F579E" w:rsidP="00764717">
      <w:pPr>
        <w:numPr>
          <w:ilvl w:val="1"/>
          <w:numId w:val="8"/>
        </w:numPr>
        <w:tabs>
          <w:tab w:val="left" w:pos="720"/>
        </w:tabs>
        <w:spacing w:line="480" w:lineRule="auto"/>
        <w:jc w:val="both"/>
        <w:rPr>
          <w:rFonts w:eastAsia="Calibri"/>
        </w:rPr>
      </w:pPr>
      <w:r w:rsidRPr="00CF709B">
        <w:rPr>
          <w:i/>
          <w:snapToGrid w:val="0"/>
        </w:rPr>
        <w:t>Background</w:t>
      </w:r>
      <w:r w:rsidRPr="00CF709B">
        <w:rPr>
          <w:i/>
          <w:snapToGrid w:val="0"/>
        </w:rPr>
        <w:tab/>
      </w:r>
    </w:p>
    <w:p w:rsidR="005D448B" w:rsidRDefault="00E471ED" w:rsidP="005D448B">
      <w:pPr>
        <w:autoSpaceDE w:val="0"/>
        <w:autoSpaceDN w:val="0"/>
        <w:adjustRightInd w:val="0"/>
        <w:spacing w:line="480" w:lineRule="auto"/>
        <w:jc w:val="both"/>
      </w:pPr>
      <w:r>
        <w:rPr>
          <w:snapToGrid w:val="0"/>
        </w:rPr>
        <w:tab/>
      </w:r>
      <w:r w:rsidRPr="00B56388">
        <w:rPr>
          <w:snapToGrid w:val="0"/>
        </w:rPr>
        <w:t xml:space="preserve">The </w:t>
      </w:r>
      <w:r w:rsidR="00EA694D">
        <w:rPr>
          <w:snapToGrid w:val="0"/>
        </w:rPr>
        <w:t>Flatbush Avenue</w:t>
      </w:r>
      <w:r w:rsidRPr="00B56388">
        <w:rPr>
          <w:snapToGrid w:val="0"/>
        </w:rPr>
        <w:t xml:space="preserve"> BID was </w:t>
      </w:r>
      <w:r w:rsidR="00456ACB">
        <w:rPr>
          <w:snapToGrid w:val="0"/>
        </w:rPr>
        <w:t xml:space="preserve">first </w:t>
      </w:r>
      <w:r w:rsidRPr="00B56388">
        <w:rPr>
          <w:snapToGrid w:val="0"/>
        </w:rPr>
        <w:t xml:space="preserve">established in </w:t>
      </w:r>
      <w:r w:rsidR="00B75677">
        <w:rPr>
          <w:snapToGrid w:val="0"/>
        </w:rPr>
        <w:t>198</w:t>
      </w:r>
      <w:r w:rsidR="007B074F">
        <w:rPr>
          <w:snapToGrid w:val="0"/>
        </w:rPr>
        <w:t>8</w:t>
      </w:r>
      <w:r w:rsidR="00851F54">
        <w:rPr>
          <w:snapToGrid w:val="0"/>
        </w:rPr>
        <w:t>,</w:t>
      </w:r>
      <w:r w:rsidR="000E4447">
        <w:rPr>
          <w:snapToGrid w:val="0"/>
        </w:rPr>
        <w:t xml:space="preserve"> and </w:t>
      </w:r>
      <w:r w:rsidR="007B074F">
        <w:rPr>
          <w:snapToGrid w:val="0"/>
        </w:rPr>
        <w:t xml:space="preserve">is bounded by properties on both sides of </w:t>
      </w:r>
      <w:r w:rsidR="007B074F" w:rsidRPr="00B26564">
        <w:t>Flatbush Avenue from Parkside Avenue to Cortelyou Road</w:t>
      </w:r>
      <w:r w:rsidR="007B074F">
        <w:t xml:space="preserve"> in Brooklyn</w:t>
      </w:r>
      <w:r w:rsidR="000E4447">
        <w:rPr>
          <w:snapToGrid w:val="0"/>
        </w:rPr>
        <w:t>.</w:t>
      </w:r>
      <w:r w:rsidR="005D448B" w:rsidRPr="00B56388">
        <w:rPr>
          <w:snapToGrid w:val="0"/>
        </w:rPr>
        <w:t xml:space="preserve"> </w:t>
      </w:r>
      <w:r w:rsidR="000E4447">
        <w:rPr>
          <w:snapToGrid w:val="0"/>
        </w:rPr>
        <w:t xml:space="preserve">The BID </w:t>
      </w:r>
      <w:r w:rsidR="000E4447">
        <w:rPr>
          <w:snapToGrid w:val="0"/>
        </w:rPr>
        <w:lastRenderedPageBreak/>
        <w:t>was established</w:t>
      </w:r>
      <w:r w:rsidR="00B56388" w:rsidRPr="00B56388">
        <w:rPr>
          <w:snapToGrid w:val="0"/>
        </w:rPr>
        <w:t xml:space="preserve"> </w:t>
      </w:r>
      <w:r w:rsidR="00456ACB">
        <w:rPr>
          <w:snapToGrid w:val="0"/>
        </w:rPr>
        <w:t xml:space="preserve">primarily </w:t>
      </w:r>
      <w:r w:rsidR="000E4447">
        <w:rPr>
          <w:snapToGrid w:val="0"/>
        </w:rPr>
        <w:t xml:space="preserve">to </w:t>
      </w:r>
      <w:r w:rsidR="00B56388" w:rsidRPr="00B56388">
        <w:rPr>
          <w:snapToGrid w:val="0"/>
        </w:rPr>
        <w:t xml:space="preserve">address </w:t>
      </w:r>
      <w:r w:rsidR="007B074F">
        <w:rPr>
          <w:snapToGrid w:val="0"/>
        </w:rPr>
        <w:t xml:space="preserve">the </w:t>
      </w:r>
      <w:r w:rsidR="007B074F" w:rsidRPr="007B074F">
        <w:rPr>
          <w:snapToGrid w:val="0"/>
        </w:rPr>
        <w:t xml:space="preserve">influx of people </w:t>
      </w:r>
      <w:r w:rsidR="007B074F">
        <w:rPr>
          <w:snapToGrid w:val="0"/>
        </w:rPr>
        <w:t xml:space="preserve">that moved to the neighborhood, </w:t>
      </w:r>
      <w:r w:rsidR="007B074F" w:rsidRPr="007B074F">
        <w:rPr>
          <w:snapToGrid w:val="0"/>
        </w:rPr>
        <w:t>which increased the need for additional housing</w:t>
      </w:r>
      <w:r w:rsidR="007B074F">
        <w:rPr>
          <w:snapToGrid w:val="0"/>
        </w:rPr>
        <w:t>.</w:t>
      </w:r>
      <w:r w:rsidR="00B56388" w:rsidRPr="00B56388">
        <w:rPr>
          <w:snapToGrid w:val="0"/>
        </w:rPr>
        <w:t xml:space="preserve"> </w:t>
      </w:r>
    </w:p>
    <w:p w:rsidR="00764717" w:rsidRDefault="005D448B" w:rsidP="00764717">
      <w:pPr>
        <w:autoSpaceDE w:val="0"/>
        <w:autoSpaceDN w:val="0"/>
        <w:adjustRightInd w:val="0"/>
        <w:spacing w:line="480" w:lineRule="auto"/>
        <w:ind w:firstLine="360"/>
        <w:jc w:val="both"/>
        <w:rPr>
          <w:snapToGrid w:val="0"/>
        </w:rPr>
      </w:pPr>
      <w:r>
        <w:rPr>
          <w:snapToGrid w:val="0"/>
        </w:rPr>
        <w:t>The BID is currently requesting that the Council appr</w:t>
      </w:r>
      <w:r w:rsidR="003757B8">
        <w:rPr>
          <w:snapToGrid w:val="0"/>
        </w:rPr>
        <w:t>ove the following changes to the District P</w:t>
      </w:r>
      <w:r>
        <w:rPr>
          <w:snapToGrid w:val="0"/>
        </w:rPr>
        <w:t>lan:</w:t>
      </w:r>
    </w:p>
    <w:p w:rsidR="005D448B" w:rsidRPr="003F0B5C" w:rsidRDefault="005D4DF2" w:rsidP="00764717">
      <w:pPr>
        <w:numPr>
          <w:ilvl w:val="0"/>
          <w:numId w:val="3"/>
        </w:numPr>
        <w:autoSpaceDE w:val="0"/>
        <w:autoSpaceDN w:val="0"/>
        <w:adjustRightInd w:val="0"/>
        <w:spacing w:line="480" w:lineRule="auto"/>
        <w:jc w:val="both"/>
        <w:rPr>
          <w:snapToGrid w:val="0"/>
        </w:rPr>
      </w:pPr>
      <w:r>
        <w:rPr>
          <w:snapToGrid w:val="0"/>
        </w:rPr>
        <w:t xml:space="preserve">Expanding services to include, </w:t>
      </w:r>
      <w:r w:rsidRPr="005D4DF2">
        <w:rPr>
          <w:snapToGrid w:val="0"/>
        </w:rPr>
        <w:t xml:space="preserve">but </w:t>
      </w:r>
      <w:r>
        <w:rPr>
          <w:snapToGrid w:val="0"/>
        </w:rPr>
        <w:t>not be</w:t>
      </w:r>
      <w:r w:rsidRPr="005D4DF2">
        <w:rPr>
          <w:snapToGrid w:val="0"/>
        </w:rPr>
        <w:t xml:space="preserve"> limited to: sanitation, public safety, marketing and promotions, holiday lighting, economic developme</w:t>
      </w:r>
      <w:r>
        <w:rPr>
          <w:snapToGrid w:val="0"/>
        </w:rPr>
        <w:t xml:space="preserve">nt, administration and advocacy; and </w:t>
      </w:r>
    </w:p>
    <w:p w:rsidR="00AA4020" w:rsidRDefault="005D4DF2" w:rsidP="005D4DF2">
      <w:pPr>
        <w:numPr>
          <w:ilvl w:val="0"/>
          <w:numId w:val="3"/>
        </w:numPr>
        <w:spacing w:line="480" w:lineRule="auto"/>
        <w:jc w:val="both"/>
        <w:rPr>
          <w:i/>
        </w:rPr>
      </w:pPr>
      <w:r>
        <w:t>Changing</w:t>
      </w:r>
      <w:r w:rsidRPr="005D4DF2">
        <w:t xml:space="preserve"> in the method of assessment authorized to be calculated on a formula applicable to the class of property</w:t>
      </w:r>
      <w:r>
        <w:t>.</w:t>
      </w:r>
    </w:p>
    <w:p w:rsidR="00A114DC" w:rsidRDefault="00A114DC" w:rsidP="00A114DC">
      <w:pPr>
        <w:pStyle w:val="NormalWeb"/>
        <w:shd w:val="clear" w:color="auto" w:fill="FFFFFF"/>
        <w:tabs>
          <w:tab w:val="left" w:pos="638"/>
        </w:tabs>
        <w:spacing w:before="0" w:beforeAutospacing="0" w:after="0" w:afterAutospacing="0"/>
      </w:pPr>
    </w:p>
    <w:p w:rsidR="005D4DF2" w:rsidRPr="00CF709B" w:rsidRDefault="005D4DF2" w:rsidP="00CF709B">
      <w:pPr>
        <w:pStyle w:val="NormalWeb"/>
        <w:numPr>
          <w:ilvl w:val="1"/>
          <w:numId w:val="8"/>
        </w:numPr>
        <w:shd w:val="clear" w:color="auto" w:fill="FFFFFF"/>
        <w:tabs>
          <w:tab w:val="left" w:pos="638"/>
        </w:tabs>
        <w:spacing w:before="0" w:beforeAutospacing="0" w:after="0" w:afterAutospacing="0"/>
        <w:rPr>
          <w:i/>
        </w:rPr>
      </w:pPr>
      <w:r w:rsidRPr="00CF709B">
        <w:rPr>
          <w:i/>
        </w:rPr>
        <w:t>Service Expansion</w:t>
      </w:r>
    </w:p>
    <w:p w:rsidR="005D4DF2" w:rsidRDefault="005D4DF2" w:rsidP="00A114DC">
      <w:pPr>
        <w:pStyle w:val="NormalWeb"/>
        <w:shd w:val="clear" w:color="auto" w:fill="FFFFFF"/>
        <w:tabs>
          <w:tab w:val="left" w:pos="638"/>
        </w:tabs>
        <w:spacing w:before="0" w:beforeAutospacing="0" w:after="0" w:afterAutospacing="0"/>
        <w:rPr>
          <w:i/>
        </w:rPr>
      </w:pPr>
    </w:p>
    <w:p w:rsidR="00271E28" w:rsidRPr="00271E28" w:rsidRDefault="00AD578E" w:rsidP="00271E28">
      <w:pPr>
        <w:autoSpaceDE w:val="0"/>
        <w:autoSpaceDN w:val="0"/>
        <w:adjustRightInd w:val="0"/>
        <w:spacing w:line="480" w:lineRule="auto"/>
        <w:ind w:firstLine="720"/>
        <w:jc w:val="both"/>
      </w:pPr>
      <w:r>
        <w:t xml:space="preserve">The current district plan already authorizes a range of services required for the enjoyment and protection of the public and the promotion and enhancement of the district, which include security services, holiday and seasonal decorations, promotion services of local retail </w:t>
      </w:r>
      <w:r w:rsidRPr="00271E28">
        <w:t xml:space="preserve">opportunities, </w:t>
      </w:r>
      <w:r w:rsidR="00271E28">
        <w:t xml:space="preserve">sanitation program services, administration and other additional services. </w:t>
      </w:r>
    </w:p>
    <w:p w:rsidR="00271E28" w:rsidRDefault="00AD578E" w:rsidP="00271E28">
      <w:pPr>
        <w:autoSpaceDE w:val="0"/>
        <w:autoSpaceDN w:val="0"/>
        <w:adjustRightInd w:val="0"/>
        <w:spacing w:line="480" w:lineRule="auto"/>
        <w:ind w:firstLine="720"/>
        <w:jc w:val="both"/>
      </w:pPr>
      <w:r w:rsidRPr="00271E28">
        <w:t xml:space="preserve">The amended district plan would </w:t>
      </w:r>
      <w:r w:rsidR="0073515A" w:rsidRPr="00271E28">
        <w:t xml:space="preserve">authorize the provision of additional services in the district. Such supplemental services </w:t>
      </w:r>
      <w:r w:rsidR="00271E28">
        <w:t xml:space="preserve">would </w:t>
      </w:r>
      <w:r w:rsidR="0073515A" w:rsidRPr="00271E28">
        <w:t xml:space="preserve">include, but not </w:t>
      </w:r>
      <w:r w:rsidR="000678EF">
        <w:t xml:space="preserve">be </w:t>
      </w:r>
      <w:r w:rsidR="0073515A" w:rsidRPr="00271E28">
        <w:t xml:space="preserve">limited to: sanitation, public safety, marketing and promotions, holiday lighting, economic development, administration and advocacy. </w:t>
      </w:r>
      <w:r w:rsidR="000678EF">
        <w:t>According to the BID, t</w:t>
      </w:r>
      <w:r w:rsidR="0073515A" w:rsidRPr="00271E28">
        <w:t xml:space="preserve">his </w:t>
      </w:r>
      <w:r w:rsidR="00271E28">
        <w:t>amendment</w:t>
      </w:r>
      <w:r w:rsidR="000678EF">
        <w:t xml:space="preserve"> would</w:t>
      </w:r>
      <w:r w:rsidR="0073515A" w:rsidRPr="00271E28">
        <w:t xml:space="preserve"> bring the district plan into alignment with current district plans in terms of additional services provided as </w:t>
      </w:r>
      <w:r w:rsidR="00271E28">
        <w:t xml:space="preserve">the </w:t>
      </w:r>
      <w:r w:rsidR="0073515A" w:rsidRPr="00271E28">
        <w:t xml:space="preserve">needs in the district have changed since </w:t>
      </w:r>
      <w:r w:rsidR="000678EF">
        <w:t xml:space="preserve">establishment. </w:t>
      </w:r>
    </w:p>
    <w:p w:rsidR="000678EF" w:rsidRPr="00CF709B" w:rsidRDefault="00C77B24" w:rsidP="00CF709B">
      <w:pPr>
        <w:numPr>
          <w:ilvl w:val="1"/>
          <w:numId w:val="8"/>
        </w:numPr>
        <w:autoSpaceDE w:val="0"/>
        <w:autoSpaceDN w:val="0"/>
        <w:adjustRightInd w:val="0"/>
        <w:spacing w:line="480" w:lineRule="auto"/>
        <w:jc w:val="both"/>
        <w:rPr>
          <w:i/>
        </w:rPr>
      </w:pPr>
      <w:r w:rsidRPr="00CF709B">
        <w:rPr>
          <w:i/>
        </w:rPr>
        <w:t>Formula Change</w:t>
      </w:r>
    </w:p>
    <w:p w:rsidR="00C77B24" w:rsidRPr="000678EF" w:rsidRDefault="001D0D45" w:rsidP="00271E28">
      <w:pPr>
        <w:autoSpaceDE w:val="0"/>
        <w:autoSpaceDN w:val="0"/>
        <w:adjustRightInd w:val="0"/>
        <w:spacing w:line="480" w:lineRule="auto"/>
        <w:ind w:firstLine="720"/>
        <w:jc w:val="both"/>
        <w:rPr>
          <w:i/>
        </w:rPr>
      </w:pPr>
      <w:r>
        <w:t>The current</w:t>
      </w:r>
      <w:r w:rsidR="00C77B24" w:rsidRPr="00C77B24">
        <w:t xml:space="preserve"> method of assessment</w:t>
      </w:r>
      <w:r w:rsidR="00C77B24">
        <w:t xml:space="preserve"> for the Flatbush Avenue BID</w:t>
      </w:r>
      <w:r w:rsidR="00C77B24" w:rsidRPr="00C77B24">
        <w:t xml:space="preserve"> is based on </w:t>
      </w:r>
      <w:r>
        <w:t xml:space="preserve">the </w:t>
      </w:r>
      <w:r w:rsidR="00C77B24" w:rsidRPr="00C77B24">
        <w:t>linear front footage</w:t>
      </w:r>
      <w:r>
        <w:t xml:space="preserve"> for commercial properties</w:t>
      </w:r>
      <w:r w:rsidR="00C77B24" w:rsidRPr="00C77B24">
        <w:t>. Under</w:t>
      </w:r>
      <w:r w:rsidR="00FB6526">
        <w:t xml:space="preserve"> the amended district plan, a</w:t>
      </w:r>
      <w:r w:rsidR="00FB6526" w:rsidRPr="00FB6526">
        <w:t xml:space="preserve">ll properties devoted </w:t>
      </w:r>
      <w:r w:rsidR="00FB6526" w:rsidRPr="00FB6526">
        <w:lastRenderedPageBreak/>
        <w:t xml:space="preserve">to commercial use, including parking facilities, commercial condominiums or </w:t>
      </w:r>
      <w:r w:rsidR="00E60EF7">
        <w:t xml:space="preserve">vacant/development sites would </w:t>
      </w:r>
      <w:r w:rsidR="00FB6526" w:rsidRPr="00FB6526">
        <w:t xml:space="preserve">be assessed </w:t>
      </w:r>
      <w:r w:rsidR="00C77B24">
        <w:t xml:space="preserve">60 percent </w:t>
      </w:r>
      <w:r w:rsidR="00FB6526" w:rsidRPr="00FB6526">
        <w:t xml:space="preserve">on </w:t>
      </w:r>
      <w:r w:rsidR="00E60EF7">
        <w:t>Flatbush-facing linear frontage</w:t>
      </w:r>
      <w:r w:rsidR="00FB6526">
        <w:t xml:space="preserve"> </w:t>
      </w:r>
      <w:r w:rsidR="00C77B24">
        <w:t>and 40 percent</w:t>
      </w:r>
      <w:r w:rsidR="00C77B24" w:rsidRPr="00C77B24">
        <w:t xml:space="preserve"> </w:t>
      </w:r>
      <w:r w:rsidR="00FB6526">
        <w:t xml:space="preserve">based on commercial square footage. </w:t>
      </w:r>
    </w:p>
    <w:p w:rsidR="00FB6526" w:rsidRDefault="00FB6526" w:rsidP="00271E28">
      <w:pPr>
        <w:autoSpaceDE w:val="0"/>
        <w:autoSpaceDN w:val="0"/>
        <w:adjustRightInd w:val="0"/>
        <w:spacing w:line="480" w:lineRule="auto"/>
        <w:ind w:firstLine="720"/>
        <w:jc w:val="both"/>
      </w:pPr>
      <w:r w:rsidRPr="00FB6526">
        <w:t>Government- and no</w:t>
      </w:r>
      <w:r>
        <w:t xml:space="preserve">t-for-profit-owned properties devoted to </w:t>
      </w:r>
      <w:r w:rsidRPr="000E1EBE">
        <w:t xml:space="preserve">public or not-for-profit use </w:t>
      </w:r>
      <w:r>
        <w:t xml:space="preserve">would be </w:t>
      </w:r>
      <w:r w:rsidRPr="00FB6526">
        <w:t>exempt</w:t>
      </w:r>
      <w:r>
        <w:t>ed</w:t>
      </w:r>
      <w:r w:rsidRPr="00FB6526">
        <w:t xml:space="preserve"> from an assessment.</w:t>
      </w:r>
      <w:r>
        <w:t xml:space="preserve"> </w:t>
      </w:r>
      <w:r w:rsidRPr="00FB6526">
        <w:t>All</w:t>
      </w:r>
      <w:r>
        <w:t xml:space="preserve"> residential</w:t>
      </w:r>
      <w:r w:rsidRPr="00FB6526">
        <w:t xml:space="preserve"> properties </w:t>
      </w:r>
      <w:r>
        <w:t>would be</w:t>
      </w:r>
      <w:r w:rsidRPr="00FB6526">
        <w:t xml:space="preserve"> assessed at one dollar ($1.00) per year.</w:t>
      </w:r>
      <w:r w:rsidR="00B75677" w:rsidRPr="00B75677">
        <w:t xml:space="preserve"> </w:t>
      </w:r>
    </w:p>
    <w:p w:rsidR="00C77B24" w:rsidRDefault="00C77B24" w:rsidP="00C77B24">
      <w:pPr>
        <w:autoSpaceDE w:val="0"/>
        <w:autoSpaceDN w:val="0"/>
        <w:adjustRightInd w:val="0"/>
        <w:spacing w:line="480" w:lineRule="auto"/>
        <w:ind w:firstLine="720"/>
        <w:jc w:val="both"/>
      </w:pPr>
      <w:r>
        <w:t>The amendment to the method of assessment would</w:t>
      </w:r>
      <w:r w:rsidRPr="00C77B24">
        <w:t xml:space="preserve"> account changes in the distr</w:t>
      </w:r>
      <w:r>
        <w:t xml:space="preserve">ict since its creation in 1988, and </w:t>
      </w:r>
      <w:r w:rsidR="001D0D45">
        <w:t>provide a</w:t>
      </w:r>
      <w:r w:rsidRPr="00C77B24">
        <w:t xml:space="preserve"> fair assessment of district properties. When the </w:t>
      </w:r>
      <w:r w:rsidR="001D0D45">
        <w:t>Flatbush Avenue BID</w:t>
      </w:r>
      <w:r w:rsidRPr="00C77B24">
        <w:t xml:space="preserve"> was first formed, the most prevalent building type was the three-story walk-up, with residential units or storage spaces, above ground floor retail premises, single-story buildings, four-story buildings, and a few larger bank structures and theatres. However, </w:t>
      </w:r>
      <w:r w:rsidR="0060449F">
        <w:t xml:space="preserve">according to the BID, </w:t>
      </w:r>
      <w:r w:rsidRPr="00C77B24">
        <w:t xml:space="preserve">since 1988 the district has changed so that the front-footage method of assessment no longer provides fair assessment of properties. </w:t>
      </w:r>
    </w:p>
    <w:p w:rsidR="00063C7E" w:rsidRDefault="00063C7E" w:rsidP="00063C7E">
      <w:pPr>
        <w:spacing w:after="200" w:line="480" w:lineRule="auto"/>
        <w:ind w:firstLine="720"/>
        <w:jc w:val="both"/>
      </w:pPr>
      <w:r>
        <w:rPr>
          <w:rFonts w:eastAsia="Calibri"/>
        </w:rPr>
        <w:t xml:space="preserve">Of </w:t>
      </w:r>
      <w:r w:rsidRPr="00063C7E">
        <w:rPr>
          <w:rFonts w:eastAsia="Calibri"/>
        </w:rPr>
        <w:t xml:space="preserve">the 190 properties </w:t>
      </w:r>
      <w:r>
        <w:rPr>
          <w:rFonts w:eastAsia="Calibri"/>
        </w:rPr>
        <w:t>with</w:t>
      </w:r>
      <w:r w:rsidRPr="00063C7E">
        <w:rPr>
          <w:rFonts w:eastAsia="Calibri"/>
        </w:rPr>
        <w:t xml:space="preserve">in </w:t>
      </w:r>
      <w:r>
        <w:rPr>
          <w:rFonts w:eastAsia="Calibri"/>
        </w:rPr>
        <w:t xml:space="preserve">the </w:t>
      </w:r>
      <w:r w:rsidRPr="00063C7E">
        <w:rPr>
          <w:rFonts w:eastAsia="Calibri"/>
        </w:rPr>
        <w:t>Flatbush</w:t>
      </w:r>
      <w:r>
        <w:rPr>
          <w:rFonts w:eastAsia="Calibri"/>
        </w:rPr>
        <w:t xml:space="preserve"> Avenue BID</w:t>
      </w:r>
      <w:r w:rsidRPr="00063C7E">
        <w:rPr>
          <w:rFonts w:eastAsia="Calibri"/>
        </w:rPr>
        <w:t xml:space="preserve">, 29 properties </w:t>
      </w:r>
      <w:r>
        <w:rPr>
          <w:rFonts w:eastAsia="Calibri"/>
        </w:rPr>
        <w:t>would pay more</w:t>
      </w:r>
      <w:r w:rsidRPr="00063C7E">
        <w:rPr>
          <w:rFonts w:eastAsia="Calibri"/>
        </w:rPr>
        <w:t xml:space="preserve"> under the new </w:t>
      </w:r>
      <w:r>
        <w:rPr>
          <w:rFonts w:eastAsia="Calibri"/>
        </w:rPr>
        <w:t xml:space="preserve">assessment </w:t>
      </w:r>
      <w:r w:rsidRPr="00063C7E">
        <w:rPr>
          <w:rFonts w:eastAsia="Calibri"/>
        </w:rPr>
        <w:t>formula</w:t>
      </w:r>
      <w:r w:rsidR="0060449F">
        <w:rPr>
          <w:rFonts w:eastAsia="Calibri"/>
        </w:rPr>
        <w:t>,</w:t>
      </w:r>
      <w:r w:rsidRPr="00063C7E">
        <w:rPr>
          <w:rFonts w:eastAsia="Calibri"/>
        </w:rPr>
        <w:t xml:space="preserve"> with </w:t>
      </w:r>
      <w:r>
        <w:rPr>
          <w:rFonts w:eastAsia="Calibri"/>
        </w:rPr>
        <w:t xml:space="preserve">an average increase of $3,025.44 per </w:t>
      </w:r>
      <w:r w:rsidRPr="00063C7E">
        <w:rPr>
          <w:rFonts w:eastAsia="Calibri"/>
        </w:rPr>
        <w:t xml:space="preserve">year </w:t>
      </w:r>
      <w:r>
        <w:rPr>
          <w:rFonts w:eastAsia="Calibri"/>
        </w:rPr>
        <w:t>and 161 properties would</w:t>
      </w:r>
      <w:r w:rsidRPr="00063C7E">
        <w:rPr>
          <w:rFonts w:eastAsia="Calibri"/>
        </w:rPr>
        <w:t xml:space="preserve"> pay less,</w:t>
      </w:r>
      <w:r w:rsidR="0060449F">
        <w:rPr>
          <w:rFonts w:eastAsia="Calibri"/>
        </w:rPr>
        <w:t xml:space="preserve"> with</w:t>
      </w:r>
      <w:r>
        <w:rPr>
          <w:rFonts w:eastAsia="Calibri"/>
        </w:rPr>
        <w:t xml:space="preserve"> an average decrease of $544.96 per year. The assessment</w:t>
      </w:r>
      <w:r w:rsidRPr="00063C7E">
        <w:rPr>
          <w:rFonts w:eastAsia="Calibri"/>
        </w:rPr>
        <w:t xml:space="preserve"> formula change </w:t>
      </w:r>
      <w:r w:rsidR="00E60EF7">
        <w:rPr>
          <w:rFonts w:eastAsia="Calibri"/>
        </w:rPr>
        <w:t>would shift</w:t>
      </w:r>
      <w:r>
        <w:rPr>
          <w:rFonts w:eastAsia="Calibri"/>
        </w:rPr>
        <w:t xml:space="preserve"> the</w:t>
      </w:r>
      <w:r w:rsidRPr="00063C7E">
        <w:rPr>
          <w:rFonts w:eastAsia="Calibri"/>
        </w:rPr>
        <w:t xml:space="preserve"> burden of assessment from the majority of the small property owners toward the owners with larger commercial square footage, that is, those that have the</w:t>
      </w:r>
      <w:r>
        <w:rPr>
          <w:rFonts w:eastAsia="Calibri"/>
        </w:rPr>
        <w:t xml:space="preserve"> greater potential for revenues per </w:t>
      </w:r>
      <w:r w:rsidR="00B11B43">
        <w:rPr>
          <w:rFonts w:eastAsia="Calibri"/>
        </w:rPr>
        <w:t>square footage</w:t>
      </w:r>
      <w:r w:rsidRPr="00063C7E">
        <w:rPr>
          <w:rFonts w:eastAsia="Calibri"/>
        </w:rPr>
        <w:t xml:space="preserve"> in their commercial sp</w:t>
      </w:r>
      <w:r w:rsidR="00B11B43">
        <w:rPr>
          <w:rFonts w:eastAsia="Calibri"/>
        </w:rPr>
        <w:t xml:space="preserve">aces. </w:t>
      </w:r>
    </w:p>
    <w:p w:rsidR="00965F5A" w:rsidRDefault="00063C7E" w:rsidP="00965F5A">
      <w:pPr>
        <w:pStyle w:val="BlockNarrow"/>
        <w:spacing w:after="0"/>
        <w:ind w:left="0" w:right="0"/>
        <w:jc w:val="center"/>
      </w:pPr>
      <w:r>
        <w:rPr>
          <w:spacing w:val="-3"/>
        </w:rPr>
        <w:br w:type="page"/>
      </w:r>
      <w:r w:rsidR="00965F5A">
        <w:lastRenderedPageBreak/>
        <w:t>Int. No. 2267</w:t>
      </w:r>
    </w:p>
    <w:p w:rsidR="00965F5A" w:rsidRDefault="00965F5A" w:rsidP="00965F5A">
      <w:pPr>
        <w:pStyle w:val="BlockNarrow"/>
        <w:spacing w:after="0"/>
        <w:ind w:left="0" w:right="0"/>
      </w:pPr>
    </w:p>
    <w:p w:rsidR="00965F5A" w:rsidRDefault="00965F5A" w:rsidP="00965F5A">
      <w:pPr>
        <w:pStyle w:val="BlockNarrow"/>
        <w:spacing w:after="0"/>
        <w:ind w:left="0" w:right="0"/>
      </w:pPr>
      <w:r>
        <w:t>By Council Member Dromm (by request of the Mayor)</w:t>
      </w:r>
    </w:p>
    <w:p w:rsidR="00965F5A" w:rsidRDefault="00965F5A" w:rsidP="00965F5A">
      <w:pPr>
        <w:pStyle w:val="BlockNarrow"/>
        <w:spacing w:after="0"/>
        <w:ind w:left="0" w:right="0"/>
      </w:pPr>
    </w:p>
    <w:p w:rsidR="00965F5A" w:rsidRPr="000034C3" w:rsidRDefault="00965F5A" w:rsidP="00965F5A">
      <w:pPr>
        <w:pStyle w:val="BlockNarrow"/>
        <w:spacing w:after="0"/>
        <w:ind w:left="0" w:right="0"/>
        <w:rPr>
          <w:vanish/>
        </w:rPr>
      </w:pPr>
      <w:r w:rsidRPr="000034C3">
        <w:rPr>
          <w:vanish/>
        </w:rPr>
        <w:t>..Title</w:t>
      </w:r>
    </w:p>
    <w:p w:rsidR="00965F5A" w:rsidRDefault="00965F5A" w:rsidP="00965F5A">
      <w:pPr>
        <w:pStyle w:val="BlockNarrow"/>
        <w:spacing w:after="0"/>
        <w:ind w:left="0" w:right="0"/>
        <w:rPr>
          <w:spacing w:val="-3"/>
        </w:rPr>
      </w:pPr>
      <w:r>
        <w:t xml:space="preserve">A Local Law to amend the </w:t>
      </w:r>
      <w:r>
        <w:rPr>
          <w:spacing w:val="-3"/>
        </w:rPr>
        <w:t>administrative code of the city of New York, in relation to amending the district plan of the Flatbush Avenue business improvement district to authorize additional services for the district and to change the method of assessment upon which the district charge is based</w:t>
      </w:r>
    </w:p>
    <w:p w:rsidR="00965F5A" w:rsidRPr="000034C3" w:rsidRDefault="00965F5A" w:rsidP="00965F5A">
      <w:pPr>
        <w:pStyle w:val="FlushLeftDouble"/>
        <w:spacing w:line="240" w:lineRule="auto"/>
        <w:rPr>
          <w:vanish/>
        </w:rPr>
      </w:pPr>
      <w:r w:rsidRPr="000034C3">
        <w:rPr>
          <w:vanish/>
        </w:rPr>
        <w:t>..Body</w:t>
      </w:r>
    </w:p>
    <w:p w:rsidR="00965F5A" w:rsidRPr="000034C3" w:rsidRDefault="00965F5A" w:rsidP="00965F5A">
      <w:pPr>
        <w:pStyle w:val="FlushLeftDouble"/>
        <w:spacing w:line="240" w:lineRule="auto"/>
      </w:pPr>
    </w:p>
    <w:p w:rsidR="00965F5A" w:rsidRDefault="00965F5A" w:rsidP="00965F5A">
      <w:pPr>
        <w:pStyle w:val="SingleSpaceHanging1"/>
        <w:spacing w:after="0" w:line="480" w:lineRule="auto"/>
        <w:ind w:left="0" w:firstLine="0"/>
        <w:rPr>
          <w:u w:val="single"/>
        </w:rPr>
      </w:pPr>
      <w:r>
        <w:rPr>
          <w:u w:val="single"/>
        </w:rPr>
        <w:t>Be it enacted by the Council as follows:</w:t>
      </w:r>
    </w:p>
    <w:p w:rsidR="00965F5A" w:rsidRDefault="00965F5A" w:rsidP="00965F5A">
      <w:pPr>
        <w:tabs>
          <w:tab w:val="left" w:pos="720"/>
          <w:tab w:val="left" w:pos="2160"/>
        </w:tabs>
        <w:spacing w:line="480" w:lineRule="auto"/>
        <w:jc w:val="both"/>
        <w:rPr>
          <w:spacing w:val="-3"/>
        </w:rPr>
      </w:pPr>
      <w:r>
        <w:tab/>
        <w:t xml:space="preserve">Section 1.  </w:t>
      </w:r>
      <w:r>
        <w:rPr>
          <w:spacing w:val="-3"/>
        </w:rPr>
        <w:t>Chapter 5 of title 25 of the administrative code of the city of New York is amended by adding a new section 25-435.1 to read as follows:</w:t>
      </w:r>
    </w:p>
    <w:p w:rsidR="00965F5A" w:rsidRDefault="00965F5A" w:rsidP="00965F5A">
      <w:pPr>
        <w:tabs>
          <w:tab w:val="left" w:pos="720"/>
          <w:tab w:val="left" w:pos="2160"/>
        </w:tabs>
        <w:spacing w:line="480" w:lineRule="auto"/>
        <w:jc w:val="both"/>
        <w:rPr>
          <w:spacing w:val="-3"/>
        </w:rPr>
      </w:pPr>
      <w:r>
        <w:rPr>
          <w:spacing w:val="-3"/>
        </w:rPr>
        <w:tab/>
      </w:r>
      <w:r>
        <w:rPr>
          <w:spacing w:val="-3"/>
          <w:u w:val="single"/>
        </w:rPr>
        <w:t>§ 25-435.1 Flatbush Avenue business improvement district; amendments to the district plan. a. The city council having determined, pursuant to subdivision b of section 25</w:t>
      </w:r>
      <w:r>
        <w:rPr>
          <w:spacing w:val="-3"/>
          <w:u w:val="single"/>
        </w:rPr>
        <w:noBreakHyphen/>
        <w:t>410 of chapter four of this title, that it is in the public interest to authorize additional services for the Flatbush Avenue business improvement district and to authorize a change in the method of assessment upon which the district charge in the Flatbush Avenue business improvement district is based, and the council having determined further that the tax and debt limitations prescribed in section 25-412 of chapter four of this title will not be exceeded by such change, there are hereby authorized in the Flatbush Avenue business improvement district such changes as set forth in the amended district plan required to be filed with the city clerk pursuant to subdivision b of this section.</w:t>
      </w:r>
    </w:p>
    <w:p w:rsidR="00965F5A" w:rsidRDefault="00965F5A" w:rsidP="00965F5A">
      <w:pPr>
        <w:tabs>
          <w:tab w:val="left" w:pos="720"/>
          <w:tab w:val="left" w:pos="2160"/>
        </w:tabs>
        <w:spacing w:line="480" w:lineRule="auto"/>
        <w:jc w:val="both"/>
        <w:rPr>
          <w:spacing w:val="-3"/>
          <w:u w:val="single"/>
        </w:rPr>
      </w:pPr>
      <w:r>
        <w:rPr>
          <w:spacing w:val="-3"/>
        </w:rPr>
        <w:tab/>
      </w:r>
      <w:r>
        <w:rPr>
          <w:spacing w:val="-3"/>
          <w:u w:val="single"/>
        </w:rPr>
        <w:t>b. Immediately upon adoption of this local law, the council shall file with the city clerk the amended district plan setting forth the authorization of additional services and containing the change in the method of assessment authorized by subdivision a of this section.</w:t>
      </w:r>
    </w:p>
    <w:p w:rsidR="00965F5A" w:rsidRPr="00965F5A" w:rsidRDefault="00965F5A" w:rsidP="00965F5A">
      <w:pPr>
        <w:tabs>
          <w:tab w:val="left" w:pos="720"/>
          <w:tab w:val="left" w:pos="2160"/>
        </w:tabs>
        <w:spacing w:line="480" w:lineRule="auto"/>
        <w:jc w:val="both"/>
        <w:rPr>
          <w:spacing w:val="-3"/>
        </w:rPr>
      </w:pPr>
      <w:r w:rsidRPr="00965F5A">
        <w:rPr>
          <w:spacing w:val="-3"/>
        </w:rPr>
        <w:tab/>
      </w:r>
      <w:r>
        <w:t>§ 2.</w:t>
      </w:r>
      <w:r w:rsidRPr="00F57968">
        <w:t xml:space="preserve"> </w:t>
      </w:r>
      <w:r>
        <w:t>This local law takes effect immediately and is retroactive to and deemed to have been in effect as of July 1, 2020.</w:t>
      </w:r>
    </w:p>
    <w:p w:rsidR="00851F54" w:rsidRPr="00D3389D" w:rsidRDefault="00965F5A" w:rsidP="00965F5A">
      <w:pPr>
        <w:tabs>
          <w:tab w:val="center" w:pos="4680"/>
        </w:tabs>
        <w:suppressAutoHyphens/>
        <w:jc w:val="center"/>
      </w:pPr>
      <w:r w:rsidRPr="00D3389D">
        <w:t xml:space="preserve"> </w:t>
      </w:r>
    </w:p>
    <w:p w:rsidR="00D3389D" w:rsidRPr="00D3389D" w:rsidRDefault="00D3389D" w:rsidP="000678EF">
      <w:pPr>
        <w:pStyle w:val="DoubleSpaceParagaph"/>
      </w:pPr>
    </w:p>
    <w:sectPr w:rsidR="00D3389D" w:rsidRPr="00D3389D" w:rsidSect="00F03B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96" w:rsidRDefault="00E46796" w:rsidP="00F6517A">
      <w:r>
        <w:separator/>
      </w:r>
    </w:p>
  </w:endnote>
  <w:endnote w:type="continuationSeparator" w:id="0">
    <w:p w:rsidR="00E46796" w:rsidRDefault="00E46796" w:rsidP="00F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Century Gothic"/>
    <w:charset w:val="00"/>
    <w:family w:val="swiss"/>
    <w:pitch w:val="variable"/>
    <w:sig w:usb0="00000087" w:usb1="00000000" w:usb2="00000000" w:usb3="00000000" w:csb0="0000001B"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0B" w:rsidRDefault="00F03B0B">
    <w:pPr>
      <w:pStyle w:val="Footer"/>
      <w:jc w:val="right"/>
    </w:pPr>
    <w:r>
      <w:fldChar w:fldCharType="begin"/>
    </w:r>
    <w:r>
      <w:instrText xml:space="preserve"> PAGE   \* MERGEFORMAT </w:instrText>
    </w:r>
    <w:r>
      <w:fldChar w:fldCharType="separate"/>
    </w:r>
    <w:r w:rsidR="001B3D92">
      <w:rPr>
        <w:noProof/>
      </w:rPr>
      <w:t>1</w:t>
    </w:r>
    <w:r>
      <w:rPr>
        <w:noProof/>
      </w:rPr>
      <w:fldChar w:fldCharType="end"/>
    </w:r>
  </w:p>
  <w:p w:rsidR="00F03B0B" w:rsidRDefault="00F0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96" w:rsidRDefault="00E46796" w:rsidP="00F6517A">
      <w:r>
        <w:separator/>
      </w:r>
    </w:p>
  </w:footnote>
  <w:footnote w:type="continuationSeparator" w:id="0">
    <w:p w:rsidR="00E46796" w:rsidRDefault="00E46796" w:rsidP="00F6517A">
      <w:r>
        <w:continuationSeparator/>
      </w:r>
    </w:p>
  </w:footnote>
  <w:footnote w:id="1">
    <w:p w:rsidR="008E69AE" w:rsidRDefault="008E69AE">
      <w:pPr>
        <w:pStyle w:val="FootnoteText"/>
      </w:pPr>
      <w:r>
        <w:rPr>
          <w:rStyle w:val="FootnoteReference"/>
        </w:rPr>
        <w:footnoteRef/>
      </w:r>
      <w:r>
        <w:t xml:space="preserve"> </w:t>
      </w:r>
      <w:r>
        <w:rPr>
          <w:snapToGrid w:val="0"/>
        </w:rPr>
        <w:t xml:space="preserve">Previously, on April 22, 2021, the Council had approved Res. </w:t>
      </w:r>
      <w:r w:rsidRPr="00B9271D">
        <w:rPr>
          <w:snapToGrid w:val="0"/>
        </w:rPr>
        <w:t xml:space="preserve">1605-2021 </w:t>
      </w:r>
      <w:r>
        <w:rPr>
          <w:snapToGrid w:val="0"/>
        </w:rPr>
        <w:t>that set the date of the hearing as May 13, 2021. However, due to a change in the calendar, a new resolution setting May 12, 2021 as the new hearing date needed to be considered by the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F6"/>
    <w:multiLevelType w:val="hybridMultilevel"/>
    <w:tmpl w:val="C602D838"/>
    <w:lvl w:ilvl="0" w:tplc="5AE6AF2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7513D"/>
    <w:multiLevelType w:val="hybridMultilevel"/>
    <w:tmpl w:val="C8B41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7026B"/>
    <w:multiLevelType w:val="hybridMultilevel"/>
    <w:tmpl w:val="4606E42C"/>
    <w:lvl w:ilvl="0" w:tplc="1A184F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B5772BB"/>
    <w:multiLevelType w:val="hybridMultilevel"/>
    <w:tmpl w:val="D6B8E7A0"/>
    <w:lvl w:ilvl="0" w:tplc="CE645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32A91"/>
    <w:multiLevelType w:val="hybridMultilevel"/>
    <w:tmpl w:val="4C409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0355E"/>
    <w:multiLevelType w:val="hybridMultilevel"/>
    <w:tmpl w:val="12547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B30F0"/>
    <w:multiLevelType w:val="hybridMultilevel"/>
    <w:tmpl w:val="5B121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17950"/>
    <w:multiLevelType w:val="hybridMultilevel"/>
    <w:tmpl w:val="7930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A03F2"/>
    <w:multiLevelType w:val="hybridMultilevel"/>
    <w:tmpl w:val="574685BE"/>
    <w:lvl w:ilvl="0" w:tplc="AAFE3D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621F4D"/>
    <w:multiLevelType w:val="hybridMultilevel"/>
    <w:tmpl w:val="DD4400DC"/>
    <w:lvl w:ilvl="0" w:tplc="FF028E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D"/>
    <w:rsid w:val="000034AD"/>
    <w:rsid w:val="00011487"/>
    <w:rsid w:val="00027F90"/>
    <w:rsid w:val="00053C45"/>
    <w:rsid w:val="00063C7E"/>
    <w:rsid w:val="000678EF"/>
    <w:rsid w:val="00075C8B"/>
    <w:rsid w:val="00082699"/>
    <w:rsid w:val="000857C2"/>
    <w:rsid w:val="00086C64"/>
    <w:rsid w:val="000945A3"/>
    <w:rsid w:val="000B328A"/>
    <w:rsid w:val="000B6430"/>
    <w:rsid w:val="000B7622"/>
    <w:rsid w:val="000C7DD4"/>
    <w:rsid w:val="000D15CB"/>
    <w:rsid w:val="000D3A28"/>
    <w:rsid w:val="000E4447"/>
    <w:rsid w:val="000F0012"/>
    <w:rsid w:val="00117683"/>
    <w:rsid w:val="00121BE2"/>
    <w:rsid w:val="001333D4"/>
    <w:rsid w:val="00146DFB"/>
    <w:rsid w:val="00150CDC"/>
    <w:rsid w:val="00152B75"/>
    <w:rsid w:val="00155A3E"/>
    <w:rsid w:val="001600F7"/>
    <w:rsid w:val="00165E74"/>
    <w:rsid w:val="00185A48"/>
    <w:rsid w:val="001B3D92"/>
    <w:rsid w:val="001D0D45"/>
    <w:rsid w:val="001E0812"/>
    <w:rsid w:val="00213C0E"/>
    <w:rsid w:val="00230537"/>
    <w:rsid w:val="00232395"/>
    <w:rsid w:val="00235859"/>
    <w:rsid w:val="00243827"/>
    <w:rsid w:val="00243ADA"/>
    <w:rsid w:val="00250FA6"/>
    <w:rsid w:val="00251C36"/>
    <w:rsid w:val="00256746"/>
    <w:rsid w:val="002627CC"/>
    <w:rsid w:val="00271E28"/>
    <w:rsid w:val="0028392A"/>
    <w:rsid w:val="002952BD"/>
    <w:rsid w:val="002A33E1"/>
    <w:rsid w:val="002A5D6B"/>
    <w:rsid w:val="002D6BFD"/>
    <w:rsid w:val="002E5DCB"/>
    <w:rsid w:val="002F0094"/>
    <w:rsid w:val="003015CF"/>
    <w:rsid w:val="0031291D"/>
    <w:rsid w:val="00317CED"/>
    <w:rsid w:val="00350024"/>
    <w:rsid w:val="003578BA"/>
    <w:rsid w:val="003673B2"/>
    <w:rsid w:val="00367EA7"/>
    <w:rsid w:val="00373B82"/>
    <w:rsid w:val="00373EFF"/>
    <w:rsid w:val="003757B8"/>
    <w:rsid w:val="00380794"/>
    <w:rsid w:val="00380AC3"/>
    <w:rsid w:val="00395BB5"/>
    <w:rsid w:val="003A7E00"/>
    <w:rsid w:val="003C0A6C"/>
    <w:rsid w:val="003D4388"/>
    <w:rsid w:val="003D59F6"/>
    <w:rsid w:val="003F0B5C"/>
    <w:rsid w:val="003F1311"/>
    <w:rsid w:val="0040094B"/>
    <w:rsid w:val="0040122A"/>
    <w:rsid w:val="00402049"/>
    <w:rsid w:val="0042468F"/>
    <w:rsid w:val="004425F1"/>
    <w:rsid w:val="00445EB6"/>
    <w:rsid w:val="00456ACB"/>
    <w:rsid w:val="00466C7A"/>
    <w:rsid w:val="004707A2"/>
    <w:rsid w:val="004800CA"/>
    <w:rsid w:val="004A2245"/>
    <w:rsid w:val="004B1902"/>
    <w:rsid w:val="004B3B16"/>
    <w:rsid w:val="004B523E"/>
    <w:rsid w:val="004C59F6"/>
    <w:rsid w:val="004E4165"/>
    <w:rsid w:val="004F579E"/>
    <w:rsid w:val="0050120C"/>
    <w:rsid w:val="00501BBA"/>
    <w:rsid w:val="005277B4"/>
    <w:rsid w:val="00550AFA"/>
    <w:rsid w:val="005557AB"/>
    <w:rsid w:val="00562147"/>
    <w:rsid w:val="005660DA"/>
    <w:rsid w:val="00582F15"/>
    <w:rsid w:val="005A1A95"/>
    <w:rsid w:val="005A2B71"/>
    <w:rsid w:val="005B291E"/>
    <w:rsid w:val="005D448B"/>
    <w:rsid w:val="005D4DF2"/>
    <w:rsid w:val="005E393C"/>
    <w:rsid w:val="00604246"/>
    <w:rsid w:val="0060449F"/>
    <w:rsid w:val="00607387"/>
    <w:rsid w:val="00610D73"/>
    <w:rsid w:val="00623C2F"/>
    <w:rsid w:val="00635302"/>
    <w:rsid w:val="00666509"/>
    <w:rsid w:val="00672506"/>
    <w:rsid w:val="0067401C"/>
    <w:rsid w:val="0068176B"/>
    <w:rsid w:val="0069359C"/>
    <w:rsid w:val="006A3520"/>
    <w:rsid w:val="006A39E2"/>
    <w:rsid w:val="006A66BA"/>
    <w:rsid w:val="006A6C06"/>
    <w:rsid w:val="006B6113"/>
    <w:rsid w:val="006C4486"/>
    <w:rsid w:val="006C7D08"/>
    <w:rsid w:val="006D17B1"/>
    <w:rsid w:val="006D7E8D"/>
    <w:rsid w:val="006F5773"/>
    <w:rsid w:val="00720EE0"/>
    <w:rsid w:val="0073515A"/>
    <w:rsid w:val="00745EAB"/>
    <w:rsid w:val="007508CA"/>
    <w:rsid w:val="00753958"/>
    <w:rsid w:val="0075562A"/>
    <w:rsid w:val="00764717"/>
    <w:rsid w:val="00771150"/>
    <w:rsid w:val="00784B88"/>
    <w:rsid w:val="00786274"/>
    <w:rsid w:val="00793AC8"/>
    <w:rsid w:val="00794B3D"/>
    <w:rsid w:val="007A1C65"/>
    <w:rsid w:val="007A7068"/>
    <w:rsid w:val="007B074F"/>
    <w:rsid w:val="007B114D"/>
    <w:rsid w:val="007C03D1"/>
    <w:rsid w:val="007C38EE"/>
    <w:rsid w:val="007D1A4F"/>
    <w:rsid w:val="007E609D"/>
    <w:rsid w:val="008200D1"/>
    <w:rsid w:val="00823FF8"/>
    <w:rsid w:val="00835CB0"/>
    <w:rsid w:val="00851F54"/>
    <w:rsid w:val="0086050F"/>
    <w:rsid w:val="00875398"/>
    <w:rsid w:val="008823FA"/>
    <w:rsid w:val="008A2766"/>
    <w:rsid w:val="008C279A"/>
    <w:rsid w:val="008D3C7E"/>
    <w:rsid w:val="008E6363"/>
    <w:rsid w:val="008E69AE"/>
    <w:rsid w:val="008E7F06"/>
    <w:rsid w:val="00900575"/>
    <w:rsid w:val="009038A9"/>
    <w:rsid w:val="00931AAF"/>
    <w:rsid w:val="00932D73"/>
    <w:rsid w:val="00965F5A"/>
    <w:rsid w:val="00966A24"/>
    <w:rsid w:val="009704BC"/>
    <w:rsid w:val="0097220B"/>
    <w:rsid w:val="009866B4"/>
    <w:rsid w:val="00992C4B"/>
    <w:rsid w:val="009974CE"/>
    <w:rsid w:val="009A4BDE"/>
    <w:rsid w:val="009A6498"/>
    <w:rsid w:val="009C7094"/>
    <w:rsid w:val="009D1E88"/>
    <w:rsid w:val="009E1223"/>
    <w:rsid w:val="00A021F2"/>
    <w:rsid w:val="00A0379E"/>
    <w:rsid w:val="00A114DC"/>
    <w:rsid w:val="00A14C07"/>
    <w:rsid w:val="00A3533D"/>
    <w:rsid w:val="00A45BAB"/>
    <w:rsid w:val="00A5733F"/>
    <w:rsid w:val="00A70C54"/>
    <w:rsid w:val="00A7502C"/>
    <w:rsid w:val="00A826AB"/>
    <w:rsid w:val="00A91675"/>
    <w:rsid w:val="00A938DE"/>
    <w:rsid w:val="00A95384"/>
    <w:rsid w:val="00AA2CB5"/>
    <w:rsid w:val="00AA4020"/>
    <w:rsid w:val="00AD578E"/>
    <w:rsid w:val="00AD6D7A"/>
    <w:rsid w:val="00AD784F"/>
    <w:rsid w:val="00AE575E"/>
    <w:rsid w:val="00B069E4"/>
    <w:rsid w:val="00B10A3A"/>
    <w:rsid w:val="00B11B43"/>
    <w:rsid w:val="00B2454B"/>
    <w:rsid w:val="00B354BF"/>
    <w:rsid w:val="00B357D7"/>
    <w:rsid w:val="00B47DB5"/>
    <w:rsid w:val="00B50977"/>
    <w:rsid w:val="00B56388"/>
    <w:rsid w:val="00B60D6B"/>
    <w:rsid w:val="00B61911"/>
    <w:rsid w:val="00B71B34"/>
    <w:rsid w:val="00B75677"/>
    <w:rsid w:val="00B9271D"/>
    <w:rsid w:val="00B97A4D"/>
    <w:rsid w:val="00B97A6A"/>
    <w:rsid w:val="00BA3D7C"/>
    <w:rsid w:val="00BC4E83"/>
    <w:rsid w:val="00BD3947"/>
    <w:rsid w:val="00BD4791"/>
    <w:rsid w:val="00BE0B2B"/>
    <w:rsid w:val="00BE78EA"/>
    <w:rsid w:val="00C01E7D"/>
    <w:rsid w:val="00C03170"/>
    <w:rsid w:val="00C048B6"/>
    <w:rsid w:val="00C06C56"/>
    <w:rsid w:val="00C23B05"/>
    <w:rsid w:val="00C26DED"/>
    <w:rsid w:val="00C57C10"/>
    <w:rsid w:val="00C63931"/>
    <w:rsid w:val="00C6663F"/>
    <w:rsid w:val="00C667EE"/>
    <w:rsid w:val="00C67542"/>
    <w:rsid w:val="00C77B24"/>
    <w:rsid w:val="00C8050B"/>
    <w:rsid w:val="00C90A60"/>
    <w:rsid w:val="00CD7888"/>
    <w:rsid w:val="00CE2967"/>
    <w:rsid w:val="00CE2E8F"/>
    <w:rsid w:val="00CF2B1F"/>
    <w:rsid w:val="00CF709B"/>
    <w:rsid w:val="00CF76F3"/>
    <w:rsid w:val="00D13F77"/>
    <w:rsid w:val="00D2372A"/>
    <w:rsid w:val="00D3389D"/>
    <w:rsid w:val="00D53C95"/>
    <w:rsid w:val="00D6221C"/>
    <w:rsid w:val="00D63BE9"/>
    <w:rsid w:val="00D66AFE"/>
    <w:rsid w:val="00D720CC"/>
    <w:rsid w:val="00D80AEF"/>
    <w:rsid w:val="00D821C5"/>
    <w:rsid w:val="00D87227"/>
    <w:rsid w:val="00DA3985"/>
    <w:rsid w:val="00DC2962"/>
    <w:rsid w:val="00DE4445"/>
    <w:rsid w:val="00E14C23"/>
    <w:rsid w:val="00E1766D"/>
    <w:rsid w:val="00E2579F"/>
    <w:rsid w:val="00E46796"/>
    <w:rsid w:val="00E471ED"/>
    <w:rsid w:val="00E47BC7"/>
    <w:rsid w:val="00E60EF7"/>
    <w:rsid w:val="00E706C1"/>
    <w:rsid w:val="00E70F84"/>
    <w:rsid w:val="00E710CF"/>
    <w:rsid w:val="00E75AF2"/>
    <w:rsid w:val="00E8064C"/>
    <w:rsid w:val="00E91C34"/>
    <w:rsid w:val="00EA22E7"/>
    <w:rsid w:val="00EA50EA"/>
    <w:rsid w:val="00EA694D"/>
    <w:rsid w:val="00EB7ABF"/>
    <w:rsid w:val="00ED1D22"/>
    <w:rsid w:val="00ED7CC3"/>
    <w:rsid w:val="00EF08D2"/>
    <w:rsid w:val="00F03B0B"/>
    <w:rsid w:val="00F06E05"/>
    <w:rsid w:val="00F2066B"/>
    <w:rsid w:val="00F266E7"/>
    <w:rsid w:val="00F27B3C"/>
    <w:rsid w:val="00F3777B"/>
    <w:rsid w:val="00F54351"/>
    <w:rsid w:val="00F6517A"/>
    <w:rsid w:val="00F70947"/>
    <w:rsid w:val="00F719AE"/>
    <w:rsid w:val="00F8793F"/>
    <w:rsid w:val="00F92F70"/>
    <w:rsid w:val="00FB12AD"/>
    <w:rsid w:val="00FB5026"/>
    <w:rsid w:val="00FB6526"/>
    <w:rsid w:val="00FB7D60"/>
    <w:rsid w:val="00FC1A6C"/>
    <w:rsid w:val="00FD2280"/>
    <w:rsid w:val="00FE1B89"/>
    <w:rsid w:val="00FE72A2"/>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C1DA3C-6C09-45C5-8C6F-E3FF97CA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357D7"/>
    <w:pPr>
      <w:spacing w:line="0" w:lineRule="atLeast"/>
    </w:pPr>
    <w:rPr>
      <w:sz w:val="24"/>
      <w:szCs w:val="24"/>
    </w:rPr>
  </w:style>
  <w:style w:type="paragraph" w:styleId="Heading1">
    <w:name w:val="heading 1"/>
    <w:basedOn w:val="Normal"/>
    <w:next w:val="Normal"/>
    <w:link w:val="Heading1Char"/>
    <w:qFormat/>
    <w:rsid w:val="00B60D6B"/>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0D6B"/>
    <w:rPr>
      <w:rFonts w:ascii="Humanst521 Lt BT" w:eastAsia="Arial Unicode MS" w:hAnsi="Humanst521 Lt BT" w:cs="Arial Unicode MS"/>
      <w:b/>
      <w:sz w:val="28"/>
    </w:rPr>
  </w:style>
  <w:style w:type="paragraph" w:styleId="FootnoteText">
    <w:name w:val="footnote text"/>
    <w:basedOn w:val="Normal"/>
    <w:link w:val="FootnoteTextChar"/>
    <w:rsid w:val="00F6517A"/>
    <w:rPr>
      <w:sz w:val="20"/>
      <w:szCs w:val="20"/>
    </w:rPr>
  </w:style>
  <w:style w:type="character" w:customStyle="1" w:styleId="FootnoteTextChar">
    <w:name w:val="Footnote Text Char"/>
    <w:basedOn w:val="DefaultParagraphFont"/>
    <w:link w:val="FootnoteText"/>
    <w:rsid w:val="00F6517A"/>
  </w:style>
  <w:style w:type="character" w:styleId="FootnoteReference">
    <w:name w:val="footnote reference"/>
    <w:rsid w:val="00F6517A"/>
    <w:rPr>
      <w:vertAlign w:val="superscript"/>
    </w:rPr>
  </w:style>
  <w:style w:type="paragraph" w:styleId="Header">
    <w:name w:val="header"/>
    <w:basedOn w:val="Normal"/>
    <w:link w:val="HeaderChar"/>
    <w:rsid w:val="00F03B0B"/>
    <w:pPr>
      <w:tabs>
        <w:tab w:val="center" w:pos="4680"/>
        <w:tab w:val="right" w:pos="9360"/>
      </w:tabs>
    </w:pPr>
  </w:style>
  <w:style w:type="character" w:customStyle="1" w:styleId="HeaderChar">
    <w:name w:val="Header Char"/>
    <w:link w:val="Header"/>
    <w:rsid w:val="00F03B0B"/>
    <w:rPr>
      <w:sz w:val="24"/>
      <w:szCs w:val="24"/>
    </w:rPr>
  </w:style>
  <w:style w:type="paragraph" w:styleId="Footer">
    <w:name w:val="footer"/>
    <w:basedOn w:val="Normal"/>
    <w:link w:val="FooterChar"/>
    <w:uiPriority w:val="99"/>
    <w:rsid w:val="00F03B0B"/>
    <w:pPr>
      <w:tabs>
        <w:tab w:val="center" w:pos="4680"/>
        <w:tab w:val="right" w:pos="9360"/>
      </w:tabs>
    </w:pPr>
  </w:style>
  <w:style w:type="character" w:customStyle="1" w:styleId="FooterChar">
    <w:name w:val="Footer Char"/>
    <w:link w:val="Footer"/>
    <w:uiPriority w:val="99"/>
    <w:rsid w:val="00F03B0B"/>
    <w:rPr>
      <w:sz w:val="24"/>
      <w:szCs w:val="24"/>
    </w:rPr>
  </w:style>
  <w:style w:type="paragraph" w:styleId="NormalWeb">
    <w:name w:val="Normal (Web)"/>
    <w:basedOn w:val="Normal"/>
    <w:uiPriority w:val="99"/>
    <w:unhideWhenUsed/>
    <w:rsid w:val="00931AAF"/>
    <w:pPr>
      <w:spacing w:before="100" w:beforeAutospacing="1" w:after="100" w:afterAutospacing="1"/>
    </w:pPr>
    <w:rPr>
      <w:rFonts w:eastAsia="Calibri"/>
    </w:rPr>
  </w:style>
  <w:style w:type="character" w:customStyle="1" w:styleId="apple-converted-space">
    <w:name w:val="apple-converted-space"/>
    <w:rsid w:val="00931AAF"/>
  </w:style>
  <w:style w:type="table" w:styleId="TableGrid">
    <w:name w:val="Table Grid"/>
    <w:basedOn w:val="TableNormal"/>
    <w:rsid w:val="00B9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974CE"/>
    <w:rPr>
      <w:sz w:val="16"/>
      <w:szCs w:val="16"/>
    </w:rPr>
  </w:style>
  <w:style w:type="paragraph" w:styleId="CommentText">
    <w:name w:val="annotation text"/>
    <w:basedOn w:val="Normal"/>
    <w:link w:val="CommentTextChar"/>
    <w:rsid w:val="009974CE"/>
    <w:rPr>
      <w:sz w:val="20"/>
      <w:szCs w:val="20"/>
    </w:rPr>
  </w:style>
  <w:style w:type="character" w:customStyle="1" w:styleId="CommentTextChar">
    <w:name w:val="Comment Text Char"/>
    <w:basedOn w:val="DefaultParagraphFont"/>
    <w:link w:val="CommentText"/>
    <w:rsid w:val="009974CE"/>
  </w:style>
  <w:style w:type="paragraph" w:styleId="CommentSubject">
    <w:name w:val="annotation subject"/>
    <w:basedOn w:val="CommentText"/>
    <w:next w:val="CommentText"/>
    <w:link w:val="CommentSubjectChar"/>
    <w:rsid w:val="009974CE"/>
    <w:rPr>
      <w:b/>
      <w:bCs/>
    </w:rPr>
  </w:style>
  <w:style w:type="character" w:customStyle="1" w:styleId="CommentSubjectChar">
    <w:name w:val="Comment Subject Char"/>
    <w:link w:val="CommentSubject"/>
    <w:rsid w:val="009974CE"/>
    <w:rPr>
      <w:b/>
      <w:bCs/>
    </w:rPr>
  </w:style>
  <w:style w:type="paragraph" w:styleId="BalloonText">
    <w:name w:val="Balloon Text"/>
    <w:basedOn w:val="Normal"/>
    <w:link w:val="BalloonTextChar"/>
    <w:rsid w:val="009974CE"/>
    <w:rPr>
      <w:rFonts w:ascii="Segoe UI" w:hAnsi="Segoe UI" w:cs="Segoe UI"/>
      <w:sz w:val="18"/>
      <w:szCs w:val="18"/>
    </w:rPr>
  </w:style>
  <w:style w:type="character" w:customStyle="1" w:styleId="BalloonTextChar">
    <w:name w:val="Balloon Text Char"/>
    <w:link w:val="BalloonText"/>
    <w:rsid w:val="009974CE"/>
    <w:rPr>
      <w:rFonts w:ascii="Segoe UI" w:hAnsi="Segoe UI" w:cs="Segoe UI"/>
      <w:sz w:val="18"/>
      <w:szCs w:val="18"/>
    </w:rPr>
  </w:style>
  <w:style w:type="paragraph" w:styleId="ColorfulShading-Accent1">
    <w:name w:val="Colorful Shading Accent 1"/>
    <w:hidden/>
    <w:uiPriority w:val="99"/>
    <w:semiHidden/>
    <w:rsid w:val="000E4447"/>
    <w:rPr>
      <w:sz w:val="24"/>
      <w:szCs w:val="24"/>
    </w:rPr>
  </w:style>
  <w:style w:type="paragraph" w:styleId="Revision">
    <w:name w:val="Revision"/>
    <w:hidden/>
    <w:uiPriority w:val="71"/>
    <w:rsid w:val="00B71B34"/>
    <w:rPr>
      <w:sz w:val="24"/>
      <w:szCs w:val="24"/>
    </w:rPr>
  </w:style>
  <w:style w:type="character" w:styleId="Hyperlink">
    <w:name w:val="Hyperlink"/>
    <w:rsid w:val="00C90A60"/>
    <w:rPr>
      <w:color w:val="0563C1"/>
      <w:u w:val="single"/>
    </w:rPr>
  </w:style>
  <w:style w:type="paragraph" w:customStyle="1" w:styleId="BlockNarrow">
    <w:name w:val="Block Narrow"/>
    <w:aliases w:val="BN"/>
    <w:basedOn w:val="Normal"/>
    <w:next w:val="Normal"/>
    <w:rsid w:val="00501BBA"/>
    <w:pPr>
      <w:suppressAutoHyphens/>
      <w:spacing w:after="240" w:line="240" w:lineRule="auto"/>
      <w:ind w:left="2160" w:right="2160"/>
      <w:jc w:val="both"/>
      <w:outlineLvl w:val="2"/>
    </w:pPr>
    <w:rPr>
      <w:szCs w:val="20"/>
    </w:rPr>
  </w:style>
  <w:style w:type="paragraph" w:customStyle="1" w:styleId="SingleSpaceHanging1">
    <w:name w:val="Single Space Hanging 1&quot;"/>
    <w:aliases w:val="SSH1"/>
    <w:basedOn w:val="Normal"/>
    <w:rsid w:val="00501BBA"/>
    <w:pPr>
      <w:suppressAutoHyphens/>
      <w:spacing w:after="240" w:line="240" w:lineRule="auto"/>
      <w:ind w:left="2160" w:hanging="720"/>
      <w:jc w:val="both"/>
    </w:pPr>
    <w:rPr>
      <w:szCs w:val="20"/>
    </w:rPr>
  </w:style>
  <w:style w:type="paragraph" w:customStyle="1" w:styleId="DoubleSpaceParagaph">
    <w:name w:val="Double Space Paragaph"/>
    <w:aliases w:val="DS"/>
    <w:basedOn w:val="Normal"/>
    <w:rsid w:val="00E706C1"/>
    <w:pPr>
      <w:suppressAutoHyphens/>
      <w:spacing w:line="480" w:lineRule="auto"/>
      <w:ind w:firstLine="1440"/>
      <w:jc w:val="both"/>
    </w:pPr>
    <w:rPr>
      <w:szCs w:val="20"/>
    </w:rPr>
  </w:style>
  <w:style w:type="paragraph" w:customStyle="1" w:styleId="FlushLeftDouble">
    <w:name w:val="Flush Left Double"/>
    <w:aliases w:val="FLD"/>
    <w:basedOn w:val="Normal"/>
    <w:rsid w:val="00E706C1"/>
    <w:pPr>
      <w:suppressAutoHyphens/>
      <w:spacing w:line="48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9972">
      <w:bodyDiv w:val="1"/>
      <w:marLeft w:val="0"/>
      <w:marRight w:val="0"/>
      <w:marTop w:val="0"/>
      <w:marBottom w:val="0"/>
      <w:divBdr>
        <w:top w:val="none" w:sz="0" w:space="0" w:color="auto"/>
        <w:left w:val="none" w:sz="0" w:space="0" w:color="auto"/>
        <w:bottom w:val="none" w:sz="0" w:space="0" w:color="auto"/>
        <w:right w:val="none" w:sz="0" w:space="0" w:color="auto"/>
      </w:divBdr>
    </w:div>
    <w:div w:id="1670526463">
      <w:bodyDiv w:val="1"/>
      <w:marLeft w:val="0"/>
      <w:marRight w:val="0"/>
      <w:marTop w:val="0"/>
      <w:marBottom w:val="0"/>
      <w:divBdr>
        <w:top w:val="none" w:sz="0" w:space="0" w:color="auto"/>
        <w:left w:val="none" w:sz="0" w:space="0" w:color="auto"/>
        <w:bottom w:val="none" w:sz="0" w:space="0" w:color="auto"/>
        <w:right w:val="none" w:sz="0" w:space="0" w:color="auto"/>
      </w:divBdr>
    </w:div>
    <w:div w:id="17312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9C4C-DA80-422D-8A8F-18491C9E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6244</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HON. DANIEL DROMM, CHAIR</vt:lpstr>
      <vt:lpstr>        Int. No. 2267</vt:lpstr>
      <vt:lpstr>        </vt:lpstr>
      <vt:lpstr>        By Council Member Dromm (by request of the Mayor)</vt:lpstr>
      <vt:lpstr>        </vt:lpstr>
      <vt:lpstr>        </vt:lpstr>
      <vt:lpstr>        A Local Law to amend the administrative code of the city of New York, in relatio</vt:lpstr>
    </vt:vector>
  </TitlesOfParts>
  <Company>NYCC</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cp:lastModifiedBy>DelFranco, Ruthie</cp:lastModifiedBy>
  <cp:revision>2</cp:revision>
  <cp:lastPrinted>2018-11-08T15:50:00Z</cp:lastPrinted>
  <dcterms:created xsi:type="dcterms:W3CDTF">2021-05-12T01:27:00Z</dcterms:created>
  <dcterms:modified xsi:type="dcterms:W3CDTF">2021-05-12T01:27:00Z</dcterms:modified>
</cp:coreProperties>
</file>