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2D" w:rsidRPr="00D7432D" w:rsidRDefault="00D7432D" w:rsidP="00D74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THE COUNCIL OF THE CITY OF NEW YORK</w:t>
      </w:r>
    </w:p>
    <w:p w:rsidR="00D7432D" w:rsidRPr="00D7432D" w:rsidRDefault="00D7432D" w:rsidP="00D74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RESOLUTION NO. 1614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  <w:t>..Title</w:t>
      </w:r>
    </w:p>
    <w:p w:rsid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Resolution approving the decision of the City Planning Commission on ULURP No. C 200029 ZMK, a Zoning Map amendment (Preconsidered L.U. No. 733).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anish/>
          <w:sz w:val="24"/>
          <w:szCs w:val="24"/>
        </w:rPr>
      </w:pPr>
      <w:bookmarkStart w:id="0" w:name="_GoBack"/>
      <w:bookmarkEnd w:id="0"/>
      <w:r w:rsidRPr="00D7432D"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  <w:t>..Body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By Council Members Salamanca and Moya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WHEREAS, 737 Fourth Avenue, LLC, </w:t>
      </w:r>
      <w:r w:rsidRPr="00D7432D">
        <w:rPr>
          <w:rFonts w:ascii="Times New Roman" w:eastAsia="Times New Roman" w:hAnsi="Times New Roman" w:cs="Times New Roman"/>
          <w:snapToGrid w:val="0"/>
          <w:spacing w:val="-6"/>
          <w:w w:val="105"/>
          <w:sz w:val="24"/>
          <w:szCs w:val="24"/>
        </w:rPr>
        <w:t xml:space="preserve">filed an application </w:t>
      </w: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>pursuant to Sections 197</w:t>
      </w: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noBreakHyphen/>
        <w:t xml:space="preserve">c and 201 of the New York City Charter for an amendment of the Zoning Map, Section No. 16d, changing from an M1-1D District to an R8A District, establishing within the proposed R8A District a C2-4 District, and establishing a Special Enhanced Commercial District (EC-1), which in conjunction with the related action </w:t>
      </w:r>
      <w:r w:rsidRPr="00D7432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would facilitate a mixed-use development</w:t>
      </w:r>
      <w:r w:rsidRPr="00D7432D">
        <w:rPr>
          <w:rFonts w:ascii="Courier" w:eastAsia="Times New Roman" w:hAnsi="Courier" w:cs="Times New Roman"/>
          <w:snapToGrid w:val="0"/>
          <w:sz w:val="24"/>
          <w:szCs w:val="24"/>
        </w:rPr>
        <w:t xml:space="preserve"> </w:t>
      </w:r>
      <w:r w:rsidRPr="00D7432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containing </w:t>
      </w: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142 dwelling units, of which approximately 35 would be designated permanently affordable under Option 1 of the Mandatory Inclusionary Housing (MIH) Program, and approximately 8,600 square feet of commercial floor area on the ground floor, </w:t>
      </w:r>
      <w:r w:rsidRPr="00D7432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at </w:t>
      </w: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>737 Fourth Avenue in the Sunset Park neighborhood of Community District 7, Brooklyn (ULURP No. C 200029 ZMK), (the “Application”);</w:t>
      </w:r>
    </w:p>
    <w:p w:rsidR="00D7432D" w:rsidRPr="00D7432D" w:rsidRDefault="00D7432D" w:rsidP="00D7432D">
      <w:pPr>
        <w:tabs>
          <w:tab w:val="left" w:pos="720"/>
          <w:tab w:val="left" w:pos="34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32D">
        <w:rPr>
          <w:rFonts w:ascii="Times New Roman" w:eastAsia="Calibri" w:hAnsi="Times New Roman" w:cs="Times New Roman"/>
          <w:sz w:val="24"/>
          <w:szCs w:val="24"/>
        </w:rPr>
        <w:t>WHEREAS, the City Planning Commission filed with the Council on February 19, 2021, its decision dated February 3, 2021 (the "Decision") on the Application;</w:t>
      </w:r>
    </w:p>
    <w:p w:rsidR="00D7432D" w:rsidRPr="00D7432D" w:rsidRDefault="00D7432D" w:rsidP="00D7432D">
      <w:pPr>
        <w:widowControl w:val="0"/>
        <w:tabs>
          <w:tab w:val="left" w:pos="720"/>
          <w:tab w:val="left" w:pos="1440"/>
          <w:tab w:val="left" w:pos="216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WHEREAS, the Application is related to application N 200030 ZRK (Pre. L.U. No. 734), a zoning text amendment to designate an MIH area with Options 1 and 2, and to include the Project Area within the EC-1 District;</w:t>
      </w: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32D">
        <w:rPr>
          <w:rFonts w:ascii="Times New Roman" w:eastAsia="Calibri" w:hAnsi="Times New Roman" w:cs="Times New Roman"/>
          <w:sz w:val="24"/>
          <w:szCs w:val="24"/>
        </w:rPr>
        <w:t>WHEREAS, the Decision is subject to review and action by the Council pursuant to Section 197</w:t>
      </w:r>
      <w:r w:rsidRPr="00D7432D">
        <w:rPr>
          <w:rFonts w:ascii="Times New Roman" w:eastAsia="Calibri" w:hAnsi="Times New Roman" w:cs="Times New Roman"/>
          <w:sz w:val="24"/>
          <w:szCs w:val="24"/>
        </w:rPr>
        <w:noBreakHyphen/>
        <w:t>d of the City Charter;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32D">
        <w:rPr>
          <w:rFonts w:ascii="Times New Roman" w:eastAsia="Calibri" w:hAnsi="Times New Roman" w:cs="Times New Roman"/>
          <w:sz w:val="24"/>
          <w:szCs w:val="24"/>
        </w:rPr>
        <w:t>WHEREAS, upon due notice, the Council held a public hearing on the Decision and Application on February 23, 2021;</w:t>
      </w:r>
    </w:p>
    <w:p w:rsidR="00D7432D" w:rsidRPr="00D7432D" w:rsidRDefault="00D7432D" w:rsidP="00D743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32D">
        <w:rPr>
          <w:rFonts w:ascii="Times New Roman" w:eastAsia="Calibri" w:hAnsi="Times New Roman" w:cs="Times New Roman"/>
          <w:sz w:val="24"/>
          <w:szCs w:val="24"/>
        </w:rPr>
        <w:t>WHEREAS, the Council has considered the land use and other policy issues relating to the Decision and Application; and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32D">
        <w:rPr>
          <w:rFonts w:ascii="Times New Roman" w:eastAsia="Calibri" w:hAnsi="Times New Roman" w:cs="Times New Roman"/>
          <w:sz w:val="24"/>
          <w:szCs w:val="24"/>
        </w:rPr>
        <w:t>WHEREAS, the Council has considered the relevant environmental issues, including the negative declaration issued August 17</w:t>
      </w:r>
      <w:r w:rsidRPr="00D7432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D7432D">
        <w:rPr>
          <w:rFonts w:ascii="Times New Roman" w:eastAsia="Calibri" w:hAnsi="Times New Roman" w:cs="Times New Roman"/>
          <w:sz w:val="24"/>
          <w:szCs w:val="24"/>
        </w:rPr>
        <w:t xml:space="preserve">, 2020 (CEQR No. </w:t>
      </w:r>
      <w:r w:rsidRPr="00D743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19DCP127K</w:t>
      </w:r>
      <w:r w:rsidRPr="00D7432D">
        <w:rPr>
          <w:rFonts w:ascii="Times New Roman" w:eastAsia="Calibri" w:hAnsi="Times New Roman" w:cs="Times New Roman"/>
          <w:sz w:val="24"/>
          <w:szCs w:val="24"/>
        </w:rPr>
        <w:t>), which includes an (E) designation to avoid the potential for significant adverse impacts related to hazardous materials, air quality, and noise (E-575) (the “Negative Declaration”).</w:t>
      </w:r>
    </w:p>
    <w:p w:rsidR="00D7432D" w:rsidRPr="00D7432D" w:rsidRDefault="00D7432D" w:rsidP="00D7432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2D" w:rsidRPr="00D7432D" w:rsidRDefault="00D7432D" w:rsidP="00D7432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z w:val="24"/>
          <w:szCs w:val="24"/>
        </w:rPr>
        <w:t>RESOLVED:</w:t>
      </w:r>
    </w:p>
    <w:p w:rsidR="00D7432D" w:rsidRPr="00D7432D" w:rsidRDefault="00D7432D" w:rsidP="00D7432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32D">
        <w:rPr>
          <w:rFonts w:ascii="Times New Roman" w:eastAsia="Calibri" w:hAnsi="Times New Roman" w:cs="Times New Roman"/>
          <w:sz w:val="24"/>
          <w:szCs w:val="24"/>
        </w:rPr>
        <w:t>The Council finds that the action described herein will have no significant impact on the environment as set forth in the (E) Designation (E-575) and Negative Declaration.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32D">
        <w:rPr>
          <w:rFonts w:ascii="Times New Roman" w:eastAsia="Calibri" w:hAnsi="Times New Roman" w:cs="Times New Roman"/>
          <w:sz w:val="24"/>
          <w:szCs w:val="24"/>
        </w:rPr>
        <w:lastRenderedPageBreak/>
        <w:t>Pursuant to Sections 197-d and 200 of the City Charter and on the basis of the Decision and Application, and based on the environmental determination and consideration described in the report, C 200029</w:t>
      </w:r>
      <w:r w:rsidRPr="00D7432D">
        <w:rPr>
          <w:rFonts w:ascii="Times New Roman" w:eastAsia="Calibri" w:hAnsi="Times New Roman" w:cs="Times New Roman"/>
          <w:szCs w:val="24"/>
        </w:rPr>
        <w:t xml:space="preserve"> ZMK</w:t>
      </w:r>
      <w:r w:rsidRPr="00D7432D">
        <w:rPr>
          <w:rFonts w:ascii="Times New Roman" w:eastAsia="Calibri" w:hAnsi="Times New Roman" w:cs="Times New Roman"/>
          <w:sz w:val="24"/>
          <w:szCs w:val="24"/>
        </w:rPr>
        <w:t>, incorporated by reference herein, and the record before the Council, the Council approves the Decision of the City Planning Commission.</w:t>
      </w:r>
    </w:p>
    <w:p w:rsidR="00D7432D" w:rsidRPr="00D7432D" w:rsidRDefault="00D7432D" w:rsidP="00D7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32D" w:rsidRPr="00D7432D" w:rsidRDefault="00D7432D" w:rsidP="00D7432D">
      <w:pPr>
        <w:widowControl w:val="0"/>
        <w:tabs>
          <w:tab w:val="left" w:pos="720"/>
          <w:tab w:val="left" w:pos="756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Zoning Resolution of the City of New York, effective as of December 15, 1961, and as subsequently amended, is further amended by changing the Zoning Map, Section No. 16d: </w:t>
      </w:r>
    </w:p>
    <w:p w:rsidR="00D7432D" w:rsidRPr="00D7432D" w:rsidRDefault="00D7432D" w:rsidP="00D7432D">
      <w:pPr>
        <w:widowControl w:val="0"/>
        <w:tabs>
          <w:tab w:val="left" w:pos="720"/>
          <w:tab w:val="left" w:pos="756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numPr>
          <w:ilvl w:val="0"/>
          <w:numId w:val="1"/>
        </w:numPr>
        <w:tabs>
          <w:tab w:val="left" w:pos="720"/>
        </w:tabs>
        <w:snapToGri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changing from an M1-1D District to an R8A District property bounded by 24</w:t>
      </w:r>
      <w:r w:rsidRPr="00D7432D">
        <w:rPr>
          <w:rFonts w:ascii="Times New Roman" w:eastAsia="Times New Roman" w:hAnsi="Times New Roman" w:cs="Times New Roman"/>
          <w:sz w:val="19"/>
          <w:szCs w:val="19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Street, a line 100 feet southeasterly of 4th Avenue, 25</w:t>
      </w:r>
      <w:r w:rsidRPr="00D7432D">
        <w:rPr>
          <w:rFonts w:ascii="Times New Roman" w:eastAsia="Times New Roman" w:hAnsi="Times New Roman" w:cs="Times New Roman"/>
          <w:sz w:val="19"/>
          <w:szCs w:val="19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Street, and 4</w:t>
      </w:r>
      <w:r w:rsidRPr="00D7432D">
        <w:rPr>
          <w:rFonts w:ascii="Times New Roman" w:eastAsia="Times New Roman" w:hAnsi="Times New Roman" w:cs="Times New Roman"/>
          <w:sz w:val="19"/>
          <w:szCs w:val="19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Avenue;  </w:t>
      </w:r>
    </w:p>
    <w:p w:rsidR="00D7432D" w:rsidRPr="00D7432D" w:rsidRDefault="00D7432D" w:rsidP="00D7432D">
      <w:pPr>
        <w:spacing w:after="0" w:line="240" w:lineRule="auto"/>
        <w:ind w:left="1080" w:firstLine="60"/>
        <w:jc w:val="both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</w:p>
    <w:p w:rsidR="00D7432D" w:rsidRPr="00D7432D" w:rsidRDefault="00D7432D" w:rsidP="00D7432D">
      <w:pPr>
        <w:widowControl w:val="0"/>
        <w:numPr>
          <w:ilvl w:val="0"/>
          <w:numId w:val="1"/>
        </w:numPr>
        <w:tabs>
          <w:tab w:val="left" w:pos="720"/>
        </w:tabs>
        <w:snapToGri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establishing within the proposed R8A District a C2-4 District bounded by 24</w:t>
      </w:r>
      <w:r w:rsidRPr="00D7432D">
        <w:rPr>
          <w:rFonts w:ascii="Times New Roman" w:eastAsia="Times New Roman" w:hAnsi="Times New Roman" w:cs="Times New Roman"/>
          <w:sz w:val="19"/>
          <w:szCs w:val="19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Street, a line 100 feet southeasterly of 4th Avenue, 25</w:t>
      </w:r>
      <w:r w:rsidRPr="00D7432D">
        <w:rPr>
          <w:rFonts w:ascii="Times New Roman" w:eastAsia="Times New Roman" w:hAnsi="Times New Roman" w:cs="Times New Roman"/>
          <w:sz w:val="19"/>
          <w:szCs w:val="19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Street, and 4</w:t>
      </w:r>
      <w:r w:rsidRPr="00D7432D">
        <w:rPr>
          <w:rFonts w:ascii="Times New Roman" w:eastAsia="Times New Roman" w:hAnsi="Times New Roman" w:cs="Times New Roman"/>
          <w:sz w:val="19"/>
          <w:szCs w:val="19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Avenue;  </w:t>
      </w:r>
    </w:p>
    <w:p w:rsidR="00D7432D" w:rsidRPr="00D7432D" w:rsidRDefault="00D7432D" w:rsidP="00D7432D">
      <w:pPr>
        <w:spacing w:after="0" w:line="240" w:lineRule="auto"/>
        <w:ind w:firstLine="60"/>
        <w:jc w:val="both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</w:p>
    <w:p w:rsidR="00D7432D" w:rsidRPr="00D7432D" w:rsidRDefault="00D7432D" w:rsidP="00D7432D">
      <w:pPr>
        <w:widowControl w:val="0"/>
        <w:numPr>
          <w:ilvl w:val="0"/>
          <w:numId w:val="1"/>
        </w:numPr>
        <w:tabs>
          <w:tab w:val="left" w:pos="720"/>
        </w:tabs>
        <w:snapToGri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establishing a Special Enhanced Commercial District (EC-1) bounded by 24</w:t>
      </w:r>
      <w:r w:rsidRPr="00D743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Street, a line 100 feet southeasterly of 4th Avenue, 25</w:t>
      </w:r>
      <w:r w:rsidRPr="00D743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Street, and 4</w:t>
      </w:r>
      <w:r w:rsidRPr="00D743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Avenue;  </w:t>
      </w:r>
    </w:p>
    <w:p w:rsidR="00D7432D" w:rsidRPr="00D7432D" w:rsidRDefault="00D7432D" w:rsidP="00D7432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CA"/>
        </w:rPr>
      </w:pPr>
      <w:r w:rsidRPr="00D7432D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:rsidR="00D7432D" w:rsidRPr="00D7432D" w:rsidRDefault="00D7432D" w:rsidP="00D7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as shown on a diagram (for illustrative purposes </w:t>
      </w: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only) dated September 14, 2020, and subject to the conditions of the CEQR Declaration E-575, </w:t>
      </w:r>
      <w:r w:rsidRPr="00D7432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Borough of Brooklyn, Community District 7.</w:t>
      </w:r>
    </w:p>
    <w:p w:rsidR="00D7432D" w:rsidRPr="00D7432D" w:rsidRDefault="00D7432D" w:rsidP="00D7432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>Adopted.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Office of the City Clerk,}</w:t>
      </w:r>
    </w:p>
    <w:p w:rsidR="00D7432D" w:rsidRPr="00D7432D" w:rsidRDefault="00D7432D" w:rsidP="00D743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>The City of New York,} ss.:</w:t>
      </w:r>
    </w:p>
    <w:p w:rsidR="00D7432D" w:rsidRPr="00D7432D" w:rsidRDefault="00D7432D" w:rsidP="00D74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>I hereby certify that the foregoing is a true copy of a Resolution passed by The Council of The City of New York on April 22, 2021, on file in this office.</w:t>
      </w:r>
    </w:p>
    <w:p w:rsidR="00D7432D" w:rsidRPr="00D7432D" w:rsidRDefault="00D7432D" w:rsidP="00D7432D">
      <w:pPr>
        <w:widowControl w:val="0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7432D" w:rsidRPr="00D7432D" w:rsidRDefault="00D7432D" w:rsidP="00D7432D">
      <w:pPr>
        <w:widowControl w:val="0"/>
        <w:tabs>
          <w:tab w:val="left" w:pos="-144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>.....................................................</w:t>
      </w:r>
    </w:p>
    <w:p w:rsidR="00D7432D" w:rsidRPr="00D7432D" w:rsidRDefault="00D7432D" w:rsidP="00D7432D">
      <w:pPr>
        <w:widowControl w:val="0"/>
        <w:tabs>
          <w:tab w:val="left" w:pos="-144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snapToGrid w:val="0"/>
          <w:sz w:val="24"/>
          <w:szCs w:val="24"/>
        </w:rPr>
        <w:t>City Clerk, Clerk of The Council</w:t>
      </w:r>
    </w:p>
    <w:p w:rsidR="00D7432D" w:rsidRPr="00D7432D" w:rsidRDefault="00D7432D" w:rsidP="00D7432D">
      <w:pPr>
        <w:widowControl w:val="0"/>
        <w:snapToGrid w:val="0"/>
        <w:spacing w:after="0" w:line="240" w:lineRule="auto"/>
        <w:ind w:left="864"/>
        <w:rPr>
          <w:rFonts w:ascii="Times New Roman" w:eastAsia="Times New Roman" w:hAnsi="Times New Roman" w:cs="Times New Roman"/>
          <w:sz w:val="32"/>
          <w:szCs w:val="20"/>
        </w:rPr>
      </w:pPr>
    </w:p>
    <w:sectPr w:rsidR="00D7432D" w:rsidRPr="00D7432D" w:rsidSect="00CE4B0D">
      <w:footerReference w:type="default" r:id="rId5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489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B0D" w:rsidRDefault="00D743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B0D" w:rsidRDefault="00D7432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B4B"/>
    <w:multiLevelType w:val="hybridMultilevel"/>
    <w:tmpl w:val="5252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2D"/>
    <w:rsid w:val="00535246"/>
    <w:rsid w:val="00D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A637"/>
  <w15:chartTrackingRefBased/>
  <w15:docId w15:val="{C420F046-0B89-4FEF-8E9B-7D1463C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432D"/>
    <w:pPr>
      <w:widowControl w:val="0"/>
      <w:tabs>
        <w:tab w:val="center" w:pos="4680"/>
        <w:tab w:val="right" w:pos="9360"/>
      </w:tabs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32D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1</cp:revision>
  <dcterms:created xsi:type="dcterms:W3CDTF">2021-04-22T19:02:00Z</dcterms:created>
  <dcterms:modified xsi:type="dcterms:W3CDTF">2021-04-22T19:03:00Z</dcterms:modified>
</cp:coreProperties>
</file>