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3A" w:rsidRPr="00386FDA" w:rsidRDefault="00307B3A" w:rsidP="00307B3A">
      <w:pPr>
        <w:tabs>
          <w:tab w:val="left" w:pos="0"/>
        </w:tabs>
        <w:jc w:val="right"/>
        <w:rPr>
          <w:sz w:val="22"/>
          <w:szCs w:val="22"/>
        </w:rPr>
      </w:pPr>
      <w:bookmarkStart w:id="0" w:name="_GoBack"/>
      <w:bookmarkEnd w:id="0"/>
      <w:r w:rsidRPr="00386FDA">
        <w:rPr>
          <w:sz w:val="22"/>
          <w:szCs w:val="22"/>
          <w:u w:val="single"/>
        </w:rPr>
        <w:t>Committee Staff</w:t>
      </w:r>
    </w:p>
    <w:p w:rsidR="00307B3A" w:rsidRPr="00386FDA" w:rsidRDefault="00DA4311" w:rsidP="00307B3A">
      <w:pPr>
        <w:tabs>
          <w:tab w:val="left" w:pos="0"/>
        </w:tabs>
        <w:jc w:val="right"/>
        <w:rPr>
          <w:sz w:val="22"/>
          <w:szCs w:val="22"/>
        </w:rPr>
      </w:pPr>
      <w:r w:rsidRPr="00DA4311">
        <w:rPr>
          <w:sz w:val="22"/>
          <w:szCs w:val="22"/>
        </w:rPr>
        <w:t>Ze-Emanuel Hailu</w:t>
      </w:r>
      <w:r w:rsidR="00307B3A" w:rsidRPr="0099615E">
        <w:rPr>
          <w:sz w:val="22"/>
          <w:szCs w:val="22"/>
        </w:rPr>
        <w:t xml:space="preserve">, </w:t>
      </w:r>
      <w:r w:rsidR="00735512" w:rsidRPr="00735512">
        <w:rPr>
          <w:i/>
          <w:sz w:val="22"/>
          <w:szCs w:val="22"/>
        </w:rPr>
        <w:t xml:space="preserve">Senior </w:t>
      </w:r>
      <w:r w:rsidR="00307B3A" w:rsidRPr="0099615E">
        <w:rPr>
          <w:i/>
          <w:sz w:val="22"/>
          <w:szCs w:val="22"/>
        </w:rPr>
        <w:t>Legislative Counsel</w:t>
      </w:r>
    </w:p>
    <w:p w:rsidR="00735512" w:rsidRDefault="00735512" w:rsidP="00735512">
      <w:pPr>
        <w:tabs>
          <w:tab w:val="left" w:pos="0"/>
        </w:tabs>
        <w:jc w:val="right"/>
        <w:rPr>
          <w:sz w:val="22"/>
          <w:szCs w:val="22"/>
        </w:rPr>
      </w:pPr>
      <w:r>
        <w:rPr>
          <w:sz w:val="22"/>
          <w:szCs w:val="22"/>
        </w:rPr>
        <w:t xml:space="preserve">Sara Liss, </w:t>
      </w:r>
      <w:r w:rsidRPr="00735512">
        <w:rPr>
          <w:i/>
          <w:sz w:val="22"/>
          <w:szCs w:val="22"/>
        </w:rPr>
        <w:t>Senior</w:t>
      </w:r>
      <w:r>
        <w:rPr>
          <w:sz w:val="22"/>
          <w:szCs w:val="22"/>
        </w:rPr>
        <w:t xml:space="preserve"> Legislative Counsel</w:t>
      </w:r>
    </w:p>
    <w:p w:rsidR="00307B3A" w:rsidRDefault="00735512" w:rsidP="00307B3A">
      <w:pPr>
        <w:tabs>
          <w:tab w:val="left" w:pos="0"/>
        </w:tabs>
        <w:jc w:val="right"/>
        <w:rPr>
          <w:i/>
          <w:sz w:val="22"/>
          <w:szCs w:val="22"/>
        </w:rPr>
      </w:pPr>
      <w:r>
        <w:rPr>
          <w:sz w:val="22"/>
          <w:szCs w:val="22"/>
        </w:rPr>
        <w:t>Emily Balkan</w:t>
      </w:r>
      <w:r w:rsidR="00307B3A" w:rsidRPr="00386FDA">
        <w:rPr>
          <w:sz w:val="22"/>
          <w:szCs w:val="22"/>
        </w:rPr>
        <w:t xml:space="preserve">, </w:t>
      </w:r>
      <w:r w:rsidR="00307B3A" w:rsidRPr="00FB17EF">
        <w:rPr>
          <w:i/>
          <w:sz w:val="22"/>
          <w:szCs w:val="22"/>
        </w:rPr>
        <w:t xml:space="preserve">Senior </w:t>
      </w:r>
      <w:r w:rsidR="00307B3A">
        <w:rPr>
          <w:i/>
          <w:sz w:val="22"/>
          <w:szCs w:val="22"/>
        </w:rPr>
        <w:t xml:space="preserve">Legislative </w:t>
      </w:r>
      <w:r w:rsidR="00307B3A" w:rsidRPr="00FB17EF">
        <w:rPr>
          <w:i/>
          <w:sz w:val="22"/>
          <w:szCs w:val="22"/>
        </w:rPr>
        <w:t>Policy Analyst</w:t>
      </w:r>
    </w:p>
    <w:p w:rsidR="00307B3A" w:rsidRPr="001876ED" w:rsidRDefault="00735512" w:rsidP="00307B3A">
      <w:pPr>
        <w:tabs>
          <w:tab w:val="left" w:pos="0"/>
        </w:tabs>
        <w:jc w:val="right"/>
        <w:rPr>
          <w:i/>
          <w:sz w:val="22"/>
          <w:szCs w:val="22"/>
        </w:rPr>
      </w:pPr>
      <w:r>
        <w:rPr>
          <w:sz w:val="22"/>
          <w:szCs w:val="22"/>
        </w:rPr>
        <w:t>Lauren Hunt</w:t>
      </w:r>
      <w:r w:rsidR="00307B3A" w:rsidRPr="00843AEE">
        <w:rPr>
          <w:sz w:val="22"/>
          <w:szCs w:val="22"/>
        </w:rPr>
        <w:t>,</w:t>
      </w:r>
      <w:r w:rsidR="00307B3A" w:rsidRPr="001876ED">
        <w:rPr>
          <w:i/>
          <w:sz w:val="22"/>
          <w:szCs w:val="22"/>
        </w:rPr>
        <w:t xml:space="preserve"> Finance Analyst</w:t>
      </w:r>
    </w:p>
    <w:p w:rsidR="00307B3A" w:rsidRPr="00386FDA" w:rsidRDefault="00307B3A" w:rsidP="00307B3A">
      <w:pPr>
        <w:tabs>
          <w:tab w:val="left" w:pos="0"/>
        </w:tabs>
        <w:jc w:val="right"/>
        <w:rPr>
          <w:sz w:val="22"/>
          <w:szCs w:val="22"/>
        </w:rPr>
      </w:pPr>
    </w:p>
    <w:p w:rsidR="00307B3A" w:rsidRPr="00914FE4" w:rsidRDefault="00902C6F" w:rsidP="00307B3A">
      <w:pPr>
        <w:tabs>
          <w:tab w:val="left" w:pos="7517"/>
        </w:tabs>
        <w:jc w:val="center"/>
      </w:pPr>
      <w:r w:rsidRPr="00526F4E">
        <w:rPr>
          <w:noProof/>
        </w:rPr>
        <w:drawing>
          <wp:inline distT="0" distB="0" distL="0" distR="0">
            <wp:extent cx="1165860" cy="1097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860" cy="1097280"/>
                    </a:xfrm>
                    <a:prstGeom prst="rect">
                      <a:avLst/>
                    </a:prstGeom>
                    <a:noFill/>
                    <a:ln>
                      <a:noFill/>
                    </a:ln>
                  </pic:spPr>
                </pic:pic>
              </a:graphicData>
            </a:graphic>
          </wp:inline>
        </w:drawing>
      </w:r>
    </w:p>
    <w:p w:rsidR="00253AD9" w:rsidRDefault="00253AD9" w:rsidP="00307B3A">
      <w:pPr>
        <w:pStyle w:val="Heading2"/>
        <w:rPr>
          <w:bCs w:val="0"/>
          <w:u w:val="none"/>
        </w:rPr>
      </w:pPr>
    </w:p>
    <w:p w:rsidR="00307B3A" w:rsidRPr="002D06E3" w:rsidRDefault="00307B3A" w:rsidP="00E0614A">
      <w:pPr>
        <w:pStyle w:val="Heading2"/>
      </w:pPr>
      <w:r w:rsidRPr="00307B3A">
        <w:rPr>
          <w:bCs w:val="0"/>
          <w:u w:val="none"/>
        </w:rPr>
        <w:t>THE COUNCIL</w:t>
      </w:r>
    </w:p>
    <w:p w:rsidR="00307B3A" w:rsidRPr="00FB17EF" w:rsidRDefault="00307B3A" w:rsidP="00307B3A">
      <w:pPr>
        <w:pStyle w:val="Heading1"/>
        <w:jc w:val="center"/>
        <w:rPr>
          <w:b w:val="0"/>
          <w:bCs w:val="0"/>
          <w:i/>
          <w:iCs/>
          <w:caps/>
          <w:u w:val="single"/>
        </w:rPr>
      </w:pPr>
      <w:r w:rsidRPr="00307B3A">
        <w:rPr>
          <w:rFonts w:ascii="Times New Roman" w:hAnsi="Times New Roman"/>
          <w:caps/>
          <w:color w:val="auto"/>
          <w:sz w:val="24"/>
          <w:szCs w:val="24"/>
          <w:u w:val="single"/>
        </w:rPr>
        <w:t>COMMITTEE REPORT OF THE HUMAN SERVICES Division</w:t>
      </w:r>
    </w:p>
    <w:p w:rsidR="00307B3A" w:rsidRPr="00386FDA" w:rsidRDefault="00292B81" w:rsidP="00307B3A">
      <w:pPr>
        <w:jc w:val="center"/>
        <w:rPr>
          <w:i/>
        </w:rPr>
      </w:pPr>
      <w:r>
        <w:rPr>
          <w:i/>
        </w:rPr>
        <w:t>Jeffrey Baker</w:t>
      </w:r>
      <w:r w:rsidR="00307B3A" w:rsidRPr="00386FDA">
        <w:rPr>
          <w:i/>
        </w:rPr>
        <w:t xml:space="preserve">, Legislative Director </w:t>
      </w:r>
    </w:p>
    <w:p w:rsidR="00307B3A" w:rsidRPr="00386FDA" w:rsidRDefault="00307B3A" w:rsidP="00307B3A">
      <w:pPr>
        <w:jc w:val="center"/>
        <w:rPr>
          <w:b/>
          <w:u w:val="single"/>
        </w:rPr>
      </w:pPr>
    </w:p>
    <w:p w:rsidR="00307B3A" w:rsidRPr="00386FDA" w:rsidRDefault="00307B3A" w:rsidP="00307B3A">
      <w:pPr>
        <w:pStyle w:val="FootnoteText"/>
        <w:jc w:val="center"/>
        <w:rPr>
          <w:sz w:val="24"/>
          <w:szCs w:val="24"/>
        </w:rPr>
      </w:pPr>
      <w:r w:rsidRPr="00386FDA">
        <w:rPr>
          <w:b/>
          <w:sz w:val="24"/>
          <w:szCs w:val="24"/>
          <w:u w:val="single"/>
        </w:rPr>
        <w:t>COMMITTEE ON HEALTH</w:t>
      </w:r>
    </w:p>
    <w:p w:rsidR="00307B3A" w:rsidRPr="00FB17EF" w:rsidRDefault="00307B3A" w:rsidP="00307B3A">
      <w:pPr>
        <w:jc w:val="center"/>
        <w:rPr>
          <w:i/>
        </w:rPr>
      </w:pPr>
      <w:r w:rsidRPr="00FB17EF">
        <w:rPr>
          <w:i/>
        </w:rPr>
        <w:t xml:space="preserve">Hon. </w:t>
      </w:r>
      <w:r w:rsidR="00735512">
        <w:rPr>
          <w:i/>
        </w:rPr>
        <w:t>Mark Levine</w:t>
      </w:r>
      <w:r w:rsidRPr="00FB17EF">
        <w:rPr>
          <w:i/>
        </w:rPr>
        <w:t>, Chair</w:t>
      </w:r>
    </w:p>
    <w:p w:rsidR="00307B3A" w:rsidRDefault="00307B3A" w:rsidP="00307B3A">
      <w:pPr>
        <w:pStyle w:val="Heading4"/>
        <w:spacing w:before="0" w:after="0"/>
        <w:rPr>
          <w:sz w:val="24"/>
          <w:szCs w:val="24"/>
        </w:rPr>
      </w:pPr>
    </w:p>
    <w:p w:rsidR="00307B3A" w:rsidRPr="00307B3A" w:rsidRDefault="00FA676C" w:rsidP="00307B3A">
      <w:pPr>
        <w:pStyle w:val="Heading4"/>
        <w:spacing w:before="0" w:after="0"/>
        <w:jc w:val="center"/>
        <w:rPr>
          <w:rFonts w:ascii="Times New Roman" w:hAnsi="Times New Roman"/>
          <w:sz w:val="24"/>
          <w:szCs w:val="24"/>
        </w:rPr>
      </w:pPr>
      <w:r>
        <w:rPr>
          <w:rFonts w:ascii="Times New Roman" w:hAnsi="Times New Roman"/>
          <w:sz w:val="24"/>
          <w:szCs w:val="24"/>
        </w:rPr>
        <w:t>April 22, 2021</w:t>
      </w:r>
    </w:p>
    <w:p w:rsidR="00307B3A" w:rsidRDefault="00307B3A" w:rsidP="00307B3A">
      <w:pPr>
        <w:widowControl w:val="0"/>
        <w:autoSpaceDE w:val="0"/>
        <w:autoSpaceDN w:val="0"/>
        <w:adjustRightInd w:val="0"/>
        <w:ind w:left="2880" w:hanging="2880"/>
        <w:jc w:val="both"/>
        <w:rPr>
          <w:b/>
          <w:u w:val="single"/>
        </w:rPr>
      </w:pPr>
    </w:p>
    <w:p w:rsidR="009C7569" w:rsidRDefault="009C7569" w:rsidP="00D013F6">
      <w:pPr>
        <w:widowControl w:val="0"/>
        <w:autoSpaceDE w:val="0"/>
        <w:autoSpaceDN w:val="0"/>
        <w:adjustRightInd w:val="0"/>
        <w:ind w:left="2880" w:hanging="2880"/>
        <w:jc w:val="both"/>
        <w:rPr>
          <w:b/>
          <w:sz w:val="22"/>
          <w:szCs w:val="22"/>
          <w:u w:val="single"/>
        </w:rPr>
      </w:pPr>
    </w:p>
    <w:p w:rsidR="009D550B" w:rsidRDefault="009D550B" w:rsidP="00D013F6">
      <w:pPr>
        <w:widowControl w:val="0"/>
        <w:autoSpaceDE w:val="0"/>
        <w:autoSpaceDN w:val="0"/>
        <w:adjustRightInd w:val="0"/>
        <w:ind w:left="2880" w:hanging="2880"/>
        <w:jc w:val="both"/>
        <w:rPr>
          <w:b/>
          <w:sz w:val="22"/>
          <w:szCs w:val="22"/>
          <w:u w:val="single"/>
        </w:rPr>
      </w:pPr>
    </w:p>
    <w:p w:rsidR="009D550B" w:rsidRDefault="009D550B" w:rsidP="00D013F6">
      <w:pPr>
        <w:widowControl w:val="0"/>
        <w:autoSpaceDE w:val="0"/>
        <w:autoSpaceDN w:val="0"/>
        <w:adjustRightInd w:val="0"/>
        <w:ind w:left="2880" w:hanging="2880"/>
        <w:jc w:val="both"/>
        <w:rPr>
          <w:b/>
          <w:sz w:val="22"/>
          <w:szCs w:val="22"/>
          <w:u w:val="single"/>
        </w:rPr>
      </w:pPr>
    </w:p>
    <w:p w:rsidR="00D013F6" w:rsidRPr="009D550B" w:rsidRDefault="00D013F6" w:rsidP="00E0614A">
      <w:pPr>
        <w:widowControl w:val="0"/>
        <w:autoSpaceDE w:val="0"/>
        <w:autoSpaceDN w:val="0"/>
        <w:adjustRightInd w:val="0"/>
        <w:ind w:left="2880" w:hanging="2880"/>
        <w:jc w:val="both"/>
        <w:rPr>
          <w:b/>
          <w:u w:val="single"/>
        </w:rPr>
      </w:pPr>
    </w:p>
    <w:p w:rsidR="00307B3A" w:rsidRDefault="005B1468" w:rsidP="00E0614A">
      <w:pPr>
        <w:widowControl w:val="0"/>
        <w:autoSpaceDE w:val="0"/>
        <w:autoSpaceDN w:val="0"/>
        <w:adjustRightInd w:val="0"/>
        <w:ind w:left="2880" w:hanging="2880"/>
        <w:jc w:val="both"/>
      </w:pPr>
      <w:r>
        <w:rPr>
          <w:b/>
          <w:u w:val="single"/>
        </w:rPr>
        <w:t xml:space="preserve">Proposed </w:t>
      </w:r>
      <w:r w:rsidR="00887E76">
        <w:rPr>
          <w:b/>
          <w:u w:val="single"/>
        </w:rPr>
        <w:t>Int</w:t>
      </w:r>
      <w:r w:rsidR="00307B3A" w:rsidRPr="009D550B">
        <w:rPr>
          <w:b/>
          <w:u w:val="single"/>
        </w:rPr>
        <w:t xml:space="preserve">. No. </w:t>
      </w:r>
      <w:r w:rsidR="00735512">
        <w:rPr>
          <w:b/>
          <w:u w:val="single"/>
        </w:rPr>
        <w:t>1524</w:t>
      </w:r>
      <w:r>
        <w:rPr>
          <w:b/>
          <w:u w:val="single"/>
        </w:rPr>
        <w:t>-A</w:t>
      </w:r>
      <w:r w:rsidR="00307B3A" w:rsidRPr="009D550B">
        <w:rPr>
          <w:b/>
          <w:u w:val="single"/>
        </w:rPr>
        <w:t>:</w:t>
      </w:r>
      <w:r w:rsidR="00307B3A" w:rsidRPr="009D550B">
        <w:tab/>
      </w:r>
      <w:r w:rsidR="008219B3" w:rsidRPr="008E2E4A">
        <w:t>By Council Members Kallos, Rivera, Rosenthal, Cornegy, Powers, Cabrera, Brannan, Cumbo, Richards, Reynoso, Rodriguez, Perkins, Holden, Levine, Constantinides, Grodenchik, Levin, Adams, Barron, Espinal, Ayala, Lander, Chin, Rose, Van Bramer, Treyger, Menchaca, Ampry-Samuel, Moya, Koslowitz, Gibson, Torres, Dromm, Borelli, and the Public Advocate</w:t>
      </w:r>
      <w:r w:rsidR="008219B3">
        <w:t xml:space="preserve"> (Mr. Williams)</w:t>
      </w:r>
    </w:p>
    <w:p w:rsidR="00735512" w:rsidRPr="009D550B" w:rsidRDefault="00735512" w:rsidP="00E0614A">
      <w:pPr>
        <w:widowControl w:val="0"/>
        <w:autoSpaceDE w:val="0"/>
        <w:autoSpaceDN w:val="0"/>
        <w:adjustRightInd w:val="0"/>
        <w:ind w:left="2880" w:hanging="2880"/>
        <w:jc w:val="both"/>
        <w:rPr>
          <w:u w:val="single"/>
        </w:rPr>
      </w:pPr>
    </w:p>
    <w:p w:rsidR="00887E76" w:rsidRDefault="00307B3A" w:rsidP="00887E76">
      <w:pPr>
        <w:widowControl w:val="0"/>
        <w:autoSpaceDE w:val="0"/>
        <w:autoSpaceDN w:val="0"/>
        <w:adjustRightInd w:val="0"/>
        <w:ind w:left="2880" w:hanging="2880"/>
        <w:jc w:val="both"/>
      </w:pPr>
      <w:r w:rsidRPr="009D550B">
        <w:rPr>
          <w:b/>
          <w:u w:val="single"/>
        </w:rPr>
        <w:t>Title:</w:t>
      </w:r>
      <w:r w:rsidRPr="009D550B">
        <w:tab/>
      </w:r>
      <w:r w:rsidR="00887E76" w:rsidRPr="00887E76">
        <w:t>A Local Law to amend the administrative code of the city of New York, in relation to the use of pesticides by City agencies.</w:t>
      </w:r>
    </w:p>
    <w:p w:rsidR="00887E76" w:rsidRDefault="00887E76" w:rsidP="00887E76">
      <w:pPr>
        <w:widowControl w:val="0"/>
        <w:autoSpaceDE w:val="0"/>
        <w:autoSpaceDN w:val="0"/>
        <w:adjustRightInd w:val="0"/>
        <w:ind w:left="2880" w:hanging="2880"/>
        <w:jc w:val="both"/>
      </w:pPr>
      <w:r>
        <w:t xml:space="preserve"> </w:t>
      </w:r>
    </w:p>
    <w:p w:rsidR="004B0CA0" w:rsidRPr="004B0CA0" w:rsidRDefault="004B0CA0" w:rsidP="004B0CA0">
      <w:pPr>
        <w:widowControl w:val="0"/>
        <w:autoSpaceDE w:val="0"/>
        <w:autoSpaceDN w:val="0"/>
        <w:adjustRightInd w:val="0"/>
        <w:ind w:left="2880" w:hanging="2880"/>
        <w:jc w:val="both"/>
        <w:rPr>
          <w:bCs/>
        </w:rPr>
      </w:pPr>
      <w:r>
        <w:rPr>
          <w:b/>
          <w:bCs/>
          <w:u w:val="single"/>
        </w:rPr>
        <w:t>Administrative Code</w:t>
      </w:r>
      <w:r w:rsidRPr="004B0CA0">
        <w:rPr>
          <w:b/>
          <w:bCs/>
          <w:u w:val="single"/>
        </w:rPr>
        <w:t>:</w:t>
      </w:r>
      <w:r w:rsidRPr="004B0CA0">
        <w:rPr>
          <w:bCs/>
        </w:rPr>
        <w:tab/>
      </w:r>
      <w:r>
        <w:rPr>
          <w:bCs/>
        </w:rPr>
        <w:t>Amends</w:t>
      </w:r>
      <w:r w:rsidRPr="004B0CA0">
        <w:rPr>
          <w:bCs/>
        </w:rPr>
        <w:t xml:space="preserve"> section</w:t>
      </w:r>
      <w:r>
        <w:rPr>
          <w:bCs/>
        </w:rPr>
        <w:t>s</w:t>
      </w:r>
      <w:r w:rsidRPr="004B0CA0">
        <w:rPr>
          <w:bCs/>
        </w:rPr>
        <w:t xml:space="preserve"> </w:t>
      </w:r>
      <w:r w:rsidR="00735512">
        <w:rPr>
          <w:bCs/>
        </w:rPr>
        <w:t xml:space="preserve">17-1201, 17-1202, </w:t>
      </w:r>
      <w:r w:rsidRPr="004B0CA0">
        <w:rPr>
          <w:bCs/>
        </w:rPr>
        <w:t>17-1203</w:t>
      </w:r>
      <w:r w:rsidR="00735512">
        <w:rPr>
          <w:bCs/>
        </w:rPr>
        <w:t>,</w:t>
      </w:r>
      <w:r>
        <w:rPr>
          <w:bCs/>
        </w:rPr>
        <w:t xml:space="preserve"> </w:t>
      </w:r>
      <w:r w:rsidRPr="004B0CA0">
        <w:rPr>
          <w:bCs/>
        </w:rPr>
        <w:t>17-1205</w:t>
      </w:r>
      <w:r w:rsidR="00735512">
        <w:rPr>
          <w:bCs/>
        </w:rPr>
        <w:t xml:space="preserve"> and 17-1206</w:t>
      </w:r>
    </w:p>
    <w:p w:rsidR="009C4D4A" w:rsidRDefault="009C4D4A" w:rsidP="00887E76">
      <w:pPr>
        <w:widowControl w:val="0"/>
        <w:autoSpaceDE w:val="0"/>
        <w:autoSpaceDN w:val="0"/>
        <w:adjustRightInd w:val="0"/>
        <w:ind w:left="2880" w:hanging="2880"/>
        <w:jc w:val="both"/>
      </w:pPr>
    </w:p>
    <w:p w:rsidR="009C4D4A" w:rsidRDefault="009C4D4A" w:rsidP="009C4D4A">
      <w:pPr>
        <w:widowControl w:val="0"/>
        <w:autoSpaceDE w:val="0"/>
        <w:autoSpaceDN w:val="0"/>
        <w:adjustRightInd w:val="0"/>
        <w:ind w:left="2880" w:hanging="2880"/>
        <w:jc w:val="both"/>
      </w:pPr>
    </w:p>
    <w:p w:rsidR="00307B3A" w:rsidRPr="00B53AFF" w:rsidRDefault="00307B3A" w:rsidP="009D550B">
      <w:pPr>
        <w:widowControl w:val="0"/>
        <w:autoSpaceDE w:val="0"/>
        <w:autoSpaceDN w:val="0"/>
        <w:adjustRightInd w:val="0"/>
        <w:jc w:val="both"/>
        <w:rPr>
          <w:color w:val="000000"/>
          <w:sz w:val="22"/>
          <w:szCs w:val="22"/>
          <w:shd w:val="clear" w:color="auto" w:fill="FFFFFF"/>
        </w:rPr>
      </w:pPr>
    </w:p>
    <w:p w:rsidR="00B46352" w:rsidRPr="000A2061" w:rsidRDefault="009D550B" w:rsidP="00E0614A">
      <w:pPr>
        <w:spacing w:line="480" w:lineRule="auto"/>
        <w:ind w:firstLine="720"/>
        <w:rPr>
          <w:b/>
          <w:u w:val="single"/>
        </w:rPr>
      </w:pPr>
      <w:r>
        <w:rPr>
          <w:b/>
          <w:u w:val="single"/>
        </w:rPr>
        <w:br w:type="page"/>
      </w:r>
      <w:r w:rsidR="00B46352" w:rsidRPr="000A2061">
        <w:rPr>
          <w:b/>
          <w:u w:val="single"/>
        </w:rPr>
        <w:lastRenderedPageBreak/>
        <w:t>I.</w:t>
      </w:r>
      <w:r w:rsidR="009C7569">
        <w:rPr>
          <w:u w:val="single"/>
        </w:rPr>
        <w:t xml:space="preserve"> </w:t>
      </w:r>
      <w:r w:rsidR="00B46352" w:rsidRPr="000A2061">
        <w:rPr>
          <w:b/>
          <w:u w:val="single"/>
        </w:rPr>
        <w:t>Introduction</w:t>
      </w:r>
    </w:p>
    <w:p w:rsidR="00BA4D9A" w:rsidRDefault="00B46352" w:rsidP="00684437">
      <w:pPr>
        <w:spacing w:line="480" w:lineRule="auto"/>
        <w:jc w:val="both"/>
        <w:rPr>
          <w:b/>
          <w:u w:val="single"/>
        </w:rPr>
      </w:pPr>
      <w:r w:rsidRPr="000A2061">
        <w:rPr>
          <w:bCs/>
        </w:rPr>
        <w:tab/>
      </w:r>
      <w:r w:rsidR="002043BD">
        <w:rPr>
          <w:bCs/>
        </w:rPr>
        <w:t xml:space="preserve">On April 22, 2021, </w:t>
      </w:r>
      <w:r w:rsidR="00307B3A" w:rsidRPr="00307B3A">
        <w:rPr>
          <w:bCs/>
        </w:rPr>
        <w:t xml:space="preserve">the Committee on Health, chaired by Council Member </w:t>
      </w:r>
      <w:r w:rsidR="00A938D5">
        <w:rPr>
          <w:bCs/>
        </w:rPr>
        <w:t>Mark Levine</w:t>
      </w:r>
      <w:r w:rsidR="00307B3A" w:rsidRPr="00307B3A">
        <w:rPr>
          <w:bCs/>
        </w:rPr>
        <w:t xml:space="preserve">, will hold a </w:t>
      </w:r>
      <w:r w:rsidR="002043BD">
        <w:rPr>
          <w:bCs/>
        </w:rPr>
        <w:t>vote</w:t>
      </w:r>
      <w:r w:rsidR="00307B3A" w:rsidRPr="00307B3A">
        <w:rPr>
          <w:bCs/>
        </w:rPr>
        <w:t xml:space="preserve"> on </w:t>
      </w:r>
      <w:r w:rsidR="002043BD">
        <w:rPr>
          <w:bCs/>
        </w:rPr>
        <w:t xml:space="preserve">Proposed </w:t>
      </w:r>
      <w:r w:rsidR="00887E76">
        <w:t xml:space="preserve">Int. No. </w:t>
      </w:r>
      <w:r w:rsidR="003D4919">
        <w:t>1524</w:t>
      </w:r>
      <w:r w:rsidR="002043BD">
        <w:t>-A</w:t>
      </w:r>
      <w:r w:rsidR="00AA339A">
        <w:t xml:space="preserve">, </w:t>
      </w:r>
      <w:r w:rsidR="00AA339A">
        <w:rPr>
          <w:bCs/>
        </w:rPr>
        <w:t xml:space="preserve">a </w:t>
      </w:r>
      <w:r w:rsidR="00887E76">
        <w:rPr>
          <w:bCs/>
        </w:rPr>
        <w:t>l</w:t>
      </w:r>
      <w:r w:rsidR="00887E76" w:rsidRPr="00887E76">
        <w:rPr>
          <w:bCs/>
        </w:rPr>
        <w:t xml:space="preserve">ocal </w:t>
      </w:r>
      <w:r w:rsidR="00887E76">
        <w:rPr>
          <w:bCs/>
        </w:rPr>
        <w:t>l</w:t>
      </w:r>
      <w:r w:rsidR="00887E76" w:rsidRPr="00887E76">
        <w:rPr>
          <w:bCs/>
        </w:rPr>
        <w:t>aw to amend the administrative code of the city of New York, in relation to the use of pesticides by City agencies</w:t>
      </w:r>
      <w:r w:rsidR="00684437">
        <w:rPr>
          <w:bCs/>
        </w:rPr>
        <w:t>.</w:t>
      </w:r>
      <w:r w:rsidR="00307B3A" w:rsidRPr="00307B3A">
        <w:rPr>
          <w:bCs/>
        </w:rPr>
        <w:t xml:space="preserve"> </w:t>
      </w:r>
      <w:r w:rsidR="002043BD">
        <w:rPr>
          <w:bCs/>
        </w:rPr>
        <w:t>The legislation was previously heard on January 29, 2019</w:t>
      </w:r>
      <w:r w:rsidR="002043BD" w:rsidRPr="00307B3A">
        <w:rPr>
          <w:bCs/>
        </w:rPr>
        <w:t xml:space="preserve">, </w:t>
      </w:r>
      <w:r w:rsidR="002043BD" w:rsidRPr="00D74E25">
        <w:rPr>
          <w:bCs/>
        </w:rPr>
        <w:t>at which the C</w:t>
      </w:r>
      <w:r w:rsidR="002043BD">
        <w:rPr>
          <w:bCs/>
        </w:rPr>
        <w:t xml:space="preserve">ommittee received testimony from </w:t>
      </w:r>
      <w:r w:rsidR="00307B3A" w:rsidRPr="00307B3A">
        <w:rPr>
          <w:bCs/>
        </w:rPr>
        <w:t>the New York City Department of Health and Mental Hygiene</w:t>
      </w:r>
      <w:r w:rsidR="0078390E">
        <w:rPr>
          <w:bCs/>
        </w:rPr>
        <w:t xml:space="preserve"> (DOHMH)</w:t>
      </w:r>
      <w:r w:rsidR="00307B3A" w:rsidRPr="00307B3A">
        <w:rPr>
          <w:bCs/>
        </w:rPr>
        <w:t xml:space="preserve">, </w:t>
      </w:r>
      <w:r w:rsidR="00A938D5">
        <w:rPr>
          <w:bCs/>
        </w:rPr>
        <w:t xml:space="preserve">the New York City Parks Department (NYC Parks), </w:t>
      </w:r>
      <w:r w:rsidR="00307B3A" w:rsidRPr="00307B3A">
        <w:rPr>
          <w:bCs/>
        </w:rPr>
        <w:t>advocates, and other interested parties.</w:t>
      </w:r>
    </w:p>
    <w:p w:rsidR="00A85CC1" w:rsidRDefault="00D46337" w:rsidP="00B7367E">
      <w:pPr>
        <w:spacing w:line="480" w:lineRule="auto"/>
        <w:ind w:firstLine="720"/>
        <w:jc w:val="both"/>
        <w:rPr>
          <w:b/>
          <w:u w:val="single"/>
        </w:rPr>
      </w:pPr>
      <w:r w:rsidRPr="000A2061">
        <w:rPr>
          <w:b/>
          <w:u w:val="single"/>
        </w:rPr>
        <w:t>I</w:t>
      </w:r>
      <w:r w:rsidR="00DA4311">
        <w:rPr>
          <w:b/>
          <w:u w:val="single"/>
        </w:rPr>
        <w:t>I</w:t>
      </w:r>
      <w:r w:rsidRPr="000A2061">
        <w:rPr>
          <w:b/>
          <w:u w:val="single"/>
        </w:rPr>
        <w:t>.</w:t>
      </w:r>
      <w:r>
        <w:rPr>
          <w:b/>
          <w:u w:val="single"/>
        </w:rPr>
        <w:t xml:space="preserve"> </w:t>
      </w:r>
      <w:r w:rsidR="00A85CC1">
        <w:rPr>
          <w:b/>
          <w:u w:val="single"/>
        </w:rPr>
        <w:t>Background</w:t>
      </w:r>
    </w:p>
    <w:p w:rsidR="004B0CA0" w:rsidRDefault="004B0CA0" w:rsidP="004B0CA0">
      <w:pPr>
        <w:autoSpaceDE w:val="0"/>
        <w:autoSpaceDN w:val="0"/>
        <w:adjustRightInd w:val="0"/>
        <w:spacing w:line="480" w:lineRule="auto"/>
        <w:ind w:firstLine="720"/>
        <w:jc w:val="both"/>
        <w:rPr>
          <w:szCs w:val="20"/>
        </w:rPr>
      </w:pPr>
      <w:r w:rsidRPr="00463CF6">
        <w:rPr>
          <w:szCs w:val="20"/>
        </w:rPr>
        <w:t xml:space="preserve">Pesticides are chemical or biological substances designed to destroy, control or repel a variety of living organisms, </w:t>
      </w:r>
      <w:r>
        <w:rPr>
          <w:szCs w:val="20"/>
        </w:rPr>
        <w:t xml:space="preserve">and include substances such as </w:t>
      </w:r>
      <w:r w:rsidRPr="00463CF6">
        <w:rPr>
          <w:szCs w:val="20"/>
        </w:rPr>
        <w:t>insecticides</w:t>
      </w:r>
      <w:r>
        <w:rPr>
          <w:szCs w:val="20"/>
        </w:rPr>
        <w:t xml:space="preserve"> (insect control), </w:t>
      </w:r>
      <w:r w:rsidRPr="00463CF6">
        <w:rPr>
          <w:szCs w:val="20"/>
        </w:rPr>
        <w:t>herbicides</w:t>
      </w:r>
      <w:r>
        <w:rPr>
          <w:szCs w:val="20"/>
        </w:rPr>
        <w:t xml:space="preserve"> (weed control)</w:t>
      </w:r>
      <w:r w:rsidRPr="00463CF6">
        <w:rPr>
          <w:szCs w:val="20"/>
        </w:rPr>
        <w:t>, fungicides</w:t>
      </w:r>
      <w:r>
        <w:rPr>
          <w:szCs w:val="20"/>
        </w:rPr>
        <w:t xml:space="preserve"> (</w:t>
      </w:r>
      <w:r w:rsidRPr="00463CF6">
        <w:rPr>
          <w:szCs w:val="20"/>
        </w:rPr>
        <w:t>mold or fungus</w:t>
      </w:r>
      <w:r>
        <w:rPr>
          <w:szCs w:val="20"/>
        </w:rPr>
        <w:t xml:space="preserve"> control) and </w:t>
      </w:r>
      <w:r w:rsidRPr="00463CF6">
        <w:rPr>
          <w:szCs w:val="20"/>
        </w:rPr>
        <w:t>rodenticides</w:t>
      </w:r>
      <w:r>
        <w:rPr>
          <w:szCs w:val="20"/>
        </w:rPr>
        <w:t xml:space="preserve"> (rodent control</w:t>
      </w:r>
      <w:r w:rsidRPr="00463CF6">
        <w:rPr>
          <w:szCs w:val="20"/>
        </w:rPr>
        <w:t>).</w:t>
      </w:r>
      <w:r>
        <w:rPr>
          <w:szCs w:val="20"/>
        </w:rPr>
        <w:t xml:space="preserve"> Because pesticides are considered poisons, </w:t>
      </w:r>
      <w:r w:rsidRPr="00463CF6">
        <w:rPr>
          <w:szCs w:val="20"/>
        </w:rPr>
        <w:t>th</w:t>
      </w:r>
      <w:r>
        <w:rPr>
          <w:szCs w:val="20"/>
        </w:rPr>
        <w:t>eir use is regulated by federal</w:t>
      </w:r>
      <w:r>
        <w:rPr>
          <w:rStyle w:val="FootnoteReference"/>
          <w:szCs w:val="20"/>
        </w:rPr>
        <w:footnoteReference w:id="2"/>
      </w:r>
      <w:r>
        <w:rPr>
          <w:szCs w:val="20"/>
        </w:rPr>
        <w:t xml:space="preserve"> and State law,</w:t>
      </w:r>
      <w:r>
        <w:rPr>
          <w:rStyle w:val="FootnoteReference"/>
          <w:szCs w:val="20"/>
        </w:rPr>
        <w:footnoteReference w:id="3"/>
      </w:r>
      <w:r>
        <w:rPr>
          <w:szCs w:val="20"/>
        </w:rPr>
        <w:t xml:space="preserve"> through the Environmental Protection Agency</w:t>
      </w:r>
      <w:r w:rsidRPr="00463CF6">
        <w:rPr>
          <w:szCs w:val="20"/>
        </w:rPr>
        <w:t xml:space="preserve"> </w:t>
      </w:r>
      <w:r>
        <w:rPr>
          <w:szCs w:val="20"/>
        </w:rPr>
        <w:t>(</w:t>
      </w:r>
      <w:r w:rsidRPr="00463CF6">
        <w:rPr>
          <w:szCs w:val="20"/>
        </w:rPr>
        <w:t>EPA</w:t>
      </w:r>
      <w:r>
        <w:rPr>
          <w:szCs w:val="20"/>
        </w:rPr>
        <w:t>)</w:t>
      </w:r>
      <w:r w:rsidRPr="00463CF6">
        <w:rPr>
          <w:szCs w:val="20"/>
        </w:rPr>
        <w:t xml:space="preserve"> and the</w:t>
      </w:r>
      <w:r>
        <w:rPr>
          <w:szCs w:val="20"/>
        </w:rPr>
        <w:t xml:space="preserve"> New York State Department of Environmental Conservation</w:t>
      </w:r>
      <w:r w:rsidRPr="00463CF6">
        <w:rPr>
          <w:szCs w:val="20"/>
        </w:rPr>
        <w:t xml:space="preserve"> </w:t>
      </w:r>
      <w:r>
        <w:rPr>
          <w:szCs w:val="20"/>
        </w:rPr>
        <w:t>(</w:t>
      </w:r>
      <w:r w:rsidRPr="00463CF6">
        <w:rPr>
          <w:szCs w:val="20"/>
        </w:rPr>
        <w:t>DEC</w:t>
      </w:r>
      <w:r>
        <w:rPr>
          <w:szCs w:val="20"/>
        </w:rPr>
        <w:t>), respectively</w:t>
      </w:r>
      <w:r w:rsidRPr="00463CF6">
        <w:rPr>
          <w:szCs w:val="20"/>
        </w:rPr>
        <w:t>.</w:t>
      </w:r>
      <w:r w:rsidRPr="00463CF6">
        <w:rPr>
          <w:szCs w:val="20"/>
          <w:vertAlign w:val="superscript"/>
        </w:rPr>
        <w:footnoteReference w:id="4"/>
      </w:r>
      <w:r w:rsidRPr="00463CF6">
        <w:rPr>
          <w:szCs w:val="20"/>
        </w:rPr>
        <w:t xml:space="preserve"> </w:t>
      </w:r>
      <w:r>
        <w:rPr>
          <w:szCs w:val="20"/>
        </w:rPr>
        <w:t>While pesticides are</w:t>
      </w:r>
      <w:r w:rsidRPr="00463CF6">
        <w:rPr>
          <w:szCs w:val="20"/>
        </w:rPr>
        <w:t xml:space="preserve"> useful to society because they can kill potential disea</w:t>
      </w:r>
      <w:r>
        <w:rPr>
          <w:szCs w:val="20"/>
        </w:rPr>
        <w:t>se-causing organisms, insects, weeds and other pests,</w:t>
      </w:r>
      <w:r w:rsidRPr="00463CF6">
        <w:rPr>
          <w:szCs w:val="20"/>
        </w:rPr>
        <w:t xml:space="preserve"> </w:t>
      </w:r>
      <w:r>
        <w:rPr>
          <w:szCs w:val="20"/>
        </w:rPr>
        <w:t>they also pose significant risks to humans, animals an</w:t>
      </w:r>
      <w:r w:rsidR="00E96BF0">
        <w:rPr>
          <w:szCs w:val="20"/>
        </w:rPr>
        <w:t>d the environment if not properl</w:t>
      </w:r>
      <w:r>
        <w:rPr>
          <w:szCs w:val="20"/>
        </w:rPr>
        <w:t>y used and regulated</w:t>
      </w:r>
      <w:r w:rsidRPr="00463CF6">
        <w:rPr>
          <w:szCs w:val="20"/>
        </w:rPr>
        <w:t>.</w:t>
      </w:r>
      <w:r w:rsidR="003D4919">
        <w:rPr>
          <w:rStyle w:val="FootnoteReference"/>
          <w:szCs w:val="20"/>
        </w:rPr>
        <w:footnoteReference w:id="5"/>
      </w:r>
      <w:r>
        <w:rPr>
          <w:szCs w:val="20"/>
        </w:rPr>
        <w:t xml:space="preserve"> </w:t>
      </w:r>
    </w:p>
    <w:p w:rsidR="004B0CA0" w:rsidRDefault="004B0CA0" w:rsidP="004B0CA0">
      <w:pPr>
        <w:autoSpaceDE w:val="0"/>
        <w:autoSpaceDN w:val="0"/>
        <w:adjustRightInd w:val="0"/>
        <w:spacing w:line="480" w:lineRule="auto"/>
        <w:ind w:firstLine="720"/>
        <w:jc w:val="both"/>
        <w:rPr>
          <w:szCs w:val="20"/>
        </w:rPr>
      </w:pPr>
      <w:r>
        <w:rPr>
          <w:szCs w:val="20"/>
        </w:rPr>
        <w:t>S</w:t>
      </w:r>
      <w:r w:rsidRPr="00560AFA">
        <w:rPr>
          <w:color w:val="000000"/>
          <w:shd w:val="clear" w:color="auto" w:fill="FFFFFF"/>
        </w:rPr>
        <w:t>erious concerns regarding the potential health risks of pesticide use and exposure exist.</w:t>
      </w:r>
      <w:r>
        <w:rPr>
          <w:color w:val="000000"/>
          <w:shd w:val="clear" w:color="auto" w:fill="FFFFFF"/>
        </w:rPr>
        <w:t xml:space="preserve"> </w:t>
      </w:r>
      <w:r w:rsidRPr="00560AFA">
        <w:rPr>
          <w:color w:val="000000"/>
          <w:shd w:val="clear" w:color="auto" w:fill="FFFFFF"/>
        </w:rPr>
        <w:t xml:space="preserve">Typical pesticide exposure </w:t>
      </w:r>
      <w:r>
        <w:rPr>
          <w:color w:val="000000"/>
          <w:shd w:val="clear" w:color="auto" w:fill="FFFFFF"/>
        </w:rPr>
        <w:t xml:space="preserve">may </w:t>
      </w:r>
      <w:r w:rsidRPr="00560AFA">
        <w:rPr>
          <w:color w:val="000000"/>
          <w:shd w:val="clear" w:color="auto" w:fill="FFFFFF"/>
        </w:rPr>
        <w:t>result from occupational exposure</w:t>
      </w:r>
      <w:r>
        <w:rPr>
          <w:color w:val="000000"/>
          <w:shd w:val="clear" w:color="auto" w:fill="FFFFFF"/>
        </w:rPr>
        <w:t>,</w:t>
      </w:r>
      <w:r w:rsidRPr="00560AFA">
        <w:rPr>
          <w:color w:val="000000"/>
          <w:shd w:val="clear" w:color="auto" w:fill="FFFFFF"/>
        </w:rPr>
        <w:t xml:space="preserve"> from residues that have contaminated food and drinking water for the general population, </w:t>
      </w:r>
      <w:r>
        <w:rPr>
          <w:color w:val="000000"/>
          <w:shd w:val="clear" w:color="auto" w:fill="FFFFFF"/>
        </w:rPr>
        <w:t xml:space="preserve">and </w:t>
      </w:r>
      <w:r w:rsidRPr="00560AFA">
        <w:rPr>
          <w:color w:val="000000"/>
          <w:shd w:val="clear" w:color="auto" w:fill="FFFFFF"/>
        </w:rPr>
        <w:t>substantial exposure that may occur in or around the home.</w:t>
      </w:r>
      <w:r>
        <w:rPr>
          <w:rStyle w:val="FootnoteReference"/>
          <w:color w:val="000000"/>
          <w:shd w:val="clear" w:color="auto" w:fill="FFFFFF"/>
        </w:rPr>
        <w:footnoteReference w:id="6"/>
      </w:r>
      <w:r w:rsidRPr="00560AFA">
        <w:rPr>
          <w:color w:val="000000"/>
          <w:shd w:val="clear" w:color="auto" w:fill="FFFFFF"/>
        </w:rPr>
        <w:t xml:space="preserve"> Negative environmental effects, including water, soil and air contamination from leaching and runoff, </w:t>
      </w:r>
      <w:r>
        <w:rPr>
          <w:color w:val="000000"/>
          <w:shd w:val="clear" w:color="auto" w:fill="FFFFFF"/>
        </w:rPr>
        <w:t xml:space="preserve">and </w:t>
      </w:r>
      <w:r w:rsidRPr="00560AFA">
        <w:rPr>
          <w:color w:val="000000"/>
          <w:shd w:val="clear" w:color="auto" w:fill="FFFFFF"/>
        </w:rPr>
        <w:t>detrimental effects on wildlife, fish and plant life can also occur, depending on the toxicity and dosage of the pesticide that was applied.</w:t>
      </w:r>
      <w:r>
        <w:rPr>
          <w:rStyle w:val="FootnoteReference"/>
          <w:color w:val="000000"/>
          <w:shd w:val="clear" w:color="auto" w:fill="FFFFFF"/>
        </w:rPr>
        <w:footnoteReference w:id="7"/>
      </w:r>
    </w:p>
    <w:p w:rsidR="004B0CA0" w:rsidRPr="005353C9" w:rsidRDefault="004B0CA0" w:rsidP="004B0CA0">
      <w:pPr>
        <w:autoSpaceDE w:val="0"/>
        <w:autoSpaceDN w:val="0"/>
        <w:adjustRightInd w:val="0"/>
        <w:spacing w:line="480" w:lineRule="auto"/>
        <w:ind w:firstLine="720"/>
        <w:jc w:val="both"/>
        <w:rPr>
          <w:szCs w:val="20"/>
        </w:rPr>
      </w:pPr>
      <w:r w:rsidRPr="00560AFA">
        <w:rPr>
          <w:color w:val="000000"/>
          <w:shd w:val="clear" w:color="auto" w:fill="FFFFFF"/>
        </w:rPr>
        <w:t xml:space="preserve">Primarily, </w:t>
      </w:r>
      <w:r w:rsidRPr="00560AFA">
        <w:t xml:space="preserve">the effects of a pesticide vary with the duration of exposure, which </w:t>
      </w:r>
      <w:r w:rsidR="00582E58">
        <w:t>can be</w:t>
      </w:r>
      <w:r w:rsidR="00582E58" w:rsidRPr="00560AFA">
        <w:t xml:space="preserve"> </w:t>
      </w:r>
      <w:r w:rsidRPr="00560AFA">
        <w:t xml:space="preserve">acute (a single exposure or multiple exposures within a short period of time); sub-chronic (repeated exposure over a longer period of time); </w:t>
      </w:r>
      <w:r w:rsidR="00582E58">
        <w:t>or</w:t>
      </w:r>
      <w:r w:rsidRPr="00560AFA">
        <w:t xml:space="preserve"> chronic (repeated exposure over a </w:t>
      </w:r>
      <w:r w:rsidR="00414568">
        <w:t xml:space="preserve">very </w:t>
      </w:r>
      <w:r w:rsidRPr="00560AFA">
        <w:t>long period of time).</w:t>
      </w:r>
      <w:r>
        <w:rPr>
          <w:rStyle w:val="FootnoteReference"/>
        </w:rPr>
        <w:footnoteReference w:id="8"/>
      </w:r>
      <w:r w:rsidRPr="00560AFA">
        <w:t xml:space="preserve"> Acute effects in humans may result from accidents or the misuse of a pesticide product and can often include </w:t>
      </w:r>
      <w:r w:rsidRPr="00560AFA">
        <w:rPr>
          <w:color w:val="000000"/>
          <w:shd w:val="clear" w:color="auto" w:fill="FFFFFF"/>
        </w:rPr>
        <w:t>eye irritation, skin irritation, skin sensitization</w:t>
      </w:r>
      <w:r w:rsidR="00C73CA1">
        <w:rPr>
          <w:color w:val="000000"/>
          <w:shd w:val="clear" w:color="auto" w:fill="FFFFFF"/>
        </w:rPr>
        <w:t xml:space="preserve"> and</w:t>
      </w:r>
      <w:r w:rsidRPr="00560AFA">
        <w:rPr>
          <w:color w:val="000000"/>
          <w:shd w:val="clear" w:color="auto" w:fill="FFFFFF"/>
        </w:rPr>
        <w:t xml:space="preserve"> neurotoxicity.</w:t>
      </w:r>
      <w:r w:rsidRPr="00750626">
        <w:rPr>
          <w:rStyle w:val="FootnoteReference"/>
          <w:color w:val="000000"/>
          <w:shd w:val="clear" w:color="auto" w:fill="FFFFFF"/>
        </w:rPr>
        <w:t xml:space="preserve"> </w:t>
      </w:r>
      <w:r>
        <w:rPr>
          <w:rStyle w:val="FootnoteReference"/>
          <w:color w:val="000000"/>
          <w:shd w:val="clear" w:color="auto" w:fill="FFFFFF"/>
        </w:rPr>
        <w:footnoteReference w:id="9"/>
      </w:r>
      <w:r w:rsidRPr="00560AFA">
        <w:t xml:space="preserve"> Sub</w:t>
      </w:r>
      <w:r>
        <w:t>-</w:t>
      </w:r>
      <w:r w:rsidRPr="00560AFA">
        <w:t xml:space="preserve">chronic effects </w:t>
      </w:r>
      <w:r w:rsidR="00E43FA2">
        <w:t xml:space="preserve">can take </w:t>
      </w:r>
      <w:r w:rsidR="00E43FA2" w:rsidRPr="00560AFA">
        <w:t>weeks or months</w:t>
      </w:r>
      <w:r w:rsidR="00E43FA2">
        <w:t xml:space="preserve"> of frequently repeated exposure</w:t>
      </w:r>
      <w:r w:rsidR="00E43FA2" w:rsidRPr="00560AFA">
        <w:t xml:space="preserve"> </w:t>
      </w:r>
      <w:r w:rsidR="00E43FA2">
        <w:t xml:space="preserve">to smaller doses to </w:t>
      </w:r>
      <w:r w:rsidRPr="00560AFA">
        <w:t>manifest</w:t>
      </w:r>
      <w:r w:rsidR="00E43FA2">
        <w:t xml:space="preserve"> themselves, and </w:t>
      </w:r>
      <w:r w:rsidR="00E43FA2" w:rsidRPr="00560AFA">
        <w:t xml:space="preserve">can include </w:t>
      </w:r>
      <w:r w:rsidR="00E43FA2" w:rsidRPr="00560AFA">
        <w:rPr>
          <w:color w:val="000000"/>
          <w:shd w:val="clear" w:color="auto" w:fill="FFFFFF"/>
        </w:rPr>
        <w:t>oral, dermal, inhalation or nervous system damage</w:t>
      </w:r>
      <w:r w:rsidRPr="00560AFA">
        <w:t>.</w:t>
      </w:r>
      <w:r>
        <w:rPr>
          <w:rStyle w:val="FootnoteReference"/>
          <w:color w:val="000000"/>
          <w:shd w:val="clear" w:color="auto" w:fill="FFFFFF"/>
        </w:rPr>
        <w:footnoteReference w:id="10"/>
      </w:r>
      <w:r w:rsidRPr="00560AFA">
        <w:t xml:space="preserve"> For chronic exposure, pesticides have cumulative effects on the body that might not appear in the short or medium term, but can eventually </w:t>
      </w:r>
      <w:r w:rsidR="00B6103E">
        <w:t>manifest themselves</w:t>
      </w:r>
      <w:r w:rsidRPr="00560AFA">
        <w:t xml:space="preserve"> as a chronic effect with permanent damage, such as the development of cancer or birth defects </w:t>
      </w:r>
      <w:r>
        <w:t>in the children of</w:t>
      </w:r>
      <w:r w:rsidRPr="00560AFA">
        <w:t xml:space="preserve"> pregnant</w:t>
      </w:r>
      <w:r>
        <w:t xml:space="preserve"> women</w:t>
      </w:r>
      <w:r w:rsidRPr="00560AFA">
        <w:t>.</w:t>
      </w:r>
      <w:r>
        <w:rPr>
          <w:rStyle w:val="FootnoteReference"/>
          <w:color w:val="000000"/>
          <w:shd w:val="clear" w:color="auto" w:fill="FFFFFF"/>
        </w:rPr>
        <w:footnoteReference w:id="11"/>
      </w:r>
    </w:p>
    <w:p w:rsidR="004B0CA0" w:rsidRPr="00912BA8" w:rsidRDefault="004B0CA0" w:rsidP="004B0CA0">
      <w:pPr>
        <w:autoSpaceDE w:val="0"/>
        <w:autoSpaceDN w:val="0"/>
        <w:adjustRightInd w:val="0"/>
        <w:spacing w:line="480" w:lineRule="auto"/>
        <w:ind w:firstLine="720"/>
        <w:jc w:val="both"/>
        <w:rPr>
          <w:color w:val="000000"/>
        </w:rPr>
      </w:pPr>
      <w:r w:rsidRPr="00912BA8">
        <w:rPr>
          <w:color w:val="000000"/>
        </w:rPr>
        <w:t>In 2005</w:t>
      </w:r>
      <w:r w:rsidR="00724EC8">
        <w:rPr>
          <w:color w:val="000000"/>
        </w:rPr>
        <w:t>,</w:t>
      </w:r>
      <w:r w:rsidRPr="00912BA8">
        <w:rPr>
          <w:color w:val="000000"/>
        </w:rPr>
        <w:t xml:space="preserve"> the Council passed Local Law 37 (LL37), </w:t>
      </w:r>
      <w:r w:rsidRPr="0010054B">
        <w:t xml:space="preserve">which set forth requirements related to the use of pesticides on City property </w:t>
      </w:r>
      <w:r>
        <w:t>by City agencies</w:t>
      </w:r>
      <w:r w:rsidR="00B6103E">
        <w:t>,</w:t>
      </w:r>
      <w:r>
        <w:t xml:space="preserve"> </w:t>
      </w:r>
      <w:r w:rsidRPr="0010054B">
        <w:t>with the overall goal of reducing the City’s use of hazardous pesticides.</w:t>
      </w:r>
      <w:r w:rsidR="00D23188">
        <w:rPr>
          <w:rStyle w:val="FootnoteReference"/>
        </w:rPr>
        <w:footnoteReference w:id="12"/>
      </w:r>
      <w:r>
        <w:t xml:space="preserve"> At the time, the City was t</w:t>
      </w:r>
      <w:r w:rsidRPr="00F01513">
        <w:t>he largest</w:t>
      </w:r>
      <w:r>
        <w:t xml:space="preserve"> </w:t>
      </w:r>
      <w:r w:rsidRPr="00F01513">
        <w:t>municipality in the nation to regulate the use of pesticides on city-owned and leased property</w:t>
      </w:r>
      <w:r>
        <w:t>. LL 37</w:t>
      </w:r>
      <w:r w:rsidRPr="00912BA8">
        <w:rPr>
          <w:color w:val="000000"/>
        </w:rPr>
        <w:t xml:space="preserve"> prohibited the use of pesticides on city owned or leased property meeting any of three criteria:</w:t>
      </w:r>
    </w:p>
    <w:p w:rsidR="004B0CA0" w:rsidRPr="00912BA8" w:rsidRDefault="004B0CA0" w:rsidP="00BD6C9C">
      <w:pPr>
        <w:numPr>
          <w:ilvl w:val="0"/>
          <w:numId w:val="35"/>
        </w:numPr>
        <w:autoSpaceDE w:val="0"/>
        <w:autoSpaceDN w:val="0"/>
        <w:adjustRightInd w:val="0"/>
        <w:jc w:val="both"/>
        <w:rPr>
          <w:color w:val="000000"/>
        </w:rPr>
      </w:pPr>
      <w:r w:rsidRPr="00912BA8">
        <w:rPr>
          <w:color w:val="000000"/>
        </w:rPr>
        <w:t>Pesticides classified as Toxicity Category 1 by the United States Environmental Protection Agency (EPA);</w:t>
      </w:r>
    </w:p>
    <w:p w:rsidR="004B0CA0" w:rsidRPr="00912BA8" w:rsidRDefault="004B0CA0" w:rsidP="00BD6C9C">
      <w:pPr>
        <w:numPr>
          <w:ilvl w:val="0"/>
          <w:numId w:val="35"/>
        </w:numPr>
        <w:autoSpaceDE w:val="0"/>
        <w:autoSpaceDN w:val="0"/>
        <w:adjustRightInd w:val="0"/>
        <w:jc w:val="both"/>
        <w:rPr>
          <w:color w:val="000000"/>
        </w:rPr>
      </w:pPr>
      <w:r w:rsidRPr="00912BA8">
        <w:rPr>
          <w:color w:val="000000"/>
        </w:rPr>
        <w:t>Pesticides classified as known, likely, probable or possible human carcinogens by the Office of Pesticide Programs of the EPA as of April 1, 2005;</w:t>
      </w:r>
      <w:r w:rsidR="00724EC8">
        <w:rPr>
          <w:color w:val="000000"/>
        </w:rPr>
        <w:t xml:space="preserve"> and</w:t>
      </w:r>
    </w:p>
    <w:p w:rsidR="00BD6C9C" w:rsidRDefault="004B0CA0" w:rsidP="00BD6C9C">
      <w:pPr>
        <w:numPr>
          <w:ilvl w:val="0"/>
          <w:numId w:val="35"/>
        </w:numPr>
        <w:autoSpaceDE w:val="0"/>
        <w:autoSpaceDN w:val="0"/>
        <w:adjustRightInd w:val="0"/>
        <w:jc w:val="both"/>
        <w:rPr>
          <w:color w:val="000000"/>
        </w:rPr>
      </w:pPr>
      <w:r w:rsidRPr="00912BA8">
        <w:rPr>
          <w:color w:val="000000"/>
        </w:rPr>
        <w:t xml:space="preserve">Pesticides classified as developmental toxins by </w:t>
      </w:r>
      <w:r w:rsidR="00B6103E">
        <w:rPr>
          <w:color w:val="000000"/>
        </w:rPr>
        <w:t xml:space="preserve">the </w:t>
      </w:r>
      <w:r w:rsidRPr="00912BA8">
        <w:rPr>
          <w:color w:val="000000"/>
        </w:rPr>
        <w:t>California Office of Environmental Health Hazard Assessment (COEHHS) as of April 1, 2005.</w:t>
      </w:r>
    </w:p>
    <w:p w:rsidR="004B0CA0" w:rsidRPr="00912BA8" w:rsidRDefault="004B0CA0" w:rsidP="004B0CA0">
      <w:pPr>
        <w:autoSpaceDE w:val="0"/>
        <w:autoSpaceDN w:val="0"/>
        <w:adjustRightInd w:val="0"/>
        <w:ind w:left="720"/>
        <w:jc w:val="both"/>
        <w:rPr>
          <w:color w:val="000000"/>
        </w:rPr>
      </w:pPr>
    </w:p>
    <w:p w:rsidR="004B0CA0" w:rsidRPr="00912BA8" w:rsidRDefault="00BD6C9C" w:rsidP="00BD6C9C">
      <w:pPr>
        <w:autoSpaceDE w:val="0"/>
        <w:autoSpaceDN w:val="0"/>
        <w:adjustRightInd w:val="0"/>
        <w:spacing w:line="480" w:lineRule="auto"/>
        <w:ind w:firstLine="720"/>
        <w:jc w:val="both"/>
        <w:rPr>
          <w:color w:val="000000"/>
        </w:rPr>
      </w:pPr>
      <w:r w:rsidRPr="00912BA8">
        <w:rPr>
          <w:color w:val="000000"/>
        </w:rPr>
        <w:t xml:space="preserve">LL 37 also exempts certain pesticides from its requirements and created a waiver process where a </w:t>
      </w:r>
      <w:r w:rsidR="00724EC8">
        <w:rPr>
          <w:color w:val="000000"/>
        </w:rPr>
        <w:t>C</w:t>
      </w:r>
      <w:r w:rsidRPr="00912BA8">
        <w:rPr>
          <w:color w:val="000000"/>
        </w:rPr>
        <w:t xml:space="preserve">ity agency </w:t>
      </w:r>
      <w:r>
        <w:t>could apply to the commissioner of DOHMH for a waiver from any of the LL 37 requirements</w:t>
      </w:r>
      <w:r w:rsidRPr="00912BA8">
        <w:rPr>
          <w:color w:val="000000"/>
        </w:rPr>
        <w:t>.</w:t>
      </w:r>
      <w:r w:rsidRPr="00912BA8">
        <w:rPr>
          <w:color w:val="000000"/>
          <w:vertAlign w:val="superscript"/>
        </w:rPr>
        <w:footnoteReference w:id="13"/>
      </w:r>
      <w:r>
        <w:rPr>
          <w:color w:val="000000"/>
        </w:rPr>
        <w:t xml:space="preserve"> </w:t>
      </w:r>
      <w:r w:rsidR="004B0CA0" w:rsidRPr="00912BA8">
        <w:rPr>
          <w:color w:val="000000"/>
        </w:rPr>
        <w:t xml:space="preserve">Additionally, LL 37 (i) created an </w:t>
      </w:r>
      <w:r w:rsidR="004B0CA0" w:rsidRPr="00E050FD">
        <w:t>Interagency Pest Management Committee, composed of various agencies and headed by</w:t>
      </w:r>
      <w:r w:rsidR="004B0CA0" w:rsidRPr="00912BA8">
        <w:rPr>
          <w:color w:val="000000"/>
        </w:rPr>
        <w:t xml:space="preserve"> DOHMH</w:t>
      </w:r>
      <w:r w:rsidR="00303708">
        <w:rPr>
          <w:color w:val="000000"/>
        </w:rPr>
        <w:t>,</w:t>
      </w:r>
      <w:r w:rsidR="004B0CA0" w:rsidRPr="00912BA8">
        <w:rPr>
          <w:color w:val="000000"/>
        </w:rPr>
        <w:t xml:space="preserve"> </w:t>
      </w:r>
      <w:r w:rsidR="004B0CA0" w:rsidRPr="00E050FD">
        <w:t xml:space="preserve">to meet semi-annually and share pest management information and strategies and to plan future reductions in pesticide use by issuing an updated annual plan on pesticide reduction; </w:t>
      </w:r>
      <w:r w:rsidR="004B0CA0">
        <w:t>(ii</w:t>
      </w:r>
      <w:r w:rsidR="004B0CA0" w:rsidRPr="00E050FD">
        <w:t xml:space="preserve">) requires </w:t>
      </w:r>
      <w:r w:rsidR="004B0CA0" w:rsidRPr="00912BA8">
        <w:rPr>
          <w:color w:val="000000"/>
        </w:rPr>
        <w:t>that</w:t>
      </w:r>
      <w:r w:rsidR="00303708">
        <w:rPr>
          <w:color w:val="000000"/>
        </w:rPr>
        <w:t>,</w:t>
      </w:r>
      <w:r w:rsidR="004B0CA0" w:rsidRPr="00912BA8">
        <w:rPr>
          <w:color w:val="000000"/>
        </w:rPr>
        <w:t xml:space="preserve"> by February 1 of each year, </w:t>
      </w:r>
      <w:r w:rsidR="004B0CA0" w:rsidRPr="00E050FD">
        <w:t>DOHMH</w:t>
      </w:r>
      <w:r w:rsidR="004B0CA0" w:rsidRPr="00912BA8">
        <w:rPr>
          <w:color w:val="000000"/>
        </w:rPr>
        <w:t xml:space="preserve"> issue a report to the Council listing changes made to the list of pesticides classified as human carcinogen</w:t>
      </w:r>
      <w:r w:rsidR="00303708">
        <w:rPr>
          <w:color w:val="000000"/>
        </w:rPr>
        <w:t>s</w:t>
      </w:r>
      <w:r w:rsidR="004B0CA0" w:rsidRPr="00912BA8">
        <w:rPr>
          <w:color w:val="000000"/>
        </w:rPr>
        <w:t>, likely to be carcinogenic to humans, known/likely carcinogen</w:t>
      </w:r>
      <w:r w:rsidR="00303708">
        <w:rPr>
          <w:color w:val="000000"/>
        </w:rPr>
        <w:t>s</w:t>
      </w:r>
      <w:r w:rsidR="004B0CA0" w:rsidRPr="00912BA8">
        <w:rPr>
          <w:color w:val="000000"/>
        </w:rPr>
        <w:t>, probable human carcinogen</w:t>
      </w:r>
      <w:r w:rsidR="00303708">
        <w:rPr>
          <w:color w:val="000000"/>
        </w:rPr>
        <w:t>s</w:t>
      </w:r>
      <w:r w:rsidR="004B0CA0" w:rsidRPr="00912BA8">
        <w:rPr>
          <w:color w:val="000000"/>
        </w:rPr>
        <w:t xml:space="preserve"> or possible human carcinogen</w:t>
      </w:r>
      <w:r w:rsidR="00303708">
        <w:rPr>
          <w:color w:val="000000"/>
        </w:rPr>
        <w:t>s</w:t>
      </w:r>
      <w:r w:rsidR="004B0CA0" w:rsidRPr="00912BA8">
        <w:rPr>
          <w:color w:val="000000"/>
        </w:rPr>
        <w:t xml:space="preserve"> by the office of pesticide programs of the EPA; (iii) requires </w:t>
      </w:r>
      <w:r w:rsidR="004B0CA0" w:rsidRPr="00E050FD">
        <w:rPr>
          <w:snapToGrid w:val="0"/>
        </w:rPr>
        <w:t xml:space="preserve">any </w:t>
      </w:r>
      <w:r w:rsidR="004B0CA0">
        <w:rPr>
          <w:snapToGrid w:val="0"/>
        </w:rPr>
        <w:t>C</w:t>
      </w:r>
      <w:r w:rsidR="004B0CA0" w:rsidRPr="00E050FD">
        <w:rPr>
          <w:snapToGrid w:val="0"/>
        </w:rPr>
        <w:t xml:space="preserve">ity agency or contractor applying pesticides on </w:t>
      </w:r>
      <w:r w:rsidR="004B0CA0">
        <w:rPr>
          <w:snapToGrid w:val="0"/>
        </w:rPr>
        <w:t>C</w:t>
      </w:r>
      <w:r w:rsidR="004B0CA0" w:rsidRPr="00E050FD">
        <w:rPr>
          <w:snapToGrid w:val="0"/>
        </w:rPr>
        <w:t>ity</w:t>
      </w:r>
      <w:r w:rsidR="004B0CA0">
        <w:rPr>
          <w:snapToGrid w:val="0"/>
        </w:rPr>
        <w:t>-</w:t>
      </w:r>
      <w:r w:rsidR="004B0CA0" w:rsidRPr="00E050FD">
        <w:rPr>
          <w:snapToGrid w:val="0"/>
        </w:rPr>
        <w:t xml:space="preserve">owned or leased property </w:t>
      </w:r>
      <w:r w:rsidR="00303708">
        <w:rPr>
          <w:snapToGrid w:val="0"/>
        </w:rPr>
        <w:t xml:space="preserve">to </w:t>
      </w:r>
      <w:r w:rsidR="004B0CA0" w:rsidRPr="00E050FD">
        <w:rPr>
          <w:snapToGrid w:val="0"/>
        </w:rPr>
        <w:t xml:space="preserve">post a notice at publicly accessible locations on such site at least twenty-four hours prior to any such application, except where </w:t>
      </w:r>
      <w:r w:rsidR="004B0CA0" w:rsidRPr="00E050FD">
        <w:t>applications require immediate action for public health reasons;</w:t>
      </w:r>
      <w:r w:rsidR="004B0CA0">
        <w:t xml:space="preserve"> and (iv</w:t>
      </w:r>
      <w:r w:rsidR="004B0CA0" w:rsidRPr="00E050FD">
        <w:t>) require</w:t>
      </w:r>
      <w:r w:rsidR="004B0CA0">
        <w:t>s</w:t>
      </w:r>
      <w:r w:rsidR="004B0CA0" w:rsidRPr="00E050FD">
        <w:t xml:space="preserve"> </w:t>
      </w:r>
      <w:r w:rsidR="004B0CA0">
        <w:rPr>
          <w:snapToGrid w:val="0"/>
        </w:rPr>
        <w:t>C</w:t>
      </w:r>
      <w:r w:rsidR="004B0CA0" w:rsidRPr="00E050FD">
        <w:rPr>
          <w:snapToGrid w:val="0"/>
        </w:rPr>
        <w:t>ity agencies that use pesticides to keep records, for a minimum of three years, of each pesticide application by such agency, or by a contractor.</w:t>
      </w:r>
      <w:r w:rsidR="00D23188">
        <w:rPr>
          <w:rStyle w:val="FootnoteReference"/>
          <w:snapToGrid w:val="0"/>
        </w:rPr>
        <w:footnoteReference w:id="14"/>
      </w:r>
    </w:p>
    <w:p w:rsidR="00A31703" w:rsidRDefault="00A31703" w:rsidP="008B4484">
      <w:pPr>
        <w:spacing w:line="480" w:lineRule="auto"/>
        <w:ind w:firstLine="720"/>
        <w:jc w:val="both"/>
        <w:rPr>
          <w:color w:val="000000"/>
        </w:rPr>
      </w:pPr>
      <w:r>
        <w:t xml:space="preserve">In the most recent </w:t>
      </w:r>
      <w:r w:rsidRPr="00A31703">
        <w:t xml:space="preserve">Integrated Pest Management </w:t>
      </w:r>
      <w:r>
        <w:t>u</w:t>
      </w:r>
      <w:r w:rsidRPr="00A31703">
        <w:t xml:space="preserve">pdate </w:t>
      </w:r>
      <w:r>
        <w:t xml:space="preserve">submitted to the Council, </w:t>
      </w:r>
      <w:r w:rsidR="008B4484">
        <w:t>DOHMH noted that the Pest Management Committee continues to meet twice a year</w:t>
      </w:r>
      <w:r w:rsidR="00303708">
        <w:t>,</w:t>
      </w:r>
      <w:r w:rsidR="008B4484">
        <w:t xml:space="preserve"> and DOHMH offers several programs and trainings to promote best practices.</w:t>
      </w:r>
      <w:r w:rsidR="008B4484" w:rsidRPr="00A31703">
        <w:rPr>
          <w:color w:val="000000"/>
          <w:vertAlign w:val="superscript"/>
        </w:rPr>
        <w:footnoteReference w:id="15"/>
      </w:r>
      <w:r w:rsidRPr="00A31703">
        <w:t xml:space="preserve"> DOHMH offers free Integrated Pest Management training to city agencies and to the public. In 2015, over 300 people participated in 21 half-day training </w:t>
      </w:r>
      <w:r w:rsidR="008B4484">
        <w:t>events.</w:t>
      </w:r>
      <w:r w:rsidR="008B4484">
        <w:rPr>
          <w:rStyle w:val="FootnoteReference"/>
        </w:rPr>
        <w:footnoteReference w:id="16"/>
      </w:r>
      <w:r w:rsidR="008B4484">
        <w:t xml:space="preserve"> DOHMH also hel</w:t>
      </w:r>
      <w:r w:rsidRPr="00A31703">
        <w:t>d two Rodent Academy seminars in 2015</w:t>
      </w:r>
      <w:r w:rsidR="008B4484">
        <w:t>,</w:t>
      </w:r>
      <w:r w:rsidRPr="00A31703">
        <w:t xml:space="preserve"> with 97 participants from several City agencies and two separate seminars for NYCHA staff.</w:t>
      </w:r>
      <w:r w:rsidRPr="00A31703">
        <w:rPr>
          <w:color w:val="000000"/>
          <w:vertAlign w:val="superscript"/>
        </w:rPr>
        <w:footnoteReference w:id="17"/>
      </w:r>
    </w:p>
    <w:p w:rsidR="004B0CA0" w:rsidRPr="00912BA8" w:rsidRDefault="004B0CA0" w:rsidP="004B0CA0">
      <w:pPr>
        <w:autoSpaceDE w:val="0"/>
        <w:autoSpaceDN w:val="0"/>
        <w:adjustRightInd w:val="0"/>
        <w:spacing w:line="480" w:lineRule="auto"/>
        <w:ind w:firstLine="720"/>
        <w:jc w:val="both"/>
        <w:rPr>
          <w:color w:val="000000"/>
        </w:rPr>
      </w:pPr>
      <w:r w:rsidRPr="00912BA8">
        <w:rPr>
          <w:color w:val="000000"/>
        </w:rPr>
        <w:t>The Council also passed Local Law 54 of 2007 (LL</w:t>
      </w:r>
      <w:r w:rsidR="00AA6596">
        <w:rPr>
          <w:color w:val="000000"/>
        </w:rPr>
        <w:t xml:space="preserve"> </w:t>
      </w:r>
      <w:r w:rsidRPr="00912BA8">
        <w:rPr>
          <w:color w:val="000000"/>
        </w:rPr>
        <w:t xml:space="preserve">54), which amended LL 37 to require City agencies to report their pesticide use to DOHMH by February 1 of each year, and for DOHMH to issue a summary report to the Council and the Mayor by May 1 of each year. The report </w:t>
      </w:r>
      <w:r w:rsidR="00303708">
        <w:rPr>
          <w:color w:val="000000"/>
        </w:rPr>
        <w:t>must</w:t>
      </w:r>
      <w:r w:rsidR="00F66BD7">
        <w:rPr>
          <w:color w:val="000000"/>
        </w:rPr>
        <w:t xml:space="preserve"> </w:t>
      </w:r>
      <w:r w:rsidRPr="00912BA8">
        <w:rPr>
          <w:color w:val="000000"/>
        </w:rPr>
        <w:t>summar</w:t>
      </w:r>
      <w:r w:rsidR="00303708">
        <w:rPr>
          <w:color w:val="000000"/>
        </w:rPr>
        <w:t>ize</w:t>
      </w:r>
      <w:r w:rsidRPr="00912BA8">
        <w:rPr>
          <w:color w:val="000000"/>
        </w:rPr>
        <w:t xml:space="preserve"> the information reported to DOHMH</w:t>
      </w:r>
      <w:r w:rsidR="005C51BA">
        <w:rPr>
          <w:color w:val="000000"/>
        </w:rPr>
        <w:t>, disaggregated by agency</w:t>
      </w:r>
      <w:r w:rsidR="00303708">
        <w:rPr>
          <w:color w:val="000000"/>
        </w:rPr>
        <w:t>,</w:t>
      </w:r>
      <w:r w:rsidRPr="00912BA8">
        <w:rPr>
          <w:color w:val="000000"/>
        </w:rPr>
        <w:t xml:space="preserve"> </w:t>
      </w:r>
      <w:r w:rsidR="00303708">
        <w:rPr>
          <w:color w:val="000000"/>
        </w:rPr>
        <w:t xml:space="preserve">regarding the “number of times each pesticide was used, the total amount of each pesticide used, and the </w:t>
      </w:r>
      <w:r w:rsidR="005C51BA">
        <w:rPr>
          <w:color w:val="000000"/>
        </w:rPr>
        <w:t>Toxicity Category for each pesticide as determined by the United States environmental protection agency.”</w:t>
      </w:r>
      <w:r w:rsidRPr="00912BA8">
        <w:rPr>
          <w:color w:val="000000"/>
          <w:shd w:val="clear" w:color="auto" w:fill="FFFFFF"/>
          <w:vertAlign w:val="superscript"/>
        </w:rPr>
        <w:footnoteReference w:id="18"/>
      </w:r>
      <w:r w:rsidRPr="00912BA8">
        <w:rPr>
          <w:color w:val="000000"/>
        </w:rPr>
        <w:t xml:space="preserve"> </w:t>
      </w:r>
    </w:p>
    <w:p w:rsidR="004B0CA0" w:rsidRPr="00912BA8" w:rsidRDefault="004B0CA0" w:rsidP="004B0CA0">
      <w:pPr>
        <w:spacing w:line="480" w:lineRule="auto"/>
        <w:jc w:val="both"/>
        <w:rPr>
          <w:color w:val="000000"/>
        </w:rPr>
      </w:pPr>
      <w:r w:rsidRPr="00912BA8">
        <w:rPr>
          <w:color w:val="000000"/>
        </w:rPr>
        <w:tab/>
        <w:t>According to the latest report DOHMH submitted pursuant to LL 54:</w:t>
      </w:r>
      <w:r w:rsidRPr="00912BA8">
        <w:rPr>
          <w:rStyle w:val="FootnoteReference"/>
          <w:color w:val="000000"/>
        </w:rPr>
        <w:footnoteReference w:id="19"/>
      </w:r>
    </w:p>
    <w:p w:rsidR="003911B2" w:rsidRDefault="00443933" w:rsidP="0037351C">
      <w:pPr>
        <w:pStyle w:val="ListParagraph"/>
        <w:numPr>
          <w:ilvl w:val="0"/>
          <w:numId w:val="32"/>
        </w:numPr>
        <w:autoSpaceDE w:val="0"/>
        <w:autoSpaceDN w:val="0"/>
        <w:adjustRightInd w:val="0"/>
        <w:jc w:val="both"/>
      </w:pPr>
      <w:r>
        <w:t>In 2016, 36</w:t>
      </w:r>
      <w:r w:rsidR="003911B2">
        <w:t xml:space="preserve"> municipal agencies reported their pesticide use to DOHMH in a format that enabled summarization within and across agencies.</w:t>
      </w:r>
    </w:p>
    <w:p w:rsidR="003911B2" w:rsidRDefault="003911B2" w:rsidP="003911B2">
      <w:pPr>
        <w:pStyle w:val="ListParagraph"/>
        <w:autoSpaceDE w:val="0"/>
        <w:autoSpaceDN w:val="0"/>
        <w:adjustRightInd w:val="0"/>
        <w:ind w:left="360"/>
        <w:jc w:val="both"/>
      </w:pPr>
    </w:p>
    <w:p w:rsidR="004B0CA0" w:rsidRDefault="004B0CA0" w:rsidP="0037351C">
      <w:pPr>
        <w:pStyle w:val="ListParagraph"/>
        <w:numPr>
          <w:ilvl w:val="0"/>
          <w:numId w:val="32"/>
        </w:numPr>
        <w:autoSpaceDE w:val="0"/>
        <w:autoSpaceDN w:val="0"/>
        <w:adjustRightInd w:val="0"/>
        <w:jc w:val="both"/>
      </w:pPr>
      <w:r>
        <w:t xml:space="preserve">Pesticides were applied a total of </w:t>
      </w:r>
      <w:r w:rsidR="00443933">
        <w:t>284,248</w:t>
      </w:r>
      <w:r w:rsidR="003B2E53" w:rsidRPr="003B2E53">
        <w:t xml:space="preserve"> </w:t>
      </w:r>
      <w:r w:rsidR="00443933">
        <w:t>times by City agencies in 2018</w:t>
      </w:r>
      <w:r w:rsidR="00075C7E">
        <w:t>,</w:t>
      </w:r>
      <w:r>
        <w:t xml:space="preserve"> </w:t>
      </w:r>
      <w:r w:rsidR="00075C7E">
        <w:t>a</w:t>
      </w:r>
      <w:r>
        <w:t xml:space="preserve"> total of </w:t>
      </w:r>
      <w:r w:rsidR="00443933">
        <w:t>7</w:t>
      </w:r>
      <w:r w:rsidR="003B2E53" w:rsidRPr="003B2E53">
        <w:t>,</w:t>
      </w:r>
      <w:r w:rsidR="00443933">
        <w:t>228</w:t>
      </w:r>
      <w:r w:rsidR="003B2E53" w:rsidRPr="003B2E53">
        <w:t xml:space="preserve"> </w:t>
      </w:r>
      <w:r>
        <w:t xml:space="preserve">gallons and </w:t>
      </w:r>
      <w:r w:rsidR="00443933">
        <w:t>156,540</w:t>
      </w:r>
      <w:r w:rsidR="003B2E53" w:rsidRPr="003B2E53">
        <w:t xml:space="preserve"> </w:t>
      </w:r>
      <w:r>
        <w:t xml:space="preserve">pounds of </w:t>
      </w:r>
      <w:r w:rsidR="003B2E53">
        <w:t xml:space="preserve">solid </w:t>
      </w:r>
      <w:r>
        <w:t>pesticides being used.</w:t>
      </w:r>
    </w:p>
    <w:p w:rsidR="004B0CA0" w:rsidRDefault="004B0CA0" w:rsidP="004B0CA0">
      <w:pPr>
        <w:pStyle w:val="ListParagraph"/>
        <w:autoSpaceDE w:val="0"/>
        <w:autoSpaceDN w:val="0"/>
        <w:adjustRightInd w:val="0"/>
        <w:jc w:val="both"/>
      </w:pPr>
    </w:p>
    <w:p w:rsidR="00073C36" w:rsidRDefault="00073C36" w:rsidP="00073C36">
      <w:pPr>
        <w:pStyle w:val="ListParagraph"/>
        <w:numPr>
          <w:ilvl w:val="0"/>
          <w:numId w:val="32"/>
        </w:numPr>
        <w:autoSpaceDE w:val="0"/>
        <w:autoSpaceDN w:val="0"/>
        <w:adjustRightInd w:val="0"/>
        <w:jc w:val="both"/>
      </w:pPr>
      <w:r>
        <w:t>As in previous years, cockroaches were the most commonly targeted pests in 2018, with rats, mice, bed bugs and mosquitos making up the top 5 pests by number of total applications.</w:t>
      </w:r>
    </w:p>
    <w:p w:rsidR="00073C36" w:rsidRDefault="00073C36" w:rsidP="00073C36">
      <w:pPr>
        <w:pStyle w:val="ListParagraph"/>
      </w:pPr>
    </w:p>
    <w:p w:rsidR="00073C36" w:rsidRDefault="00073C36" w:rsidP="00073C36">
      <w:pPr>
        <w:pStyle w:val="ListParagraph"/>
        <w:numPr>
          <w:ilvl w:val="0"/>
          <w:numId w:val="32"/>
        </w:numPr>
        <w:autoSpaceDE w:val="0"/>
        <w:autoSpaceDN w:val="0"/>
        <w:adjustRightInd w:val="0"/>
        <w:jc w:val="both"/>
      </w:pPr>
      <w:r>
        <w:t>Most liquid pesticide products used by City agencies were fungicides (51% by volume), while most solid products (41% by weight) were insecticides. Excluding DOHMH mosquito larviciding that was conducted to prevent the spread of West Nile Virus and other mosquito-borne diseases, most solid pesticides products (63% by weight) were rodenticides.</w:t>
      </w:r>
    </w:p>
    <w:p w:rsidR="00073C36" w:rsidRDefault="00073C36" w:rsidP="00073C36">
      <w:pPr>
        <w:pStyle w:val="ListParagraph"/>
        <w:autoSpaceDE w:val="0"/>
        <w:autoSpaceDN w:val="0"/>
        <w:adjustRightInd w:val="0"/>
        <w:jc w:val="both"/>
      </w:pPr>
    </w:p>
    <w:p w:rsidR="004B0CA0" w:rsidRDefault="004B0CA0" w:rsidP="004B0CA0">
      <w:pPr>
        <w:pStyle w:val="ListParagraph"/>
        <w:numPr>
          <w:ilvl w:val="0"/>
          <w:numId w:val="32"/>
        </w:numPr>
        <w:autoSpaceDE w:val="0"/>
        <w:autoSpaceDN w:val="0"/>
        <w:adjustRightInd w:val="0"/>
        <w:jc w:val="both"/>
      </w:pPr>
      <w:r>
        <w:t>Insecticides were the most frequently applied type of pes</w:t>
      </w:r>
      <w:r w:rsidR="00073C36">
        <w:t>ticide, accounting for nearly 67</w:t>
      </w:r>
      <w:r>
        <w:t xml:space="preserve">% of all applications. </w:t>
      </w:r>
    </w:p>
    <w:p w:rsidR="00073C36" w:rsidRPr="00073C36" w:rsidRDefault="00073C36" w:rsidP="00073C36">
      <w:pPr>
        <w:pStyle w:val="ListParagraph"/>
        <w:ind w:left="0"/>
        <w:jc w:val="both"/>
        <w:rPr>
          <w:rFonts w:ascii="SymbolMT" w:eastAsia="SymbolMT" w:cs="SymbolMT"/>
        </w:rPr>
      </w:pPr>
    </w:p>
    <w:p w:rsidR="00073C36" w:rsidRPr="00073C36" w:rsidRDefault="00073C36" w:rsidP="00073C36">
      <w:pPr>
        <w:pStyle w:val="ListParagraph"/>
        <w:numPr>
          <w:ilvl w:val="0"/>
          <w:numId w:val="32"/>
        </w:numPr>
        <w:jc w:val="both"/>
      </w:pPr>
      <w:r w:rsidRPr="00073C36">
        <w:t>The volume of all liquid insecticides decreased 10% in 2018, compared with 2017</w:t>
      </w:r>
      <w:r>
        <w:t>.</w:t>
      </w:r>
      <w:r w:rsidRPr="00073C36">
        <w:t xml:space="preserve"> This decline was due to a reduction in the number and volume of pyrethroids applications targeting roaches and bedbugs mostly from declines in use at NYCHA. </w:t>
      </w:r>
    </w:p>
    <w:p w:rsidR="00073C36" w:rsidRDefault="00073C36" w:rsidP="00073C36">
      <w:pPr>
        <w:pStyle w:val="ListParagraph"/>
        <w:jc w:val="both"/>
      </w:pPr>
    </w:p>
    <w:p w:rsidR="00073C36" w:rsidRPr="00073C36" w:rsidRDefault="00073C36" w:rsidP="00073C36">
      <w:pPr>
        <w:pStyle w:val="ListParagraph"/>
        <w:numPr>
          <w:ilvl w:val="0"/>
          <w:numId w:val="32"/>
        </w:numPr>
        <w:jc w:val="both"/>
      </w:pPr>
      <w:r w:rsidRPr="00073C36">
        <w:t xml:space="preserve">Liquid pyrethroid products targeting cockroaches decreased 11% from 2017 to 2018, reversing increases since 2015. Treatments targeting bedbugs also decreased slightly. </w:t>
      </w:r>
    </w:p>
    <w:p w:rsidR="00073C36" w:rsidRDefault="00073C36" w:rsidP="00073C36">
      <w:pPr>
        <w:pStyle w:val="ListParagraph"/>
        <w:jc w:val="both"/>
      </w:pPr>
    </w:p>
    <w:p w:rsidR="00073C36" w:rsidRPr="00073C36" w:rsidRDefault="00073C36" w:rsidP="00073C36">
      <w:pPr>
        <w:pStyle w:val="ListParagraph"/>
        <w:numPr>
          <w:ilvl w:val="0"/>
          <w:numId w:val="32"/>
        </w:numPr>
        <w:jc w:val="both"/>
      </w:pPr>
      <w:r w:rsidRPr="00073C36">
        <w:t xml:space="preserve">The use of solid mosquito larvicide by weight increased by 5% compared with 2017 after a steep increase in 2016 in response to Zika virus. Based on extensive mosquito surveillance in 2016 and 2017, the Health Department does not expect local Zika transmission. </w:t>
      </w:r>
    </w:p>
    <w:p w:rsidR="00073C36" w:rsidRPr="00073C36" w:rsidRDefault="00073C36" w:rsidP="00073C36">
      <w:pPr>
        <w:pStyle w:val="ListParagraph"/>
        <w:jc w:val="both"/>
        <w:rPr>
          <w:rFonts w:ascii="SymbolMT" w:eastAsia="SymbolMT" w:cs="SymbolMT"/>
        </w:rPr>
      </w:pPr>
    </w:p>
    <w:p w:rsidR="003911B2" w:rsidRPr="00724EC8" w:rsidRDefault="00073C36" w:rsidP="00724EC8">
      <w:pPr>
        <w:pStyle w:val="ListParagraph"/>
        <w:numPr>
          <w:ilvl w:val="0"/>
          <w:numId w:val="32"/>
        </w:numPr>
        <w:jc w:val="both"/>
        <w:rPr>
          <w:rFonts w:ascii="SymbolMT" w:eastAsia="SymbolMT" w:cs="SymbolMT"/>
        </w:rPr>
      </w:pPr>
      <w:r w:rsidRPr="00073C36">
        <w:rPr>
          <w:rFonts w:ascii="SymbolMT" w:eastAsia="SymbolMT" w:cs="SymbolMT"/>
        </w:rPr>
        <w:t>“</w:t>
      </w:r>
      <w:r w:rsidRPr="00073C36">
        <w:t>Best Management Practices” (BMP) insecticide products include gel and bait insecticides with little potential for human exposure. They accounted for 36% of insecticide applications in 2018. BMP applications to treat cockroaches declined slightly in 2018 a</w:t>
      </w:r>
      <w:r>
        <w:t>fter more than doubling in 2017.</w:t>
      </w:r>
    </w:p>
    <w:p w:rsidR="00073C36" w:rsidRPr="00724EC8" w:rsidRDefault="00073C36" w:rsidP="00073C36">
      <w:pPr>
        <w:pStyle w:val="ListParagraph"/>
      </w:pPr>
    </w:p>
    <w:p w:rsidR="00073C36" w:rsidRPr="008B2918" w:rsidRDefault="00073C36" w:rsidP="00073C36">
      <w:pPr>
        <w:pStyle w:val="ListParagraph"/>
        <w:numPr>
          <w:ilvl w:val="0"/>
          <w:numId w:val="32"/>
        </w:numPr>
        <w:autoSpaceDE w:val="0"/>
        <w:autoSpaceDN w:val="0"/>
        <w:adjustRightInd w:val="0"/>
        <w:jc w:val="both"/>
      </w:pPr>
      <w:r w:rsidRPr="008B2918">
        <w:t xml:space="preserve">Liquid herbicide product use continued to decline in 2018. Volume declined 22%, mostly due to reduced use of glyphosate products. </w:t>
      </w:r>
    </w:p>
    <w:p w:rsidR="00073C36" w:rsidRPr="008B2918" w:rsidRDefault="00073C36" w:rsidP="00073C36">
      <w:pPr>
        <w:pStyle w:val="ListParagraph"/>
        <w:autoSpaceDE w:val="0"/>
        <w:autoSpaceDN w:val="0"/>
        <w:adjustRightInd w:val="0"/>
        <w:jc w:val="both"/>
      </w:pPr>
    </w:p>
    <w:p w:rsidR="00073C36" w:rsidRPr="008B2918" w:rsidRDefault="00073C36" w:rsidP="00073C36">
      <w:pPr>
        <w:pStyle w:val="ListParagraph"/>
        <w:numPr>
          <w:ilvl w:val="0"/>
          <w:numId w:val="32"/>
        </w:numPr>
        <w:autoSpaceDE w:val="0"/>
        <w:autoSpaceDN w:val="0"/>
        <w:adjustRightInd w:val="0"/>
        <w:jc w:val="both"/>
      </w:pPr>
      <w:r w:rsidRPr="008B2918">
        <w:t xml:space="preserve">The use of solid herbicide products in 2018 was similar to 2017, due to continued use of outdoor granular turf formulations, mainly on golf courses and large institutional lawns. </w:t>
      </w:r>
    </w:p>
    <w:p w:rsidR="00073C36" w:rsidRPr="008B2918" w:rsidRDefault="00073C36" w:rsidP="00073C36">
      <w:pPr>
        <w:pStyle w:val="ListParagraph"/>
        <w:autoSpaceDE w:val="0"/>
        <w:autoSpaceDN w:val="0"/>
        <w:adjustRightInd w:val="0"/>
        <w:jc w:val="both"/>
      </w:pPr>
    </w:p>
    <w:p w:rsidR="00073C36" w:rsidRPr="008B2918" w:rsidRDefault="00073C36" w:rsidP="00073C36">
      <w:pPr>
        <w:pStyle w:val="ListParagraph"/>
        <w:numPr>
          <w:ilvl w:val="0"/>
          <w:numId w:val="32"/>
        </w:numPr>
        <w:autoSpaceDE w:val="0"/>
        <w:autoSpaceDN w:val="0"/>
        <w:adjustRightInd w:val="0"/>
        <w:jc w:val="both"/>
      </w:pPr>
      <w:r w:rsidRPr="008B2918">
        <w:t xml:space="preserve">The Parks Department no longer applies pre-emergent herbicides near roadways and along walkways and perimeters of city parks. </w:t>
      </w:r>
    </w:p>
    <w:p w:rsidR="00073C36" w:rsidRPr="00724EC8" w:rsidRDefault="00073C36" w:rsidP="00073C36">
      <w:pPr>
        <w:pStyle w:val="ListParagraph"/>
        <w:numPr>
          <w:ilvl w:val="1"/>
          <w:numId w:val="38"/>
        </w:numPr>
      </w:pPr>
    </w:p>
    <w:p w:rsidR="00073C36" w:rsidRPr="008B2918" w:rsidRDefault="00073C36" w:rsidP="00AD2CFA">
      <w:pPr>
        <w:pStyle w:val="ListParagraph"/>
        <w:numPr>
          <w:ilvl w:val="0"/>
          <w:numId w:val="32"/>
        </w:numPr>
        <w:autoSpaceDE w:val="0"/>
        <w:autoSpaceDN w:val="0"/>
        <w:adjustRightInd w:val="0"/>
        <w:jc w:val="both"/>
      </w:pPr>
      <w:r w:rsidRPr="008B2918">
        <w:t xml:space="preserve">Use of solid rodenticide products increased 23% by weight 6% in the number of applications citywide compared with 2017. The DOHMH continue high levels of use for neighborhood rat ‘indexing’ and control. </w:t>
      </w:r>
    </w:p>
    <w:p w:rsidR="004B0CA0" w:rsidRDefault="004B0CA0" w:rsidP="004B0CA0">
      <w:pPr>
        <w:pStyle w:val="ListParagraph"/>
      </w:pPr>
    </w:p>
    <w:p w:rsidR="004B0CA0" w:rsidRDefault="004B0CA0" w:rsidP="004B0CA0">
      <w:pPr>
        <w:pStyle w:val="ListParagraph"/>
        <w:numPr>
          <w:ilvl w:val="0"/>
          <w:numId w:val="32"/>
        </w:numPr>
        <w:autoSpaceDE w:val="0"/>
        <w:autoSpaceDN w:val="0"/>
        <w:adjustRightInd w:val="0"/>
        <w:jc w:val="both"/>
      </w:pPr>
      <w:r>
        <w:t>City agencies are not the only users of pesticides in New York City. The State summarizes pesticide use by commercial and private applicators. Comp</w:t>
      </w:r>
      <w:r w:rsidR="00073C36">
        <w:t>aring City agencies’ use in 2013</w:t>
      </w:r>
      <w:r>
        <w:t xml:space="preserve"> (the last year New York State released its data), local government use accounts for an estimated 3% of the total volume of liquid pesticides, and </w:t>
      </w:r>
      <w:r w:rsidR="00073C36">
        <w:t>19</w:t>
      </w:r>
      <w:r>
        <w:t xml:space="preserve">% of the total </w:t>
      </w:r>
      <w:r w:rsidR="00075C7E">
        <w:t xml:space="preserve">weight </w:t>
      </w:r>
      <w:r>
        <w:t>of solid pesticides applied within the five boroughs of the City.</w:t>
      </w:r>
    </w:p>
    <w:p w:rsidR="0003347E" w:rsidRDefault="0003347E" w:rsidP="0003347E">
      <w:pPr>
        <w:pStyle w:val="ListParagraph"/>
      </w:pPr>
    </w:p>
    <w:p w:rsidR="0003347E" w:rsidRDefault="0003347E" w:rsidP="0003347E">
      <w:pPr>
        <w:pStyle w:val="ListParagraph"/>
        <w:autoSpaceDE w:val="0"/>
        <w:autoSpaceDN w:val="0"/>
        <w:adjustRightInd w:val="0"/>
        <w:ind w:left="0"/>
        <w:jc w:val="both"/>
      </w:pPr>
    </w:p>
    <w:p w:rsidR="0003347E" w:rsidRDefault="00A31703" w:rsidP="008B4484">
      <w:pPr>
        <w:pStyle w:val="ListParagraph"/>
        <w:autoSpaceDE w:val="0"/>
        <w:autoSpaceDN w:val="0"/>
        <w:adjustRightInd w:val="0"/>
        <w:spacing w:line="480" w:lineRule="auto"/>
        <w:ind w:left="0" w:firstLine="360"/>
        <w:jc w:val="both"/>
      </w:pPr>
      <w:r>
        <w:t xml:space="preserve">Below are </w:t>
      </w:r>
      <w:r w:rsidR="008B4484">
        <w:t>figures</w:t>
      </w:r>
      <w:r w:rsidR="0003347E">
        <w:t xml:space="preserve"> </w:t>
      </w:r>
      <w:r>
        <w:t xml:space="preserve">from the </w:t>
      </w:r>
      <w:r w:rsidRPr="00A31703">
        <w:t xml:space="preserve">latest report submitted by DOHMH </w:t>
      </w:r>
      <w:r>
        <w:t>showing</w:t>
      </w:r>
      <w:r w:rsidR="0003347E">
        <w:t xml:space="preserve"> trend</w:t>
      </w:r>
      <w:r w:rsidR="00F62351">
        <w:t>s from 2008 through 2018</w:t>
      </w:r>
      <w:r w:rsidR="0003347E">
        <w:t xml:space="preserve"> in </w:t>
      </w:r>
      <w:r w:rsidR="00075C7E">
        <w:t xml:space="preserve">the </w:t>
      </w:r>
      <w:r w:rsidR="0003347E">
        <w:t>use of pesticides by city agencies</w:t>
      </w:r>
      <w:r w:rsidR="00075C7E">
        <w:t xml:space="preserve"> and</w:t>
      </w:r>
      <w:r w:rsidR="0003347E">
        <w:t xml:space="preserve"> by</w:t>
      </w:r>
      <w:r>
        <w:t xml:space="preserve"> </w:t>
      </w:r>
      <w:r w:rsidR="0003347E">
        <w:t>type of pesticide, with solid and liquid products reported by weight and volume, respectively.</w:t>
      </w:r>
      <w:r w:rsidR="0003347E" w:rsidRPr="0003347E">
        <w:rPr>
          <w:color w:val="000000"/>
          <w:vertAlign w:val="superscript"/>
        </w:rPr>
        <w:footnoteReference w:id="20"/>
      </w:r>
      <w:r>
        <w:t xml:space="preserve"> </w:t>
      </w:r>
    </w:p>
    <w:p w:rsidR="0003347E" w:rsidRDefault="0003347E" w:rsidP="0003347E">
      <w:pPr>
        <w:pStyle w:val="ListParagraph"/>
        <w:autoSpaceDE w:val="0"/>
        <w:autoSpaceDN w:val="0"/>
        <w:adjustRightInd w:val="0"/>
        <w:jc w:val="both"/>
      </w:pPr>
    </w:p>
    <w:p w:rsidR="0003347E" w:rsidRPr="0092760B" w:rsidRDefault="00902C6F" w:rsidP="0003347E">
      <w:pPr>
        <w:pStyle w:val="ListParagraph"/>
        <w:autoSpaceDE w:val="0"/>
        <w:autoSpaceDN w:val="0"/>
        <w:adjustRightInd w:val="0"/>
        <w:ind w:left="0"/>
        <w:jc w:val="both"/>
      </w:pPr>
      <w:r w:rsidRPr="00F62351">
        <w:rPr>
          <w:noProof/>
        </w:rPr>
        <w:drawing>
          <wp:inline distT="0" distB="0" distL="0" distR="0">
            <wp:extent cx="5943600" cy="2735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35580"/>
                    </a:xfrm>
                    <a:prstGeom prst="rect">
                      <a:avLst/>
                    </a:prstGeom>
                    <a:noFill/>
                    <a:ln>
                      <a:noFill/>
                    </a:ln>
                  </pic:spPr>
                </pic:pic>
              </a:graphicData>
            </a:graphic>
          </wp:inline>
        </w:drawing>
      </w:r>
    </w:p>
    <w:p w:rsidR="00F62351" w:rsidRDefault="00F62351" w:rsidP="00F62351">
      <w:pPr>
        <w:jc w:val="both"/>
      </w:pPr>
      <w:r>
        <w:t>*</w:t>
      </w:r>
      <w:r w:rsidRPr="0003347E">
        <w:t xml:space="preserve">WNV </w:t>
      </w:r>
      <w:r>
        <w:t xml:space="preserve">(West Nile Virus) </w:t>
      </w:r>
      <w:r w:rsidRPr="0003347E">
        <w:t>Larvacides</w:t>
      </w:r>
      <w:r>
        <w:t>: mosquito control program larvicides are charted separately from other insecticides because they represent a large proportion of city insecticide use, and because their year-to-year use varies more with weather than other insecticides.</w:t>
      </w:r>
    </w:p>
    <w:p w:rsidR="00A85CC1" w:rsidRPr="00A85CC1" w:rsidRDefault="00A85CC1" w:rsidP="0003347E">
      <w:pPr>
        <w:spacing w:line="480" w:lineRule="auto"/>
        <w:jc w:val="both"/>
      </w:pPr>
    </w:p>
    <w:p w:rsidR="00F62351" w:rsidRDefault="00F62351" w:rsidP="00080000">
      <w:pPr>
        <w:jc w:val="both"/>
      </w:pPr>
    </w:p>
    <w:p w:rsidR="00F62351" w:rsidRDefault="00902C6F" w:rsidP="00080000">
      <w:pPr>
        <w:jc w:val="both"/>
      </w:pPr>
      <w:r w:rsidRPr="00F62351">
        <w:rPr>
          <w:noProof/>
        </w:rPr>
        <w:drawing>
          <wp:inline distT="0" distB="0" distL="0" distR="0">
            <wp:extent cx="5943600" cy="2484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484120"/>
                    </a:xfrm>
                    <a:prstGeom prst="rect">
                      <a:avLst/>
                    </a:prstGeom>
                    <a:noFill/>
                    <a:ln>
                      <a:noFill/>
                    </a:ln>
                  </pic:spPr>
                </pic:pic>
              </a:graphicData>
            </a:graphic>
          </wp:inline>
        </w:drawing>
      </w:r>
    </w:p>
    <w:p w:rsidR="00F62351" w:rsidRDefault="00F62351" w:rsidP="00080000">
      <w:pPr>
        <w:jc w:val="both"/>
      </w:pPr>
    </w:p>
    <w:p w:rsidR="00F62351" w:rsidRDefault="00F62351" w:rsidP="00080000">
      <w:pPr>
        <w:jc w:val="both"/>
      </w:pPr>
    </w:p>
    <w:p w:rsidR="00F62351" w:rsidRDefault="00F62351" w:rsidP="00080000">
      <w:pPr>
        <w:jc w:val="both"/>
      </w:pPr>
    </w:p>
    <w:p w:rsidR="005D6BB5" w:rsidRDefault="005D6BB5" w:rsidP="00080000">
      <w:pPr>
        <w:jc w:val="both"/>
      </w:pPr>
    </w:p>
    <w:p w:rsidR="005D6BB5" w:rsidRDefault="005D6BB5" w:rsidP="00080000">
      <w:pPr>
        <w:jc w:val="both"/>
      </w:pPr>
    </w:p>
    <w:p w:rsidR="005D6BB5" w:rsidRDefault="005D6BB5" w:rsidP="00080000">
      <w:pPr>
        <w:jc w:val="both"/>
      </w:pPr>
    </w:p>
    <w:p w:rsidR="005D6BB5" w:rsidRDefault="005D6BB5" w:rsidP="00080000">
      <w:pPr>
        <w:jc w:val="both"/>
      </w:pPr>
    </w:p>
    <w:p w:rsidR="005D6BB5" w:rsidRDefault="005D6BB5" w:rsidP="00080000">
      <w:pPr>
        <w:jc w:val="both"/>
      </w:pPr>
    </w:p>
    <w:p w:rsidR="005D6BB5" w:rsidRPr="0003347E" w:rsidRDefault="005D6BB5" w:rsidP="00080000">
      <w:pPr>
        <w:jc w:val="both"/>
      </w:pPr>
    </w:p>
    <w:p w:rsidR="0003347E" w:rsidRDefault="0003347E" w:rsidP="0003347E">
      <w:pPr>
        <w:ind w:firstLine="720"/>
        <w:jc w:val="both"/>
        <w:rPr>
          <w:b/>
          <w:u w:val="single"/>
        </w:rPr>
      </w:pPr>
    </w:p>
    <w:p w:rsidR="0003347E" w:rsidRDefault="0003347E" w:rsidP="0003347E">
      <w:pPr>
        <w:ind w:firstLine="720"/>
        <w:jc w:val="both"/>
        <w:rPr>
          <w:b/>
          <w:u w:val="single"/>
        </w:rPr>
      </w:pPr>
    </w:p>
    <w:p w:rsidR="0003347E" w:rsidRDefault="00902C6F" w:rsidP="0003347E">
      <w:pPr>
        <w:jc w:val="both"/>
        <w:rPr>
          <w:b/>
          <w:u w:val="single"/>
        </w:rPr>
      </w:pPr>
      <w:r w:rsidRPr="00F62351">
        <w:rPr>
          <w:b/>
          <w:noProof/>
          <w:u w:val="single"/>
        </w:rPr>
        <w:drawing>
          <wp:inline distT="0" distB="0" distL="0" distR="0">
            <wp:extent cx="5935980" cy="3566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3566160"/>
                    </a:xfrm>
                    <a:prstGeom prst="rect">
                      <a:avLst/>
                    </a:prstGeom>
                    <a:noFill/>
                    <a:ln>
                      <a:noFill/>
                    </a:ln>
                  </pic:spPr>
                </pic:pic>
              </a:graphicData>
            </a:graphic>
          </wp:inline>
        </w:drawing>
      </w:r>
    </w:p>
    <w:p w:rsidR="0003347E" w:rsidRDefault="0003347E" w:rsidP="0003347E">
      <w:pPr>
        <w:spacing w:line="480" w:lineRule="auto"/>
        <w:jc w:val="both"/>
        <w:rPr>
          <w:b/>
          <w:u w:val="single"/>
        </w:rPr>
      </w:pPr>
    </w:p>
    <w:p w:rsidR="008B4484" w:rsidRDefault="008B4484" w:rsidP="00B7367E">
      <w:pPr>
        <w:spacing w:line="480" w:lineRule="auto"/>
        <w:ind w:firstLine="720"/>
        <w:jc w:val="both"/>
        <w:rPr>
          <w:b/>
          <w:u w:val="single"/>
        </w:rPr>
      </w:pPr>
    </w:p>
    <w:p w:rsidR="00DD1F2E" w:rsidRPr="009043E5" w:rsidRDefault="00A85CC1" w:rsidP="00B7367E">
      <w:pPr>
        <w:spacing w:line="480" w:lineRule="auto"/>
        <w:ind w:firstLine="720"/>
        <w:jc w:val="both"/>
        <w:rPr>
          <w:b/>
          <w:u w:val="single"/>
        </w:rPr>
      </w:pPr>
      <w:r w:rsidRPr="009043E5">
        <w:rPr>
          <w:b/>
          <w:u w:val="single"/>
        </w:rPr>
        <w:t xml:space="preserve">III. </w:t>
      </w:r>
      <w:r w:rsidR="00D46337" w:rsidRPr="009043E5">
        <w:rPr>
          <w:b/>
          <w:u w:val="single"/>
        </w:rPr>
        <w:t xml:space="preserve">Analysis of </w:t>
      </w:r>
      <w:r w:rsidR="005B1468">
        <w:rPr>
          <w:b/>
          <w:u w:val="single"/>
        </w:rPr>
        <w:t xml:space="preserve">Proposed </w:t>
      </w:r>
      <w:r w:rsidR="004E49A0" w:rsidRPr="009043E5">
        <w:rPr>
          <w:b/>
          <w:u w:val="single"/>
        </w:rPr>
        <w:t>Int. No. 1524</w:t>
      </w:r>
      <w:r w:rsidR="005B1468">
        <w:rPr>
          <w:b/>
          <w:u w:val="single"/>
        </w:rPr>
        <w:t>-A</w:t>
      </w:r>
    </w:p>
    <w:p w:rsidR="005B1468" w:rsidRPr="005B1468" w:rsidRDefault="005B1468" w:rsidP="001050C1">
      <w:pPr>
        <w:pStyle w:val="NormalWeb"/>
        <w:shd w:val="clear" w:color="auto" w:fill="FFFFFF"/>
        <w:spacing w:before="0" w:beforeAutospacing="0" w:after="0" w:afterAutospacing="0" w:line="480" w:lineRule="auto"/>
        <w:ind w:firstLine="720"/>
        <w:jc w:val="both"/>
        <w:rPr>
          <w:shd w:val="clear" w:color="auto" w:fill="FFFFFF"/>
        </w:rPr>
      </w:pPr>
      <w:r w:rsidRPr="005B1468">
        <w:rPr>
          <w:rFonts w:eastAsia="Calibri"/>
        </w:rPr>
        <w:t xml:space="preserve">Proposed Int. No. 1524-A would expand the list of prohibited pesticides to also include pesticides classified as a human carcinogen (or likely or probable to be) by the </w:t>
      </w:r>
      <w:r w:rsidRPr="005B1468">
        <w:rPr>
          <w:shd w:val="clear" w:color="auto" w:fill="FFFFFF"/>
        </w:rPr>
        <w:t xml:space="preserve">Office of Pesticides Programs of the United States Environmental Protection Agency, </w:t>
      </w:r>
      <w:r w:rsidRPr="005B1468">
        <w:rPr>
          <w:rFonts w:eastAsia="Calibri"/>
        </w:rPr>
        <w:t xml:space="preserve">pesticides </w:t>
      </w:r>
      <w:r w:rsidRPr="005B1468">
        <w:rPr>
          <w:shd w:val="clear" w:color="auto" w:fill="FFFFFF"/>
        </w:rPr>
        <w:t xml:space="preserve">classified by the California Office of Environmental Health Hazard Assessment as a developmental toxin, and pesticides containing </w:t>
      </w:r>
      <w:r w:rsidRPr="005B1468">
        <w:t>active</w:t>
      </w:r>
      <w:r w:rsidRPr="005B1468">
        <w:rPr>
          <w:spacing w:val="7"/>
        </w:rPr>
        <w:t xml:space="preserve"> </w:t>
      </w:r>
      <w:r w:rsidRPr="005B1468">
        <w:t>ingredients</w:t>
      </w:r>
      <w:r w:rsidRPr="005B1468">
        <w:rPr>
          <w:spacing w:val="7"/>
        </w:rPr>
        <w:t xml:space="preserve"> </w:t>
      </w:r>
      <w:r w:rsidRPr="005B1468">
        <w:t>listed</w:t>
      </w:r>
      <w:r w:rsidRPr="005B1468">
        <w:rPr>
          <w:spacing w:val="7"/>
        </w:rPr>
        <w:t xml:space="preserve"> </w:t>
      </w:r>
      <w:r w:rsidRPr="005B1468">
        <w:t>as</w:t>
      </w:r>
      <w:r w:rsidRPr="005B1468">
        <w:rPr>
          <w:spacing w:val="7"/>
        </w:rPr>
        <w:t xml:space="preserve"> </w:t>
      </w:r>
      <w:r w:rsidRPr="005B1468">
        <w:t>known,</w:t>
      </w:r>
      <w:r w:rsidRPr="005B1468">
        <w:rPr>
          <w:spacing w:val="7"/>
        </w:rPr>
        <w:t xml:space="preserve"> </w:t>
      </w:r>
      <w:r w:rsidRPr="005B1468">
        <w:t>probable</w:t>
      </w:r>
      <w:r w:rsidRPr="005B1468">
        <w:rPr>
          <w:spacing w:val="7"/>
        </w:rPr>
        <w:t xml:space="preserve"> </w:t>
      </w:r>
      <w:r w:rsidRPr="005B1468">
        <w:t>or</w:t>
      </w:r>
      <w:r w:rsidRPr="005B1468">
        <w:rPr>
          <w:spacing w:val="7"/>
        </w:rPr>
        <w:t xml:space="preserve"> </w:t>
      </w:r>
      <w:r w:rsidRPr="005B1468">
        <w:t>possible</w:t>
      </w:r>
      <w:r w:rsidRPr="005B1468">
        <w:rPr>
          <w:spacing w:val="7"/>
        </w:rPr>
        <w:t xml:space="preserve"> </w:t>
      </w:r>
      <w:r w:rsidRPr="005B1468">
        <w:t>carcinogenic</w:t>
      </w:r>
      <w:r w:rsidRPr="005B1468">
        <w:rPr>
          <w:spacing w:val="7"/>
        </w:rPr>
        <w:t xml:space="preserve"> </w:t>
      </w:r>
      <w:r w:rsidRPr="005B1468">
        <w:t>to</w:t>
      </w:r>
      <w:r w:rsidRPr="005B1468">
        <w:rPr>
          <w:spacing w:val="7"/>
        </w:rPr>
        <w:t xml:space="preserve"> </w:t>
      </w:r>
      <w:r w:rsidRPr="005B1468">
        <w:t>humans</w:t>
      </w:r>
      <w:r w:rsidRPr="005B1468">
        <w:rPr>
          <w:spacing w:val="43"/>
        </w:rPr>
        <w:t xml:space="preserve"> </w:t>
      </w:r>
      <w:r w:rsidRPr="005B1468">
        <w:t>by</w:t>
      </w:r>
      <w:r w:rsidRPr="005B1468">
        <w:rPr>
          <w:spacing w:val="43"/>
        </w:rPr>
        <w:t xml:space="preserve"> </w:t>
      </w:r>
      <w:r w:rsidRPr="005B1468">
        <w:t>the</w:t>
      </w:r>
      <w:r w:rsidRPr="005B1468">
        <w:rPr>
          <w:spacing w:val="43"/>
        </w:rPr>
        <w:t xml:space="preserve"> </w:t>
      </w:r>
      <w:r w:rsidRPr="005B1468">
        <w:t>International</w:t>
      </w:r>
      <w:r w:rsidRPr="005B1468">
        <w:rPr>
          <w:spacing w:val="43"/>
        </w:rPr>
        <w:t xml:space="preserve"> </w:t>
      </w:r>
      <w:r w:rsidRPr="005B1468">
        <w:t>Agency</w:t>
      </w:r>
      <w:r w:rsidRPr="005B1468">
        <w:rPr>
          <w:spacing w:val="43"/>
        </w:rPr>
        <w:t xml:space="preserve"> </w:t>
      </w:r>
      <w:r w:rsidRPr="005B1468">
        <w:t>for</w:t>
      </w:r>
      <w:r w:rsidRPr="005B1468">
        <w:rPr>
          <w:spacing w:val="43"/>
        </w:rPr>
        <w:t xml:space="preserve"> </w:t>
      </w:r>
      <w:r w:rsidRPr="005B1468">
        <w:t>Research</w:t>
      </w:r>
      <w:r w:rsidRPr="005B1468">
        <w:rPr>
          <w:spacing w:val="43"/>
        </w:rPr>
        <w:t xml:space="preserve"> </w:t>
      </w:r>
      <w:r w:rsidRPr="005B1468">
        <w:t>on</w:t>
      </w:r>
      <w:r w:rsidRPr="005B1468">
        <w:rPr>
          <w:spacing w:val="43"/>
        </w:rPr>
        <w:t xml:space="preserve"> </w:t>
      </w:r>
      <w:r w:rsidRPr="005B1468">
        <w:t>Cancer</w:t>
      </w:r>
      <w:r w:rsidRPr="005B1468">
        <w:rPr>
          <w:spacing w:val="43"/>
        </w:rPr>
        <w:t xml:space="preserve"> </w:t>
      </w:r>
      <w:r w:rsidRPr="005B1468">
        <w:t>of</w:t>
      </w:r>
      <w:r w:rsidRPr="005B1468">
        <w:rPr>
          <w:spacing w:val="43"/>
        </w:rPr>
        <w:t xml:space="preserve"> </w:t>
      </w:r>
      <w:r w:rsidRPr="005B1468">
        <w:t>the</w:t>
      </w:r>
      <w:r w:rsidRPr="005B1468">
        <w:rPr>
          <w:spacing w:val="43"/>
        </w:rPr>
        <w:t xml:space="preserve"> </w:t>
      </w:r>
      <w:r w:rsidRPr="005B1468">
        <w:t>World</w:t>
      </w:r>
      <w:r w:rsidRPr="005B1468">
        <w:rPr>
          <w:spacing w:val="43"/>
        </w:rPr>
        <w:t xml:space="preserve"> </w:t>
      </w:r>
      <w:r w:rsidRPr="005B1468">
        <w:t>Health</w:t>
      </w:r>
      <w:r w:rsidRPr="005B1468">
        <w:rPr>
          <w:spacing w:val="43"/>
        </w:rPr>
        <w:t xml:space="preserve"> </w:t>
      </w:r>
      <w:r w:rsidRPr="005B1468">
        <w:t>Organization as of the effective date of this portion of this local law</w:t>
      </w:r>
      <w:r w:rsidRPr="005B1468">
        <w:rPr>
          <w:shd w:val="clear" w:color="auto" w:fill="FFFFFF"/>
        </w:rPr>
        <w:t xml:space="preserve">. </w:t>
      </w:r>
    </w:p>
    <w:p w:rsidR="005B1468" w:rsidRPr="005B1468" w:rsidRDefault="005B1468" w:rsidP="001050C1">
      <w:pPr>
        <w:spacing w:line="480" w:lineRule="auto"/>
        <w:ind w:firstLine="720"/>
        <w:jc w:val="both"/>
      </w:pPr>
      <w:r w:rsidRPr="005B1468">
        <w:rPr>
          <w:shd w:val="clear" w:color="auto" w:fill="FFFFFF"/>
        </w:rPr>
        <w:t xml:space="preserve">The bill would also ban the use of </w:t>
      </w:r>
      <w:r w:rsidRPr="005B1468">
        <w:t xml:space="preserve">any pesticide other than a biological pesticide </w:t>
      </w:r>
      <w:r w:rsidRPr="005B1468">
        <w:rPr>
          <w:shd w:val="clear" w:color="auto" w:fill="FFFFFF"/>
        </w:rPr>
        <w:t xml:space="preserve">on </w:t>
      </w:r>
      <w:r w:rsidRPr="005B1468">
        <w:t xml:space="preserve">any playground or </w:t>
      </w:r>
      <w:r w:rsidRPr="005B1468">
        <w:rPr>
          <w:rStyle w:val="sslatest"/>
        </w:rPr>
        <w:t>park,</w:t>
      </w:r>
      <w:r w:rsidRPr="005B1468">
        <w:t xml:space="preserve"> as well any other property under the jurisdiction of the Department of Parks and Recreation, except for limited exceptions, including: pesticides used to control invasive species listed on the New York state invasive plant list, harmful plant species as defined by the New York State Department of Environmental Conservation, pesticides used when the use of an alternative would be a worker safety hazard related to vehicular traffic, and others. DOHMH would be required to report </w:t>
      </w:r>
      <w:r w:rsidRPr="005B1468">
        <w:rPr>
          <w:shd w:val="clear" w:color="auto" w:fill="FFFFFF"/>
        </w:rPr>
        <w:t>on any efforts city agencies have undertaken to reduce or eliminate the use of pesticides used for these exceptions.</w:t>
      </w:r>
    </w:p>
    <w:p w:rsidR="005B1468" w:rsidRPr="005B1468" w:rsidRDefault="005B1468" w:rsidP="001050C1">
      <w:pPr>
        <w:pStyle w:val="NormalWeb"/>
        <w:shd w:val="clear" w:color="auto" w:fill="FFFFFF"/>
        <w:spacing w:before="0" w:beforeAutospacing="0" w:after="0" w:afterAutospacing="0" w:line="480" w:lineRule="auto"/>
        <w:ind w:firstLine="720"/>
        <w:jc w:val="both"/>
        <w:rPr>
          <w:shd w:val="clear" w:color="auto" w:fill="FFFFFF"/>
        </w:rPr>
      </w:pPr>
      <w:r w:rsidRPr="005B1468">
        <w:t xml:space="preserve">Finally, </w:t>
      </w:r>
      <w:r w:rsidRPr="005B1468">
        <w:rPr>
          <w:rFonts w:eastAsia="Calibri"/>
        </w:rPr>
        <w:t xml:space="preserve">Proposed Int. No. 1524-A would also require </w:t>
      </w:r>
      <w:r w:rsidR="00EF60A1">
        <w:rPr>
          <w:rFonts w:eastAsia="Calibri"/>
        </w:rPr>
        <w:t>relevant agencies</w:t>
      </w:r>
      <w:r w:rsidRPr="005B1468">
        <w:rPr>
          <w:shd w:val="clear" w:color="auto" w:fill="FFFFFF"/>
        </w:rPr>
        <w:t xml:space="preserve"> to notify the relevant Borough President, Council Member and Community Board about any waiver request </w:t>
      </w:r>
      <w:r w:rsidR="00EF60A1">
        <w:rPr>
          <w:shd w:val="clear" w:color="auto" w:fill="FFFFFF"/>
        </w:rPr>
        <w:t xml:space="preserve">for the application of pesticides that </w:t>
      </w:r>
      <w:r w:rsidRPr="005B1468">
        <w:rPr>
          <w:shd w:val="clear" w:color="auto" w:fill="FFFFFF"/>
        </w:rPr>
        <w:t xml:space="preserve">they have submitted to DOHMH. </w:t>
      </w:r>
    </w:p>
    <w:p w:rsidR="005B1468" w:rsidRPr="005B1468" w:rsidRDefault="00912DF3" w:rsidP="001050C1">
      <w:pPr>
        <w:pStyle w:val="NormalWeb"/>
        <w:shd w:val="clear" w:color="auto" w:fill="FFFFFF"/>
        <w:spacing w:before="0" w:beforeAutospacing="0" w:after="0" w:afterAutospacing="0" w:line="480" w:lineRule="auto"/>
        <w:ind w:firstLine="720"/>
        <w:jc w:val="both"/>
        <w:rPr>
          <w:shd w:val="clear" w:color="auto" w:fill="FFFFFF"/>
        </w:rPr>
      </w:pPr>
      <w:r>
        <w:t>Since its initial hearing, the bill created an additional notice and reporting requirement for any agency that request</w:t>
      </w:r>
      <w:r w:rsidR="00EF60A1">
        <w:t>s</w:t>
      </w:r>
      <w:r>
        <w:t xml:space="preserve"> a waiver. Additionally, the list of prohibited pesticides was expanded.</w:t>
      </w:r>
    </w:p>
    <w:p w:rsidR="00075C7E" w:rsidRPr="009043E5" w:rsidRDefault="00075C7E" w:rsidP="009C63C8">
      <w:pPr>
        <w:spacing w:line="480" w:lineRule="auto"/>
        <w:ind w:firstLine="720"/>
        <w:jc w:val="both"/>
      </w:pPr>
    </w:p>
    <w:p w:rsidR="008219B3" w:rsidRPr="000C7368" w:rsidRDefault="00A85CC1" w:rsidP="001050C1">
      <w:pPr>
        <w:pStyle w:val="NormalWeb"/>
        <w:shd w:val="clear" w:color="auto" w:fill="FFFFFF"/>
        <w:spacing w:before="0" w:beforeAutospacing="0" w:after="0" w:afterAutospacing="0"/>
        <w:jc w:val="center"/>
      </w:pPr>
      <w:r>
        <w:rPr>
          <w:color w:val="000000"/>
        </w:rPr>
        <w:br w:type="page"/>
      </w:r>
      <w:r w:rsidR="008219B3" w:rsidRPr="00824B36">
        <w:t xml:space="preserve">Proposed </w:t>
      </w:r>
      <w:r w:rsidR="008219B3" w:rsidRPr="000C7368">
        <w:t>Int. No. 1524</w:t>
      </w:r>
      <w:r w:rsidR="008219B3" w:rsidRPr="00824B36">
        <w:t xml:space="preserve">-A </w:t>
      </w:r>
    </w:p>
    <w:p w:rsidR="008219B3" w:rsidRPr="000C7368" w:rsidRDefault="008219B3" w:rsidP="008219B3">
      <w:pPr>
        <w:suppressLineNumbers/>
      </w:pPr>
    </w:p>
    <w:p w:rsidR="008219B3" w:rsidRPr="000C7368" w:rsidRDefault="008219B3" w:rsidP="008219B3">
      <w:pPr>
        <w:suppressLineNumbers/>
        <w:jc w:val="both"/>
      </w:pPr>
      <w:r w:rsidRPr="008E2E4A">
        <w:t>By Council Members Kallos, Rivera, Rosenthal, Cornegy, Powers, Cabrera, Brannan, Cumbo, Richards, Reynoso, Rodriguez, Perkins, Holden, Levine, Constantinides, Grodenchik, Levin, Adams, Barron, Espinal, Ayala, Lander, Chin, Rose, Van Bramer, Treyger, Menchaca, Ampry-Samuel, Moya, Koslowitz, Gibson, Torres, Dromm, Borelli, and the Public Advocate</w:t>
      </w:r>
      <w:r>
        <w:t xml:space="preserve"> (Mr. Williams)</w:t>
      </w:r>
    </w:p>
    <w:p w:rsidR="008219B3" w:rsidRPr="000C7368" w:rsidRDefault="008219B3" w:rsidP="008219B3">
      <w:pPr>
        <w:suppressLineNumbers/>
        <w:jc w:val="both"/>
      </w:pPr>
    </w:p>
    <w:p w:rsidR="008219B3" w:rsidRPr="000C7368" w:rsidRDefault="008219B3" w:rsidP="008219B3">
      <w:pPr>
        <w:suppressLineNumbers/>
        <w:jc w:val="center"/>
        <w:rPr>
          <w:vanish/>
        </w:rPr>
      </w:pPr>
      <w:r w:rsidRPr="00824B36">
        <w:t>A LOCAL LAW</w:t>
      </w:r>
      <w:r w:rsidRPr="000C7368">
        <w:rPr>
          <w:vanish/>
        </w:rPr>
        <w:t>..Title</w:t>
      </w:r>
    </w:p>
    <w:p w:rsidR="008219B3" w:rsidRPr="00824B36" w:rsidRDefault="008219B3" w:rsidP="008219B3">
      <w:pPr>
        <w:suppressLineNumbers/>
        <w:jc w:val="both"/>
        <w:rPr>
          <w:vanish/>
        </w:rPr>
      </w:pPr>
    </w:p>
    <w:p w:rsidR="008219B3" w:rsidRPr="00824B36" w:rsidRDefault="008219B3" w:rsidP="008219B3">
      <w:pPr>
        <w:suppressLineNumbers/>
        <w:jc w:val="both"/>
      </w:pPr>
    </w:p>
    <w:p w:rsidR="008219B3" w:rsidRPr="00824B36" w:rsidRDefault="008219B3" w:rsidP="008219B3">
      <w:pPr>
        <w:suppressLineNumbers/>
        <w:jc w:val="both"/>
      </w:pPr>
    </w:p>
    <w:p w:rsidR="008219B3" w:rsidRPr="000C7368" w:rsidRDefault="008219B3" w:rsidP="008219B3">
      <w:pPr>
        <w:suppressLineNumbers/>
        <w:jc w:val="both"/>
      </w:pPr>
      <w:r w:rsidRPr="00824B36">
        <w:t>To</w:t>
      </w:r>
      <w:r w:rsidRPr="000C7368">
        <w:t xml:space="preserve"> amend the administrative code of the city of New York, in relation to the use of pesticides by </w:t>
      </w:r>
      <w:r w:rsidRPr="00824B36">
        <w:t>city</w:t>
      </w:r>
      <w:r w:rsidRPr="000C7368">
        <w:t xml:space="preserve"> agencies</w:t>
      </w:r>
    </w:p>
    <w:p w:rsidR="008219B3" w:rsidRPr="000C7368" w:rsidRDefault="008219B3" w:rsidP="008219B3">
      <w:pPr>
        <w:suppressLineNumbers/>
        <w:jc w:val="both"/>
        <w:rPr>
          <w:vanish/>
        </w:rPr>
      </w:pPr>
      <w:r w:rsidRPr="000C7368">
        <w:rPr>
          <w:vanish/>
        </w:rPr>
        <w:t>..Body</w:t>
      </w:r>
    </w:p>
    <w:p w:rsidR="008219B3" w:rsidRPr="000C7368" w:rsidRDefault="008219B3" w:rsidP="008219B3">
      <w:pPr>
        <w:suppressLineNumbers/>
        <w:jc w:val="both"/>
      </w:pPr>
    </w:p>
    <w:p w:rsidR="008219B3" w:rsidRPr="000C7368" w:rsidRDefault="008219B3" w:rsidP="008219B3">
      <w:pPr>
        <w:suppressLineNumbers/>
        <w:spacing w:line="480" w:lineRule="auto"/>
        <w:jc w:val="both"/>
      </w:pPr>
      <w:r w:rsidRPr="000C7368">
        <w:rPr>
          <w:u w:val="single"/>
        </w:rPr>
        <w:t>Be it enacted by the Council as follows:</w:t>
      </w:r>
    </w:p>
    <w:p w:rsidR="008219B3" w:rsidRPr="000C7368" w:rsidRDefault="008219B3" w:rsidP="008219B3">
      <w:pPr>
        <w:spacing w:line="480" w:lineRule="auto"/>
        <w:ind w:firstLine="720"/>
        <w:jc w:val="both"/>
      </w:pPr>
      <w:r w:rsidRPr="000C7368">
        <w:t>Section 1. Section 17-1201 of chapter 12 of title 17 of the administrative code of the city of New York</w:t>
      </w:r>
      <w:r w:rsidRPr="00824B36">
        <w:t xml:space="preserve">, as added by </w:t>
      </w:r>
      <w:r w:rsidRPr="00824B36">
        <w:rPr>
          <w:shd w:val="clear" w:color="auto" w:fill="FFFFFF"/>
        </w:rPr>
        <w:t>local law number 37 for the year 2005,</w:t>
      </w:r>
      <w:r w:rsidRPr="000C7368">
        <w:t xml:space="preserve"> is amended to read as follows:</w:t>
      </w:r>
    </w:p>
    <w:p w:rsidR="008219B3" w:rsidRPr="000C7368" w:rsidRDefault="008219B3" w:rsidP="008219B3">
      <w:pPr>
        <w:spacing w:line="480" w:lineRule="auto"/>
        <w:ind w:firstLine="720"/>
        <w:jc w:val="both"/>
      </w:pPr>
      <w:r w:rsidRPr="000C7368">
        <w:t>§</w:t>
      </w:r>
      <w:r w:rsidRPr="00824B36">
        <w:t xml:space="preserve"> </w:t>
      </w:r>
      <w:r w:rsidRPr="000C7368">
        <w:t>17-1201 Application. This chapter shall apply to all pest control activities on property owned or leased by the city, whether such activities are performed by city employees, contractors</w:t>
      </w:r>
      <w:r w:rsidRPr="00C06041">
        <w:rPr>
          <w:u w:val="single"/>
        </w:rPr>
        <w:t>,</w:t>
      </w:r>
      <w:r w:rsidRPr="000C7368">
        <w:t xml:space="preserve"> </w:t>
      </w:r>
      <w:r>
        <w:t xml:space="preserve">[or] </w:t>
      </w:r>
      <w:r w:rsidRPr="000C7368">
        <w:t>subcontractors</w:t>
      </w:r>
      <w:r w:rsidRPr="000C7368">
        <w:rPr>
          <w:u w:val="single"/>
        </w:rPr>
        <w:t xml:space="preserve"> or any person </w:t>
      </w:r>
      <w:r w:rsidRPr="00824B36">
        <w:rPr>
          <w:u w:val="single"/>
        </w:rPr>
        <w:t>acting under the direction of</w:t>
      </w:r>
      <w:r w:rsidRPr="000C7368">
        <w:rPr>
          <w:u w:val="single"/>
        </w:rPr>
        <w:t xml:space="preserve"> such </w:t>
      </w:r>
      <w:r w:rsidRPr="00824B36">
        <w:rPr>
          <w:u w:val="single"/>
        </w:rPr>
        <w:t>city agency or contractor</w:t>
      </w:r>
      <w:r w:rsidRPr="000C7368">
        <w:t>.</w:t>
      </w:r>
    </w:p>
    <w:p w:rsidR="008219B3" w:rsidRPr="000C7368" w:rsidRDefault="008219B3" w:rsidP="008219B3">
      <w:pPr>
        <w:spacing w:line="480" w:lineRule="auto"/>
        <w:ind w:firstLine="720"/>
        <w:jc w:val="both"/>
      </w:pPr>
      <w:r w:rsidRPr="000C7368">
        <w:t>§ 2. Section 17-1202 of chapter 12 of title 17 of the administrative code of the city of New York</w:t>
      </w:r>
      <w:r w:rsidRPr="00824B36">
        <w:t xml:space="preserve">, as added by </w:t>
      </w:r>
      <w:r w:rsidRPr="00824B36">
        <w:rPr>
          <w:shd w:val="clear" w:color="auto" w:fill="FFFFFF"/>
        </w:rPr>
        <w:t>local law number 37 for the year 2005,</w:t>
      </w:r>
      <w:r w:rsidRPr="000C7368">
        <w:t xml:space="preserve"> is amended to read as follows:</w:t>
      </w:r>
    </w:p>
    <w:p w:rsidR="008219B3" w:rsidRPr="000C7368" w:rsidRDefault="008219B3" w:rsidP="008219B3">
      <w:pPr>
        <w:spacing w:line="480" w:lineRule="auto"/>
        <w:ind w:firstLine="720"/>
        <w:jc w:val="both"/>
      </w:pPr>
      <w:r w:rsidRPr="000C7368">
        <w:t>§</w:t>
      </w:r>
      <w:r w:rsidRPr="00824B36">
        <w:t xml:space="preserve"> </w:t>
      </w:r>
      <w:r w:rsidRPr="000C7368">
        <w:t>17-1202 Definitions. For the purposes of this chapter only, the following terms</w:t>
      </w:r>
      <w:r w:rsidRPr="00824B36">
        <w:t xml:space="preserve"> </w:t>
      </w:r>
      <w:r>
        <w:t>[</w:t>
      </w:r>
      <w:r w:rsidRPr="000C7368">
        <w:t>shall</w:t>
      </w:r>
      <w:r>
        <w:t>]</w:t>
      </w:r>
      <w:r w:rsidRPr="000C7368">
        <w:t xml:space="preserve"> have the following meanings:</w:t>
      </w:r>
    </w:p>
    <w:p w:rsidR="008219B3" w:rsidRPr="000C7368" w:rsidRDefault="008219B3" w:rsidP="008219B3">
      <w:pPr>
        <w:spacing w:line="480" w:lineRule="auto"/>
        <w:ind w:firstLine="720"/>
        <w:jc w:val="both"/>
      </w:pPr>
      <w:r w:rsidRPr="000C7368">
        <w:t xml:space="preserve">[(1) “Anti-microbial pesticide” shall mean] </w:t>
      </w:r>
      <w:r w:rsidRPr="000C7368">
        <w:rPr>
          <w:u w:val="single"/>
        </w:rPr>
        <w:t>Anti-microbial pesticide. The term “anti-microbial pesticide” means</w:t>
      </w:r>
      <w:r w:rsidRPr="000C7368">
        <w:t>:</w:t>
      </w:r>
    </w:p>
    <w:p w:rsidR="008219B3" w:rsidRPr="000C7368" w:rsidRDefault="008219B3" w:rsidP="008219B3">
      <w:pPr>
        <w:spacing w:line="480" w:lineRule="auto"/>
        <w:ind w:firstLine="720"/>
        <w:jc w:val="both"/>
      </w:pPr>
      <w:r w:rsidRPr="000C7368">
        <w:t>[i]</w:t>
      </w:r>
      <w:r w:rsidRPr="000C7368">
        <w:rPr>
          <w:u w:val="single"/>
        </w:rPr>
        <w:t>1</w:t>
      </w:r>
      <w:r>
        <w:t>. d</w:t>
      </w:r>
      <w:r w:rsidRPr="000C7368">
        <w:t>isinfectants intended to destroy or irreversibly inactivate infectious or other</w:t>
      </w:r>
      <w:r w:rsidRPr="00824B36">
        <w:t xml:space="preserve"> </w:t>
      </w:r>
      <w:r w:rsidRPr="000C7368">
        <w:t xml:space="preserve">undesirable bacteria, pathogenic fungi, or viruses on surfaces or inanimate objects; </w:t>
      </w:r>
    </w:p>
    <w:p w:rsidR="008219B3" w:rsidRPr="000C7368" w:rsidRDefault="008219B3" w:rsidP="008219B3">
      <w:pPr>
        <w:spacing w:line="480" w:lineRule="auto"/>
        <w:ind w:firstLine="720"/>
        <w:jc w:val="both"/>
      </w:pPr>
      <w:r w:rsidRPr="000C7368">
        <w:t>[ii]</w:t>
      </w:r>
      <w:r w:rsidRPr="000C7368">
        <w:rPr>
          <w:u w:val="single"/>
        </w:rPr>
        <w:t>2</w:t>
      </w:r>
      <w:r>
        <w:t>. s</w:t>
      </w:r>
      <w:r w:rsidRPr="000C7368">
        <w:t>anitizers intended to reduce the number of living bacteria or viable virus</w:t>
      </w:r>
      <w:r w:rsidRPr="00824B36">
        <w:t xml:space="preserve"> </w:t>
      </w:r>
      <w:r w:rsidRPr="000C7368">
        <w:t>particles on inanimate surfaces, in water, or in air;</w:t>
      </w:r>
    </w:p>
    <w:p w:rsidR="008219B3" w:rsidRPr="000C7368" w:rsidRDefault="008219B3" w:rsidP="008219B3">
      <w:pPr>
        <w:spacing w:line="480" w:lineRule="auto"/>
        <w:ind w:firstLine="720"/>
        <w:jc w:val="both"/>
      </w:pPr>
      <w:r w:rsidRPr="000C7368">
        <w:t>[iii]</w:t>
      </w:r>
      <w:r w:rsidRPr="000C7368">
        <w:rPr>
          <w:u w:val="single"/>
        </w:rPr>
        <w:t>3</w:t>
      </w:r>
      <w:r>
        <w:t>. b</w:t>
      </w:r>
      <w:r w:rsidRPr="000C7368">
        <w:t>acteriostats intended to inhibit the growth of bacteria in the presence of</w:t>
      </w:r>
      <w:r w:rsidRPr="00824B36">
        <w:t xml:space="preserve"> moisture;</w:t>
      </w:r>
    </w:p>
    <w:p w:rsidR="008219B3" w:rsidRPr="000C7368" w:rsidRDefault="008219B3" w:rsidP="008219B3">
      <w:pPr>
        <w:spacing w:line="480" w:lineRule="auto"/>
        <w:ind w:firstLine="720"/>
        <w:jc w:val="both"/>
      </w:pPr>
      <w:r w:rsidRPr="000C7368">
        <w:t>[iv]</w:t>
      </w:r>
      <w:r w:rsidRPr="000C7368">
        <w:rPr>
          <w:u w:val="single"/>
        </w:rPr>
        <w:t>4</w:t>
      </w:r>
      <w:r>
        <w:t>. s</w:t>
      </w:r>
      <w:r w:rsidRPr="000C7368">
        <w:t>terilizers intended to destroy viruses and all living bacteria, fungi and their</w:t>
      </w:r>
      <w:r w:rsidRPr="00824B36">
        <w:t xml:space="preserve"> </w:t>
      </w:r>
      <w:r w:rsidRPr="000C7368">
        <w:t>spores, on inanimate surfaces;</w:t>
      </w:r>
    </w:p>
    <w:p w:rsidR="008219B3" w:rsidRPr="000C7368" w:rsidRDefault="008219B3" w:rsidP="008219B3">
      <w:pPr>
        <w:spacing w:line="480" w:lineRule="auto"/>
        <w:ind w:firstLine="720"/>
        <w:jc w:val="both"/>
      </w:pPr>
      <w:r w:rsidRPr="000C7368">
        <w:t>[v]</w:t>
      </w:r>
      <w:r w:rsidRPr="000C7368">
        <w:rPr>
          <w:u w:val="single"/>
        </w:rPr>
        <w:t>5</w:t>
      </w:r>
      <w:r>
        <w:t>. f</w:t>
      </w:r>
      <w:r w:rsidRPr="000C7368">
        <w:t>ungicides and fungistats intended to inhibit the growth of, or destroy, fungi</w:t>
      </w:r>
      <w:r w:rsidRPr="00824B36">
        <w:t xml:space="preserve"> </w:t>
      </w:r>
      <w:r w:rsidRPr="000C7368">
        <w:t>(including yeasts), pathogenic to humans or other animals on inanimate surfaces; and</w:t>
      </w:r>
    </w:p>
    <w:p w:rsidR="008219B3" w:rsidRPr="000C7368" w:rsidRDefault="008219B3" w:rsidP="008219B3">
      <w:pPr>
        <w:spacing w:line="480" w:lineRule="auto"/>
        <w:ind w:firstLine="720"/>
        <w:jc w:val="both"/>
      </w:pPr>
      <w:r w:rsidRPr="000C7368">
        <w:t>[vi]</w:t>
      </w:r>
      <w:r w:rsidRPr="000C7368">
        <w:rPr>
          <w:u w:val="single"/>
        </w:rPr>
        <w:t>6</w:t>
      </w:r>
      <w:r>
        <w:t>. c</w:t>
      </w:r>
      <w:r w:rsidRPr="000C7368">
        <w:t>ommodity preservatives and protectants intended to inhibit the growth of, or destroy bacteria in or on raw materials (such as adhesives and plastics) used in manufacturing, or manufactured products (such as fuel, textiles, lubricants, and paints), but not those utilized in the pulp and paper process or cooling towers.</w:t>
      </w:r>
    </w:p>
    <w:p w:rsidR="008219B3" w:rsidRPr="000C7368" w:rsidRDefault="008219B3" w:rsidP="008219B3">
      <w:pPr>
        <w:spacing w:line="480" w:lineRule="auto"/>
        <w:ind w:firstLine="720"/>
        <w:jc w:val="both"/>
      </w:pPr>
      <w:r w:rsidRPr="000C7368">
        <w:t xml:space="preserve">[(2) “Biological pesticide” shall mean] </w:t>
      </w:r>
      <w:r w:rsidRPr="00F04B4C">
        <w:rPr>
          <w:u w:val="single"/>
        </w:rPr>
        <w:t xml:space="preserve">Biological pesticide. </w:t>
      </w:r>
      <w:r w:rsidRPr="000C7368">
        <w:rPr>
          <w:u w:val="single"/>
        </w:rPr>
        <w:t>The term “biological pesticide” means</w:t>
      </w:r>
      <w:r w:rsidRPr="000C7368">
        <w:t xml:space="preserve"> a pesticide which is a naturally occurring substance that controls</w:t>
      </w:r>
      <w:r>
        <w:t xml:space="preserve"> pests and microorganisms</w:t>
      </w:r>
      <w:r w:rsidRPr="00824B36">
        <w:t>.</w:t>
      </w:r>
      <w:r w:rsidRPr="000C7368">
        <w:t xml:space="preserve"> </w:t>
      </w:r>
    </w:p>
    <w:p w:rsidR="008219B3" w:rsidRPr="000C7368" w:rsidRDefault="008219B3" w:rsidP="008219B3">
      <w:pPr>
        <w:spacing w:line="480" w:lineRule="auto"/>
        <w:ind w:firstLine="720"/>
        <w:jc w:val="both"/>
      </w:pPr>
      <w:r w:rsidRPr="000C7368">
        <w:t xml:space="preserve">[(3) “City agency” shall mean] </w:t>
      </w:r>
      <w:r w:rsidRPr="000C7368">
        <w:rPr>
          <w:u w:val="single"/>
        </w:rPr>
        <w:t>City agency. The term “city agency” means</w:t>
      </w:r>
      <w:r w:rsidRPr="000C7368">
        <w:t xml:space="preserve"> a city, county, borough, administration, department, division, bureau, board or commission, or a corporation, institution or agency of government, the expenses of which are paid in whole or in part from the city treasury.</w:t>
      </w:r>
    </w:p>
    <w:p w:rsidR="008219B3" w:rsidRPr="000C7368" w:rsidRDefault="008219B3" w:rsidP="008219B3">
      <w:pPr>
        <w:spacing w:line="480" w:lineRule="auto"/>
        <w:ind w:firstLine="720"/>
        <w:jc w:val="both"/>
      </w:pPr>
      <w:r w:rsidRPr="000C7368">
        <w:t xml:space="preserve">[(4) “Contractor” shall mean] </w:t>
      </w:r>
      <w:r w:rsidRPr="000C7368">
        <w:rPr>
          <w:u w:val="single"/>
        </w:rPr>
        <w:t>Contractor. The term “contractor” means</w:t>
      </w:r>
      <w:r w:rsidRPr="000C7368">
        <w:t xml:space="preserve"> any person or entity that enters into a contract with a city agency, or any person or entity that enters into an agreement with such person or entity to perform work or provide labor or services related to such contract.</w:t>
      </w:r>
    </w:p>
    <w:p w:rsidR="008219B3" w:rsidRPr="00824B36" w:rsidRDefault="008219B3" w:rsidP="008219B3">
      <w:pPr>
        <w:spacing w:line="480" w:lineRule="auto"/>
        <w:ind w:firstLine="720"/>
        <w:jc w:val="both"/>
        <w:rPr>
          <w:u w:val="single"/>
        </w:rPr>
      </w:pPr>
      <w:r w:rsidRPr="00824B36">
        <w:rPr>
          <w:rStyle w:val="sslatest"/>
          <w:u w:val="single"/>
        </w:rPr>
        <w:t>Park</w:t>
      </w:r>
      <w:r w:rsidRPr="00824B36">
        <w:rPr>
          <w:u w:val="single"/>
        </w:rPr>
        <w:t xml:space="preserve"> or other property under the jurisdiction of the department of </w:t>
      </w:r>
      <w:r w:rsidRPr="00824B36">
        <w:rPr>
          <w:rStyle w:val="sslatest"/>
          <w:u w:val="single"/>
        </w:rPr>
        <w:t>parks</w:t>
      </w:r>
      <w:r w:rsidRPr="00824B36">
        <w:rPr>
          <w:u w:val="single"/>
        </w:rPr>
        <w:t xml:space="preserve"> and recreation. The term “</w:t>
      </w:r>
      <w:r w:rsidRPr="00824B36">
        <w:rPr>
          <w:rStyle w:val="sslatest"/>
          <w:u w:val="single"/>
        </w:rPr>
        <w:t>park</w:t>
      </w:r>
      <w:r w:rsidRPr="00824B36">
        <w:rPr>
          <w:u w:val="single"/>
        </w:rPr>
        <w:t xml:space="preserve"> or other property under the jurisdiction of the department of </w:t>
      </w:r>
      <w:r w:rsidRPr="00824B36">
        <w:rPr>
          <w:rStyle w:val="sslatest"/>
          <w:u w:val="single"/>
        </w:rPr>
        <w:t>parks</w:t>
      </w:r>
      <w:r w:rsidRPr="00824B36">
        <w:rPr>
          <w:u w:val="single"/>
        </w:rPr>
        <w:t xml:space="preserve"> and recreation" means public </w:t>
      </w:r>
      <w:r w:rsidRPr="00824B36">
        <w:rPr>
          <w:rStyle w:val="sslatest"/>
          <w:u w:val="single"/>
        </w:rPr>
        <w:t>parks</w:t>
      </w:r>
      <w:r w:rsidRPr="00824B36">
        <w:rPr>
          <w:u w:val="single"/>
        </w:rPr>
        <w:t xml:space="preserve">, beaches, waters and land under water, pools, boardwalks, marinas, </w:t>
      </w:r>
      <w:r w:rsidRPr="00824B36">
        <w:rPr>
          <w:rStyle w:val="ssprior"/>
          <w:u w:val="single"/>
        </w:rPr>
        <w:t>playgrounds</w:t>
      </w:r>
      <w:r w:rsidRPr="00824B36">
        <w:rPr>
          <w:u w:val="single"/>
        </w:rPr>
        <w:t xml:space="preserve">, recreation centers and all other property under the jurisdiction, charge or control of the department of </w:t>
      </w:r>
      <w:r w:rsidRPr="00824B36">
        <w:rPr>
          <w:rStyle w:val="sslatest"/>
          <w:u w:val="single"/>
        </w:rPr>
        <w:t>parks</w:t>
      </w:r>
      <w:r w:rsidRPr="00824B36">
        <w:rPr>
          <w:u w:val="single"/>
        </w:rPr>
        <w:t xml:space="preserve"> and recreation.</w:t>
      </w:r>
    </w:p>
    <w:p w:rsidR="008219B3" w:rsidRPr="000C7368" w:rsidRDefault="008219B3" w:rsidP="008219B3">
      <w:pPr>
        <w:spacing w:line="480" w:lineRule="auto"/>
        <w:ind w:firstLine="720"/>
        <w:jc w:val="both"/>
      </w:pPr>
      <w:r w:rsidRPr="000C7368">
        <w:t xml:space="preserve">[(5) “Pest” shall mean] </w:t>
      </w:r>
      <w:r w:rsidRPr="000C7368">
        <w:rPr>
          <w:u w:val="single"/>
        </w:rPr>
        <w:t>Pest. The term “pest” means</w:t>
      </w:r>
      <w:r w:rsidRPr="000C7368">
        <w:t>:</w:t>
      </w:r>
    </w:p>
    <w:p w:rsidR="008219B3" w:rsidRPr="000C7368" w:rsidRDefault="008219B3" w:rsidP="008219B3">
      <w:pPr>
        <w:spacing w:line="480" w:lineRule="auto"/>
        <w:ind w:firstLine="720"/>
        <w:jc w:val="both"/>
      </w:pPr>
      <w:r w:rsidRPr="000C7368">
        <w:t>[i]</w:t>
      </w:r>
      <w:r w:rsidRPr="000C7368">
        <w:rPr>
          <w:u w:val="single"/>
        </w:rPr>
        <w:t>1</w:t>
      </w:r>
      <w:r>
        <w:t>. a</w:t>
      </w:r>
      <w:r w:rsidRPr="000C7368">
        <w:t>ny insect, rodent, fungus, or weed; or</w:t>
      </w:r>
    </w:p>
    <w:p w:rsidR="008219B3" w:rsidRPr="000C7368" w:rsidRDefault="008219B3" w:rsidP="008219B3">
      <w:pPr>
        <w:spacing w:line="480" w:lineRule="auto"/>
        <w:ind w:firstLine="720"/>
        <w:jc w:val="both"/>
      </w:pPr>
      <w:r w:rsidRPr="000C7368">
        <w:t>[ii]</w:t>
      </w:r>
      <w:r w:rsidRPr="000C7368">
        <w:rPr>
          <w:u w:val="single"/>
        </w:rPr>
        <w:t>2</w:t>
      </w:r>
      <w:r>
        <w:t>. a</w:t>
      </w:r>
      <w:r w:rsidRPr="000C7368">
        <w:t xml:space="preserve">ny other form of terrestrial or aquatic plant or animal life or virus, bacteria or other microorganism </w:t>
      </w:r>
      <w:r w:rsidRPr="003E3ABF">
        <w:t>(</w:t>
      </w:r>
      <w:r w:rsidRPr="00EE5760">
        <w:t xml:space="preserve">except viruses, bacteria or other microorganisms on or in living </w:t>
      </w:r>
      <w:r w:rsidRPr="003E3ABF">
        <w:t>human or other living animals)</w:t>
      </w:r>
      <w:r w:rsidRPr="000C7368">
        <w:t xml:space="preserve"> which the commissioner of environmental conservation declares to be a pest.</w:t>
      </w:r>
    </w:p>
    <w:p w:rsidR="008219B3" w:rsidRPr="000C7368" w:rsidRDefault="008219B3" w:rsidP="008219B3">
      <w:pPr>
        <w:spacing w:line="480" w:lineRule="auto"/>
        <w:ind w:firstLine="720"/>
        <w:jc w:val="both"/>
      </w:pPr>
      <w:r w:rsidRPr="000C7368">
        <w:t xml:space="preserve">[(6) “Pesticide” shall mean] </w:t>
      </w:r>
      <w:r w:rsidRPr="000C7368">
        <w:rPr>
          <w:u w:val="single"/>
        </w:rPr>
        <w:t>Pesticide. The term “pesticide” means</w:t>
      </w:r>
      <w:r w:rsidRPr="000C7368">
        <w:t>:</w:t>
      </w:r>
    </w:p>
    <w:p w:rsidR="008219B3" w:rsidRPr="000C7368" w:rsidRDefault="008219B3" w:rsidP="008219B3">
      <w:pPr>
        <w:spacing w:line="480" w:lineRule="auto"/>
        <w:ind w:firstLine="720"/>
        <w:jc w:val="both"/>
      </w:pPr>
      <w:r w:rsidRPr="000C7368">
        <w:t>[i]</w:t>
      </w:r>
      <w:r w:rsidRPr="000C7368">
        <w:rPr>
          <w:u w:val="single"/>
        </w:rPr>
        <w:t>1</w:t>
      </w:r>
      <w:r>
        <w:t>. a</w:t>
      </w:r>
      <w:r w:rsidRPr="000C7368">
        <w:t>ny substance or mixture of substances intended for preventing, destroying, repelling, or mitigating any pest; or</w:t>
      </w:r>
    </w:p>
    <w:p w:rsidR="008219B3" w:rsidRDefault="008219B3" w:rsidP="008219B3">
      <w:pPr>
        <w:spacing w:line="480" w:lineRule="auto"/>
        <w:ind w:firstLine="720"/>
        <w:jc w:val="both"/>
      </w:pPr>
      <w:r w:rsidRPr="000C7368">
        <w:t>[ii]</w:t>
      </w:r>
      <w:r w:rsidRPr="000C7368">
        <w:rPr>
          <w:u w:val="single"/>
        </w:rPr>
        <w:t>2</w:t>
      </w:r>
      <w:r>
        <w:t>. a</w:t>
      </w:r>
      <w:r w:rsidRPr="000C7368">
        <w:t>ny substance or mixture of substances intended for use as a plant regulator,</w:t>
      </w:r>
      <w:r w:rsidRPr="00824B36">
        <w:t xml:space="preserve"> defoliant, or desiccant.</w:t>
      </w:r>
    </w:p>
    <w:p w:rsidR="008219B3" w:rsidRPr="000C7368" w:rsidRDefault="008219B3" w:rsidP="008219B3">
      <w:pPr>
        <w:spacing w:line="480" w:lineRule="auto"/>
        <w:ind w:firstLine="720"/>
        <w:jc w:val="both"/>
      </w:pPr>
      <w:r w:rsidRPr="00824B36">
        <w:rPr>
          <w:u w:val="single"/>
        </w:rPr>
        <w:t>Playground. The term "</w:t>
      </w:r>
      <w:r w:rsidRPr="00824B36">
        <w:rPr>
          <w:rStyle w:val="ssprior"/>
          <w:u w:val="single"/>
        </w:rPr>
        <w:t>playground</w:t>
      </w:r>
      <w:r w:rsidRPr="00824B36">
        <w:rPr>
          <w:u w:val="single"/>
        </w:rPr>
        <w:t>" means an outdoor area open to the public where children play, which contains play equipment such as a sliding board, swing, jungle gym, sandbox, or see-saw, or which is designated as a play area</w:t>
      </w:r>
      <w:r w:rsidRPr="00824B36">
        <w:t>.</w:t>
      </w:r>
    </w:p>
    <w:p w:rsidR="008219B3" w:rsidRPr="000C7368" w:rsidRDefault="008219B3" w:rsidP="008219B3">
      <w:pPr>
        <w:spacing w:line="480" w:lineRule="auto"/>
        <w:ind w:firstLine="720"/>
        <w:jc w:val="both"/>
      </w:pPr>
      <w:r w:rsidRPr="000C7368">
        <w:rPr>
          <w:u w:val="single"/>
        </w:rPr>
        <w:t>Synthetic substance</w:t>
      </w:r>
      <w:r w:rsidRPr="00F04B4C">
        <w:rPr>
          <w:u w:val="single"/>
        </w:rPr>
        <w:t>. The term "synthetic substance" means</w:t>
      </w:r>
      <w:r w:rsidRPr="000C7368">
        <w:rPr>
          <w:u w:val="single"/>
        </w:rPr>
        <w:t xml:space="preserve"> any substance</w:t>
      </w:r>
      <w:r>
        <w:rPr>
          <w:u w:val="single"/>
        </w:rPr>
        <w:t>,</w:t>
      </w:r>
      <w:r w:rsidRPr="000C7368">
        <w:rPr>
          <w:u w:val="single"/>
        </w:rPr>
        <w:t xml:space="preserve"> </w:t>
      </w:r>
      <w:r w:rsidRPr="00C06041">
        <w:rPr>
          <w:u w:val="single"/>
        </w:rPr>
        <w:t>other than</w:t>
      </w:r>
      <w:r w:rsidRPr="000C7368">
        <w:rPr>
          <w:u w:val="single"/>
        </w:rPr>
        <w:t xml:space="preserve"> those naturally occurring in a plant, animal or mineral</w:t>
      </w:r>
      <w:r>
        <w:rPr>
          <w:u w:val="single"/>
        </w:rPr>
        <w:t>,</w:t>
      </w:r>
      <w:r w:rsidRPr="000C7368">
        <w:rPr>
          <w:u w:val="single"/>
        </w:rPr>
        <w:t xml:space="preserve"> that is </w:t>
      </w:r>
      <w:r w:rsidRPr="009F7D0D">
        <w:rPr>
          <w:u w:val="single"/>
        </w:rPr>
        <w:t>formulated or manufactured</w:t>
      </w:r>
      <w:r w:rsidRPr="000C7368">
        <w:rPr>
          <w:u w:val="single"/>
        </w:rPr>
        <w:t xml:space="preserve"> by a chemical process.</w:t>
      </w:r>
    </w:p>
    <w:p w:rsidR="008219B3" w:rsidRPr="000C7368" w:rsidRDefault="008219B3" w:rsidP="008219B3">
      <w:pPr>
        <w:spacing w:line="480" w:lineRule="auto"/>
        <w:ind w:firstLine="720"/>
        <w:jc w:val="both"/>
      </w:pPr>
      <w:r w:rsidRPr="000C7368">
        <w:t>§ 3. Section 17-1203 of chapter 12 of title 17 of the administrative code of the city of New York</w:t>
      </w:r>
      <w:r w:rsidRPr="00824B36">
        <w:t xml:space="preserve">, as added by </w:t>
      </w:r>
      <w:r w:rsidRPr="00824B36">
        <w:rPr>
          <w:shd w:val="clear" w:color="auto" w:fill="FFFFFF"/>
        </w:rPr>
        <w:t>local law number 37 for the year 2005,</w:t>
      </w:r>
      <w:r w:rsidRPr="000C7368">
        <w:t xml:space="preserve"> is amended to read as follows:</w:t>
      </w:r>
    </w:p>
    <w:p w:rsidR="008219B3" w:rsidRPr="000C7368" w:rsidRDefault="008219B3" w:rsidP="008219B3">
      <w:pPr>
        <w:spacing w:line="480" w:lineRule="auto"/>
        <w:jc w:val="both"/>
      </w:pPr>
      <w:r w:rsidRPr="000C7368">
        <w:tab/>
        <w:t>§</w:t>
      </w:r>
      <w:r w:rsidRPr="00824B36">
        <w:t xml:space="preserve"> </w:t>
      </w:r>
      <w:r w:rsidRPr="000C7368">
        <w:t xml:space="preserve">17-1203 Reduction of pesticide use. </w:t>
      </w:r>
      <w:r w:rsidRPr="000C7368">
        <w:rPr>
          <w:shd w:val="clear" w:color="auto" w:fill="FFFFFF"/>
        </w:rPr>
        <w:t xml:space="preserve">a. Effective six months after the enactment of the local law that added this section, no city agency or contractor shall apply to any property owned or leased by the city any pesticide classified as Toxicity Category I by the United States environmental protection agency as of April 1, 2005, </w:t>
      </w:r>
      <w:r w:rsidRPr="00AB7CEB">
        <w:rPr>
          <w:shd w:val="clear" w:color="auto" w:fill="FFFFFF"/>
        </w:rPr>
        <w:t>provided that for any pesticide classified as Toxicity Category I by the United States environmental protection agency after April 1, 2005, no such agency or contractor shall apply such pesticide after six months of its having been so classified, except as provided for in sections 17-1205 or 17-1206 of this chapter.</w:t>
      </w:r>
    </w:p>
    <w:p w:rsidR="008219B3" w:rsidRDefault="008219B3" w:rsidP="008219B3">
      <w:pPr>
        <w:spacing w:line="480" w:lineRule="auto"/>
        <w:ind w:firstLine="720"/>
        <w:jc w:val="both"/>
        <w:rPr>
          <w:u w:val="single"/>
          <w:shd w:val="clear" w:color="auto" w:fill="FFFFFF"/>
        </w:rPr>
      </w:pPr>
      <w:r w:rsidRPr="000C7368">
        <w:rPr>
          <w:shd w:val="clear" w:color="auto" w:fill="FFFFFF"/>
        </w:rPr>
        <w:t xml:space="preserve">b. </w:t>
      </w:r>
      <w:r>
        <w:rPr>
          <w:shd w:val="clear" w:color="auto" w:fill="FFFFFF"/>
        </w:rPr>
        <w:t>[</w:t>
      </w:r>
      <w:r w:rsidRPr="000C7368">
        <w:rPr>
          <w:shd w:val="clear" w:color="auto" w:fill="FFFFFF"/>
        </w:rPr>
        <w:t>Effective twelve months after the enactment of the local law that added this section,</w:t>
      </w:r>
      <w:r>
        <w:rPr>
          <w:shd w:val="clear" w:color="auto" w:fill="FFFFFF"/>
        </w:rPr>
        <w:t>]</w:t>
      </w:r>
      <w:r w:rsidRPr="000C7368">
        <w:rPr>
          <w:shd w:val="clear" w:color="auto" w:fill="FFFFFF"/>
        </w:rPr>
        <w:t xml:space="preserve"> </w:t>
      </w:r>
      <w:r w:rsidRPr="003E3ABF">
        <w:rPr>
          <w:u w:val="single"/>
          <w:shd w:val="clear" w:color="auto" w:fill="FFFFFF"/>
        </w:rPr>
        <w:t xml:space="preserve">Except as provided for in sections 17-1205 or 17-1206 of this chapter, </w:t>
      </w:r>
      <w:r w:rsidRPr="000C7368">
        <w:rPr>
          <w:shd w:val="clear" w:color="auto" w:fill="FFFFFF"/>
        </w:rPr>
        <w:t>no city agency or contractor shall apply to any property owned or leased by the city</w:t>
      </w:r>
      <w:r w:rsidRPr="003E3ABF">
        <w:rPr>
          <w:u w:val="single"/>
          <w:shd w:val="clear" w:color="auto" w:fill="FFFFFF"/>
        </w:rPr>
        <w:t xml:space="preserve">: </w:t>
      </w:r>
    </w:p>
    <w:p w:rsidR="008219B3" w:rsidRDefault="008219B3" w:rsidP="008219B3">
      <w:pPr>
        <w:spacing w:line="480" w:lineRule="auto"/>
        <w:ind w:firstLine="720"/>
        <w:jc w:val="both"/>
        <w:rPr>
          <w:u w:val="single"/>
          <w:shd w:val="clear" w:color="auto" w:fill="FFFFFF"/>
        </w:rPr>
      </w:pPr>
      <w:r>
        <w:rPr>
          <w:u w:val="single"/>
          <w:shd w:val="clear" w:color="auto" w:fill="FFFFFF"/>
        </w:rPr>
        <w:t>1.</w:t>
      </w:r>
      <w:r>
        <w:rPr>
          <w:shd w:val="clear" w:color="auto" w:fill="FFFFFF"/>
        </w:rPr>
        <w:t xml:space="preserve"> any </w:t>
      </w:r>
      <w:r w:rsidRPr="000C7368">
        <w:rPr>
          <w:shd w:val="clear" w:color="auto" w:fill="FFFFFF"/>
        </w:rPr>
        <w:t>pesticide classified as a human carcinogen, likely to be carcinogenic to humans, a known/likely carcinogen, a probable human carcinogen, or a possible human carcinogen by the office of pesticide programs of the United States environmental protection agency as of April 1, 2005</w:t>
      </w:r>
      <w:r w:rsidRPr="0043512E">
        <w:rPr>
          <w:u w:val="single"/>
          <w:shd w:val="clear" w:color="auto" w:fill="FFFFFF"/>
        </w:rPr>
        <w:t>;</w:t>
      </w:r>
    </w:p>
    <w:p w:rsidR="008219B3" w:rsidRPr="003E3ABF" w:rsidRDefault="008219B3" w:rsidP="008219B3">
      <w:pPr>
        <w:spacing w:line="480" w:lineRule="auto"/>
        <w:ind w:firstLine="720"/>
        <w:jc w:val="both"/>
        <w:rPr>
          <w:u w:val="single"/>
          <w:shd w:val="clear" w:color="auto" w:fill="FFFFFF"/>
        </w:rPr>
      </w:pPr>
      <w:r>
        <w:rPr>
          <w:u w:val="single"/>
          <w:shd w:val="clear" w:color="auto" w:fill="FFFFFF"/>
        </w:rPr>
        <w:t>2</w:t>
      </w:r>
      <w:r w:rsidRPr="0043512E">
        <w:rPr>
          <w:u w:val="single"/>
          <w:shd w:val="clear" w:color="auto" w:fill="FFFFFF"/>
        </w:rPr>
        <w:t xml:space="preserve">. </w:t>
      </w:r>
      <w:r w:rsidRPr="008E2E4A">
        <w:rPr>
          <w:u w:val="single"/>
          <w:shd w:val="clear" w:color="auto" w:fill="FFFFFF"/>
        </w:rPr>
        <w:t xml:space="preserve">any pesticide classified as a human carcinogen, likely to be carcinogenic to humans, a known/likely carcinogen, a probable human carcinogen, or a possible human carcinogen by the office of pesticides programs of the United States environmental protection agency </w:t>
      </w:r>
      <w:r>
        <w:rPr>
          <w:u w:val="single"/>
          <w:shd w:val="clear" w:color="auto" w:fill="FFFFFF"/>
        </w:rPr>
        <w:t>as of the effective date of this clause</w:t>
      </w:r>
      <w:r w:rsidRPr="009F7D0D">
        <w:rPr>
          <w:shd w:val="clear" w:color="auto" w:fill="FFFFFF"/>
        </w:rPr>
        <w:t>[</w:t>
      </w:r>
      <w:r w:rsidRPr="000C7368">
        <w:rPr>
          <w:shd w:val="clear" w:color="auto" w:fill="FFFFFF"/>
        </w:rPr>
        <w:t>except as provided for in sections 17-1205 or 17-1206 of this chapter</w:t>
      </w:r>
      <w:r>
        <w:rPr>
          <w:shd w:val="clear" w:color="auto" w:fill="FFFFFF"/>
        </w:rPr>
        <w:t>]</w:t>
      </w:r>
      <w:r w:rsidRPr="000C7368">
        <w:rPr>
          <w:shd w:val="clear" w:color="auto" w:fill="FFFFFF"/>
        </w:rPr>
        <w:t>.</w:t>
      </w:r>
    </w:p>
    <w:p w:rsidR="008219B3" w:rsidRDefault="008219B3" w:rsidP="008219B3">
      <w:pPr>
        <w:pStyle w:val="BodyText"/>
        <w:spacing w:before="90" w:line="480" w:lineRule="auto"/>
        <w:jc w:val="both"/>
        <w:rPr>
          <w:shd w:val="clear" w:color="auto" w:fill="FFFFFF"/>
        </w:rPr>
      </w:pPr>
      <w:r w:rsidRPr="00824B36">
        <w:rPr>
          <w:shd w:val="clear" w:color="auto" w:fill="FFFFFF"/>
        </w:rPr>
        <w:tab/>
      </w:r>
      <w:r w:rsidRPr="000C7368">
        <w:rPr>
          <w:shd w:val="clear" w:color="auto" w:fill="FFFFFF"/>
        </w:rPr>
        <w:t xml:space="preserve">c. </w:t>
      </w:r>
      <w:r>
        <w:rPr>
          <w:shd w:val="clear" w:color="auto" w:fill="FFFFFF"/>
        </w:rPr>
        <w:t>[</w:t>
      </w:r>
      <w:r w:rsidRPr="003E3ABF">
        <w:rPr>
          <w:shd w:val="clear" w:color="auto" w:fill="FFFFFF"/>
        </w:rPr>
        <w:t>Effective eighteen months after enactment of the local law that added this section,]</w:t>
      </w:r>
      <w:r w:rsidRPr="000C7368">
        <w:rPr>
          <w:shd w:val="clear" w:color="auto" w:fill="FFFFFF"/>
        </w:rPr>
        <w:t xml:space="preserve"> </w:t>
      </w:r>
      <w:r w:rsidRPr="003E3ABF">
        <w:rPr>
          <w:u w:val="single"/>
          <w:shd w:val="clear" w:color="auto" w:fill="FFFFFF"/>
        </w:rPr>
        <w:t>Except as provided for in sections 17-1205 or 17-1206 of this chapter,</w:t>
      </w:r>
      <w:r>
        <w:rPr>
          <w:shd w:val="clear" w:color="auto" w:fill="FFFFFF"/>
        </w:rPr>
        <w:t xml:space="preserve"> </w:t>
      </w:r>
      <w:r w:rsidRPr="000C7368">
        <w:rPr>
          <w:shd w:val="clear" w:color="auto" w:fill="FFFFFF"/>
        </w:rPr>
        <w:t>no city agency or contractor shall apply to any property owned or leased by the city</w:t>
      </w:r>
      <w:r w:rsidRPr="003E3ABF">
        <w:rPr>
          <w:u w:val="single"/>
          <w:shd w:val="clear" w:color="auto" w:fill="FFFFFF"/>
        </w:rPr>
        <w:t>:</w:t>
      </w:r>
      <w:r w:rsidRPr="000C7368">
        <w:rPr>
          <w:shd w:val="clear" w:color="auto" w:fill="FFFFFF"/>
        </w:rPr>
        <w:t xml:space="preserve"> </w:t>
      </w:r>
    </w:p>
    <w:p w:rsidR="008219B3" w:rsidRDefault="008219B3" w:rsidP="008219B3">
      <w:pPr>
        <w:pStyle w:val="BodyText"/>
        <w:spacing w:before="90" w:line="480" w:lineRule="auto"/>
        <w:ind w:firstLine="720"/>
        <w:jc w:val="both"/>
        <w:rPr>
          <w:shd w:val="clear" w:color="auto" w:fill="FFFFFF"/>
        </w:rPr>
      </w:pPr>
      <w:r>
        <w:rPr>
          <w:u w:val="single"/>
          <w:shd w:val="clear" w:color="auto" w:fill="FFFFFF"/>
        </w:rPr>
        <w:t>1</w:t>
      </w:r>
      <w:r w:rsidRPr="005F156D">
        <w:rPr>
          <w:u w:val="single"/>
          <w:shd w:val="clear" w:color="auto" w:fill="FFFFFF"/>
        </w:rPr>
        <w:t>.</w:t>
      </w:r>
      <w:r>
        <w:rPr>
          <w:shd w:val="clear" w:color="auto" w:fill="FFFFFF"/>
        </w:rPr>
        <w:t xml:space="preserve"> </w:t>
      </w:r>
      <w:r w:rsidRPr="000C7368">
        <w:rPr>
          <w:shd w:val="clear" w:color="auto" w:fill="FFFFFF"/>
        </w:rPr>
        <w:t>any pesticide classified by the California office of environmental health hazard assessment as a developmental toxin as of April 1, 2005</w:t>
      </w:r>
      <w:r>
        <w:rPr>
          <w:shd w:val="clear" w:color="auto" w:fill="FFFFFF"/>
        </w:rPr>
        <w:t>[,]</w:t>
      </w:r>
      <w:r w:rsidRPr="009F7D0D">
        <w:rPr>
          <w:u w:val="single"/>
          <w:shd w:val="clear" w:color="auto" w:fill="FFFFFF"/>
        </w:rPr>
        <w:t>;</w:t>
      </w:r>
    </w:p>
    <w:p w:rsidR="008219B3" w:rsidRDefault="008219B3" w:rsidP="008219B3">
      <w:pPr>
        <w:pStyle w:val="BodyText"/>
        <w:spacing w:before="90" w:line="480" w:lineRule="auto"/>
        <w:ind w:firstLine="720"/>
        <w:jc w:val="both"/>
        <w:rPr>
          <w:u w:val="single"/>
          <w:shd w:val="clear" w:color="auto" w:fill="FFFFFF"/>
        </w:rPr>
      </w:pPr>
      <w:r>
        <w:rPr>
          <w:u w:val="single"/>
          <w:shd w:val="clear" w:color="auto" w:fill="FFFFFF"/>
        </w:rPr>
        <w:t>2</w:t>
      </w:r>
      <w:r w:rsidRPr="005F156D">
        <w:rPr>
          <w:u w:val="single"/>
          <w:shd w:val="clear" w:color="auto" w:fill="FFFFFF"/>
        </w:rPr>
        <w:t>. a</w:t>
      </w:r>
      <w:r w:rsidRPr="008729DE">
        <w:rPr>
          <w:u w:val="single"/>
          <w:shd w:val="clear" w:color="auto" w:fill="FFFFFF"/>
        </w:rPr>
        <w:t xml:space="preserve">ny pesticide classified by the California office of environmental health hazard assessment as a developmental toxin </w:t>
      </w:r>
      <w:r>
        <w:rPr>
          <w:u w:val="single"/>
          <w:shd w:val="clear" w:color="auto" w:fill="FFFFFF"/>
        </w:rPr>
        <w:t>as of the effective date of this clause;</w:t>
      </w:r>
      <w:r w:rsidRPr="003E3ABF">
        <w:rPr>
          <w:u w:val="single"/>
          <w:shd w:val="clear" w:color="auto" w:fill="FFFFFF"/>
        </w:rPr>
        <w:t xml:space="preserve"> </w:t>
      </w:r>
      <w:r>
        <w:rPr>
          <w:u w:val="single"/>
          <w:shd w:val="clear" w:color="auto" w:fill="FFFFFF"/>
        </w:rPr>
        <w:t>or</w:t>
      </w:r>
    </w:p>
    <w:p w:rsidR="008219B3" w:rsidRPr="000C7368" w:rsidRDefault="008219B3" w:rsidP="008219B3">
      <w:pPr>
        <w:pStyle w:val="BodyText"/>
        <w:spacing w:before="90" w:line="480" w:lineRule="auto"/>
        <w:ind w:firstLine="720"/>
        <w:jc w:val="both"/>
      </w:pPr>
      <w:r>
        <w:rPr>
          <w:u w:val="single"/>
        </w:rPr>
        <w:t xml:space="preserve">3. </w:t>
      </w:r>
      <w:r w:rsidRPr="00824B36">
        <w:rPr>
          <w:u w:val="single"/>
        </w:rPr>
        <w:t>any</w:t>
      </w:r>
      <w:r w:rsidRPr="00824B36">
        <w:rPr>
          <w:spacing w:val="7"/>
          <w:u w:val="single"/>
        </w:rPr>
        <w:t xml:space="preserve"> </w:t>
      </w:r>
      <w:r w:rsidRPr="00824B36">
        <w:rPr>
          <w:u w:val="single"/>
        </w:rPr>
        <w:t>pesticide</w:t>
      </w:r>
      <w:r w:rsidRPr="00824B36">
        <w:rPr>
          <w:spacing w:val="7"/>
          <w:u w:val="single"/>
        </w:rPr>
        <w:t xml:space="preserve"> </w:t>
      </w:r>
      <w:r w:rsidRPr="00824B36">
        <w:rPr>
          <w:u w:val="single"/>
        </w:rPr>
        <w:t>containing</w:t>
      </w:r>
      <w:r w:rsidRPr="00824B36">
        <w:rPr>
          <w:spacing w:val="7"/>
          <w:u w:val="single"/>
        </w:rPr>
        <w:t xml:space="preserve"> </w:t>
      </w:r>
      <w:r w:rsidRPr="00824B36">
        <w:rPr>
          <w:u w:val="single"/>
        </w:rPr>
        <w:t>active</w:t>
      </w:r>
      <w:r w:rsidRPr="00824B36">
        <w:rPr>
          <w:spacing w:val="7"/>
          <w:u w:val="single"/>
        </w:rPr>
        <w:t xml:space="preserve"> </w:t>
      </w:r>
      <w:r w:rsidRPr="00824B36">
        <w:rPr>
          <w:u w:val="single"/>
        </w:rPr>
        <w:t>ingredients</w:t>
      </w:r>
      <w:r w:rsidRPr="00824B36">
        <w:rPr>
          <w:spacing w:val="7"/>
          <w:u w:val="single"/>
        </w:rPr>
        <w:t xml:space="preserve"> </w:t>
      </w:r>
      <w:r w:rsidRPr="00824B36">
        <w:rPr>
          <w:u w:val="single"/>
        </w:rPr>
        <w:t>listed</w:t>
      </w:r>
      <w:r w:rsidRPr="00824B36">
        <w:rPr>
          <w:spacing w:val="7"/>
          <w:u w:val="single"/>
        </w:rPr>
        <w:t xml:space="preserve"> </w:t>
      </w:r>
      <w:r w:rsidRPr="00824B36">
        <w:rPr>
          <w:u w:val="single"/>
        </w:rPr>
        <w:t>as</w:t>
      </w:r>
      <w:r w:rsidRPr="00824B36">
        <w:rPr>
          <w:spacing w:val="7"/>
          <w:u w:val="single"/>
        </w:rPr>
        <w:t xml:space="preserve"> </w:t>
      </w:r>
      <w:r w:rsidRPr="00824B36">
        <w:rPr>
          <w:u w:val="single"/>
        </w:rPr>
        <w:t>known,</w:t>
      </w:r>
      <w:r w:rsidRPr="00824B36">
        <w:rPr>
          <w:spacing w:val="7"/>
          <w:u w:val="single"/>
        </w:rPr>
        <w:t xml:space="preserve"> </w:t>
      </w:r>
      <w:r w:rsidRPr="00824B36">
        <w:rPr>
          <w:u w:val="single"/>
        </w:rPr>
        <w:t>probably</w:t>
      </w:r>
      <w:r w:rsidRPr="00824B36">
        <w:rPr>
          <w:spacing w:val="7"/>
          <w:u w:val="single"/>
        </w:rPr>
        <w:t xml:space="preserve"> </w:t>
      </w:r>
      <w:r w:rsidRPr="00824B36">
        <w:rPr>
          <w:u w:val="single"/>
        </w:rPr>
        <w:t>or</w:t>
      </w:r>
      <w:r w:rsidRPr="00824B36">
        <w:rPr>
          <w:spacing w:val="7"/>
          <w:u w:val="single"/>
        </w:rPr>
        <w:t xml:space="preserve"> </w:t>
      </w:r>
      <w:r w:rsidRPr="00824B36">
        <w:rPr>
          <w:u w:val="single"/>
        </w:rPr>
        <w:t>possibly</w:t>
      </w:r>
      <w:r w:rsidRPr="00824B36">
        <w:rPr>
          <w:spacing w:val="7"/>
          <w:u w:val="single"/>
        </w:rPr>
        <w:t xml:space="preserve"> </w:t>
      </w:r>
      <w:r w:rsidRPr="00824B36">
        <w:rPr>
          <w:u w:val="single"/>
        </w:rPr>
        <w:t>carcinogenic</w:t>
      </w:r>
      <w:r w:rsidRPr="00824B36">
        <w:rPr>
          <w:spacing w:val="7"/>
          <w:u w:val="single"/>
        </w:rPr>
        <w:t xml:space="preserve"> </w:t>
      </w:r>
      <w:r w:rsidRPr="00824B36">
        <w:rPr>
          <w:u w:val="single"/>
        </w:rPr>
        <w:t>to</w:t>
      </w:r>
      <w:r w:rsidRPr="00824B36">
        <w:rPr>
          <w:spacing w:val="7"/>
          <w:u w:val="single"/>
        </w:rPr>
        <w:t xml:space="preserve"> </w:t>
      </w:r>
      <w:r w:rsidRPr="00824B36">
        <w:rPr>
          <w:u w:val="single"/>
        </w:rPr>
        <w:t>humans</w:t>
      </w:r>
      <w:r w:rsidRPr="00824B36">
        <w:rPr>
          <w:spacing w:val="43"/>
          <w:u w:val="single"/>
        </w:rPr>
        <w:t xml:space="preserve"> </w:t>
      </w:r>
      <w:r w:rsidRPr="00824B36">
        <w:rPr>
          <w:u w:val="single"/>
        </w:rPr>
        <w:t>by</w:t>
      </w:r>
      <w:r w:rsidRPr="00824B36">
        <w:rPr>
          <w:spacing w:val="43"/>
          <w:u w:val="single"/>
        </w:rPr>
        <w:t xml:space="preserve"> </w:t>
      </w:r>
      <w:r w:rsidRPr="00824B36">
        <w:rPr>
          <w:u w:val="single"/>
        </w:rPr>
        <w:t>the</w:t>
      </w:r>
      <w:r w:rsidRPr="00824B36">
        <w:rPr>
          <w:spacing w:val="43"/>
          <w:u w:val="single"/>
        </w:rPr>
        <w:t xml:space="preserve"> </w:t>
      </w:r>
      <w:r w:rsidRPr="00824B36">
        <w:rPr>
          <w:u w:val="single"/>
        </w:rPr>
        <w:t>international</w:t>
      </w:r>
      <w:r w:rsidRPr="00824B36">
        <w:rPr>
          <w:spacing w:val="43"/>
          <w:u w:val="single"/>
        </w:rPr>
        <w:t xml:space="preserve"> </w:t>
      </w:r>
      <w:r w:rsidRPr="00824B36">
        <w:rPr>
          <w:u w:val="single"/>
        </w:rPr>
        <w:t>agency</w:t>
      </w:r>
      <w:r w:rsidRPr="00824B36">
        <w:rPr>
          <w:spacing w:val="43"/>
          <w:u w:val="single"/>
        </w:rPr>
        <w:t xml:space="preserve"> </w:t>
      </w:r>
      <w:r w:rsidRPr="00824B36">
        <w:rPr>
          <w:u w:val="single"/>
        </w:rPr>
        <w:t>for</w:t>
      </w:r>
      <w:r w:rsidRPr="00824B36">
        <w:rPr>
          <w:spacing w:val="43"/>
          <w:u w:val="single"/>
        </w:rPr>
        <w:t xml:space="preserve"> </w:t>
      </w:r>
      <w:r w:rsidRPr="00824B36">
        <w:rPr>
          <w:u w:val="single"/>
        </w:rPr>
        <w:t>research</w:t>
      </w:r>
      <w:r w:rsidRPr="00824B36">
        <w:rPr>
          <w:spacing w:val="43"/>
          <w:u w:val="single"/>
        </w:rPr>
        <w:t xml:space="preserve"> </w:t>
      </w:r>
      <w:r w:rsidRPr="00824B36">
        <w:rPr>
          <w:u w:val="single"/>
        </w:rPr>
        <w:t>on</w:t>
      </w:r>
      <w:r w:rsidRPr="00824B36">
        <w:rPr>
          <w:spacing w:val="43"/>
          <w:u w:val="single"/>
        </w:rPr>
        <w:t xml:space="preserve"> </w:t>
      </w:r>
      <w:r w:rsidRPr="00824B36">
        <w:rPr>
          <w:u w:val="single"/>
        </w:rPr>
        <w:t>cancer</w:t>
      </w:r>
      <w:r w:rsidRPr="00824B36">
        <w:rPr>
          <w:spacing w:val="43"/>
          <w:u w:val="single"/>
        </w:rPr>
        <w:t xml:space="preserve"> </w:t>
      </w:r>
      <w:r w:rsidRPr="00824B36">
        <w:rPr>
          <w:u w:val="single"/>
        </w:rPr>
        <w:t>of</w:t>
      </w:r>
      <w:r w:rsidRPr="00824B36">
        <w:rPr>
          <w:spacing w:val="43"/>
          <w:u w:val="single"/>
        </w:rPr>
        <w:t xml:space="preserve"> </w:t>
      </w:r>
      <w:r w:rsidRPr="00824B36">
        <w:rPr>
          <w:u w:val="single"/>
        </w:rPr>
        <w:t>the</w:t>
      </w:r>
      <w:r w:rsidRPr="00824B36">
        <w:rPr>
          <w:spacing w:val="43"/>
          <w:u w:val="single"/>
        </w:rPr>
        <w:t xml:space="preserve"> </w:t>
      </w:r>
      <w:r w:rsidRPr="00824B36">
        <w:rPr>
          <w:u w:val="single"/>
        </w:rPr>
        <w:t>world</w:t>
      </w:r>
      <w:r w:rsidRPr="00824B36">
        <w:rPr>
          <w:spacing w:val="43"/>
          <w:u w:val="single"/>
        </w:rPr>
        <w:t xml:space="preserve"> </w:t>
      </w:r>
      <w:r w:rsidRPr="00824B36">
        <w:rPr>
          <w:u w:val="single"/>
        </w:rPr>
        <w:t>health</w:t>
      </w:r>
      <w:r w:rsidRPr="00824B36">
        <w:rPr>
          <w:spacing w:val="43"/>
          <w:u w:val="single"/>
        </w:rPr>
        <w:t xml:space="preserve"> </w:t>
      </w:r>
      <w:r w:rsidRPr="00824B36">
        <w:rPr>
          <w:u w:val="single"/>
        </w:rPr>
        <w:t>organization</w:t>
      </w:r>
      <w:r>
        <w:rPr>
          <w:u w:val="single"/>
        </w:rPr>
        <w:t xml:space="preserve"> as of the effective date of this clause</w:t>
      </w:r>
      <w:r w:rsidRPr="00824B36">
        <w:rPr>
          <w:u w:val="single"/>
        </w:rPr>
        <w:t xml:space="preserve"> </w:t>
      </w:r>
      <w:r w:rsidRPr="009F7D0D">
        <w:t>[</w:t>
      </w:r>
      <w:r w:rsidRPr="000C7368">
        <w:rPr>
          <w:shd w:val="clear" w:color="auto" w:fill="FFFFFF"/>
        </w:rPr>
        <w:t>except as provided for in sections 17-1205 or 17-1206 of this chapter</w:t>
      </w:r>
      <w:r>
        <w:rPr>
          <w:shd w:val="clear" w:color="auto" w:fill="FFFFFF"/>
        </w:rPr>
        <w:t>]</w:t>
      </w:r>
      <w:r w:rsidRPr="000C7368">
        <w:rPr>
          <w:shd w:val="clear" w:color="auto" w:fill="FFFFFF"/>
        </w:rPr>
        <w:t xml:space="preserve">. </w:t>
      </w:r>
    </w:p>
    <w:p w:rsidR="008219B3" w:rsidRPr="00D30CCA" w:rsidRDefault="008219B3" w:rsidP="008219B3">
      <w:pPr>
        <w:spacing w:line="480" w:lineRule="auto"/>
        <w:ind w:firstLine="720"/>
        <w:jc w:val="both"/>
        <w:rPr>
          <w:u w:val="single"/>
        </w:rPr>
      </w:pPr>
      <w:r w:rsidRPr="000C7368">
        <w:rPr>
          <w:u w:val="single"/>
        </w:rPr>
        <w:t xml:space="preserve">d. Effective </w:t>
      </w:r>
      <w:r w:rsidRPr="00824B36">
        <w:rPr>
          <w:u w:val="single"/>
        </w:rPr>
        <w:t>eighteen</w:t>
      </w:r>
      <w:r w:rsidRPr="000C7368">
        <w:rPr>
          <w:u w:val="single"/>
        </w:rPr>
        <w:t xml:space="preserve"> months after the enactment of the local law that </w:t>
      </w:r>
      <w:r w:rsidRPr="00824B36">
        <w:rPr>
          <w:u w:val="single"/>
        </w:rPr>
        <w:t>added</w:t>
      </w:r>
      <w:r w:rsidRPr="000C7368">
        <w:rPr>
          <w:u w:val="single"/>
        </w:rPr>
        <w:t xml:space="preserve"> this </w:t>
      </w:r>
      <w:r w:rsidRPr="00D30CCA">
        <w:rPr>
          <w:u w:val="single"/>
        </w:rPr>
        <w:t xml:space="preserve">subdivision, no city agency, contractor or any person acting under the direction of such city agency or contractor shall apply to any playground, or </w:t>
      </w:r>
      <w:r w:rsidRPr="00D30CCA">
        <w:rPr>
          <w:rStyle w:val="sslatest"/>
          <w:u w:val="single"/>
        </w:rPr>
        <w:t>park</w:t>
      </w:r>
      <w:r w:rsidRPr="00D30CCA">
        <w:rPr>
          <w:u w:val="single"/>
        </w:rPr>
        <w:t xml:space="preserve"> or other property under the jurisdiction of the department of </w:t>
      </w:r>
      <w:r w:rsidRPr="00D30CCA">
        <w:rPr>
          <w:rStyle w:val="sslatest"/>
          <w:u w:val="single"/>
        </w:rPr>
        <w:t>parks</w:t>
      </w:r>
      <w:r w:rsidRPr="00D30CCA">
        <w:rPr>
          <w:u w:val="single"/>
        </w:rPr>
        <w:t xml:space="preserve"> and recreation any pesticide other than a biological pesticide except as provided for in sections 17-1205 and 17-1206 of this chapter.</w:t>
      </w:r>
    </w:p>
    <w:p w:rsidR="008219B3" w:rsidRPr="00D30CCA" w:rsidRDefault="008219B3" w:rsidP="008219B3">
      <w:pPr>
        <w:spacing w:line="480" w:lineRule="auto"/>
        <w:ind w:firstLine="720"/>
        <w:jc w:val="both"/>
        <w:rPr>
          <w:u w:val="single"/>
        </w:rPr>
      </w:pPr>
      <w:r>
        <w:rPr>
          <w:u w:val="single"/>
        </w:rPr>
        <w:t xml:space="preserve">e. </w:t>
      </w:r>
      <w:r w:rsidRPr="00D30CCA">
        <w:rPr>
          <w:u w:val="single"/>
        </w:rPr>
        <w:t>The commissioner may promulgate regulations designating additional pesticides that pose risks to the public health similar to those posed by the pesticides regulated under this section, and providing that the use of such additional pesticides by city agencies and their contractors shall be subject to limitations set forth in such regulations.</w:t>
      </w:r>
    </w:p>
    <w:p w:rsidR="008219B3" w:rsidRPr="000C7368" w:rsidRDefault="008219B3" w:rsidP="008219B3">
      <w:pPr>
        <w:spacing w:line="480" w:lineRule="auto"/>
        <w:ind w:firstLine="720"/>
        <w:jc w:val="both"/>
        <w:rPr>
          <w:shd w:val="clear" w:color="auto" w:fill="FFFFFF"/>
        </w:rPr>
      </w:pPr>
      <w:r w:rsidRPr="008D6016">
        <w:rPr>
          <w:shd w:val="clear" w:color="auto" w:fill="FFFFFF"/>
        </w:rPr>
        <w:t xml:space="preserve">[d] </w:t>
      </w:r>
      <w:r w:rsidRPr="008D6016">
        <w:rPr>
          <w:u w:val="single"/>
          <w:shd w:val="clear" w:color="auto" w:fill="FFFFFF"/>
        </w:rPr>
        <w:t xml:space="preserve">f. </w:t>
      </w:r>
      <w:r w:rsidRPr="008D6016">
        <w:rPr>
          <w:shd w:val="clear" w:color="auto" w:fill="FFFFFF"/>
        </w:rPr>
        <w:t xml:space="preserve">On </w:t>
      </w:r>
      <w:r>
        <w:rPr>
          <w:shd w:val="clear" w:color="auto" w:fill="FFFFFF"/>
        </w:rPr>
        <w:t>[</w:t>
      </w:r>
      <w:r w:rsidRPr="008D6016">
        <w:rPr>
          <w:shd w:val="clear" w:color="auto" w:fill="FFFFFF"/>
        </w:rPr>
        <w:t>February</w:t>
      </w:r>
      <w:r>
        <w:rPr>
          <w:shd w:val="clear" w:color="auto" w:fill="FFFFFF"/>
        </w:rPr>
        <w:t>]</w:t>
      </w:r>
      <w:r w:rsidRPr="008D6016">
        <w:rPr>
          <w:shd w:val="clear" w:color="auto" w:fill="FFFFFF"/>
        </w:rPr>
        <w:t xml:space="preserve"> </w:t>
      </w:r>
      <w:r w:rsidRPr="008D6016">
        <w:rPr>
          <w:u w:val="single"/>
          <w:shd w:val="clear" w:color="auto" w:fill="FFFFFF"/>
        </w:rPr>
        <w:t>June</w:t>
      </w:r>
      <w:r w:rsidRPr="008D6016">
        <w:rPr>
          <w:shd w:val="clear" w:color="auto" w:fill="FFFFFF"/>
        </w:rPr>
        <w:t xml:space="preserve"> 1, [2007] </w:t>
      </w:r>
      <w:r w:rsidRPr="008D6016">
        <w:rPr>
          <w:u w:val="single"/>
          <w:shd w:val="clear" w:color="auto" w:fill="FFFFFF"/>
        </w:rPr>
        <w:t>2022</w:t>
      </w:r>
      <w:r w:rsidRPr="008D6016">
        <w:rPr>
          <w:shd w:val="clear" w:color="auto" w:fill="FFFFFF"/>
        </w:rPr>
        <w:t xml:space="preserve">, and every </w:t>
      </w:r>
      <w:r>
        <w:rPr>
          <w:shd w:val="clear" w:color="auto" w:fill="FFFFFF"/>
        </w:rPr>
        <w:t>[</w:t>
      </w:r>
      <w:r w:rsidRPr="008D6016">
        <w:rPr>
          <w:shd w:val="clear" w:color="auto" w:fill="FFFFFF"/>
        </w:rPr>
        <w:t>February</w:t>
      </w:r>
      <w:r>
        <w:rPr>
          <w:shd w:val="clear" w:color="auto" w:fill="FFFFFF"/>
        </w:rPr>
        <w:t>]</w:t>
      </w:r>
      <w:r w:rsidRPr="008D6016">
        <w:rPr>
          <w:shd w:val="clear" w:color="auto" w:fill="FFFFFF"/>
        </w:rPr>
        <w:t xml:space="preserve"> </w:t>
      </w:r>
      <w:r w:rsidRPr="008D6016">
        <w:rPr>
          <w:u w:val="single"/>
          <w:shd w:val="clear" w:color="auto" w:fill="FFFFFF"/>
        </w:rPr>
        <w:t>June</w:t>
      </w:r>
      <w:r w:rsidRPr="008D6016">
        <w:rPr>
          <w:shd w:val="clear" w:color="auto" w:fill="FFFFFF"/>
        </w:rPr>
        <w:t xml:space="preserve"> 1 thereafter, the department shall submit to the City Council a report listing changes made to the [list] </w:t>
      </w:r>
      <w:r w:rsidRPr="008D6016">
        <w:rPr>
          <w:u w:val="single"/>
          <w:shd w:val="clear" w:color="auto" w:fill="FFFFFF"/>
        </w:rPr>
        <w:t>lists</w:t>
      </w:r>
      <w:r w:rsidRPr="008D6016">
        <w:rPr>
          <w:shd w:val="clear" w:color="auto" w:fill="FFFFFF"/>
        </w:rPr>
        <w:t xml:space="preserve"> of pesticides [classified as a human carcinogen, likely to be carcinogenic to humans, a known/likely carcinogen, a probable human carcinogen, or a possible human carcinogen by the office of pesticide programs of the United States environmental protection agency and the list of pesticides classified as developmental toxins by the California office of environmental health hazard assessment after April 1, 2005] </w:t>
      </w:r>
      <w:r w:rsidRPr="00972492">
        <w:rPr>
          <w:u w:val="single"/>
          <w:shd w:val="clear" w:color="auto" w:fill="FFFFFF"/>
        </w:rPr>
        <w:t xml:space="preserve">named in subdivisions b and c since </w:t>
      </w:r>
      <w:r w:rsidRPr="008D6016">
        <w:rPr>
          <w:u w:val="single"/>
          <w:shd w:val="clear" w:color="auto" w:fill="FFFFFF"/>
        </w:rPr>
        <w:t>the date of the last report submitted pursuant to this section</w:t>
      </w:r>
      <w:r w:rsidRPr="008D6016">
        <w:rPr>
          <w:shd w:val="clear" w:color="auto" w:fill="FFFFFF"/>
        </w:rPr>
        <w:t>. Such reports shall also include, for each pesticide added to or removed from such classifications, whether and to what extent such pesticide is used by city agencies or contractors in the city of New York</w:t>
      </w:r>
      <w:r w:rsidRPr="00972492">
        <w:rPr>
          <w:u w:val="single"/>
          <w:shd w:val="clear" w:color="auto" w:fill="FFFFFF"/>
        </w:rPr>
        <w:t xml:space="preserve">, as well as any efforts city agencies have undertaken to reduce or eliminate the use of pesticides pursuant to paragraphs 11, 12, 13 </w:t>
      </w:r>
      <w:r>
        <w:rPr>
          <w:u w:val="single"/>
          <w:shd w:val="clear" w:color="auto" w:fill="FFFFFF"/>
        </w:rPr>
        <w:t>and</w:t>
      </w:r>
      <w:r w:rsidRPr="00972492">
        <w:rPr>
          <w:u w:val="single"/>
          <w:shd w:val="clear" w:color="auto" w:fill="FFFFFF"/>
        </w:rPr>
        <w:t xml:space="preserve"> 14 in section 17-1205</w:t>
      </w:r>
      <w:r w:rsidRPr="008D6016">
        <w:rPr>
          <w:shd w:val="clear" w:color="auto" w:fill="FFFFFF"/>
        </w:rPr>
        <w:t>.</w:t>
      </w:r>
    </w:p>
    <w:p w:rsidR="008219B3" w:rsidRPr="000C7368" w:rsidRDefault="008219B3" w:rsidP="008219B3">
      <w:pPr>
        <w:spacing w:line="480" w:lineRule="auto"/>
        <w:ind w:firstLine="720"/>
        <w:jc w:val="both"/>
        <w:rPr>
          <w:u w:val="single"/>
        </w:rPr>
      </w:pPr>
      <w:r w:rsidRPr="000C7368">
        <w:t>§ 4. Section 17-1205 of chapter 12 of title 17 of the administrative code of the city of New York</w:t>
      </w:r>
      <w:r w:rsidRPr="00824B36">
        <w:t xml:space="preserve">, as added by </w:t>
      </w:r>
      <w:r w:rsidRPr="00824B36">
        <w:rPr>
          <w:shd w:val="clear" w:color="auto" w:fill="FFFFFF"/>
        </w:rPr>
        <w:t>local law number 37 for the year 2005,</w:t>
      </w:r>
      <w:r w:rsidRPr="000C7368">
        <w:t xml:space="preserve"> is amended to read as follows:</w:t>
      </w:r>
    </w:p>
    <w:p w:rsidR="008219B3" w:rsidRPr="000C7368" w:rsidRDefault="008219B3" w:rsidP="008219B3">
      <w:pPr>
        <w:spacing w:line="480" w:lineRule="auto"/>
        <w:ind w:firstLine="720"/>
        <w:jc w:val="both"/>
        <w:rPr>
          <w:shd w:val="clear" w:color="auto" w:fill="FFFFFF"/>
        </w:rPr>
      </w:pPr>
      <w:r w:rsidRPr="000C7368">
        <w:t>§</w:t>
      </w:r>
      <w:r w:rsidRPr="00824B36">
        <w:t xml:space="preserve"> </w:t>
      </w:r>
      <w:r w:rsidRPr="000C7368">
        <w:t xml:space="preserve">17-1205 Exemptions. </w:t>
      </w:r>
      <w:r w:rsidRPr="000C7368">
        <w:rPr>
          <w:shd w:val="clear" w:color="auto" w:fill="FFFFFF"/>
        </w:rPr>
        <w:t>a. The restrictions established pursuant to section 17-1203 of this chapter shall not apply to the following:</w:t>
      </w:r>
    </w:p>
    <w:p w:rsidR="008219B3" w:rsidRPr="000C7368" w:rsidRDefault="008219B3" w:rsidP="008219B3">
      <w:pPr>
        <w:spacing w:line="480" w:lineRule="auto"/>
        <w:ind w:firstLine="720"/>
        <w:jc w:val="both"/>
      </w:pPr>
      <w:r w:rsidRPr="000C7368">
        <w:rPr>
          <w:shd w:val="clear" w:color="auto" w:fill="FFFFFF"/>
        </w:rPr>
        <w:t xml:space="preserve">[(1)] </w:t>
      </w:r>
      <w:r w:rsidRPr="000C7368">
        <w:rPr>
          <w:u w:val="single"/>
          <w:shd w:val="clear" w:color="auto" w:fill="FFFFFF"/>
        </w:rPr>
        <w:t>1.</w:t>
      </w:r>
      <w:r>
        <w:rPr>
          <w:shd w:val="clear" w:color="auto" w:fill="FFFFFF"/>
        </w:rPr>
        <w:t xml:space="preserve"> p</w:t>
      </w:r>
      <w:r w:rsidRPr="000C7368">
        <w:rPr>
          <w:shd w:val="clear" w:color="auto" w:fill="FFFFFF"/>
        </w:rPr>
        <w:t>esticides otherwise lawfully used for the purpose of maintaining a safe drinking water supply at drinking water treatment plants, wastewater treatment plants, reservoirs, and related collection, distribution and treatment facilities;</w:t>
      </w:r>
    </w:p>
    <w:p w:rsidR="008219B3" w:rsidRPr="000C7368" w:rsidRDefault="008219B3" w:rsidP="008219B3">
      <w:pPr>
        <w:spacing w:line="480" w:lineRule="auto"/>
        <w:ind w:firstLine="720"/>
        <w:jc w:val="both"/>
      </w:pPr>
      <w:r w:rsidRPr="000C7368">
        <w:rPr>
          <w:shd w:val="clear" w:color="auto" w:fill="FFFFFF"/>
        </w:rPr>
        <w:t xml:space="preserve">[(2)] </w:t>
      </w:r>
      <w:r w:rsidRPr="000C7368">
        <w:rPr>
          <w:u w:val="single"/>
          <w:shd w:val="clear" w:color="auto" w:fill="FFFFFF"/>
        </w:rPr>
        <w:t>2.</w:t>
      </w:r>
      <w:r>
        <w:rPr>
          <w:shd w:val="clear" w:color="auto" w:fill="FFFFFF"/>
        </w:rPr>
        <w:t xml:space="preserve"> a</w:t>
      </w:r>
      <w:r w:rsidRPr="000C7368">
        <w:rPr>
          <w:shd w:val="clear" w:color="auto" w:fill="FFFFFF"/>
        </w:rPr>
        <w:t>nti-microbial pesticides;</w:t>
      </w:r>
    </w:p>
    <w:p w:rsidR="008219B3" w:rsidRPr="000C7368" w:rsidRDefault="008219B3" w:rsidP="008219B3">
      <w:pPr>
        <w:spacing w:line="480" w:lineRule="auto"/>
        <w:ind w:firstLine="720"/>
        <w:jc w:val="both"/>
      </w:pPr>
      <w:r w:rsidRPr="000C7368">
        <w:rPr>
          <w:shd w:val="clear" w:color="auto" w:fill="FFFFFF"/>
        </w:rPr>
        <w:t xml:space="preserve">[(3)] </w:t>
      </w:r>
      <w:r w:rsidRPr="000C7368">
        <w:rPr>
          <w:u w:val="single"/>
          <w:shd w:val="clear" w:color="auto" w:fill="FFFFFF"/>
        </w:rPr>
        <w:t>3.</w:t>
      </w:r>
      <w:r>
        <w:rPr>
          <w:shd w:val="clear" w:color="auto" w:fill="FFFFFF"/>
        </w:rPr>
        <w:t xml:space="preserve"> p</w:t>
      </w:r>
      <w:r w:rsidRPr="000C7368">
        <w:rPr>
          <w:shd w:val="clear" w:color="auto" w:fill="FFFFFF"/>
        </w:rPr>
        <w:t>esticides applied to professional sports playing fields, golf courses or used to maintain water quality in swimming pools;</w:t>
      </w:r>
    </w:p>
    <w:p w:rsidR="008219B3" w:rsidRPr="000C7368" w:rsidRDefault="008219B3" w:rsidP="008219B3">
      <w:pPr>
        <w:spacing w:line="480" w:lineRule="auto"/>
        <w:ind w:firstLine="720"/>
        <w:jc w:val="both"/>
      </w:pPr>
      <w:r w:rsidRPr="000C7368">
        <w:rPr>
          <w:shd w:val="clear" w:color="auto" w:fill="FFFFFF"/>
        </w:rPr>
        <w:t xml:space="preserve">[(4)] </w:t>
      </w:r>
      <w:r w:rsidRPr="000C7368">
        <w:rPr>
          <w:u w:val="single"/>
          <w:shd w:val="clear" w:color="auto" w:fill="FFFFFF"/>
        </w:rPr>
        <w:t>4.</w:t>
      </w:r>
      <w:r>
        <w:rPr>
          <w:shd w:val="clear" w:color="auto" w:fill="FFFFFF"/>
        </w:rPr>
        <w:t xml:space="preserve"> p</w:t>
      </w:r>
      <w:r w:rsidRPr="000C7368">
        <w:rPr>
          <w:shd w:val="clear" w:color="auto" w:fill="FFFFFF"/>
        </w:rPr>
        <w:t>esticides used for the purpose of maintaining heating, ventilation and air conditioning systems, cooling towers and other industrial cooling and heating systems;</w:t>
      </w:r>
    </w:p>
    <w:p w:rsidR="008219B3" w:rsidRPr="000C7368" w:rsidRDefault="008219B3" w:rsidP="008219B3">
      <w:pPr>
        <w:spacing w:line="480" w:lineRule="auto"/>
        <w:ind w:firstLine="720"/>
        <w:jc w:val="both"/>
      </w:pPr>
      <w:r w:rsidRPr="000C7368">
        <w:rPr>
          <w:shd w:val="clear" w:color="auto" w:fill="FFFFFF"/>
        </w:rPr>
        <w:t xml:space="preserve">[(5)] </w:t>
      </w:r>
      <w:r w:rsidRPr="000C7368">
        <w:rPr>
          <w:u w:val="single"/>
          <w:shd w:val="clear" w:color="auto" w:fill="FFFFFF"/>
        </w:rPr>
        <w:t>5.</w:t>
      </w:r>
      <w:r>
        <w:rPr>
          <w:shd w:val="clear" w:color="auto" w:fill="FFFFFF"/>
        </w:rPr>
        <w:t xml:space="preserve"> p</w:t>
      </w:r>
      <w:r w:rsidRPr="000C7368">
        <w:rPr>
          <w:shd w:val="clear" w:color="auto" w:fill="FFFFFF"/>
        </w:rPr>
        <w:t>esticides used for the purpose of rodent control in containerized baits or placed directly into rodent burrows or placed in areas inaccessible to children or pets;</w:t>
      </w:r>
    </w:p>
    <w:p w:rsidR="008219B3" w:rsidRPr="000C7368" w:rsidRDefault="008219B3" w:rsidP="008219B3">
      <w:pPr>
        <w:spacing w:line="480" w:lineRule="auto"/>
        <w:ind w:firstLine="720"/>
        <w:jc w:val="both"/>
        <w:rPr>
          <w:u w:val="single"/>
        </w:rPr>
      </w:pPr>
      <w:r w:rsidRPr="000C7368">
        <w:rPr>
          <w:shd w:val="clear" w:color="auto" w:fill="FFFFFF"/>
        </w:rPr>
        <w:t xml:space="preserve">[(6)] </w:t>
      </w:r>
      <w:r w:rsidRPr="000C7368">
        <w:rPr>
          <w:u w:val="single"/>
          <w:shd w:val="clear" w:color="auto" w:fill="FFFFFF"/>
        </w:rPr>
        <w:t>6.</w:t>
      </w:r>
      <w:r>
        <w:rPr>
          <w:shd w:val="clear" w:color="auto" w:fill="FFFFFF"/>
        </w:rPr>
        <w:t xml:space="preserve"> p</w:t>
      </w:r>
      <w:r w:rsidRPr="000C7368">
        <w:rPr>
          <w:shd w:val="clear" w:color="auto" w:fill="FFFFFF"/>
        </w:rPr>
        <w:t xml:space="preserve">esticides or classes of pesticides classified by the United States environmental protection agency as not requiring regulation under the federal insecticide, fungicide and rodenticide act, and therefore exempt from such regulation when intended for use, and used only in the manner specified; </w:t>
      </w:r>
    </w:p>
    <w:p w:rsidR="008219B3" w:rsidRPr="000C7368" w:rsidRDefault="008219B3" w:rsidP="008219B3">
      <w:pPr>
        <w:spacing w:line="480" w:lineRule="auto"/>
        <w:ind w:firstLine="720"/>
        <w:jc w:val="both"/>
      </w:pPr>
      <w:r>
        <w:rPr>
          <w:shd w:val="clear" w:color="auto" w:fill="FFFFFF"/>
        </w:rPr>
        <w:t>[</w:t>
      </w:r>
      <w:r w:rsidRPr="00F04B4C">
        <w:rPr>
          <w:shd w:val="clear" w:color="auto" w:fill="FFFFFF"/>
        </w:rPr>
        <w:t>(</w:t>
      </w:r>
      <w:r w:rsidRPr="000C7368">
        <w:rPr>
          <w:shd w:val="clear" w:color="auto" w:fill="FFFFFF"/>
        </w:rPr>
        <w:t>7</w:t>
      </w:r>
      <w:r w:rsidRPr="00F04B4C">
        <w:rPr>
          <w:shd w:val="clear" w:color="auto" w:fill="FFFFFF"/>
        </w:rPr>
        <w:t>)</w:t>
      </w:r>
      <w:r>
        <w:rPr>
          <w:shd w:val="clear" w:color="auto" w:fill="FFFFFF"/>
        </w:rPr>
        <w:t xml:space="preserve">] </w:t>
      </w:r>
      <w:r>
        <w:rPr>
          <w:u w:val="single"/>
          <w:shd w:val="clear" w:color="auto" w:fill="FFFFFF"/>
        </w:rPr>
        <w:t>7.</w:t>
      </w:r>
      <w:r w:rsidRPr="000C7368">
        <w:rPr>
          <w:shd w:val="clear" w:color="auto" w:fill="FFFFFF"/>
        </w:rPr>
        <w:t xml:space="preserve"> biological pesticides; </w:t>
      </w:r>
      <w:r>
        <w:rPr>
          <w:shd w:val="clear" w:color="auto" w:fill="FFFFFF"/>
        </w:rPr>
        <w:t>[</w:t>
      </w:r>
      <w:r w:rsidRPr="000C7368">
        <w:rPr>
          <w:shd w:val="clear" w:color="auto" w:fill="FFFFFF"/>
        </w:rPr>
        <w:t>and</w:t>
      </w:r>
      <w:r>
        <w:rPr>
          <w:shd w:val="clear" w:color="auto" w:fill="FFFFFF"/>
        </w:rPr>
        <w:t>]</w:t>
      </w:r>
    </w:p>
    <w:p w:rsidR="008219B3" w:rsidRDefault="008219B3" w:rsidP="008219B3">
      <w:pPr>
        <w:spacing w:line="480" w:lineRule="auto"/>
        <w:ind w:firstLine="720"/>
        <w:jc w:val="both"/>
        <w:rPr>
          <w:u w:val="single"/>
          <w:shd w:val="clear" w:color="auto" w:fill="FFFFFF"/>
        </w:rPr>
      </w:pPr>
      <w:r>
        <w:rPr>
          <w:shd w:val="clear" w:color="auto" w:fill="FFFFFF"/>
        </w:rPr>
        <w:t>[</w:t>
      </w:r>
      <w:r w:rsidRPr="00F04B4C">
        <w:rPr>
          <w:shd w:val="clear" w:color="auto" w:fill="FFFFFF"/>
        </w:rPr>
        <w:t>(</w:t>
      </w:r>
      <w:r w:rsidRPr="000C7368">
        <w:rPr>
          <w:shd w:val="clear" w:color="auto" w:fill="FFFFFF"/>
        </w:rPr>
        <w:t>8</w:t>
      </w:r>
      <w:r w:rsidRPr="00F04B4C">
        <w:rPr>
          <w:shd w:val="clear" w:color="auto" w:fill="FFFFFF"/>
        </w:rPr>
        <w:t xml:space="preserve">)] </w:t>
      </w:r>
      <w:r>
        <w:rPr>
          <w:u w:val="single"/>
          <w:shd w:val="clear" w:color="auto" w:fill="FFFFFF"/>
        </w:rPr>
        <w:t>8</w:t>
      </w:r>
      <w:r w:rsidRPr="00F04B4C">
        <w:rPr>
          <w:u w:val="single"/>
          <w:shd w:val="clear" w:color="auto" w:fill="FFFFFF"/>
        </w:rPr>
        <w:t>.</w:t>
      </w:r>
      <w:r>
        <w:rPr>
          <w:shd w:val="clear" w:color="auto" w:fill="FFFFFF"/>
        </w:rPr>
        <w:t xml:space="preserve"> b</w:t>
      </w:r>
      <w:r w:rsidRPr="000C7368">
        <w:rPr>
          <w:shd w:val="clear" w:color="auto" w:fill="FFFFFF"/>
        </w:rPr>
        <w:t>oric acid and disodium tetrahydrate, silica gels, diatomaceous earth, and nonvolatile insect bait in tamper resistant containers</w:t>
      </w:r>
      <w:r>
        <w:rPr>
          <w:shd w:val="clear" w:color="auto" w:fill="FFFFFF"/>
        </w:rPr>
        <w:t>[</w:t>
      </w:r>
      <w:r w:rsidRPr="000C7368">
        <w:rPr>
          <w:shd w:val="clear" w:color="auto" w:fill="FFFFFF"/>
        </w:rPr>
        <w:t>.</w:t>
      </w:r>
      <w:r>
        <w:rPr>
          <w:shd w:val="clear" w:color="auto" w:fill="FFFFFF"/>
        </w:rPr>
        <w:t>]</w:t>
      </w:r>
      <w:r w:rsidRPr="00B32E07">
        <w:rPr>
          <w:u w:val="single"/>
          <w:shd w:val="clear" w:color="auto" w:fill="FFFFFF"/>
        </w:rPr>
        <w:t>;</w:t>
      </w:r>
    </w:p>
    <w:p w:rsidR="008219B3" w:rsidRPr="00824B36" w:rsidRDefault="008219B3" w:rsidP="008219B3">
      <w:pPr>
        <w:spacing w:line="480" w:lineRule="auto"/>
        <w:ind w:firstLine="720"/>
        <w:jc w:val="both"/>
        <w:rPr>
          <w:u w:val="single"/>
        </w:rPr>
      </w:pPr>
      <w:r>
        <w:rPr>
          <w:u w:val="single"/>
        </w:rPr>
        <w:t>9. s</w:t>
      </w:r>
      <w:r w:rsidRPr="00824B36">
        <w:rPr>
          <w:u w:val="single"/>
        </w:rPr>
        <w:t>ynthetic substances listed as allowed on the United State</w:t>
      </w:r>
      <w:r>
        <w:rPr>
          <w:u w:val="single"/>
        </w:rPr>
        <w:t>s</w:t>
      </w:r>
      <w:r w:rsidRPr="00824B36">
        <w:rPr>
          <w:u w:val="single"/>
        </w:rPr>
        <w:t xml:space="preserve"> department of agriculture national list of allowed and prohibited substances; </w:t>
      </w:r>
    </w:p>
    <w:p w:rsidR="008219B3" w:rsidRPr="00824B36" w:rsidRDefault="008219B3" w:rsidP="008219B3">
      <w:pPr>
        <w:spacing w:line="480" w:lineRule="auto"/>
        <w:ind w:firstLine="720"/>
        <w:jc w:val="both"/>
        <w:rPr>
          <w:u w:val="single"/>
        </w:rPr>
      </w:pPr>
      <w:r>
        <w:rPr>
          <w:u w:val="single"/>
        </w:rPr>
        <w:t>10. n</w:t>
      </w:r>
      <w:r w:rsidRPr="00824B36">
        <w:rPr>
          <w:u w:val="single"/>
        </w:rPr>
        <w:t>on-synthetic substances, unless listed as prohibited on the United State</w:t>
      </w:r>
      <w:r>
        <w:rPr>
          <w:u w:val="single"/>
        </w:rPr>
        <w:t>s</w:t>
      </w:r>
      <w:r w:rsidRPr="00824B36">
        <w:rPr>
          <w:u w:val="single"/>
        </w:rPr>
        <w:t xml:space="preserve"> department of agriculture national list of allowed and prohibited substances</w:t>
      </w:r>
      <w:r>
        <w:rPr>
          <w:u w:val="single"/>
        </w:rPr>
        <w:t>;</w:t>
      </w:r>
    </w:p>
    <w:p w:rsidR="008219B3" w:rsidRPr="00824B36" w:rsidRDefault="008219B3" w:rsidP="008219B3">
      <w:pPr>
        <w:spacing w:line="480" w:lineRule="auto"/>
        <w:ind w:firstLine="720"/>
        <w:jc w:val="both"/>
        <w:rPr>
          <w:u w:val="single"/>
        </w:rPr>
      </w:pPr>
      <w:r>
        <w:rPr>
          <w:u w:val="single"/>
        </w:rPr>
        <w:t>11. p</w:t>
      </w:r>
      <w:r w:rsidRPr="00824B36">
        <w:rPr>
          <w:u w:val="single"/>
        </w:rPr>
        <w:t>esticides used to control invasive plant species listed on the New York state invasive plant list in areas</w:t>
      </w:r>
      <w:r>
        <w:rPr>
          <w:u w:val="single"/>
        </w:rPr>
        <w:t xml:space="preserve"> that the agency responsible for the property maintains for purposes other than public access</w:t>
      </w:r>
      <w:r w:rsidRPr="00824B36">
        <w:rPr>
          <w:u w:val="single"/>
        </w:rPr>
        <w:t>;</w:t>
      </w:r>
    </w:p>
    <w:p w:rsidR="008219B3" w:rsidRDefault="008219B3" w:rsidP="008219B3">
      <w:pPr>
        <w:spacing w:line="480" w:lineRule="auto"/>
        <w:ind w:firstLine="720"/>
        <w:jc w:val="both"/>
        <w:rPr>
          <w:u w:val="single"/>
        </w:rPr>
      </w:pPr>
      <w:r>
        <w:rPr>
          <w:u w:val="single"/>
        </w:rPr>
        <w:t>12. p</w:t>
      </w:r>
      <w:r w:rsidRPr="00824B36">
        <w:rPr>
          <w:u w:val="single"/>
        </w:rPr>
        <w:t xml:space="preserve">esticides used to control harmful plant species, as defined by the New York state department of environmental conservation, found growing on City </w:t>
      </w:r>
      <w:r w:rsidRPr="008D6016">
        <w:rPr>
          <w:u w:val="single"/>
        </w:rPr>
        <w:t>property maintained for purposes of public access;</w:t>
      </w:r>
    </w:p>
    <w:p w:rsidR="008219B3" w:rsidRPr="00824B36" w:rsidRDefault="008219B3" w:rsidP="008219B3">
      <w:pPr>
        <w:spacing w:line="480" w:lineRule="auto"/>
        <w:ind w:firstLine="720"/>
        <w:jc w:val="both"/>
        <w:rPr>
          <w:u w:val="single"/>
        </w:rPr>
      </w:pPr>
      <w:r>
        <w:rPr>
          <w:u w:val="single"/>
        </w:rPr>
        <w:t>13.</w:t>
      </w:r>
      <w:r w:rsidRPr="00824B36">
        <w:rPr>
          <w:u w:val="single"/>
        </w:rPr>
        <w:t xml:space="preserve"> </w:t>
      </w:r>
      <w:r>
        <w:rPr>
          <w:u w:val="single"/>
        </w:rPr>
        <w:t xml:space="preserve">pesticides used </w:t>
      </w:r>
      <w:r w:rsidRPr="00824B36">
        <w:rPr>
          <w:u w:val="single"/>
        </w:rPr>
        <w:t>when the agency responsible for the property determines alternative treatmen</w:t>
      </w:r>
      <w:r>
        <w:rPr>
          <w:u w:val="single"/>
        </w:rPr>
        <w:t xml:space="preserve">ts to be a worker safety </w:t>
      </w:r>
      <w:r w:rsidRPr="008D6016">
        <w:rPr>
          <w:u w:val="single"/>
        </w:rPr>
        <w:t>hazard related to vehicular traffic;</w:t>
      </w:r>
      <w:r>
        <w:rPr>
          <w:u w:val="single"/>
        </w:rPr>
        <w:t xml:space="preserve"> and</w:t>
      </w:r>
    </w:p>
    <w:p w:rsidR="008219B3" w:rsidRPr="008D6016" w:rsidRDefault="008219B3" w:rsidP="008219B3">
      <w:pPr>
        <w:spacing w:line="480" w:lineRule="auto"/>
        <w:ind w:firstLine="720"/>
        <w:jc w:val="both"/>
        <w:rPr>
          <w:shd w:val="clear" w:color="auto" w:fill="FFFFFF"/>
        </w:rPr>
      </w:pPr>
      <w:r w:rsidRPr="00824B36">
        <w:rPr>
          <w:u w:val="single"/>
        </w:rPr>
        <w:t>1</w:t>
      </w:r>
      <w:r>
        <w:rPr>
          <w:u w:val="single"/>
        </w:rPr>
        <w:t>4. p</w:t>
      </w:r>
      <w:r w:rsidRPr="00824B36">
        <w:rPr>
          <w:u w:val="single"/>
        </w:rPr>
        <w:t>esticides used to comply with a state or federal mandate or permit requirement.</w:t>
      </w:r>
    </w:p>
    <w:p w:rsidR="008219B3" w:rsidRPr="00B32E07" w:rsidRDefault="008219B3" w:rsidP="008219B3">
      <w:pPr>
        <w:spacing w:line="480" w:lineRule="auto"/>
        <w:ind w:firstLine="720"/>
        <w:rPr>
          <w:strike/>
        </w:rPr>
      </w:pPr>
      <w:r w:rsidRPr="000C7368">
        <w:t>§ 5. Section 17-1206 of chapter 12 of title 17 of the administrative code of the city of New York</w:t>
      </w:r>
      <w:r w:rsidRPr="00824B36">
        <w:t xml:space="preserve">, as added by </w:t>
      </w:r>
      <w:r w:rsidRPr="00824B36">
        <w:rPr>
          <w:shd w:val="clear" w:color="auto" w:fill="FFFFFF"/>
        </w:rPr>
        <w:t>local law number 37 for the year 2005,</w:t>
      </w:r>
      <w:r w:rsidRPr="000C7368">
        <w:t xml:space="preserve"> is amended to read as follows:</w:t>
      </w:r>
    </w:p>
    <w:p w:rsidR="008219B3" w:rsidRPr="00B32E07" w:rsidRDefault="008219B3" w:rsidP="008219B3">
      <w:pPr>
        <w:spacing w:line="480" w:lineRule="auto"/>
        <w:ind w:firstLine="720"/>
        <w:jc w:val="both"/>
        <w:rPr>
          <w:u w:val="single"/>
        </w:rPr>
      </w:pPr>
      <w:r w:rsidRPr="000C7368">
        <w:t xml:space="preserve">§ 17-1206 Waiver. Any city agency, including the department, is authorized to apply to the commissioner for a waiver of the restrictions established pursuant to section 17-1203 of this chapter. Such application shall be in a form and manner prescribed by the commissioner and shall contain such information as the commissioner deems reasonable and necessary to determine whether such waiver should be granted. </w:t>
      </w:r>
      <w:r w:rsidRPr="00824B36">
        <w:rPr>
          <w:u w:val="single"/>
          <w:shd w:val="clear" w:color="auto" w:fill="FFFFFF"/>
        </w:rPr>
        <w:t>Upon submitting an application for a waiver, the agency requesting the waiver shall notify by email the president of the borough in which pesticides may be applied pursuant to such waiver, the council member in whose district pesticides may be applied pursuant to such waiver, and the community board for the community district in which pesticides may be applied pursuant to such waiver, and publish notification of such waiver</w:t>
      </w:r>
      <w:r>
        <w:rPr>
          <w:u w:val="single"/>
          <w:shd w:val="clear" w:color="auto" w:fill="FFFFFF"/>
        </w:rPr>
        <w:t xml:space="preserve"> </w:t>
      </w:r>
      <w:r w:rsidRPr="00824B36">
        <w:rPr>
          <w:u w:val="single"/>
          <w:shd w:val="clear" w:color="auto" w:fill="FFFFFF"/>
        </w:rPr>
        <w:t>​request in the City Record.</w:t>
      </w:r>
      <w:r w:rsidRPr="009F7D0D">
        <w:rPr>
          <w:shd w:val="clear" w:color="auto" w:fill="FFFFFF"/>
        </w:rPr>
        <w:t xml:space="preserve"> </w:t>
      </w:r>
      <w:r w:rsidRPr="000C7368">
        <w:t xml:space="preserve">In determining whether to grant or deny a request for a waiver, the commissioner shall consider whether the application of 17-1203 would be, in the absence of the waiver, unreasonable with respect to (i) the magnitude of the infestation, (ii) the threat to public health, (iii) the availability of effective alternatives and (iv) the likelihood of exposure of humans to the pesticide. Such waiver may be issued with respect to one or multiple applications and may be granted for a term deemed appropriate by the commissioner, provided, however, that such term shall not exceed one year. Within thirty days of granting a waiver, the department shall </w:t>
      </w:r>
      <w:r w:rsidRPr="00824B36">
        <w:rPr>
          <w:u w:val="single"/>
        </w:rPr>
        <w:t xml:space="preserve">post the waiver application in its entirety to the department’s website, and the agency receiving the waiver shall notify </w:t>
      </w:r>
      <w:r w:rsidRPr="00824B36">
        <w:rPr>
          <w:u w:val="single"/>
          <w:shd w:val="clear" w:color="auto" w:fill="FFFFFF"/>
        </w:rPr>
        <w:t>by email the president of the borough in which pesticides will be applied pursuant to such waiver, the council member in whose district pesticides will be applied pursuant to such waiver, and the community board for the community district in which pesticides will be applied pursuant to such waiver, and</w:t>
      </w:r>
      <w:r w:rsidRPr="00824B36">
        <w:t xml:space="preserve"> </w:t>
      </w:r>
      <w:r w:rsidRPr="000C7368">
        <w:t>provide the pest management committee</w:t>
      </w:r>
      <w:r w:rsidRPr="00824B36">
        <w:rPr>
          <w:u w:val="single"/>
        </w:rPr>
        <w:t>, as established by section 1204 of this chapter,</w:t>
      </w:r>
      <w:r w:rsidRPr="000C7368">
        <w:t xml:space="preserve"> with a copy of such waiver.</w:t>
      </w:r>
    </w:p>
    <w:p w:rsidR="008219B3" w:rsidRPr="000C7368" w:rsidRDefault="008219B3" w:rsidP="008219B3">
      <w:pPr>
        <w:spacing w:line="480" w:lineRule="auto"/>
        <w:ind w:firstLine="720"/>
        <w:jc w:val="both"/>
        <w:rPr>
          <w:u w:val="single"/>
        </w:rPr>
      </w:pPr>
      <w:r w:rsidRPr="000C7368">
        <w:t>§ 6. This local law takes effect immediately</w:t>
      </w:r>
      <w:r>
        <w:t>, provided that the prohibition on use of any pesticide the use of which was not prohibited prior to the enactment of this local law shall take effect 180 days after the effective date</w:t>
      </w:r>
      <w:r w:rsidRPr="000C7368">
        <w:t>.</w:t>
      </w:r>
    </w:p>
    <w:p w:rsidR="008219B3" w:rsidRPr="00B32E07" w:rsidRDefault="008219B3" w:rsidP="008219B3">
      <w:pPr>
        <w:suppressLineNumbers/>
        <w:adjustRightInd w:val="0"/>
      </w:pPr>
    </w:p>
    <w:p w:rsidR="008219B3" w:rsidRDefault="008219B3" w:rsidP="008219B3">
      <w:pPr>
        <w:suppressLineNumbers/>
        <w:adjustRightInd w:val="0"/>
      </w:pPr>
    </w:p>
    <w:p w:rsidR="008219B3" w:rsidRPr="008E2E4A" w:rsidRDefault="008219B3" w:rsidP="008219B3">
      <w:pPr>
        <w:suppressLineNumbers/>
        <w:adjustRightInd w:val="0"/>
        <w:rPr>
          <w:sz w:val="20"/>
          <w:szCs w:val="20"/>
        </w:rPr>
      </w:pPr>
      <w:r w:rsidRPr="008E2E4A">
        <w:rPr>
          <w:sz w:val="20"/>
          <w:szCs w:val="20"/>
        </w:rPr>
        <w:t>KS/SIL</w:t>
      </w:r>
      <w:r>
        <w:rPr>
          <w:sz w:val="20"/>
          <w:szCs w:val="20"/>
        </w:rPr>
        <w:t>/HA</w:t>
      </w:r>
      <w:r w:rsidRPr="008E2E4A">
        <w:rPr>
          <w:sz w:val="20"/>
          <w:szCs w:val="20"/>
        </w:rPr>
        <w:t xml:space="preserve"> </w:t>
      </w:r>
    </w:p>
    <w:p w:rsidR="008219B3" w:rsidRPr="008E2E4A" w:rsidRDefault="008219B3" w:rsidP="008219B3">
      <w:pPr>
        <w:suppressLineNumbers/>
        <w:adjustRightInd w:val="0"/>
        <w:rPr>
          <w:sz w:val="20"/>
          <w:szCs w:val="20"/>
        </w:rPr>
      </w:pPr>
      <w:r w:rsidRPr="008E2E4A">
        <w:rPr>
          <w:sz w:val="20"/>
          <w:szCs w:val="20"/>
        </w:rPr>
        <w:t>LS #2219/Int. 800/2015</w:t>
      </w:r>
    </w:p>
    <w:p w:rsidR="008219B3" w:rsidRPr="008E2E4A" w:rsidRDefault="008219B3" w:rsidP="008219B3">
      <w:pPr>
        <w:suppressLineNumbers/>
        <w:adjustRightInd w:val="0"/>
        <w:rPr>
          <w:sz w:val="20"/>
          <w:szCs w:val="20"/>
        </w:rPr>
      </w:pPr>
      <w:r w:rsidRPr="008E2E4A">
        <w:rPr>
          <w:sz w:val="20"/>
          <w:szCs w:val="20"/>
        </w:rPr>
        <w:t xml:space="preserve">LS 229 </w:t>
      </w:r>
    </w:p>
    <w:p w:rsidR="009C4D4A" w:rsidRPr="008219B3" w:rsidRDefault="008219B3" w:rsidP="008219B3">
      <w:pPr>
        <w:suppressLineNumbers/>
        <w:adjustRightInd w:val="0"/>
        <w:rPr>
          <w:sz w:val="20"/>
          <w:szCs w:val="20"/>
        </w:rPr>
      </w:pPr>
      <w:r>
        <w:rPr>
          <w:sz w:val="20"/>
          <w:szCs w:val="20"/>
        </w:rPr>
        <w:t>4/14/2021 11:00 pm</w:t>
      </w:r>
    </w:p>
    <w:sectPr w:rsidR="009C4D4A" w:rsidRPr="008219B3" w:rsidSect="00B44F63">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40" w:rsidRDefault="00243B40" w:rsidP="00AE2AC8">
      <w:r>
        <w:separator/>
      </w:r>
    </w:p>
  </w:endnote>
  <w:endnote w:type="continuationSeparator" w:id="0">
    <w:p w:rsidR="00243B40" w:rsidRDefault="00243B40" w:rsidP="00AE2AC8">
      <w:r>
        <w:continuationSeparator/>
      </w:r>
    </w:p>
  </w:endnote>
  <w:endnote w:type="continuationNotice" w:id="1">
    <w:p w:rsidR="00243B40" w:rsidRDefault="00243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7C" w:rsidRDefault="005D5B7C">
    <w:pPr>
      <w:pStyle w:val="Footer"/>
      <w:jc w:val="center"/>
    </w:pPr>
    <w:r>
      <w:fldChar w:fldCharType="begin"/>
    </w:r>
    <w:r>
      <w:instrText xml:space="preserve"> PAGE   \* MERGEFORMAT </w:instrText>
    </w:r>
    <w:r>
      <w:fldChar w:fldCharType="separate"/>
    </w:r>
    <w:r w:rsidR="00591BA6">
      <w:rPr>
        <w:noProof/>
      </w:rPr>
      <w:t>1</w:t>
    </w:r>
    <w:r>
      <w:rPr>
        <w:noProof/>
      </w:rPr>
      <w:fldChar w:fldCharType="end"/>
    </w:r>
  </w:p>
  <w:p w:rsidR="005D5B7C" w:rsidRDefault="005D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40" w:rsidRDefault="00243B40" w:rsidP="00AE2AC8">
      <w:r>
        <w:separator/>
      </w:r>
    </w:p>
  </w:footnote>
  <w:footnote w:type="continuationSeparator" w:id="0">
    <w:p w:rsidR="00243B40" w:rsidRDefault="00243B40" w:rsidP="00AE2AC8">
      <w:r>
        <w:continuationSeparator/>
      </w:r>
    </w:p>
  </w:footnote>
  <w:footnote w:type="continuationNotice" w:id="1">
    <w:p w:rsidR="00243B40" w:rsidRDefault="00243B40"/>
  </w:footnote>
  <w:footnote w:id="2">
    <w:p w:rsidR="004B0CA0" w:rsidRPr="002C0D87" w:rsidRDefault="004B0CA0" w:rsidP="00821A70">
      <w:pPr>
        <w:pStyle w:val="NormalWeb"/>
        <w:shd w:val="clear" w:color="auto" w:fill="FFFFFF"/>
        <w:spacing w:before="0" w:beforeAutospacing="0" w:after="0" w:afterAutospacing="0"/>
        <w:contextualSpacing/>
        <w:rPr>
          <w:color w:val="151515"/>
          <w:sz w:val="20"/>
          <w:szCs w:val="20"/>
        </w:rPr>
      </w:pPr>
      <w:r w:rsidRPr="00721D2A">
        <w:rPr>
          <w:rStyle w:val="FootnoteReference"/>
          <w:sz w:val="20"/>
          <w:szCs w:val="20"/>
        </w:rPr>
        <w:footnoteRef/>
      </w:r>
      <w:r w:rsidRPr="00721D2A">
        <w:rPr>
          <w:sz w:val="20"/>
          <w:szCs w:val="20"/>
        </w:rPr>
        <w:t xml:space="preserve"> </w:t>
      </w:r>
      <w:r w:rsidRPr="00721D2A">
        <w:rPr>
          <w:i/>
          <w:sz w:val="20"/>
          <w:szCs w:val="20"/>
        </w:rPr>
        <w:t xml:space="preserve">See </w:t>
      </w:r>
      <w:r w:rsidRPr="00721D2A">
        <w:rPr>
          <w:sz w:val="20"/>
          <w:szCs w:val="20"/>
        </w:rPr>
        <w:t>F</w:t>
      </w:r>
      <w:r w:rsidRPr="00721D2A">
        <w:rPr>
          <w:color w:val="151515"/>
          <w:sz w:val="20"/>
          <w:szCs w:val="20"/>
          <w:shd w:val="clear" w:color="auto" w:fill="FFFFFF"/>
        </w:rPr>
        <w:t>ederal Insecticide, Fungicide, and Rodenticide Act (FIFRA)</w:t>
      </w:r>
      <w:r w:rsidRPr="00721D2A">
        <w:rPr>
          <w:rStyle w:val="apple-converted-space"/>
          <w:color w:val="151515"/>
          <w:sz w:val="20"/>
          <w:szCs w:val="20"/>
          <w:shd w:val="clear" w:color="auto" w:fill="FFFFFF"/>
        </w:rPr>
        <w:t> </w:t>
      </w:r>
      <w:r w:rsidRPr="00721D2A">
        <w:rPr>
          <w:color w:val="151515"/>
          <w:sz w:val="20"/>
          <w:szCs w:val="20"/>
        </w:rPr>
        <w:t>7 U.S.C. §136 et seq. Under FIFRA, all pesticides distributed or sold in the United States must be registered and licensed by the EPA. Before a pesticide is registered under FIFRA, the applicant must show, that using the pesticide according to specifications "will not generally cause unreasonable adverse effects on the environment.''</w:t>
      </w:r>
      <w:r>
        <w:rPr>
          <w:color w:val="151515"/>
          <w:sz w:val="20"/>
          <w:szCs w:val="20"/>
        </w:rPr>
        <w:t xml:space="preserve"> </w:t>
      </w:r>
      <w:r w:rsidRPr="00721D2A">
        <w:rPr>
          <w:color w:val="151515"/>
          <w:sz w:val="20"/>
          <w:szCs w:val="20"/>
        </w:rPr>
        <w:t>Under FIFRA,</w:t>
      </w:r>
      <w:r w:rsidRPr="006D3C49">
        <w:rPr>
          <w:color w:val="151515"/>
          <w:sz w:val="20"/>
          <w:szCs w:val="20"/>
        </w:rPr>
        <w:t xml:space="preserve"> the term ''unreasonable adverse effects on the environme</w:t>
      </w:r>
      <w:r w:rsidRPr="00721D2A">
        <w:rPr>
          <w:color w:val="151515"/>
          <w:sz w:val="20"/>
          <w:szCs w:val="20"/>
        </w:rPr>
        <w:t>nt'' means:</w:t>
      </w:r>
      <w:r w:rsidRPr="006D3C49">
        <w:rPr>
          <w:color w:val="151515"/>
          <w:sz w:val="20"/>
          <w:szCs w:val="20"/>
        </w:rPr>
        <w:t xml:space="preserve"> ''(1) any unreasonable risk to man or the environment, taking into account the economic, social, and environmental costs and benefits of the use of any pesticide, or (2) a human dietary risk from residues that result from a use of a pesticide in or on any food inconsistent with the standard under section 408 of the Federal Food, Drug, and Cosmetic Act.''</w:t>
      </w:r>
    </w:p>
  </w:footnote>
  <w:footnote w:id="3">
    <w:p w:rsidR="004B0CA0" w:rsidRPr="00721D2A" w:rsidRDefault="004B0CA0" w:rsidP="004B0CA0">
      <w:pPr>
        <w:pStyle w:val="FootnoteText"/>
      </w:pPr>
      <w:r w:rsidRPr="00721D2A">
        <w:rPr>
          <w:rStyle w:val="FootnoteReference"/>
        </w:rPr>
        <w:footnoteRef/>
      </w:r>
      <w:r w:rsidRPr="00721D2A">
        <w:t xml:space="preserve"> </w:t>
      </w:r>
      <w:r w:rsidRPr="00721D2A">
        <w:rPr>
          <w:i/>
        </w:rPr>
        <w:t>See</w:t>
      </w:r>
      <w:r w:rsidRPr="00721D2A">
        <w:t xml:space="preserve"> </w:t>
      </w:r>
      <w:r w:rsidRPr="00721D2A">
        <w:rPr>
          <w:color w:val="000000"/>
          <w:shd w:val="clear" w:color="auto" w:fill="FFFFFF"/>
        </w:rPr>
        <w:t>Article 33 of the New York State Environmental Conservation Law (ECL) Section 33-0101 - 33-1503.</w:t>
      </w:r>
    </w:p>
  </w:footnote>
  <w:footnote w:id="4">
    <w:p w:rsidR="004B0CA0" w:rsidRPr="00721D2A" w:rsidRDefault="004B0CA0" w:rsidP="004B0CA0">
      <w:pPr>
        <w:pStyle w:val="FootnoteText"/>
      </w:pPr>
      <w:r w:rsidRPr="00721D2A">
        <w:rPr>
          <w:rStyle w:val="FootnoteReference"/>
        </w:rPr>
        <w:footnoteRef/>
      </w:r>
      <w:r w:rsidRPr="00721D2A">
        <w:t xml:space="preserve"> </w:t>
      </w:r>
      <w:r w:rsidRPr="00721D2A">
        <w:rPr>
          <w:i/>
          <w:iCs/>
        </w:rPr>
        <w:t>See</w:t>
      </w:r>
      <w:r w:rsidRPr="00721D2A">
        <w:t xml:space="preserve"> State of New York Office of the Attorney General, “Citizens’ Guide to Pesticide Notification Laws in New York State,” p. 1. </w:t>
      </w:r>
    </w:p>
  </w:footnote>
  <w:footnote w:id="5">
    <w:p w:rsidR="003D4919" w:rsidRDefault="003D4919">
      <w:pPr>
        <w:pStyle w:val="FootnoteText"/>
      </w:pPr>
      <w:r>
        <w:rPr>
          <w:rStyle w:val="FootnoteReference"/>
        </w:rPr>
        <w:footnoteRef/>
      </w:r>
      <w:r>
        <w:t xml:space="preserve"> </w:t>
      </w:r>
      <w:r w:rsidRPr="003D4919">
        <w:rPr>
          <w:i/>
        </w:rPr>
        <w:t>See</w:t>
      </w:r>
      <w:r>
        <w:t xml:space="preserve"> Californians for Pesticide Reform, Pesticides and Human Health, </w:t>
      </w:r>
      <w:hyperlink r:id="rId1" w:history="1">
        <w:r>
          <w:rPr>
            <w:rStyle w:val="Hyperlink"/>
          </w:rPr>
          <w:t>https://www.pesticidereform.org/pesticides-human-health/</w:t>
        </w:r>
      </w:hyperlink>
      <w:r>
        <w:t xml:space="preserve">; </w:t>
      </w:r>
      <w:r w:rsidRPr="003D4919">
        <w:rPr>
          <w:i/>
        </w:rPr>
        <w:t>see also</w:t>
      </w:r>
      <w:r>
        <w:t xml:space="preserve"> Beyond Pesticides, Impacts of Pesticides on Wildlife, </w:t>
      </w:r>
      <w:hyperlink r:id="rId2" w:history="1">
        <w:r>
          <w:rPr>
            <w:rStyle w:val="Hyperlink"/>
          </w:rPr>
          <w:t>https://www.beyondpesticides.org/programs/wildlife</w:t>
        </w:r>
      </w:hyperlink>
      <w:r>
        <w:t xml:space="preserve">. </w:t>
      </w:r>
    </w:p>
  </w:footnote>
  <w:footnote w:id="6">
    <w:p w:rsidR="004B0CA0" w:rsidRPr="00414568" w:rsidRDefault="004B0CA0" w:rsidP="00414568">
      <w:pPr>
        <w:pStyle w:val="Heading1"/>
        <w:shd w:val="clear" w:color="auto" w:fill="FFFFFF"/>
        <w:spacing w:before="0"/>
        <w:contextualSpacing/>
        <w:rPr>
          <w:b w:val="0"/>
          <w:color w:val="auto"/>
          <w:sz w:val="20"/>
          <w:szCs w:val="20"/>
        </w:rPr>
      </w:pPr>
      <w:r w:rsidRPr="00414568">
        <w:rPr>
          <w:rStyle w:val="FootnoteReference"/>
          <w:b w:val="0"/>
          <w:color w:val="auto"/>
          <w:sz w:val="20"/>
          <w:szCs w:val="20"/>
        </w:rPr>
        <w:footnoteRef/>
      </w:r>
      <w:r w:rsidRPr="00414568">
        <w:rPr>
          <w:b w:val="0"/>
          <w:color w:val="auto"/>
          <w:sz w:val="20"/>
          <w:szCs w:val="20"/>
        </w:rPr>
        <w:t xml:space="preserve"> </w:t>
      </w:r>
      <w:r w:rsidRPr="00414568">
        <w:rPr>
          <w:b w:val="0"/>
          <w:i/>
          <w:color w:val="auto"/>
          <w:sz w:val="20"/>
          <w:szCs w:val="20"/>
        </w:rPr>
        <w:t>Pesticide Exposure, Safety Issues, and Risk Assessment Indicators</w:t>
      </w:r>
      <w:r w:rsidRPr="00414568">
        <w:rPr>
          <w:b w:val="0"/>
          <w:color w:val="auto"/>
          <w:sz w:val="20"/>
          <w:szCs w:val="20"/>
        </w:rPr>
        <w:t xml:space="preserve">, </w:t>
      </w:r>
      <w:r w:rsidRPr="00414568">
        <w:rPr>
          <w:b w:val="0"/>
          <w:color w:val="auto"/>
          <w:sz w:val="20"/>
          <w:szCs w:val="20"/>
          <w:shd w:val="clear" w:color="auto" w:fill="FFFFFF"/>
        </w:rPr>
        <w:t>Christos A. Damalas</w:t>
      </w:r>
      <w:r w:rsidRPr="00414568">
        <w:rPr>
          <w:rStyle w:val="apple-converted-space"/>
          <w:b w:val="0"/>
          <w:color w:val="auto"/>
          <w:sz w:val="20"/>
          <w:szCs w:val="20"/>
          <w:shd w:val="clear" w:color="auto" w:fill="FFFFFF"/>
        </w:rPr>
        <w:t> </w:t>
      </w:r>
      <w:r w:rsidRPr="00414568">
        <w:rPr>
          <w:b w:val="0"/>
          <w:color w:val="auto"/>
          <w:sz w:val="20"/>
          <w:szCs w:val="20"/>
          <w:shd w:val="clear" w:color="auto" w:fill="FFFFFF"/>
        </w:rPr>
        <w:t>and</w:t>
      </w:r>
      <w:r w:rsidRPr="00414568">
        <w:rPr>
          <w:rStyle w:val="apple-converted-space"/>
          <w:b w:val="0"/>
          <w:color w:val="auto"/>
          <w:sz w:val="20"/>
          <w:szCs w:val="20"/>
          <w:shd w:val="clear" w:color="auto" w:fill="FFFFFF"/>
        </w:rPr>
        <w:t> </w:t>
      </w:r>
      <w:r w:rsidRPr="00414568">
        <w:rPr>
          <w:b w:val="0"/>
          <w:color w:val="auto"/>
          <w:sz w:val="20"/>
          <w:szCs w:val="20"/>
          <w:shd w:val="clear" w:color="auto" w:fill="FFFFFF"/>
        </w:rPr>
        <w:t>Ilias G. Eleftherohorinos, International Journal of Environmental Research and Public Health, May 2011.</w:t>
      </w:r>
    </w:p>
  </w:footnote>
  <w:footnote w:id="7">
    <w:p w:rsidR="004B0CA0" w:rsidRPr="00750626" w:rsidRDefault="004B0CA0" w:rsidP="004B0CA0">
      <w:pPr>
        <w:pStyle w:val="FootnoteText"/>
        <w:rPr>
          <w:i/>
        </w:rPr>
      </w:pPr>
      <w:r w:rsidRPr="00414568">
        <w:rPr>
          <w:rStyle w:val="FootnoteReference"/>
        </w:rPr>
        <w:footnoteRef/>
      </w:r>
      <w:r w:rsidRPr="00414568">
        <w:t xml:space="preserve"> </w:t>
      </w:r>
      <w:r w:rsidRPr="00414568">
        <w:rPr>
          <w:i/>
        </w:rPr>
        <w:t>Id</w:t>
      </w:r>
      <w:r w:rsidRPr="00750626">
        <w:rPr>
          <w:i/>
        </w:rPr>
        <w:t>.</w:t>
      </w:r>
    </w:p>
  </w:footnote>
  <w:footnote w:id="8">
    <w:p w:rsidR="004B0CA0" w:rsidRPr="00750626" w:rsidRDefault="004B0CA0" w:rsidP="004B0CA0">
      <w:pPr>
        <w:pStyle w:val="FootnoteText"/>
      </w:pPr>
      <w:r w:rsidRPr="00750626">
        <w:rPr>
          <w:rStyle w:val="FootnoteReference"/>
        </w:rPr>
        <w:footnoteRef/>
      </w:r>
      <w:r w:rsidRPr="00750626">
        <w:t xml:space="preserve"> </w:t>
      </w:r>
      <w:r w:rsidRPr="00750626">
        <w:rPr>
          <w:i/>
        </w:rPr>
        <w:t>Pesticide Toxicology, Evaluating Safety and Risk,</w:t>
      </w:r>
      <w:r w:rsidRPr="00750626">
        <w:t xml:space="preserve"> Purdue University Cooperative Extension Services, available at </w:t>
      </w:r>
      <w:hyperlink r:id="rId3" w:history="1">
        <w:r w:rsidRPr="00750626">
          <w:rPr>
            <w:rStyle w:val="Hyperlink"/>
          </w:rPr>
          <w:t>www.extension.purdue.edu/extmedia/PPP/PPP-40.pdf</w:t>
        </w:r>
      </w:hyperlink>
      <w:r w:rsidRPr="00750626">
        <w:t xml:space="preserve"> </w:t>
      </w:r>
    </w:p>
  </w:footnote>
  <w:footnote w:id="9">
    <w:p w:rsidR="004B0CA0" w:rsidRPr="00750626" w:rsidRDefault="004B0CA0" w:rsidP="004B0CA0">
      <w:pPr>
        <w:pStyle w:val="FootnoteText"/>
        <w:rPr>
          <w:i/>
        </w:rPr>
      </w:pPr>
      <w:r w:rsidRPr="00750626">
        <w:rPr>
          <w:rStyle w:val="FootnoteReference"/>
        </w:rPr>
        <w:footnoteRef/>
      </w:r>
      <w:r w:rsidRPr="00750626">
        <w:t xml:space="preserve"> </w:t>
      </w:r>
      <w:r w:rsidRPr="00750626">
        <w:rPr>
          <w:i/>
        </w:rPr>
        <w:t>Id.</w:t>
      </w:r>
    </w:p>
  </w:footnote>
  <w:footnote w:id="10">
    <w:p w:rsidR="004B0CA0" w:rsidRPr="00750626" w:rsidRDefault="004B0CA0" w:rsidP="004B0CA0">
      <w:pPr>
        <w:pStyle w:val="FootnoteText"/>
        <w:rPr>
          <w:i/>
        </w:rPr>
      </w:pPr>
      <w:r w:rsidRPr="00750626">
        <w:rPr>
          <w:rStyle w:val="FootnoteReference"/>
        </w:rPr>
        <w:footnoteRef/>
      </w:r>
      <w:r w:rsidRPr="00750626">
        <w:t xml:space="preserve"> </w:t>
      </w:r>
      <w:r w:rsidRPr="00750626">
        <w:rPr>
          <w:i/>
        </w:rPr>
        <w:t>Id.</w:t>
      </w:r>
    </w:p>
  </w:footnote>
  <w:footnote w:id="11">
    <w:p w:rsidR="004B0CA0" w:rsidRPr="00750626" w:rsidRDefault="004B0CA0" w:rsidP="004B0CA0">
      <w:pPr>
        <w:pStyle w:val="FootnoteText"/>
        <w:rPr>
          <w:i/>
        </w:rPr>
      </w:pPr>
      <w:r w:rsidRPr="00750626">
        <w:rPr>
          <w:rStyle w:val="FootnoteReference"/>
        </w:rPr>
        <w:footnoteRef/>
      </w:r>
      <w:r w:rsidRPr="00750626">
        <w:t xml:space="preserve"> </w:t>
      </w:r>
      <w:r w:rsidRPr="00750626">
        <w:rPr>
          <w:i/>
        </w:rPr>
        <w:t>Id.</w:t>
      </w:r>
    </w:p>
  </w:footnote>
  <w:footnote w:id="12">
    <w:p w:rsidR="00D23188" w:rsidRDefault="00D23188">
      <w:pPr>
        <w:pStyle w:val="FootnoteText"/>
      </w:pPr>
      <w:r>
        <w:rPr>
          <w:rStyle w:val="FootnoteReference"/>
        </w:rPr>
        <w:footnoteRef/>
      </w:r>
      <w:r>
        <w:t xml:space="preserve"> Local Law 37/2005, </w:t>
      </w:r>
      <w:hyperlink r:id="rId4" w:history="1">
        <w:r>
          <w:rPr>
            <w:rStyle w:val="Hyperlink"/>
          </w:rPr>
          <w:t>https://nyc.legistar.com/LegislationDetail.aspx?ID=442059&amp;GUID=F7B4E5B7-6685-4EF8-B09C-8B4886723369&amp;Options=ID|Text|&amp;Search=37</w:t>
        </w:r>
      </w:hyperlink>
      <w:r>
        <w:t>.</w:t>
      </w:r>
    </w:p>
  </w:footnote>
  <w:footnote w:id="13">
    <w:p w:rsidR="00BD6C9C" w:rsidRPr="00912BA8" w:rsidRDefault="00BD6C9C" w:rsidP="00BD6C9C">
      <w:pPr>
        <w:pStyle w:val="FootnoteText"/>
        <w:rPr>
          <w:color w:val="000000"/>
        </w:rPr>
      </w:pPr>
      <w:r w:rsidRPr="00912BA8">
        <w:rPr>
          <w:rStyle w:val="FootnoteReference"/>
          <w:color w:val="000000"/>
        </w:rPr>
        <w:footnoteRef/>
      </w:r>
      <w:r w:rsidRPr="00912BA8">
        <w:rPr>
          <w:color w:val="000000"/>
        </w:rPr>
        <w:t xml:space="preserve"> Section 17-1205 of the New York City Administrative Code exempts the following:</w:t>
      </w:r>
    </w:p>
    <w:p w:rsidR="00665B4D" w:rsidRDefault="00BD6C9C" w:rsidP="00665B4D">
      <w:pPr>
        <w:pStyle w:val="FootnoteText"/>
        <w:numPr>
          <w:ilvl w:val="0"/>
          <w:numId w:val="36"/>
        </w:numPr>
        <w:rPr>
          <w:color w:val="000000"/>
          <w:shd w:val="clear" w:color="auto" w:fill="FFFFFF"/>
        </w:rPr>
      </w:pPr>
      <w:r w:rsidRPr="00912BA8">
        <w:rPr>
          <w:color w:val="000000"/>
          <w:shd w:val="clear" w:color="auto" w:fill="FFFFFF"/>
        </w:rPr>
        <w:t>pesticides otherwise lawfully used for the purpose of maintaining a safe drinking water supply at drinking water treatment plants, wastewater treatment plants, reservoirs, and related collection, distribution and treatment facilities;</w:t>
      </w:r>
    </w:p>
    <w:p w:rsidR="00665B4D" w:rsidRDefault="00BD6C9C" w:rsidP="00665B4D">
      <w:pPr>
        <w:pStyle w:val="FootnoteText"/>
        <w:numPr>
          <w:ilvl w:val="0"/>
          <w:numId w:val="36"/>
        </w:numPr>
        <w:rPr>
          <w:color w:val="000000"/>
          <w:shd w:val="clear" w:color="auto" w:fill="FFFFFF"/>
        </w:rPr>
      </w:pPr>
      <w:r w:rsidRPr="00912BA8">
        <w:rPr>
          <w:color w:val="000000"/>
          <w:shd w:val="clear" w:color="auto" w:fill="FFFFFF"/>
        </w:rPr>
        <w:t>anti-microbial pesticides;</w:t>
      </w:r>
    </w:p>
    <w:p w:rsidR="00665B4D" w:rsidRDefault="00BD6C9C" w:rsidP="00665B4D">
      <w:pPr>
        <w:pStyle w:val="FootnoteText"/>
        <w:numPr>
          <w:ilvl w:val="0"/>
          <w:numId w:val="36"/>
        </w:numPr>
        <w:rPr>
          <w:color w:val="000000"/>
          <w:shd w:val="clear" w:color="auto" w:fill="FFFFFF"/>
        </w:rPr>
      </w:pPr>
      <w:r w:rsidRPr="00912BA8">
        <w:rPr>
          <w:color w:val="000000"/>
          <w:shd w:val="clear" w:color="auto" w:fill="FFFFFF"/>
        </w:rPr>
        <w:t>pesticides applied to professional sports playing fields, golf courses or used to maintain water quality in swimming pools;</w:t>
      </w:r>
    </w:p>
    <w:p w:rsidR="00665B4D" w:rsidRDefault="00BD6C9C" w:rsidP="00665B4D">
      <w:pPr>
        <w:pStyle w:val="FootnoteText"/>
        <w:numPr>
          <w:ilvl w:val="0"/>
          <w:numId w:val="36"/>
        </w:numPr>
        <w:rPr>
          <w:color w:val="000000"/>
          <w:shd w:val="clear" w:color="auto" w:fill="FFFFFF"/>
        </w:rPr>
      </w:pPr>
      <w:r w:rsidRPr="00912BA8">
        <w:rPr>
          <w:color w:val="000000"/>
          <w:shd w:val="clear" w:color="auto" w:fill="FFFFFF"/>
        </w:rPr>
        <w:t>pesticides used for the purpose of maintaining heating, ventilation and air conditioning systems, cooling towers and other industrial cooling and heating systems;</w:t>
      </w:r>
    </w:p>
    <w:p w:rsidR="00665B4D" w:rsidRDefault="00BD6C9C" w:rsidP="00665B4D">
      <w:pPr>
        <w:pStyle w:val="FootnoteText"/>
        <w:numPr>
          <w:ilvl w:val="0"/>
          <w:numId w:val="36"/>
        </w:numPr>
        <w:rPr>
          <w:color w:val="000000"/>
          <w:shd w:val="clear" w:color="auto" w:fill="FFFFFF"/>
        </w:rPr>
      </w:pPr>
      <w:r w:rsidRPr="00912BA8">
        <w:rPr>
          <w:color w:val="000000"/>
          <w:shd w:val="clear" w:color="auto" w:fill="FFFFFF"/>
        </w:rPr>
        <w:t>pesticides used for the purpose of rodent control in containerized baits or placed directly into rodent burrows or placed in areas inaccessible to children or pets;</w:t>
      </w:r>
    </w:p>
    <w:p w:rsidR="00665B4D" w:rsidRDefault="00BD6C9C" w:rsidP="00665B4D">
      <w:pPr>
        <w:pStyle w:val="FootnoteText"/>
        <w:numPr>
          <w:ilvl w:val="0"/>
          <w:numId w:val="36"/>
        </w:numPr>
        <w:rPr>
          <w:color w:val="000000"/>
          <w:shd w:val="clear" w:color="auto" w:fill="FFFFFF"/>
        </w:rPr>
      </w:pPr>
      <w:r w:rsidRPr="00912BA8">
        <w:rPr>
          <w:color w:val="000000"/>
          <w:shd w:val="clear" w:color="auto" w:fill="FFFFFF"/>
        </w:rPr>
        <w:t>pesticides or classes of pesticides classified by the United States environmental protection agency as not requiring regulation under the federal insecticide, fungicide and rodenticide act, and therefore exempt from such regulation when intended for use, and used only in the manner specified;</w:t>
      </w:r>
    </w:p>
    <w:p w:rsidR="00665B4D" w:rsidRDefault="00BD6C9C" w:rsidP="00665B4D">
      <w:pPr>
        <w:pStyle w:val="FootnoteText"/>
        <w:numPr>
          <w:ilvl w:val="0"/>
          <w:numId w:val="36"/>
        </w:numPr>
        <w:rPr>
          <w:color w:val="000000"/>
          <w:shd w:val="clear" w:color="auto" w:fill="FFFFFF"/>
        </w:rPr>
      </w:pPr>
      <w:r w:rsidRPr="00912BA8">
        <w:rPr>
          <w:color w:val="000000"/>
          <w:shd w:val="clear" w:color="auto" w:fill="FFFFFF"/>
        </w:rPr>
        <w:t xml:space="preserve">biological pesticides; and </w:t>
      </w:r>
    </w:p>
    <w:p w:rsidR="00BD6C9C" w:rsidRPr="00912BA8" w:rsidRDefault="00BD6C9C" w:rsidP="00665B4D">
      <w:pPr>
        <w:pStyle w:val="FootnoteText"/>
        <w:numPr>
          <w:ilvl w:val="0"/>
          <w:numId w:val="36"/>
        </w:numPr>
        <w:rPr>
          <w:color w:val="000000"/>
          <w:shd w:val="clear" w:color="auto" w:fill="FFFFFF"/>
        </w:rPr>
      </w:pPr>
      <w:r w:rsidRPr="00912BA8">
        <w:rPr>
          <w:color w:val="000000"/>
          <w:shd w:val="clear" w:color="auto" w:fill="FFFFFF"/>
        </w:rPr>
        <w:t>boric acid and disodium tetrahydrate, silica gels, diatomaceous earth, and nonvolatile insect bait in tamper resistant containers.</w:t>
      </w:r>
    </w:p>
    <w:p w:rsidR="00BD6C9C" w:rsidRPr="00912BA8" w:rsidRDefault="00BD6C9C" w:rsidP="00BD6C9C">
      <w:pPr>
        <w:pStyle w:val="FootnoteText"/>
        <w:rPr>
          <w:color w:val="000000"/>
        </w:rPr>
      </w:pPr>
      <w:r w:rsidRPr="00721D2A">
        <w:t>In determining whether to grant or deny a request for a waiver, the commissioner must consider whether application of the requirements of LL 37</w:t>
      </w:r>
      <w:r w:rsidR="00665B4D">
        <w:t xml:space="preserve"> </w:t>
      </w:r>
      <w:r w:rsidRPr="00721D2A">
        <w:t>would, in the absence of the waiver, be unreasonable with respect to (i) the magnitude of the infestation, (ii) the threat to public health, (iii) the availability of effective alternatives and (iv) the likelihood of exposure of humans to the pesticide.</w:t>
      </w:r>
      <w:r>
        <w:t xml:space="preserve"> </w:t>
      </w:r>
      <w:r w:rsidRPr="00721D2A">
        <w:t>The term of any waiver cannot exceed one year.</w:t>
      </w:r>
    </w:p>
  </w:footnote>
  <w:footnote w:id="14">
    <w:p w:rsidR="00D23188" w:rsidRDefault="00D23188">
      <w:pPr>
        <w:pStyle w:val="FootnoteText"/>
      </w:pPr>
      <w:r>
        <w:rPr>
          <w:rStyle w:val="FootnoteReference"/>
        </w:rPr>
        <w:footnoteRef/>
      </w:r>
      <w:r>
        <w:t xml:space="preserve"> Local Law 37/2005, </w:t>
      </w:r>
      <w:hyperlink r:id="rId5" w:history="1">
        <w:r>
          <w:rPr>
            <w:rStyle w:val="Hyperlink"/>
          </w:rPr>
          <w:t>https://nyc.legistar.com/LegislationDetail.aspx?ID=442059&amp;GUID=F7B4E5B7-6685-4EF8-B09C-8B4886723369&amp;Options=ID|Text|&amp;Search=37</w:t>
        </w:r>
      </w:hyperlink>
      <w:r>
        <w:t>.</w:t>
      </w:r>
    </w:p>
  </w:footnote>
  <w:footnote w:id="15">
    <w:p w:rsidR="008B4484" w:rsidRDefault="008B4484" w:rsidP="008B4484">
      <w:pPr>
        <w:pStyle w:val="FootnoteText"/>
      </w:pPr>
      <w:r>
        <w:rPr>
          <w:rStyle w:val="FootnoteReference"/>
        </w:rPr>
        <w:footnoteRef/>
      </w:r>
      <w:r>
        <w:t xml:space="preserve"> </w:t>
      </w:r>
      <w:r w:rsidRPr="0015625E">
        <w:rPr>
          <w:i/>
        </w:rPr>
        <w:t xml:space="preserve">See, </w:t>
      </w:r>
      <w:r w:rsidRPr="0015625E">
        <w:t>New York City Department of Health and Mental Hygiene, “</w:t>
      </w:r>
      <w:r>
        <w:t>An Update on Integrated Pest Management in New York City (2015),” July 2016</w:t>
      </w:r>
      <w:r w:rsidRPr="0015625E">
        <w:t>.</w:t>
      </w:r>
    </w:p>
  </w:footnote>
  <w:footnote w:id="16">
    <w:p w:rsidR="008B4484" w:rsidRDefault="008B4484">
      <w:pPr>
        <w:pStyle w:val="FootnoteText"/>
      </w:pPr>
      <w:r>
        <w:rPr>
          <w:rStyle w:val="FootnoteReference"/>
        </w:rPr>
        <w:footnoteRef/>
      </w:r>
      <w:r>
        <w:t xml:space="preserve"> </w:t>
      </w:r>
      <w:r w:rsidRPr="008B4484">
        <w:rPr>
          <w:i/>
        </w:rPr>
        <w:t>Id.</w:t>
      </w:r>
      <w:r>
        <w:t xml:space="preserve"> </w:t>
      </w:r>
    </w:p>
  </w:footnote>
  <w:footnote w:id="17">
    <w:p w:rsidR="00A31703" w:rsidRDefault="00A31703" w:rsidP="00A31703">
      <w:pPr>
        <w:pStyle w:val="FootnoteText"/>
      </w:pPr>
      <w:r>
        <w:rPr>
          <w:rStyle w:val="FootnoteReference"/>
        </w:rPr>
        <w:footnoteRef/>
      </w:r>
      <w:r>
        <w:t xml:space="preserve"> </w:t>
      </w:r>
      <w:r w:rsidR="008B4484">
        <w:rPr>
          <w:i/>
        </w:rPr>
        <w:t>Id</w:t>
      </w:r>
      <w:r w:rsidRPr="0015625E">
        <w:t>.</w:t>
      </w:r>
    </w:p>
  </w:footnote>
  <w:footnote w:id="18">
    <w:p w:rsidR="004B0CA0" w:rsidRPr="00721D2A" w:rsidRDefault="004B0CA0" w:rsidP="004B0CA0">
      <w:pPr>
        <w:pStyle w:val="FootnoteText"/>
      </w:pPr>
      <w:r w:rsidRPr="00721D2A">
        <w:rPr>
          <w:rStyle w:val="FootnoteReference"/>
        </w:rPr>
        <w:footnoteRef/>
      </w:r>
      <w:r w:rsidRPr="00721D2A">
        <w:t xml:space="preserve"> Administrative Code §17-1208(b). </w:t>
      </w:r>
    </w:p>
  </w:footnote>
  <w:footnote w:id="19">
    <w:p w:rsidR="004B0CA0" w:rsidRPr="004D0D33" w:rsidRDefault="004B0CA0" w:rsidP="004B0CA0">
      <w:pPr>
        <w:pStyle w:val="FootnoteText"/>
        <w:rPr>
          <w:i/>
        </w:rPr>
      </w:pPr>
      <w:r>
        <w:rPr>
          <w:rStyle w:val="FootnoteReference"/>
        </w:rPr>
        <w:footnoteRef/>
      </w:r>
      <w:r>
        <w:t xml:space="preserve"> </w:t>
      </w:r>
      <w:r w:rsidRPr="0015625E">
        <w:rPr>
          <w:i/>
        </w:rPr>
        <w:t xml:space="preserve">See, </w:t>
      </w:r>
      <w:r w:rsidRPr="0015625E">
        <w:t xml:space="preserve">New York City Department of Health and Mental Hygiene, “Pesticide Use by New York </w:t>
      </w:r>
      <w:r>
        <w:t>City Agencies in 20</w:t>
      </w:r>
      <w:r w:rsidR="00AA6596">
        <w:t>1</w:t>
      </w:r>
      <w:r w:rsidR="00443933">
        <w:t>8</w:t>
      </w:r>
      <w:r w:rsidRPr="0015625E">
        <w:t>.</w:t>
      </w:r>
      <w:r w:rsidR="00443933">
        <w:t>”</w:t>
      </w:r>
    </w:p>
    <w:p w:rsidR="004B0CA0" w:rsidRDefault="004B0CA0" w:rsidP="004B0CA0">
      <w:pPr>
        <w:pStyle w:val="FootnoteText"/>
      </w:pPr>
    </w:p>
  </w:footnote>
  <w:footnote w:id="20">
    <w:p w:rsidR="0003347E" w:rsidRPr="004D0D33" w:rsidRDefault="0003347E" w:rsidP="0003347E">
      <w:pPr>
        <w:pStyle w:val="FootnoteText"/>
        <w:rPr>
          <w:i/>
        </w:rPr>
      </w:pPr>
      <w:r>
        <w:rPr>
          <w:rStyle w:val="FootnoteReference"/>
        </w:rPr>
        <w:footnoteRef/>
      </w:r>
      <w:r>
        <w:t xml:space="preserve"> </w:t>
      </w:r>
      <w:r w:rsidRPr="0015625E">
        <w:rPr>
          <w:i/>
        </w:rPr>
        <w:t xml:space="preserve">See, </w:t>
      </w:r>
      <w:r w:rsidRPr="0015625E">
        <w:t xml:space="preserve">New York City Department of Health and Mental Hygiene, “Pesticide Use by New York </w:t>
      </w:r>
      <w:r w:rsidR="00F62351">
        <w:t>City Agencies in 2018</w:t>
      </w:r>
      <w:r>
        <w:t>”</w:t>
      </w:r>
      <w:r w:rsidRPr="0015625E">
        <w:t>.</w:t>
      </w:r>
    </w:p>
    <w:p w:rsidR="0003347E" w:rsidRDefault="0003347E" w:rsidP="0003347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2E6FBA"/>
    <w:multiLevelType w:val="hybridMultilevel"/>
    <w:tmpl w:val="38C6E5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8C2678"/>
    <w:multiLevelType w:val="hybridMultilevel"/>
    <w:tmpl w:val="B2C2F7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82C6D"/>
    <w:multiLevelType w:val="hybridMultilevel"/>
    <w:tmpl w:val="083C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70ABE"/>
    <w:multiLevelType w:val="hybridMultilevel"/>
    <w:tmpl w:val="AAA4D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4C50A0"/>
    <w:multiLevelType w:val="hybridMultilevel"/>
    <w:tmpl w:val="8376A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7B070D"/>
    <w:multiLevelType w:val="hybridMultilevel"/>
    <w:tmpl w:val="35D229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772936"/>
    <w:multiLevelType w:val="hybridMultilevel"/>
    <w:tmpl w:val="4F18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42FC2"/>
    <w:multiLevelType w:val="hybridMultilevel"/>
    <w:tmpl w:val="B50E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34070"/>
    <w:multiLevelType w:val="hybridMultilevel"/>
    <w:tmpl w:val="8FCA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0E5D88"/>
    <w:multiLevelType w:val="hybridMultilevel"/>
    <w:tmpl w:val="08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57359"/>
    <w:multiLevelType w:val="hybridMultilevel"/>
    <w:tmpl w:val="EB4E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ED098F"/>
    <w:multiLevelType w:val="hybridMultilevel"/>
    <w:tmpl w:val="6430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55CD6"/>
    <w:multiLevelType w:val="hybridMultilevel"/>
    <w:tmpl w:val="EC9A6F1E"/>
    <w:lvl w:ilvl="0" w:tplc="031A74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5935FF"/>
    <w:multiLevelType w:val="hybridMultilevel"/>
    <w:tmpl w:val="4F561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969D2"/>
    <w:multiLevelType w:val="hybridMultilevel"/>
    <w:tmpl w:val="EE305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8C2399"/>
    <w:multiLevelType w:val="hybridMultilevel"/>
    <w:tmpl w:val="D730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E3C26"/>
    <w:multiLevelType w:val="hybridMultilevel"/>
    <w:tmpl w:val="9212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05944"/>
    <w:multiLevelType w:val="hybridMultilevel"/>
    <w:tmpl w:val="86DE98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0C2888"/>
    <w:multiLevelType w:val="hybridMultilevel"/>
    <w:tmpl w:val="3EF4A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AF15BE"/>
    <w:multiLevelType w:val="hybridMultilevel"/>
    <w:tmpl w:val="6C9C0B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C97055B"/>
    <w:multiLevelType w:val="hybridMultilevel"/>
    <w:tmpl w:val="5E626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83B97"/>
    <w:multiLevelType w:val="multilevel"/>
    <w:tmpl w:val="B77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071B51"/>
    <w:multiLevelType w:val="multilevel"/>
    <w:tmpl w:val="5D1C58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6525A1D"/>
    <w:multiLevelType w:val="hybridMultilevel"/>
    <w:tmpl w:val="C494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143D8F"/>
    <w:multiLevelType w:val="hybridMultilevel"/>
    <w:tmpl w:val="C8143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060192"/>
    <w:multiLevelType w:val="hybridMultilevel"/>
    <w:tmpl w:val="D896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07D8A"/>
    <w:multiLevelType w:val="multilevel"/>
    <w:tmpl w:val="ACCED4E4"/>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5C3229C5"/>
    <w:multiLevelType w:val="hybridMultilevel"/>
    <w:tmpl w:val="542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A417E"/>
    <w:multiLevelType w:val="hybridMultilevel"/>
    <w:tmpl w:val="835E4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0EFABA"/>
    <w:multiLevelType w:val="hybridMultilevel"/>
    <w:tmpl w:val="950F4A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7CF39E8"/>
    <w:multiLevelType w:val="hybridMultilevel"/>
    <w:tmpl w:val="2F006D02"/>
    <w:lvl w:ilvl="0" w:tplc="E91EB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361D15"/>
    <w:multiLevelType w:val="multilevel"/>
    <w:tmpl w:val="D60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D36B1"/>
    <w:multiLevelType w:val="hybridMultilevel"/>
    <w:tmpl w:val="D5A0E444"/>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33" w15:restartNumberingAfterBreak="0">
    <w:nsid w:val="6E4217A5"/>
    <w:multiLevelType w:val="hybridMultilevel"/>
    <w:tmpl w:val="097425A6"/>
    <w:lvl w:ilvl="0" w:tplc="DEF84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4E7B39"/>
    <w:multiLevelType w:val="hybridMultilevel"/>
    <w:tmpl w:val="DFEAAD88"/>
    <w:lvl w:ilvl="0" w:tplc="F1A868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79D35F1E"/>
    <w:multiLevelType w:val="hybridMultilevel"/>
    <w:tmpl w:val="8198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E0959"/>
    <w:multiLevelType w:val="hybridMultilevel"/>
    <w:tmpl w:val="95A6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475E4"/>
    <w:multiLevelType w:val="hybridMultilevel"/>
    <w:tmpl w:val="EB2A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2"/>
  </w:num>
  <w:num w:numId="4">
    <w:abstractNumId w:val="31"/>
  </w:num>
  <w:num w:numId="5">
    <w:abstractNumId w:val="1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17"/>
  </w:num>
  <w:num w:numId="14">
    <w:abstractNumId w:val="19"/>
  </w:num>
  <w:num w:numId="15">
    <w:abstractNumId w:val="7"/>
  </w:num>
  <w:num w:numId="16">
    <w:abstractNumId w:val="20"/>
  </w:num>
  <w:num w:numId="17">
    <w:abstractNumId w:val="27"/>
  </w:num>
  <w:num w:numId="18">
    <w:abstractNumId w:val="23"/>
  </w:num>
  <w:num w:numId="19">
    <w:abstractNumId w:val="24"/>
  </w:num>
  <w:num w:numId="20">
    <w:abstractNumId w:val="16"/>
  </w:num>
  <w:num w:numId="21">
    <w:abstractNumId w:val="14"/>
  </w:num>
  <w:num w:numId="22">
    <w:abstractNumId w:val="9"/>
  </w:num>
  <w:num w:numId="23">
    <w:abstractNumId w:val="6"/>
  </w:num>
  <w:num w:numId="24">
    <w:abstractNumId w:val="37"/>
  </w:num>
  <w:num w:numId="25">
    <w:abstractNumId w:val="13"/>
  </w:num>
  <w:num w:numId="26">
    <w:abstractNumId w:val="2"/>
  </w:num>
  <w:num w:numId="27">
    <w:abstractNumId w:val="35"/>
  </w:num>
  <w:num w:numId="28">
    <w:abstractNumId w:val="25"/>
  </w:num>
  <w:num w:numId="29">
    <w:abstractNumId w:val="11"/>
  </w:num>
  <w:num w:numId="30">
    <w:abstractNumId w:val="18"/>
  </w:num>
  <w:num w:numId="31">
    <w:abstractNumId w:val="3"/>
  </w:num>
  <w:num w:numId="32">
    <w:abstractNumId w:val="15"/>
  </w:num>
  <w:num w:numId="33">
    <w:abstractNumId w:val="30"/>
  </w:num>
  <w:num w:numId="34">
    <w:abstractNumId w:val="28"/>
  </w:num>
  <w:num w:numId="35">
    <w:abstractNumId w:val="33"/>
  </w:num>
  <w:num w:numId="36">
    <w:abstractNumId w:val="34"/>
  </w:num>
  <w:num w:numId="37">
    <w:abstractNumId w:val="1"/>
  </w:num>
  <w:num w:numId="38">
    <w:abstractNumId w:val="2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3"/>
    <w:rsid w:val="00000878"/>
    <w:rsid w:val="00003827"/>
    <w:rsid w:val="0000436F"/>
    <w:rsid w:val="000044D8"/>
    <w:rsid w:val="00004BC1"/>
    <w:rsid w:val="00011C4B"/>
    <w:rsid w:val="00013A7C"/>
    <w:rsid w:val="00013D87"/>
    <w:rsid w:val="00014D26"/>
    <w:rsid w:val="000155C7"/>
    <w:rsid w:val="00015A8D"/>
    <w:rsid w:val="0001754A"/>
    <w:rsid w:val="00023B12"/>
    <w:rsid w:val="000255D9"/>
    <w:rsid w:val="00025FF5"/>
    <w:rsid w:val="00026371"/>
    <w:rsid w:val="00027E67"/>
    <w:rsid w:val="00030533"/>
    <w:rsid w:val="000306E4"/>
    <w:rsid w:val="00030C17"/>
    <w:rsid w:val="0003347E"/>
    <w:rsid w:val="00033582"/>
    <w:rsid w:val="00040BB2"/>
    <w:rsid w:val="000437EB"/>
    <w:rsid w:val="00044B16"/>
    <w:rsid w:val="0004672E"/>
    <w:rsid w:val="000507E9"/>
    <w:rsid w:val="000568F4"/>
    <w:rsid w:val="000573CF"/>
    <w:rsid w:val="000621A2"/>
    <w:rsid w:val="000627E3"/>
    <w:rsid w:val="00065BC9"/>
    <w:rsid w:val="00067607"/>
    <w:rsid w:val="00070FA7"/>
    <w:rsid w:val="000712C4"/>
    <w:rsid w:val="00071A4B"/>
    <w:rsid w:val="00072630"/>
    <w:rsid w:val="00073731"/>
    <w:rsid w:val="00073AB3"/>
    <w:rsid w:val="00073C36"/>
    <w:rsid w:val="00075C7E"/>
    <w:rsid w:val="00080000"/>
    <w:rsid w:val="00081964"/>
    <w:rsid w:val="00081D23"/>
    <w:rsid w:val="00084780"/>
    <w:rsid w:val="00087E78"/>
    <w:rsid w:val="000912E3"/>
    <w:rsid w:val="000969E0"/>
    <w:rsid w:val="00096A8A"/>
    <w:rsid w:val="00096D33"/>
    <w:rsid w:val="000A0153"/>
    <w:rsid w:val="000A0B23"/>
    <w:rsid w:val="000A2061"/>
    <w:rsid w:val="000B1700"/>
    <w:rsid w:val="000B1BDA"/>
    <w:rsid w:val="000B63D6"/>
    <w:rsid w:val="000B7EF9"/>
    <w:rsid w:val="000C0FD9"/>
    <w:rsid w:val="000C3C7B"/>
    <w:rsid w:val="000C4993"/>
    <w:rsid w:val="000C4C4B"/>
    <w:rsid w:val="000C51BF"/>
    <w:rsid w:val="000D1917"/>
    <w:rsid w:val="000D2105"/>
    <w:rsid w:val="000D26D6"/>
    <w:rsid w:val="000D4250"/>
    <w:rsid w:val="000D6405"/>
    <w:rsid w:val="000D68AF"/>
    <w:rsid w:val="000E1003"/>
    <w:rsid w:val="000E1892"/>
    <w:rsid w:val="000E34E6"/>
    <w:rsid w:val="000E5AC3"/>
    <w:rsid w:val="000F1D0E"/>
    <w:rsid w:val="000F1D6B"/>
    <w:rsid w:val="000F60EC"/>
    <w:rsid w:val="000F6E24"/>
    <w:rsid w:val="00101A92"/>
    <w:rsid w:val="0010381F"/>
    <w:rsid w:val="00103FA7"/>
    <w:rsid w:val="001047FE"/>
    <w:rsid w:val="001050C1"/>
    <w:rsid w:val="001050CC"/>
    <w:rsid w:val="001051D4"/>
    <w:rsid w:val="001065EC"/>
    <w:rsid w:val="00107DB8"/>
    <w:rsid w:val="0011099A"/>
    <w:rsid w:val="001114B7"/>
    <w:rsid w:val="001177EB"/>
    <w:rsid w:val="001223BD"/>
    <w:rsid w:val="00123C94"/>
    <w:rsid w:val="00123D36"/>
    <w:rsid w:val="00124293"/>
    <w:rsid w:val="00124447"/>
    <w:rsid w:val="00125B72"/>
    <w:rsid w:val="001264BD"/>
    <w:rsid w:val="00130934"/>
    <w:rsid w:val="00132129"/>
    <w:rsid w:val="001340B5"/>
    <w:rsid w:val="001349AB"/>
    <w:rsid w:val="00134CBF"/>
    <w:rsid w:val="00135000"/>
    <w:rsid w:val="001378B6"/>
    <w:rsid w:val="001405A8"/>
    <w:rsid w:val="00140AE0"/>
    <w:rsid w:val="00141A3A"/>
    <w:rsid w:val="0014483E"/>
    <w:rsid w:val="001456BB"/>
    <w:rsid w:val="00146BA2"/>
    <w:rsid w:val="00147730"/>
    <w:rsid w:val="0015128F"/>
    <w:rsid w:val="0015363B"/>
    <w:rsid w:val="001548EA"/>
    <w:rsid w:val="00156EDE"/>
    <w:rsid w:val="00164310"/>
    <w:rsid w:val="00164AA2"/>
    <w:rsid w:val="001662AD"/>
    <w:rsid w:val="00167554"/>
    <w:rsid w:val="00176D9A"/>
    <w:rsid w:val="00187204"/>
    <w:rsid w:val="0019036F"/>
    <w:rsid w:val="00194434"/>
    <w:rsid w:val="00196EEF"/>
    <w:rsid w:val="0019760A"/>
    <w:rsid w:val="00197C25"/>
    <w:rsid w:val="001A2D2F"/>
    <w:rsid w:val="001A482B"/>
    <w:rsid w:val="001A5AF2"/>
    <w:rsid w:val="001B14B0"/>
    <w:rsid w:val="001B2CD2"/>
    <w:rsid w:val="001B33B8"/>
    <w:rsid w:val="001B44F9"/>
    <w:rsid w:val="001B4CCA"/>
    <w:rsid w:val="001B541E"/>
    <w:rsid w:val="001B5C32"/>
    <w:rsid w:val="001B6571"/>
    <w:rsid w:val="001B7410"/>
    <w:rsid w:val="001B7423"/>
    <w:rsid w:val="001C6082"/>
    <w:rsid w:val="001C68EB"/>
    <w:rsid w:val="001D0602"/>
    <w:rsid w:val="001D32FB"/>
    <w:rsid w:val="001D3C61"/>
    <w:rsid w:val="001D4BBD"/>
    <w:rsid w:val="001D5A1E"/>
    <w:rsid w:val="001D6410"/>
    <w:rsid w:val="001D6953"/>
    <w:rsid w:val="001D7673"/>
    <w:rsid w:val="001D7E20"/>
    <w:rsid w:val="001E182F"/>
    <w:rsid w:val="001E1EE4"/>
    <w:rsid w:val="001E259A"/>
    <w:rsid w:val="001E291A"/>
    <w:rsid w:val="001E71D1"/>
    <w:rsid w:val="001E74BF"/>
    <w:rsid w:val="001E7742"/>
    <w:rsid w:val="001E785D"/>
    <w:rsid w:val="001F0896"/>
    <w:rsid w:val="001F1F89"/>
    <w:rsid w:val="001F26B4"/>
    <w:rsid w:val="001F26B6"/>
    <w:rsid w:val="001F43CA"/>
    <w:rsid w:val="001F4798"/>
    <w:rsid w:val="001F69E5"/>
    <w:rsid w:val="00200365"/>
    <w:rsid w:val="002026AB"/>
    <w:rsid w:val="002030F8"/>
    <w:rsid w:val="00203B66"/>
    <w:rsid w:val="002043BD"/>
    <w:rsid w:val="0020683B"/>
    <w:rsid w:val="002069C5"/>
    <w:rsid w:val="002123C8"/>
    <w:rsid w:val="00214952"/>
    <w:rsid w:val="002154A8"/>
    <w:rsid w:val="00216658"/>
    <w:rsid w:val="00216A87"/>
    <w:rsid w:val="0022007D"/>
    <w:rsid w:val="00220A46"/>
    <w:rsid w:val="00220FDB"/>
    <w:rsid w:val="00226400"/>
    <w:rsid w:val="00230D2F"/>
    <w:rsid w:val="00231C70"/>
    <w:rsid w:val="002365F3"/>
    <w:rsid w:val="00243B40"/>
    <w:rsid w:val="002459FD"/>
    <w:rsid w:val="0024639F"/>
    <w:rsid w:val="00246F37"/>
    <w:rsid w:val="00247CEE"/>
    <w:rsid w:val="00247CF5"/>
    <w:rsid w:val="00253AD9"/>
    <w:rsid w:val="00253D9D"/>
    <w:rsid w:val="0025473F"/>
    <w:rsid w:val="002628BC"/>
    <w:rsid w:val="00265753"/>
    <w:rsid w:val="00270C33"/>
    <w:rsid w:val="00272477"/>
    <w:rsid w:val="0027267E"/>
    <w:rsid w:val="0027385D"/>
    <w:rsid w:val="00273EED"/>
    <w:rsid w:val="00275826"/>
    <w:rsid w:val="00275DA0"/>
    <w:rsid w:val="00280AD3"/>
    <w:rsid w:val="00283CA9"/>
    <w:rsid w:val="0028644C"/>
    <w:rsid w:val="0028652F"/>
    <w:rsid w:val="00291C6D"/>
    <w:rsid w:val="00292B81"/>
    <w:rsid w:val="00294CD2"/>
    <w:rsid w:val="002960FF"/>
    <w:rsid w:val="002974C3"/>
    <w:rsid w:val="002A00CF"/>
    <w:rsid w:val="002A06B8"/>
    <w:rsid w:val="002A0DB0"/>
    <w:rsid w:val="002A12FD"/>
    <w:rsid w:val="002A558B"/>
    <w:rsid w:val="002A6FDA"/>
    <w:rsid w:val="002A76F0"/>
    <w:rsid w:val="002B031F"/>
    <w:rsid w:val="002B2FEE"/>
    <w:rsid w:val="002B4BCE"/>
    <w:rsid w:val="002B4E9E"/>
    <w:rsid w:val="002C0013"/>
    <w:rsid w:val="002C1D5B"/>
    <w:rsid w:val="002C3985"/>
    <w:rsid w:val="002C4F64"/>
    <w:rsid w:val="002D1631"/>
    <w:rsid w:val="002D7F43"/>
    <w:rsid w:val="002E5BFF"/>
    <w:rsid w:val="002E6491"/>
    <w:rsid w:val="002F00F6"/>
    <w:rsid w:val="002F579E"/>
    <w:rsid w:val="002F592B"/>
    <w:rsid w:val="002F61A2"/>
    <w:rsid w:val="002F7607"/>
    <w:rsid w:val="002F79F5"/>
    <w:rsid w:val="00303055"/>
    <w:rsid w:val="00303708"/>
    <w:rsid w:val="003043AE"/>
    <w:rsid w:val="0030529D"/>
    <w:rsid w:val="00306AEF"/>
    <w:rsid w:val="003074FE"/>
    <w:rsid w:val="00307B3A"/>
    <w:rsid w:val="0031304D"/>
    <w:rsid w:val="00313632"/>
    <w:rsid w:val="003162EE"/>
    <w:rsid w:val="003163C8"/>
    <w:rsid w:val="00317689"/>
    <w:rsid w:val="00320D37"/>
    <w:rsid w:val="00321C57"/>
    <w:rsid w:val="00322C29"/>
    <w:rsid w:val="003257DC"/>
    <w:rsid w:val="003259D0"/>
    <w:rsid w:val="00330442"/>
    <w:rsid w:val="00332055"/>
    <w:rsid w:val="00333D3B"/>
    <w:rsid w:val="0034017C"/>
    <w:rsid w:val="00341E75"/>
    <w:rsid w:val="003427C7"/>
    <w:rsid w:val="00343783"/>
    <w:rsid w:val="00343A97"/>
    <w:rsid w:val="00343AAC"/>
    <w:rsid w:val="00343BF0"/>
    <w:rsid w:val="003443A4"/>
    <w:rsid w:val="00346B88"/>
    <w:rsid w:val="0034793C"/>
    <w:rsid w:val="0035029A"/>
    <w:rsid w:val="00352233"/>
    <w:rsid w:val="00352A8C"/>
    <w:rsid w:val="00355A93"/>
    <w:rsid w:val="00355C48"/>
    <w:rsid w:val="00361230"/>
    <w:rsid w:val="00363166"/>
    <w:rsid w:val="00363498"/>
    <w:rsid w:val="00365384"/>
    <w:rsid w:val="0036715A"/>
    <w:rsid w:val="003679BD"/>
    <w:rsid w:val="0037044A"/>
    <w:rsid w:val="003713C7"/>
    <w:rsid w:val="0037351C"/>
    <w:rsid w:val="00373780"/>
    <w:rsid w:val="00375B36"/>
    <w:rsid w:val="00377D10"/>
    <w:rsid w:val="003827A0"/>
    <w:rsid w:val="00382ED2"/>
    <w:rsid w:val="00383DBA"/>
    <w:rsid w:val="00386091"/>
    <w:rsid w:val="00390C6A"/>
    <w:rsid w:val="003911B2"/>
    <w:rsid w:val="003915BA"/>
    <w:rsid w:val="00393371"/>
    <w:rsid w:val="003A166C"/>
    <w:rsid w:val="003A2025"/>
    <w:rsid w:val="003B1F1E"/>
    <w:rsid w:val="003B2561"/>
    <w:rsid w:val="003B2E53"/>
    <w:rsid w:val="003B2EA1"/>
    <w:rsid w:val="003B314A"/>
    <w:rsid w:val="003B474C"/>
    <w:rsid w:val="003B5A0E"/>
    <w:rsid w:val="003B5FBA"/>
    <w:rsid w:val="003B7581"/>
    <w:rsid w:val="003B75B4"/>
    <w:rsid w:val="003C0E6F"/>
    <w:rsid w:val="003C1478"/>
    <w:rsid w:val="003C38B8"/>
    <w:rsid w:val="003C42D5"/>
    <w:rsid w:val="003C5B04"/>
    <w:rsid w:val="003D0499"/>
    <w:rsid w:val="003D1E5B"/>
    <w:rsid w:val="003D314D"/>
    <w:rsid w:val="003D4919"/>
    <w:rsid w:val="003D5A04"/>
    <w:rsid w:val="003D71F0"/>
    <w:rsid w:val="003E0174"/>
    <w:rsid w:val="003E02A1"/>
    <w:rsid w:val="003E118D"/>
    <w:rsid w:val="003E199D"/>
    <w:rsid w:val="003E366A"/>
    <w:rsid w:val="003E3E0B"/>
    <w:rsid w:val="003E4648"/>
    <w:rsid w:val="003E7236"/>
    <w:rsid w:val="003F0C41"/>
    <w:rsid w:val="003F1AB6"/>
    <w:rsid w:val="003F6522"/>
    <w:rsid w:val="003F7C7C"/>
    <w:rsid w:val="00401A80"/>
    <w:rsid w:val="00402496"/>
    <w:rsid w:val="00403A28"/>
    <w:rsid w:val="00406E76"/>
    <w:rsid w:val="00407303"/>
    <w:rsid w:val="00410058"/>
    <w:rsid w:val="00410583"/>
    <w:rsid w:val="004114A2"/>
    <w:rsid w:val="00411C75"/>
    <w:rsid w:val="00412391"/>
    <w:rsid w:val="00412D4E"/>
    <w:rsid w:val="004131F6"/>
    <w:rsid w:val="00414128"/>
    <w:rsid w:val="00414465"/>
    <w:rsid w:val="00414568"/>
    <w:rsid w:val="00415888"/>
    <w:rsid w:val="00420473"/>
    <w:rsid w:val="00420A89"/>
    <w:rsid w:val="004216E1"/>
    <w:rsid w:val="00421DF6"/>
    <w:rsid w:val="00422393"/>
    <w:rsid w:val="00423A65"/>
    <w:rsid w:val="00425784"/>
    <w:rsid w:val="00425E45"/>
    <w:rsid w:val="0043110E"/>
    <w:rsid w:val="00431268"/>
    <w:rsid w:val="004312C8"/>
    <w:rsid w:val="004352D7"/>
    <w:rsid w:val="00435A17"/>
    <w:rsid w:val="00436338"/>
    <w:rsid w:val="00441602"/>
    <w:rsid w:val="00441E7F"/>
    <w:rsid w:val="0044317D"/>
    <w:rsid w:val="00443933"/>
    <w:rsid w:val="00446357"/>
    <w:rsid w:val="00446C3B"/>
    <w:rsid w:val="00446D67"/>
    <w:rsid w:val="00446EB1"/>
    <w:rsid w:val="0045037F"/>
    <w:rsid w:val="0045082F"/>
    <w:rsid w:val="00450EFB"/>
    <w:rsid w:val="004539EA"/>
    <w:rsid w:val="00454619"/>
    <w:rsid w:val="00455977"/>
    <w:rsid w:val="00455DF5"/>
    <w:rsid w:val="00457070"/>
    <w:rsid w:val="004579EC"/>
    <w:rsid w:val="004608E4"/>
    <w:rsid w:val="004609E8"/>
    <w:rsid w:val="00464902"/>
    <w:rsid w:val="004674F3"/>
    <w:rsid w:val="004732CA"/>
    <w:rsid w:val="0047429E"/>
    <w:rsid w:val="00475E7E"/>
    <w:rsid w:val="00476DA6"/>
    <w:rsid w:val="00480EEE"/>
    <w:rsid w:val="00481ACA"/>
    <w:rsid w:val="00482357"/>
    <w:rsid w:val="00485B33"/>
    <w:rsid w:val="004860A7"/>
    <w:rsid w:val="0048688C"/>
    <w:rsid w:val="00486D2C"/>
    <w:rsid w:val="00486F48"/>
    <w:rsid w:val="004936C4"/>
    <w:rsid w:val="00495C1B"/>
    <w:rsid w:val="004969D3"/>
    <w:rsid w:val="004977A1"/>
    <w:rsid w:val="004A0659"/>
    <w:rsid w:val="004A41B5"/>
    <w:rsid w:val="004A55E8"/>
    <w:rsid w:val="004A6C83"/>
    <w:rsid w:val="004B0BE1"/>
    <w:rsid w:val="004B0C86"/>
    <w:rsid w:val="004B0CA0"/>
    <w:rsid w:val="004B6CFC"/>
    <w:rsid w:val="004B77CB"/>
    <w:rsid w:val="004C1DBF"/>
    <w:rsid w:val="004C36DA"/>
    <w:rsid w:val="004C406C"/>
    <w:rsid w:val="004C4472"/>
    <w:rsid w:val="004C6178"/>
    <w:rsid w:val="004C6A46"/>
    <w:rsid w:val="004C6B57"/>
    <w:rsid w:val="004C73BA"/>
    <w:rsid w:val="004D19E1"/>
    <w:rsid w:val="004D1E34"/>
    <w:rsid w:val="004D2F02"/>
    <w:rsid w:val="004D7B34"/>
    <w:rsid w:val="004E47AF"/>
    <w:rsid w:val="004E49A0"/>
    <w:rsid w:val="004E74D7"/>
    <w:rsid w:val="004F0D9A"/>
    <w:rsid w:val="004F41AF"/>
    <w:rsid w:val="004F4BB2"/>
    <w:rsid w:val="004F6ABE"/>
    <w:rsid w:val="00500570"/>
    <w:rsid w:val="00501794"/>
    <w:rsid w:val="00502778"/>
    <w:rsid w:val="00503959"/>
    <w:rsid w:val="00503F4D"/>
    <w:rsid w:val="00504B53"/>
    <w:rsid w:val="005067FD"/>
    <w:rsid w:val="00507B45"/>
    <w:rsid w:val="00507D52"/>
    <w:rsid w:val="00514506"/>
    <w:rsid w:val="005212C7"/>
    <w:rsid w:val="0052289A"/>
    <w:rsid w:val="00523442"/>
    <w:rsid w:val="005244E4"/>
    <w:rsid w:val="00526C29"/>
    <w:rsid w:val="00531C1A"/>
    <w:rsid w:val="00532B44"/>
    <w:rsid w:val="00533A63"/>
    <w:rsid w:val="00535D35"/>
    <w:rsid w:val="00536194"/>
    <w:rsid w:val="00536E75"/>
    <w:rsid w:val="005413D2"/>
    <w:rsid w:val="005434EC"/>
    <w:rsid w:val="0054495C"/>
    <w:rsid w:val="00545306"/>
    <w:rsid w:val="00546FE1"/>
    <w:rsid w:val="00547364"/>
    <w:rsid w:val="00547637"/>
    <w:rsid w:val="00550089"/>
    <w:rsid w:val="00550369"/>
    <w:rsid w:val="00551BE1"/>
    <w:rsid w:val="00553A7E"/>
    <w:rsid w:val="00555CA9"/>
    <w:rsid w:val="00560D3D"/>
    <w:rsid w:val="00561AA4"/>
    <w:rsid w:val="00561C52"/>
    <w:rsid w:val="0056401B"/>
    <w:rsid w:val="005644B8"/>
    <w:rsid w:val="005646B3"/>
    <w:rsid w:val="005725ED"/>
    <w:rsid w:val="00573FB9"/>
    <w:rsid w:val="00574A82"/>
    <w:rsid w:val="00575FBF"/>
    <w:rsid w:val="00577C39"/>
    <w:rsid w:val="00577F7C"/>
    <w:rsid w:val="00581EBB"/>
    <w:rsid w:val="00582E58"/>
    <w:rsid w:val="00583AC6"/>
    <w:rsid w:val="00585978"/>
    <w:rsid w:val="00586022"/>
    <w:rsid w:val="00587EAB"/>
    <w:rsid w:val="00591BA6"/>
    <w:rsid w:val="0059531C"/>
    <w:rsid w:val="005965D8"/>
    <w:rsid w:val="005A5ACF"/>
    <w:rsid w:val="005B0D9E"/>
    <w:rsid w:val="005B1129"/>
    <w:rsid w:val="005B1468"/>
    <w:rsid w:val="005B18B2"/>
    <w:rsid w:val="005B2BDA"/>
    <w:rsid w:val="005B2DD0"/>
    <w:rsid w:val="005B35C7"/>
    <w:rsid w:val="005B3843"/>
    <w:rsid w:val="005B4251"/>
    <w:rsid w:val="005C1364"/>
    <w:rsid w:val="005C4526"/>
    <w:rsid w:val="005C51BA"/>
    <w:rsid w:val="005C7BB2"/>
    <w:rsid w:val="005D366A"/>
    <w:rsid w:val="005D557A"/>
    <w:rsid w:val="005D5B10"/>
    <w:rsid w:val="005D5B7C"/>
    <w:rsid w:val="005D6BB5"/>
    <w:rsid w:val="005E2245"/>
    <w:rsid w:val="005E2F5D"/>
    <w:rsid w:val="005E4E16"/>
    <w:rsid w:val="005E56C5"/>
    <w:rsid w:val="005E583A"/>
    <w:rsid w:val="005E58BE"/>
    <w:rsid w:val="005F01C0"/>
    <w:rsid w:val="005F08A3"/>
    <w:rsid w:val="005F244A"/>
    <w:rsid w:val="005F50EC"/>
    <w:rsid w:val="00600930"/>
    <w:rsid w:val="00600BC2"/>
    <w:rsid w:val="00601E7A"/>
    <w:rsid w:val="00602848"/>
    <w:rsid w:val="00603005"/>
    <w:rsid w:val="00605619"/>
    <w:rsid w:val="00606546"/>
    <w:rsid w:val="006075DC"/>
    <w:rsid w:val="0061070D"/>
    <w:rsid w:val="00610D94"/>
    <w:rsid w:val="00611364"/>
    <w:rsid w:val="00612516"/>
    <w:rsid w:val="0061300B"/>
    <w:rsid w:val="00614385"/>
    <w:rsid w:val="00615656"/>
    <w:rsid w:val="00615F62"/>
    <w:rsid w:val="0062190E"/>
    <w:rsid w:val="00623271"/>
    <w:rsid w:val="00624C22"/>
    <w:rsid w:val="006276E9"/>
    <w:rsid w:val="0063224A"/>
    <w:rsid w:val="006325D1"/>
    <w:rsid w:val="00633532"/>
    <w:rsid w:val="00633F89"/>
    <w:rsid w:val="00634E66"/>
    <w:rsid w:val="00636B75"/>
    <w:rsid w:val="00637631"/>
    <w:rsid w:val="00637692"/>
    <w:rsid w:val="00640D73"/>
    <w:rsid w:val="0064210C"/>
    <w:rsid w:val="006572D7"/>
    <w:rsid w:val="00662161"/>
    <w:rsid w:val="00664AFB"/>
    <w:rsid w:val="00665821"/>
    <w:rsid w:val="006659A0"/>
    <w:rsid w:val="00665B4D"/>
    <w:rsid w:val="00667923"/>
    <w:rsid w:val="006679B5"/>
    <w:rsid w:val="00667FAD"/>
    <w:rsid w:val="006703CB"/>
    <w:rsid w:val="00670614"/>
    <w:rsid w:val="006714E8"/>
    <w:rsid w:val="006716FB"/>
    <w:rsid w:val="0067581A"/>
    <w:rsid w:val="006773F3"/>
    <w:rsid w:val="006776C4"/>
    <w:rsid w:val="00677AB0"/>
    <w:rsid w:val="00680CA6"/>
    <w:rsid w:val="00681CC3"/>
    <w:rsid w:val="00684437"/>
    <w:rsid w:val="00686001"/>
    <w:rsid w:val="00686FFF"/>
    <w:rsid w:val="00687A62"/>
    <w:rsid w:val="0069013C"/>
    <w:rsid w:val="00691073"/>
    <w:rsid w:val="006930A8"/>
    <w:rsid w:val="00693548"/>
    <w:rsid w:val="00695F45"/>
    <w:rsid w:val="00696D6D"/>
    <w:rsid w:val="006A01CD"/>
    <w:rsid w:val="006A2592"/>
    <w:rsid w:val="006A33D4"/>
    <w:rsid w:val="006A349E"/>
    <w:rsid w:val="006A43B4"/>
    <w:rsid w:val="006A4C27"/>
    <w:rsid w:val="006A62A9"/>
    <w:rsid w:val="006A6915"/>
    <w:rsid w:val="006B3C49"/>
    <w:rsid w:val="006B4712"/>
    <w:rsid w:val="006B7C0C"/>
    <w:rsid w:val="006C059C"/>
    <w:rsid w:val="006C1310"/>
    <w:rsid w:val="006C1AE2"/>
    <w:rsid w:val="006C247B"/>
    <w:rsid w:val="006C3A64"/>
    <w:rsid w:val="006C4572"/>
    <w:rsid w:val="006C459A"/>
    <w:rsid w:val="006C6EC4"/>
    <w:rsid w:val="006D1AB0"/>
    <w:rsid w:val="006D1F0F"/>
    <w:rsid w:val="006D493A"/>
    <w:rsid w:val="006D7FC6"/>
    <w:rsid w:val="006E1A09"/>
    <w:rsid w:val="006E224A"/>
    <w:rsid w:val="006E6689"/>
    <w:rsid w:val="006F1113"/>
    <w:rsid w:val="006F1488"/>
    <w:rsid w:val="006F1597"/>
    <w:rsid w:val="006F4091"/>
    <w:rsid w:val="006F48B9"/>
    <w:rsid w:val="006F5557"/>
    <w:rsid w:val="006F6D94"/>
    <w:rsid w:val="006F7AD2"/>
    <w:rsid w:val="0070125E"/>
    <w:rsid w:val="007026E0"/>
    <w:rsid w:val="00706A5C"/>
    <w:rsid w:val="00711704"/>
    <w:rsid w:val="00712C0C"/>
    <w:rsid w:val="007145AE"/>
    <w:rsid w:val="00720580"/>
    <w:rsid w:val="00720851"/>
    <w:rsid w:val="00722053"/>
    <w:rsid w:val="0072247B"/>
    <w:rsid w:val="00724EC8"/>
    <w:rsid w:val="00727559"/>
    <w:rsid w:val="00727A20"/>
    <w:rsid w:val="00727BB1"/>
    <w:rsid w:val="00727CDE"/>
    <w:rsid w:val="0073097D"/>
    <w:rsid w:val="00735512"/>
    <w:rsid w:val="00744F25"/>
    <w:rsid w:val="00747BFD"/>
    <w:rsid w:val="007509FD"/>
    <w:rsid w:val="00751856"/>
    <w:rsid w:val="00751B19"/>
    <w:rsid w:val="00752296"/>
    <w:rsid w:val="00754196"/>
    <w:rsid w:val="00754DF6"/>
    <w:rsid w:val="0075542B"/>
    <w:rsid w:val="00756EA2"/>
    <w:rsid w:val="00757DB3"/>
    <w:rsid w:val="00763329"/>
    <w:rsid w:val="00763FDB"/>
    <w:rsid w:val="0076623F"/>
    <w:rsid w:val="00767A03"/>
    <w:rsid w:val="00771E26"/>
    <w:rsid w:val="007741FC"/>
    <w:rsid w:val="00774A2C"/>
    <w:rsid w:val="0077528E"/>
    <w:rsid w:val="00775374"/>
    <w:rsid w:val="00776297"/>
    <w:rsid w:val="00780447"/>
    <w:rsid w:val="00780A78"/>
    <w:rsid w:val="00782F34"/>
    <w:rsid w:val="00782FD3"/>
    <w:rsid w:val="0078390E"/>
    <w:rsid w:val="00785493"/>
    <w:rsid w:val="007857DB"/>
    <w:rsid w:val="00785F3F"/>
    <w:rsid w:val="0078612F"/>
    <w:rsid w:val="0079091A"/>
    <w:rsid w:val="00793D7F"/>
    <w:rsid w:val="0079551F"/>
    <w:rsid w:val="007A0B81"/>
    <w:rsid w:val="007A4BEE"/>
    <w:rsid w:val="007A60EA"/>
    <w:rsid w:val="007B107D"/>
    <w:rsid w:val="007B17EA"/>
    <w:rsid w:val="007B2401"/>
    <w:rsid w:val="007B2FC8"/>
    <w:rsid w:val="007B48F5"/>
    <w:rsid w:val="007B508A"/>
    <w:rsid w:val="007B5691"/>
    <w:rsid w:val="007C082C"/>
    <w:rsid w:val="007C20AB"/>
    <w:rsid w:val="007C2839"/>
    <w:rsid w:val="007C30C2"/>
    <w:rsid w:val="007C52F0"/>
    <w:rsid w:val="007C5382"/>
    <w:rsid w:val="007C69A9"/>
    <w:rsid w:val="007C721A"/>
    <w:rsid w:val="007D45A9"/>
    <w:rsid w:val="007D51F4"/>
    <w:rsid w:val="007D5923"/>
    <w:rsid w:val="007D5E9E"/>
    <w:rsid w:val="007D64A2"/>
    <w:rsid w:val="007D778D"/>
    <w:rsid w:val="007E3AB5"/>
    <w:rsid w:val="007E3E7A"/>
    <w:rsid w:val="007E6001"/>
    <w:rsid w:val="007E6879"/>
    <w:rsid w:val="007E6B78"/>
    <w:rsid w:val="007E77A4"/>
    <w:rsid w:val="007F0C6E"/>
    <w:rsid w:val="007F0DCE"/>
    <w:rsid w:val="007F377C"/>
    <w:rsid w:val="007F3927"/>
    <w:rsid w:val="00801EC6"/>
    <w:rsid w:val="00804B46"/>
    <w:rsid w:val="00805B73"/>
    <w:rsid w:val="00806135"/>
    <w:rsid w:val="00807D0D"/>
    <w:rsid w:val="00811007"/>
    <w:rsid w:val="00811799"/>
    <w:rsid w:val="0081461C"/>
    <w:rsid w:val="00814789"/>
    <w:rsid w:val="008219B3"/>
    <w:rsid w:val="00821A70"/>
    <w:rsid w:val="00822FDE"/>
    <w:rsid w:val="008233BB"/>
    <w:rsid w:val="00823B1D"/>
    <w:rsid w:val="0082417D"/>
    <w:rsid w:val="00824E04"/>
    <w:rsid w:val="00826096"/>
    <w:rsid w:val="00830F3D"/>
    <w:rsid w:val="00833D4E"/>
    <w:rsid w:val="0083517A"/>
    <w:rsid w:val="00836883"/>
    <w:rsid w:val="008368C3"/>
    <w:rsid w:val="00836F1C"/>
    <w:rsid w:val="00837CE4"/>
    <w:rsid w:val="00841627"/>
    <w:rsid w:val="0084168E"/>
    <w:rsid w:val="00847465"/>
    <w:rsid w:val="00847494"/>
    <w:rsid w:val="00850A9D"/>
    <w:rsid w:val="00850E2C"/>
    <w:rsid w:val="00851F63"/>
    <w:rsid w:val="00853114"/>
    <w:rsid w:val="00853CBA"/>
    <w:rsid w:val="00855845"/>
    <w:rsid w:val="00856101"/>
    <w:rsid w:val="0085660E"/>
    <w:rsid w:val="00857D5A"/>
    <w:rsid w:val="00860121"/>
    <w:rsid w:val="00860F5A"/>
    <w:rsid w:val="008622CB"/>
    <w:rsid w:val="0086442B"/>
    <w:rsid w:val="008648D4"/>
    <w:rsid w:val="00865F31"/>
    <w:rsid w:val="0086773F"/>
    <w:rsid w:val="008702A5"/>
    <w:rsid w:val="008715D2"/>
    <w:rsid w:val="00872088"/>
    <w:rsid w:val="008756AD"/>
    <w:rsid w:val="008764BE"/>
    <w:rsid w:val="00877822"/>
    <w:rsid w:val="00880251"/>
    <w:rsid w:val="008807AC"/>
    <w:rsid w:val="00880C2E"/>
    <w:rsid w:val="00883C35"/>
    <w:rsid w:val="00885297"/>
    <w:rsid w:val="00887AC3"/>
    <w:rsid w:val="00887E76"/>
    <w:rsid w:val="00890159"/>
    <w:rsid w:val="00894F0D"/>
    <w:rsid w:val="00897108"/>
    <w:rsid w:val="008A0C72"/>
    <w:rsid w:val="008A1739"/>
    <w:rsid w:val="008A2BF5"/>
    <w:rsid w:val="008A3F4D"/>
    <w:rsid w:val="008A6C7F"/>
    <w:rsid w:val="008A6D9A"/>
    <w:rsid w:val="008B12FB"/>
    <w:rsid w:val="008B2918"/>
    <w:rsid w:val="008B2E1C"/>
    <w:rsid w:val="008B4484"/>
    <w:rsid w:val="008B69FD"/>
    <w:rsid w:val="008C0D85"/>
    <w:rsid w:val="008C15FD"/>
    <w:rsid w:val="008C25E7"/>
    <w:rsid w:val="008C2F04"/>
    <w:rsid w:val="008C3FB2"/>
    <w:rsid w:val="008C75A3"/>
    <w:rsid w:val="008C79D8"/>
    <w:rsid w:val="008D1C1C"/>
    <w:rsid w:val="008D3E3D"/>
    <w:rsid w:val="008D71CD"/>
    <w:rsid w:val="008E106C"/>
    <w:rsid w:val="008E2E8B"/>
    <w:rsid w:val="008E4A9C"/>
    <w:rsid w:val="008F3C6A"/>
    <w:rsid w:val="008F7F01"/>
    <w:rsid w:val="009025A2"/>
    <w:rsid w:val="0090271E"/>
    <w:rsid w:val="00902C6F"/>
    <w:rsid w:val="009043E5"/>
    <w:rsid w:val="0090476D"/>
    <w:rsid w:val="00907921"/>
    <w:rsid w:val="00910924"/>
    <w:rsid w:val="00912B71"/>
    <w:rsid w:val="00912DF3"/>
    <w:rsid w:val="00920974"/>
    <w:rsid w:val="00920C96"/>
    <w:rsid w:val="00926873"/>
    <w:rsid w:val="00926F4E"/>
    <w:rsid w:val="00931760"/>
    <w:rsid w:val="00931F81"/>
    <w:rsid w:val="00934C52"/>
    <w:rsid w:val="00937D8C"/>
    <w:rsid w:val="00940A68"/>
    <w:rsid w:val="00941713"/>
    <w:rsid w:val="00942FE7"/>
    <w:rsid w:val="0094543A"/>
    <w:rsid w:val="009461DB"/>
    <w:rsid w:val="009468EA"/>
    <w:rsid w:val="00950625"/>
    <w:rsid w:val="00951C80"/>
    <w:rsid w:val="00953ADE"/>
    <w:rsid w:val="00954FAF"/>
    <w:rsid w:val="00956192"/>
    <w:rsid w:val="009575D3"/>
    <w:rsid w:val="00962333"/>
    <w:rsid w:val="009635DB"/>
    <w:rsid w:val="009641B5"/>
    <w:rsid w:val="0096769C"/>
    <w:rsid w:val="00970D59"/>
    <w:rsid w:val="0097490A"/>
    <w:rsid w:val="00974BED"/>
    <w:rsid w:val="0097710B"/>
    <w:rsid w:val="00977C02"/>
    <w:rsid w:val="00981D3D"/>
    <w:rsid w:val="00982D61"/>
    <w:rsid w:val="00984637"/>
    <w:rsid w:val="009938F2"/>
    <w:rsid w:val="009939C3"/>
    <w:rsid w:val="00995A64"/>
    <w:rsid w:val="0099615E"/>
    <w:rsid w:val="009978B1"/>
    <w:rsid w:val="00997992"/>
    <w:rsid w:val="00997C00"/>
    <w:rsid w:val="009A2802"/>
    <w:rsid w:val="009A62EE"/>
    <w:rsid w:val="009A77A4"/>
    <w:rsid w:val="009B0529"/>
    <w:rsid w:val="009B05A1"/>
    <w:rsid w:val="009B06A5"/>
    <w:rsid w:val="009B1AD9"/>
    <w:rsid w:val="009B3315"/>
    <w:rsid w:val="009B6904"/>
    <w:rsid w:val="009C20F2"/>
    <w:rsid w:val="009C2A9B"/>
    <w:rsid w:val="009C32A1"/>
    <w:rsid w:val="009C4D4A"/>
    <w:rsid w:val="009C5C64"/>
    <w:rsid w:val="009C63C8"/>
    <w:rsid w:val="009C7569"/>
    <w:rsid w:val="009D0172"/>
    <w:rsid w:val="009D045A"/>
    <w:rsid w:val="009D0B0E"/>
    <w:rsid w:val="009D1A2B"/>
    <w:rsid w:val="009D4B73"/>
    <w:rsid w:val="009D4EAF"/>
    <w:rsid w:val="009D550B"/>
    <w:rsid w:val="009D5797"/>
    <w:rsid w:val="009D74BA"/>
    <w:rsid w:val="009D7FC5"/>
    <w:rsid w:val="009E222C"/>
    <w:rsid w:val="009E6C55"/>
    <w:rsid w:val="009F051B"/>
    <w:rsid w:val="00A01E54"/>
    <w:rsid w:val="00A031E6"/>
    <w:rsid w:val="00A0540A"/>
    <w:rsid w:val="00A05FD1"/>
    <w:rsid w:val="00A1163E"/>
    <w:rsid w:val="00A13937"/>
    <w:rsid w:val="00A13967"/>
    <w:rsid w:val="00A13C94"/>
    <w:rsid w:val="00A16B23"/>
    <w:rsid w:val="00A2127C"/>
    <w:rsid w:val="00A22032"/>
    <w:rsid w:val="00A221C2"/>
    <w:rsid w:val="00A24A95"/>
    <w:rsid w:val="00A26F08"/>
    <w:rsid w:val="00A30AE3"/>
    <w:rsid w:val="00A312E7"/>
    <w:rsid w:val="00A31703"/>
    <w:rsid w:val="00A31C83"/>
    <w:rsid w:val="00A31DB0"/>
    <w:rsid w:val="00A33439"/>
    <w:rsid w:val="00A33CC9"/>
    <w:rsid w:val="00A3437B"/>
    <w:rsid w:val="00A353E3"/>
    <w:rsid w:val="00A365EC"/>
    <w:rsid w:val="00A37480"/>
    <w:rsid w:val="00A376D8"/>
    <w:rsid w:val="00A41430"/>
    <w:rsid w:val="00A46C8F"/>
    <w:rsid w:val="00A46D6C"/>
    <w:rsid w:val="00A50F62"/>
    <w:rsid w:val="00A5148C"/>
    <w:rsid w:val="00A53CF2"/>
    <w:rsid w:val="00A54436"/>
    <w:rsid w:val="00A54559"/>
    <w:rsid w:val="00A5500F"/>
    <w:rsid w:val="00A578FE"/>
    <w:rsid w:val="00A60E28"/>
    <w:rsid w:val="00A648F0"/>
    <w:rsid w:val="00A67829"/>
    <w:rsid w:val="00A71226"/>
    <w:rsid w:val="00A71E03"/>
    <w:rsid w:val="00A76372"/>
    <w:rsid w:val="00A77EEE"/>
    <w:rsid w:val="00A80D3F"/>
    <w:rsid w:val="00A85963"/>
    <w:rsid w:val="00A85AC3"/>
    <w:rsid w:val="00A85CC1"/>
    <w:rsid w:val="00A85DE6"/>
    <w:rsid w:val="00A91C60"/>
    <w:rsid w:val="00A9250C"/>
    <w:rsid w:val="00A938D5"/>
    <w:rsid w:val="00A93A64"/>
    <w:rsid w:val="00A96F37"/>
    <w:rsid w:val="00AA0172"/>
    <w:rsid w:val="00AA0AFF"/>
    <w:rsid w:val="00AA18B5"/>
    <w:rsid w:val="00AA339A"/>
    <w:rsid w:val="00AA33EA"/>
    <w:rsid w:val="00AA378B"/>
    <w:rsid w:val="00AA3CA6"/>
    <w:rsid w:val="00AA6596"/>
    <w:rsid w:val="00AA667D"/>
    <w:rsid w:val="00AA6AEB"/>
    <w:rsid w:val="00AA6E23"/>
    <w:rsid w:val="00AB0705"/>
    <w:rsid w:val="00AB298F"/>
    <w:rsid w:val="00AB322A"/>
    <w:rsid w:val="00AC0031"/>
    <w:rsid w:val="00AC0296"/>
    <w:rsid w:val="00AC09C3"/>
    <w:rsid w:val="00AC1444"/>
    <w:rsid w:val="00AC24C5"/>
    <w:rsid w:val="00AC3886"/>
    <w:rsid w:val="00AC43BA"/>
    <w:rsid w:val="00AC4DE7"/>
    <w:rsid w:val="00AC4E4A"/>
    <w:rsid w:val="00AC5879"/>
    <w:rsid w:val="00AC69C7"/>
    <w:rsid w:val="00AC7BB9"/>
    <w:rsid w:val="00AD02DF"/>
    <w:rsid w:val="00AD2CFA"/>
    <w:rsid w:val="00AD2D09"/>
    <w:rsid w:val="00AD366D"/>
    <w:rsid w:val="00AD3C57"/>
    <w:rsid w:val="00AD417F"/>
    <w:rsid w:val="00AD4F14"/>
    <w:rsid w:val="00AD6AD4"/>
    <w:rsid w:val="00AE1A5A"/>
    <w:rsid w:val="00AE21F4"/>
    <w:rsid w:val="00AE2AC8"/>
    <w:rsid w:val="00AE3950"/>
    <w:rsid w:val="00AF1D6E"/>
    <w:rsid w:val="00AF3B79"/>
    <w:rsid w:val="00AF7873"/>
    <w:rsid w:val="00AF7CED"/>
    <w:rsid w:val="00B021EA"/>
    <w:rsid w:val="00B04E3E"/>
    <w:rsid w:val="00B04FDA"/>
    <w:rsid w:val="00B064DA"/>
    <w:rsid w:val="00B06D82"/>
    <w:rsid w:val="00B074B0"/>
    <w:rsid w:val="00B12A55"/>
    <w:rsid w:val="00B12D63"/>
    <w:rsid w:val="00B12EFE"/>
    <w:rsid w:val="00B142E7"/>
    <w:rsid w:val="00B17954"/>
    <w:rsid w:val="00B20EEE"/>
    <w:rsid w:val="00B2222C"/>
    <w:rsid w:val="00B22396"/>
    <w:rsid w:val="00B249DF"/>
    <w:rsid w:val="00B3230D"/>
    <w:rsid w:val="00B3311F"/>
    <w:rsid w:val="00B34DC1"/>
    <w:rsid w:val="00B35127"/>
    <w:rsid w:val="00B3672F"/>
    <w:rsid w:val="00B44F63"/>
    <w:rsid w:val="00B451AB"/>
    <w:rsid w:val="00B45DCB"/>
    <w:rsid w:val="00B46352"/>
    <w:rsid w:val="00B52386"/>
    <w:rsid w:val="00B53AFF"/>
    <w:rsid w:val="00B54B4E"/>
    <w:rsid w:val="00B57330"/>
    <w:rsid w:val="00B57F1B"/>
    <w:rsid w:val="00B6103E"/>
    <w:rsid w:val="00B610B6"/>
    <w:rsid w:val="00B61C91"/>
    <w:rsid w:val="00B6737F"/>
    <w:rsid w:val="00B706E9"/>
    <w:rsid w:val="00B7071E"/>
    <w:rsid w:val="00B71B84"/>
    <w:rsid w:val="00B71CDD"/>
    <w:rsid w:val="00B72047"/>
    <w:rsid w:val="00B7367E"/>
    <w:rsid w:val="00B73ACA"/>
    <w:rsid w:val="00B76C1C"/>
    <w:rsid w:val="00B77DCB"/>
    <w:rsid w:val="00B81B4B"/>
    <w:rsid w:val="00B82F72"/>
    <w:rsid w:val="00B8309E"/>
    <w:rsid w:val="00B85749"/>
    <w:rsid w:val="00B85A5C"/>
    <w:rsid w:val="00B87600"/>
    <w:rsid w:val="00B97762"/>
    <w:rsid w:val="00BA0CB5"/>
    <w:rsid w:val="00BA2AC6"/>
    <w:rsid w:val="00BA3B10"/>
    <w:rsid w:val="00BA3F46"/>
    <w:rsid w:val="00BA4D9A"/>
    <w:rsid w:val="00BA689E"/>
    <w:rsid w:val="00BB0197"/>
    <w:rsid w:val="00BB2B2E"/>
    <w:rsid w:val="00BB4CF7"/>
    <w:rsid w:val="00BB53CF"/>
    <w:rsid w:val="00BC0BD5"/>
    <w:rsid w:val="00BC1A57"/>
    <w:rsid w:val="00BC259C"/>
    <w:rsid w:val="00BC2742"/>
    <w:rsid w:val="00BC3352"/>
    <w:rsid w:val="00BC33CB"/>
    <w:rsid w:val="00BC4F83"/>
    <w:rsid w:val="00BC682B"/>
    <w:rsid w:val="00BC69EE"/>
    <w:rsid w:val="00BC77CA"/>
    <w:rsid w:val="00BD1B54"/>
    <w:rsid w:val="00BD6C9C"/>
    <w:rsid w:val="00BE2CA5"/>
    <w:rsid w:val="00BE7447"/>
    <w:rsid w:val="00BE7894"/>
    <w:rsid w:val="00BF02A8"/>
    <w:rsid w:val="00BF0595"/>
    <w:rsid w:val="00BF11D4"/>
    <w:rsid w:val="00BF167B"/>
    <w:rsid w:val="00BF26D5"/>
    <w:rsid w:val="00BF2F25"/>
    <w:rsid w:val="00BF30C1"/>
    <w:rsid w:val="00BF371B"/>
    <w:rsid w:val="00BF40BD"/>
    <w:rsid w:val="00BF4205"/>
    <w:rsid w:val="00BF588D"/>
    <w:rsid w:val="00BF6BB7"/>
    <w:rsid w:val="00C06E71"/>
    <w:rsid w:val="00C1614C"/>
    <w:rsid w:val="00C17376"/>
    <w:rsid w:val="00C17C6E"/>
    <w:rsid w:val="00C22257"/>
    <w:rsid w:val="00C22B39"/>
    <w:rsid w:val="00C24407"/>
    <w:rsid w:val="00C244A1"/>
    <w:rsid w:val="00C2564D"/>
    <w:rsid w:val="00C26EA9"/>
    <w:rsid w:val="00C320F7"/>
    <w:rsid w:val="00C33F95"/>
    <w:rsid w:val="00C349FC"/>
    <w:rsid w:val="00C359E5"/>
    <w:rsid w:val="00C36A67"/>
    <w:rsid w:val="00C36E96"/>
    <w:rsid w:val="00C3793E"/>
    <w:rsid w:val="00C402E0"/>
    <w:rsid w:val="00C424D4"/>
    <w:rsid w:val="00C44272"/>
    <w:rsid w:val="00C45253"/>
    <w:rsid w:val="00C46789"/>
    <w:rsid w:val="00C50B8B"/>
    <w:rsid w:val="00C51E7E"/>
    <w:rsid w:val="00C52067"/>
    <w:rsid w:val="00C52104"/>
    <w:rsid w:val="00C57387"/>
    <w:rsid w:val="00C64748"/>
    <w:rsid w:val="00C6605B"/>
    <w:rsid w:val="00C73CA1"/>
    <w:rsid w:val="00C74BD7"/>
    <w:rsid w:val="00C75C46"/>
    <w:rsid w:val="00C76CB2"/>
    <w:rsid w:val="00C773A5"/>
    <w:rsid w:val="00C7746B"/>
    <w:rsid w:val="00C777A7"/>
    <w:rsid w:val="00C77C19"/>
    <w:rsid w:val="00C80E86"/>
    <w:rsid w:val="00C8173F"/>
    <w:rsid w:val="00C82E6E"/>
    <w:rsid w:val="00C831D1"/>
    <w:rsid w:val="00C83851"/>
    <w:rsid w:val="00C902A5"/>
    <w:rsid w:val="00C94114"/>
    <w:rsid w:val="00C97F10"/>
    <w:rsid w:val="00CA0B78"/>
    <w:rsid w:val="00CA1AAF"/>
    <w:rsid w:val="00CA20C5"/>
    <w:rsid w:val="00CA28AC"/>
    <w:rsid w:val="00CA2DEF"/>
    <w:rsid w:val="00CA5F64"/>
    <w:rsid w:val="00CA629F"/>
    <w:rsid w:val="00CA7584"/>
    <w:rsid w:val="00CA7721"/>
    <w:rsid w:val="00CA7B5A"/>
    <w:rsid w:val="00CB1D61"/>
    <w:rsid w:val="00CB2F31"/>
    <w:rsid w:val="00CB565E"/>
    <w:rsid w:val="00CB5F44"/>
    <w:rsid w:val="00CC0B9F"/>
    <w:rsid w:val="00CC5F9A"/>
    <w:rsid w:val="00CC7B38"/>
    <w:rsid w:val="00CC7DA3"/>
    <w:rsid w:val="00CD15CD"/>
    <w:rsid w:val="00CD2CAA"/>
    <w:rsid w:val="00CD4BA0"/>
    <w:rsid w:val="00CD79DD"/>
    <w:rsid w:val="00CE09FA"/>
    <w:rsid w:val="00CE27EB"/>
    <w:rsid w:val="00CE2B57"/>
    <w:rsid w:val="00CE2BC0"/>
    <w:rsid w:val="00CE421D"/>
    <w:rsid w:val="00CF1B1A"/>
    <w:rsid w:val="00CF2705"/>
    <w:rsid w:val="00CF2CE1"/>
    <w:rsid w:val="00CF5C75"/>
    <w:rsid w:val="00CF66B3"/>
    <w:rsid w:val="00CF7994"/>
    <w:rsid w:val="00D013F6"/>
    <w:rsid w:val="00D01962"/>
    <w:rsid w:val="00D024D4"/>
    <w:rsid w:val="00D02F7F"/>
    <w:rsid w:val="00D069B2"/>
    <w:rsid w:val="00D06D3B"/>
    <w:rsid w:val="00D105F0"/>
    <w:rsid w:val="00D1228C"/>
    <w:rsid w:val="00D14BE0"/>
    <w:rsid w:val="00D15C1D"/>
    <w:rsid w:val="00D15E52"/>
    <w:rsid w:val="00D20323"/>
    <w:rsid w:val="00D21CF5"/>
    <w:rsid w:val="00D2241A"/>
    <w:rsid w:val="00D23188"/>
    <w:rsid w:val="00D23491"/>
    <w:rsid w:val="00D23606"/>
    <w:rsid w:val="00D24BFB"/>
    <w:rsid w:val="00D24EC0"/>
    <w:rsid w:val="00D30810"/>
    <w:rsid w:val="00D30B9C"/>
    <w:rsid w:val="00D30C99"/>
    <w:rsid w:val="00D3149C"/>
    <w:rsid w:val="00D32E81"/>
    <w:rsid w:val="00D360B6"/>
    <w:rsid w:val="00D40A37"/>
    <w:rsid w:val="00D42951"/>
    <w:rsid w:val="00D43643"/>
    <w:rsid w:val="00D46337"/>
    <w:rsid w:val="00D50F07"/>
    <w:rsid w:val="00D510AC"/>
    <w:rsid w:val="00D51405"/>
    <w:rsid w:val="00D52D61"/>
    <w:rsid w:val="00D54198"/>
    <w:rsid w:val="00D54903"/>
    <w:rsid w:val="00D55810"/>
    <w:rsid w:val="00D56B13"/>
    <w:rsid w:val="00D5760E"/>
    <w:rsid w:val="00D603D1"/>
    <w:rsid w:val="00D60CDB"/>
    <w:rsid w:val="00D60E50"/>
    <w:rsid w:val="00D61CF6"/>
    <w:rsid w:val="00D631EA"/>
    <w:rsid w:val="00D6515B"/>
    <w:rsid w:val="00D6545F"/>
    <w:rsid w:val="00D669DE"/>
    <w:rsid w:val="00D66D01"/>
    <w:rsid w:val="00D70DD0"/>
    <w:rsid w:val="00D7337F"/>
    <w:rsid w:val="00D75686"/>
    <w:rsid w:val="00D761CA"/>
    <w:rsid w:val="00D762AD"/>
    <w:rsid w:val="00D76ECB"/>
    <w:rsid w:val="00D81478"/>
    <w:rsid w:val="00D82D48"/>
    <w:rsid w:val="00D82E32"/>
    <w:rsid w:val="00D86B60"/>
    <w:rsid w:val="00D903A0"/>
    <w:rsid w:val="00D9306E"/>
    <w:rsid w:val="00DA207D"/>
    <w:rsid w:val="00DA4311"/>
    <w:rsid w:val="00DA5467"/>
    <w:rsid w:val="00DA6271"/>
    <w:rsid w:val="00DB1E22"/>
    <w:rsid w:val="00DB3CB0"/>
    <w:rsid w:val="00DB45B8"/>
    <w:rsid w:val="00DB4DD3"/>
    <w:rsid w:val="00DB78DF"/>
    <w:rsid w:val="00DC05C7"/>
    <w:rsid w:val="00DC2968"/>
    <w:rsid w:val="00DC2F49"/>
    <w:rsid w:val="00DD18EC"/>
    <w:rsid w:val="00DD1F05"/>
    <w:rsid w:val="00DD1F2E"/>
    <w:rsid w:val="00DD45C8"/>
    <w:rsid w:val="00DD49EC"/>
    <w:rsid w:val="00DD4B23"/>
    <w:rsid w:val="00DD553E"/>
    <w:rsid w:val="00DD5D54"/>
    <w:rsid w:val="00DD6ADC"/>
    <w:rsid w:val="00DD7221"/>
    <w:rsid w:val="00DD79E2"/>
    <w:rsid w:val="00DE2B59"/>
    <w:rsid w:val="00DE62B9"/>
    <w:rsid w:val="00DE62C2"/>
    <w:rsid w:val="00DF1027"/>
    <w:rsid w:val="00DF2CE7"/>
    <w:rsid w:val="00DF3D83"/>
    <w:rsid w:val="00DF6AB7"/>
    <w:rsid w:val="00E011F5"/>
    <w:rsid w:val="00E0174E"/>
    <w:rsid w:val="00E03A3D"/>
    <w:rsid w:val="00E03C11"/>
    <w:rsid w:val="00E04442"/>
    <w:rsid w:val="00E0614A"/>
    <w:rsid w:val="00E064B2"/>
    <w:rsid w:val="00E06B17"/>
    <w:rsid w:val="00E10B8A"/>
    <w:rsid w:val="00E11E8E"/>
    <w:rsid w:val="00E123CA"/>
    <w:rsid w:val="00E1348E"/>
    <w:rsid w:val="00E13AFE"/>
    <w:rsid w:val="00E13E7A"/>
    <w:rsid w:val="00E149AD"/>
    <w:rsid w:val="00E15348"/>
    <w:rsid w:val="00E21771"/>
    <w:rsid w:val="00E235CC"/>
    <w:rsid w:val="00E2576A"/>
    <w:rsid w:val="00E2723F"/>
    <w:rsid w:val="00E30657"/>
    <w:rsid w:val="00E33A82"/>
    <w:rsid w:val="00E342B1"/>
    <w:rsid w:val="00E34DC4"/>
    <w:rsid w:val="00E355E8"/>
    <w:rsid w:val="00E35AA4"/>
    <w:rsid w:val="00E37CEC"/>
    <w:rsid w:val="00E41852"/>
    <w:rsid w:val="00E43FA2"/>
    <w:rsid w:val="00E457A9"/>
    <w:rsid w:val="00E45BCC"/>
    <w:rsid w:val="00E4655E"/>
    <w:rsid w:val="00E52BBD"/>
    <w:rsid w:val="00E54DA7"/>
    <w:rsid w:val="00E5653E"/>
    <w:rsid w:val="00E5682E"/>
    <w:rsid w:val="00E57E6E"/>
    <w:rsid w:val="00E6062B"/>
    <w:rsid w:val="00E64589"/>
    <w:rsid w:val="00E65BD7"/>
    <w:rsid w:val="00E70DC8"/>
    <w:rsid w:val="00E755ED"/>
    <w:rsid w:val="00E759E0"/>
    <w:rsid w:val="00E768D7"/>
    <w:rsid w:val="00E8026D"/>
    <w:rsid w:val="00E80AE6"/>
    <w:rsid w:val="00E82503"/>
    <w:rsid w:val="00E86CD7"/>
    <w:rsid w:val="00E932C4"/>
    <w:rsid w:val="00E94309"/>
    <w:rsid w:val="00E94E7F"/>
    <w:rsid w:val="00E96BF0"/>
    <w:rsid w:val="00EA1034"/>
    <w:rsid w:val="00EA2B60"/>
    <w:rsid w:val="00EA44A6"/>
    <w:rsid w:val="00EB0059"/>
    <w:rsid w:val="00EB04BA"/>
    <w:rsid w:val="00EB3A30"/>
    <w:rsid w:val="00EB3B08"/>
    <w:rsid w:val="00EB4540"/>
    <w:rsid w:val="00EB5244"/>
    <w:rsid w:val="00EB52DD"/>
    <w:rsid w:val="00EB7CC1"/>
    <w:rsid w:val="00EC1575"/>
    <w:rsid w:val="00EC1FF0"/>
    <w:rsid w:val="00EC20E4"/>
    <w:rsid w:val="00EC20FF"/>
    <w:rsid w:val="00EC3341"/>
    <w:rsid w:val="00EC610D"/>
    <w:rsid w:val="00ED3546"/>
    <w:rsid w:val="00ED4ED6"/>
    <w:rsid w:val="00ED51E0"/>
    <w:rsid w:val="00ED678F"/>
    <w:rsid w:val="00EE1487"/>
    <w:rsid w:val="00EE1EBD"/>
    <w:rsid w:val="00EE21CC"/>
    <w:rsid w:val="00EE25B7"/>
    <w:rsid w:val="00EE3C1A"/>
    <w:rsid w:val="00EE4DBE"/>
    <w:rsid w:val="00EE6036"/>
    <w:rsid w:val="00EE67CF"/>
    <w:rsid w:val="00EE7A15"/>
    <w:rsid w:val="00EF13E3"/>
    <w:rsid w:val="00EF2421"/>
    <w:rsid w:val="00EF2A62"/>
    <w:rsid w:val="00EF4D8C"/>
    <w:rsid w:val="00EF60A1"/>
    <w:rsid w:val="00EF7F05"/>
    <w:rsid w:val="00F1187E"/>
    <w:rsid w:val="00F13189"/>
    <w:rsid w:val="00F16A58"/>
    <w:rsid w:val="00F16F1D"/>
    <w:rsid w:val="00F20B4E"/>
    <w:rsid w:val="00F20D27"/>
    <w:rsid w:val="00F2348B"/>
    <w:rsid w:val="00F234D0"/>
    <w:rsid w:val="00F24058"/>
    <w:rsid w:val="00F26964"/>
    <w:rsid w:val="00F27607"/>
    <w:rsid w:val="00F32488"/>
    <w:rsid w:val="00F3378A"/>
    <w:rsid w:val="00F33ADE"/>
    <w:rsid w:val="00F33E61"/>
    <w:rsid w:val="00F342D2"/>
    <w:rsid w:val="00F34F60"/>
    <w:rsid w:val="00F358B3"/>
    <w:rsid w:val="00F37C49"/>
    <w:rsid w:val="00F43C47"/>
    <w:rsid w:val="00F44580"/>
    <w:rsid w:val="00F45C63"/>
    <w:rsid w:val="00F46328"/>
    <w:rsid w:val="00F47FE5"/>
    <w:rsid w:val="00F526C0"/>
    <w:rsid w:val="00F55283"/>
    <w:rsid w:val="00F55A95"/>
    <w:rsid w:val="00F56229"/>
    <w:rsid w:val="00F62351"/>
    <w:rsid w:val="00F66BD7"/>
    <w:rsid w:val="00F70075"/>
    <w:rsid w:val="00F70B6F"/>
    <w:rsid w:val="00F76C6E"/>
    <w:rsid w:val="00F8001D"/>
    <w:rsid w:val="00F8095D"/>
    <w:rsid w:val="00F829BC"/>
    <w:rsid w:val="00F834E2"/>
    <w:rsid w:val="00F84AD9"/>
    <w:rsid w:val="00F8592B"/>
    <w:rsid w:val="00F8592D"/>
    <w:rsid w:val="00F8680C"/>
    <w:rsid w:val="00F90E5C"/>
    <w:rsid w:val="00F917B4"/>
    <w:rsid w:val="00F933AB"/>
    <w:rsid w:val="00F94D43"/>
    <w:rsid w:val="00F97FF2"/>
    <w:rsid w:val="00FA0241"/>
    <w:rsid w:val="00FA3D80"/>
    <w:rsid w:val="00FA3F34"/>
    <w:rsid w:val="00FA4305"/>
    <w:rsid w:val="00FA4306"/>
    <w:rsid w:val="00FA5851"/>
    <w:rsid w:val="00FA5C95"/>
    <w:rsid w:val="00FA676C"/>
    <w:rsid w:val="00FB03D4"/>
    <w:rsid w:val="00FB0559"/>
    <w:rsid w:val="00FB2205"/>
    <w:rsid w:val="00FB455E"/>
    <w:rsid w:val="00FB5050"/>
    <w:rsid w:val="00FB529D"/>
    <w:rsid w:val="00FB6188"/>
    <w:rsid w:val="00FB7AF2"/>
    <w:rsid w:val="00FC0370"/>
    <w:rsid w:val="00FC0A10"/>
    <w:rsid w:val="00FC0B80"/>
    <w:rsid w:val="00FC2706"/>
    <w:rsid w:val="00FC5038"/>
    <w:rsid w:val="00FC5A48"/>
    <w:rsid w:val="00FC7784"/>
    <w:rsid w:val="00FD1246"/>
    <w:rsid w:val="00FD1383"/>
    <w:rsid w:val="00FD2FEF"/>
    <w:rsid w:val="00FD5A52"/>
    <w:rsid w:val="00FD7396"/>
    <w:rsid w:val="00FD76E9"/>
    <w:rsid w:val="00FD789D"/>
    <w:rsid w:val="00FE2BA2"/>
    <w:rsid w:val="00FE3568"/>
    <w:rsid w:val="00FE3B77"/>
    <w:rsid w:val="00FE603C"/>
    <w:rsid w:val="00FE6C2C"/>
    <w:rsid w:val="00FF0293"/>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333DE2C-37E4-453A-936C-D84CDD19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83"/>
    <w:rPr>
      <w:sz w:val="24"/>
      <w:szCs w:val="24"/>
    </w:rPr>
  </w:style>
  <w:style w:type="paragraph" w:styleId="Heading1">
    <w:name w:val="heading 1"/>
    <w:basedOn w:val="Normal"/>
    <w:next w:val="Normal"/>
    <w:link w:val="Heading1Char"/>
    <w:uiPriority w:val="99"/>
    <w:qFormat/>
    <w:rsid w:val="00AE2AC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36883"/>
    <w:pPr>
      <w:keepNext/>
      <w:jc w:val="center"/>
      <w:outlineLvl w:val="1"/>
    </w:pPr>
    <w:rPr>
      <w:b/>
      <w:bCs/>
      <w:u w:val="single"/>
    </w:rPr>
  </w:style>
  <w:style w:type="paragraph" w:styleId="Heading3">
    <w:name w:val="heading 3"/>
    <w:basedOn w:val="Normal"/>
    <w:next w:val="Normal"/>
    <w:link w:val="Heading3Char"/>
    <w:semiHidden/>
    <w:unhideWhenUsed/>
    <w:qFormat/>
    <w:locked/>
    <w:rsid w:val="004A55E8"/>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locked/>
    <w:rsid w:val="00307B3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836883"/>
    <w:pPr>
      <w:keepNext/>
      <w:autoSpaceDE w:val="0"/>
      <w:autoSpaceDN w:val="0"/>
      <w:adjustRightInd w:val="0"/>
      <w:outlineLvl w:val="4"/>
    </w:pPr>
    <w:rPr>
      <w:b/>
      <w:sz w:val="20"/>
      <w:szCs w:val="20"/>
      <w:u w:val="single"/>
      <w:lang w:eastAsia="zh-CN"/>
    </w:rPr>
  </w:style>
  <w:style w:type="paragraph" w:styleId="Heading6">
    <w:name w:val="heading 6"/>
    <w:basedOn w:val="Normal"/>
    <w:next w:val="Normal"/>
    <w:link w:val="Heading6Char"/>
    <w:uiPriority w:val="99"/>
    <w:qFormat/>
    <w:rsid w:val="00B12A55"/>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836883"/>
    <w:pPr>
      <w:keepNext/>
      <w:tabs>
        <w:tab w:val="center" w:pos="4680"/>
      </w:tabs>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E2AC8"/>
    <w:rPr>
      <w:rFonts w:ascii="Cambria" w:hAnsi="Cambria" w:cs="Times New Roman"/>
      <w:b/>
      <w:bCs/>
      <w:color w:val="365F91"/>
      <w:sz w:val="28"/>
      <w:szCs w:val="28"/>
    </w:rPr>
  </w:style>
  <w:style w:type="character" w:customStyle="1" w:styleId="Heading2Char">
    <w:name w:val="Heading 2 Char"/>
    <w:link w:val="Heading2"/>
    <w:uiPriority w:val="99"/>
    <w:locked/>
    <w:rsid w:val="00836883"/>
    <w:rPr>
      <w:rFonts w:cs="Times New Roman"/>
      <w:b/>
      <w:bCs/>
      <w:sz w:val="24"/>
      <w:szCs w:val="24"/>
      <w:u w:val="single"/>
    </w:rPr>
  </w:style>
  <w:style w:type="character" w:customStyle="1" w:styleId="Heading5Char">
    <w:name w:val="Heading 5 Char"/>
    <w:link w:val="Heading5"/>
    <w:uiPriority w:val="99"/>
    <w:locked/>
    <w:rsid w:val="00836883"/>
    <w:rPr>
      <w:rFonts w:cs="Times New Roman"/>
      <w:b/>
      <w:u w:val="single"/>
      <w:lang w:eastAsia="zh-CN"/>
    </w:rPr>
  </w:style>
  <w:style w:type="character" w:customStyle="1" w:styleId="Heading6Char">
    <w:name w:val="Heading 6 Char"/>
    <w:link w:val="Heading6"/>
    <w:uiPriority w:val="99"/>
    <w:semiHidden/>
    <w:locked/>
    <w:rsid w:val="00B12A55"/>
    <w:rPr>
      <w:rFonts w:ascii="Cambria" w:hAnsi="Cambria" w:cs="Times New Roman"/>
      <w:i/>
      <w:iCs/>
      <w:color w:val="243F60"/>
      <w:sz w:val="24"/>
      <w:szCs w:val="24"/>
    </w:rPr>
  </w:style>
  <w:style w:type="character" w:customStyle="1" w:styleId="Heading8Char">
    <w:name w:val="Heading 8 Char"/>
    <w:link w:val="Heading8"/>
    <w:uiPriority w:val="99"/>
    <w:locked/>
    <w:rsid w:val="00836883"/>
    <w:rPr>
      <w:rFonts w:cs="Times New Roman"/>
      <w:b/>
      <w:bCs/>
      <w:sz w:val="24"/>
      <w:szCs w:val="24"/>
    </w:rPr>
  </w:style>
  <w:style w:type="paragraph" w:styleId="NormalWeb">
    <w:name w:val="Normal (Web)"/>
    <w:basedOn w:val="Normal"/>
    <w:uiPriority w:val="99"/>
    <w:rsid w:val="00AE2AC8"/>
    <w:pPr>
      <w:spacing w:before="100" w:beforeAutospacing="1" w:after="100" w:afterAutospacing="1"/>
    </w:pPr>
  </w:style>
  <w:style w:type="character" w:styleId="Hyperlink">
    <w:name w:val="Hyperlink"/>
    <w:uiPriority w:val="99"/>
    <w:rsid w:val="00AE2AC8"/>
    <w:rPr>
      <w:rFonts w:cs="Times New Roman"/>
      <w:color w:val="0000FF"/>
      <w:u w:val="single"/>
    </w:rPr>
  </w:style>
  <w:style w:type="paragraph" w:styleId="FootnoteText">
    <w:name w:val="footnote text"/>
    <w:aliases w:val="FT"/>
    <w:basedOn w:val="Normal"/>
    <w:link w:val="FootnoteTextChar"/>
    <w:rsid w:val="00AE2AC8"/>
    <w:rPr>
      <w:sz w:val="20"/>
      <w:szCs w:val="20"/>
    </w:rPr>
  </w:style>
  <w:style w:type="character" w:customStyle="1" w:styleId="FootnoteTextChar">
    <w:name w:val="Footnote Text Char"/>
    <w:aliases w:val="FT Char"/>
    <w:link w:val="FootnoteText"/>
    <w:locked/>
    <w:rsid w:val="00AE2AC8"/>
    <w:rPr>
      <w:rFonts w:cs="Times New Roman"/>
    </w:rPr>
  </w:style>
  <w:style w:type="character" w:styleId="FootnoteReference">
    <w:name w:val="footnote reference"/>
    <w:uiPriority w:val="99"/>
    <w:rsid w:val="00AE2AC8"/>
    <w:rPr>
      <w:rFonts w:cs="Times New Roman"/>
      <w:vertAlign w:val="superscript"/>
    </w:rPr>
  </w:style>
  <w:style w:type="paragraph" w:styleId="Header">
    <w:name w:val="header"/>
    <w:basedOn w:val="Normal"/>
    <w:link w:val="HeaderChar"/>
    <w:uiPriority w:val="99"/>
    <w:rsid w:val="00785F3F"/>
    <w:pPr>
      <w:tabs>
        <w:tab w:val="center" w:pos="4680"/>
        <w:tab w:val="right" w:pos="9360"/>
      </w:tabs>
    </w:pPr>
  </w:style>
  <w:style w:type="character" w:customStyle="1" w:styleId="HeaderChar">
    <w:name w:val="Header Char"/>
    <w:link w:val="Header"/>
    <w:uiPriority w:val="99"/>
    <w:locked/>
    <w:rsid w:val="00785F3F"/>
    <w:rPr>
      <w:rFonts w:cs="Times New Roman"/>
      <w:sz w:val="24"/>
      <w:szCs w:val="24"/>
    </w:rPr>
  </w:style>
  <w:style w:type="paragraph" w:styleId="Footer">
    <w:name w:val="footer"/>
    <w:basedOn w:val="Normal"/>
    <w:link w:val="FooterChar"/>
    <w:uiPriority w:val="99"/>
    <w:rsid w:val="00785F3F"/>
    <w:pPr>
      <w:tabs>
        <w:tab w:val="center" w:pos="4680"/>
        <w:tab w:val="right" w:pos="9360"/>
      </w:tabs>
    </w:pPr>
  </w:style>
  <w:style w:type="character" w:customStyle="1" w:styleId="FooterChar">
    <w:name w:val="Footer Char"/>
    <w:link w:val="Footer"/>
    <w:uiPriority w:val="99"/>
    <w:locked/>
    <w:rsid w:val="00785F3F"/>
    <w:rPr>
      <w:rFonts w:cs="Times New Roman"/>
      <w:sz w:val="24"/>
      <w:szCs w:val="24"/>
    </w:rPr>
  </w:style>
  <w:style w:type="paragraph" w:styleId="ListParagraph">
    <w:name w:val="List Paragraph"/>
    <w:basedOn w:val="Normal"/>
    <w:uiPriority w:val="34"/>
    <w:qFormat/>
    <w:rsid w:val="00BF4205"/>
    <w:pPr>
      <w:ind w:left="720"/>
      <w:contextualSpacing/>
    </w:pPr>
  </w:style>
  <w:style w:type="character" w:styleId="Strong">
    <w:name w:val="Strong"/>
    <w:uiPriority w:val="22"/>
    <w:qFormat/>
    <w:rsid w:val="009A62EE"/>
    <w:rPr>
      <w:rFonts w:cs="Times New Roman"/>
      <w:b/>
      <w:bCs/>
    </w:rPr>
  </w:style>
  <w:style w:type="character" w:styleId="Emphasis">
    <w:name w:val="Emphasis"/>
    <w:uiPriority w:val="99"/>
    <w:qFormat/>
    <w:rsid w:val="009A62EE"/>
    <w:rPr>
      <w:rFonts w:cs="Times New Roman"/>
      <w:i/>
      <w:iCs/>
    </w:rPr>
  </w:style>
  <w:style w:type="paragraph" w:styleId="BalloonText">
    <w:name w:val="Balloon Text"/>
    <w:basedOn w:val="Normal"/>
    <w:link w:val="BalloonTextChar"/>
    <w:uiPriority w:val="99"/>
    <w:rsid w:val="00DD79E2"/>
    <w:rPr>
      <w:rFonts w:ascii="Tahoma" w:hAnsi="Tahoma" w:cs="Tahoma"/>
      <w:sz w:val="16"/>
      <w:szCs w:val="16"/>
    </w:rPr>
  </w:style>
  <w:style w:type="character" w:customStyle="1" w:styleId="BalloonTextChar">
    <w:name w:val="Balloon Text Char"/>
    <w:link w:val="BalloonText"/>
    <w:uiPriority w:val="99"/>
    <w:locked/>
    <w:rsid w:val="00DD79E2"/>
    <w:rPr>
      <w:rFonts w:ascii="Tahoma" w:hAnsi="Tahoma" w:cs="Tahoma"/>
      <w:sz w:val="16"/>
      <w:szCs w:val="16"/>
    </w:rPr>
  </w:style>
  <w:style w:type="character" w:styleId="FollowedHyperlink">
    <w:name w:val="FollowedHyperlink"/>
    <w:uiPriority w:val="99"/>
    <w:rsid w:val="00CA2DEF"/>
    <w:rPr>
      <w:rFonts w:cs="Times New Roman"/>
      <w:color w:val="800080"/>
      <w:u w:val="single"/>
    </w:rPr>
  </w:style>
  <w:style w:type="paragraph" w:customStyle="1" w:styleId="copy">
    <w:name w:val="copy"/>
    <w:basedOn w:val="Normal"/>
    <w:uiPriority w:val="99"/>
    <w:rsid w:val="00E355E8"/>
    <w:pPr>
      <w:spacing w:before="100" w:beforeAutospacing="1" w:after="100" w:afterAutospacing="1"/>
    </w:pPr>
  </w:style>
  <w:style w:type="character" w:styleId="HTMLCite">
    <w:name w:val="HTML Cite"/>
    <w:uiPriority w:val="99"/>
    <w:rsid w:val="00E37CEC"/>
    <w:rPr>
      <w:rFonts w:cs="Times New Roman"/>
      <w:i/>
    </w:rPr>
  </w:style>
  <w:style w:type="paragraph" w:customStyle="1" w:styleId="Default">
    <w:name w:val="Default"/>
    <w:rsid w:val="0090476D"/>
    <w:pPr>
      <w:autoSpaceDE w:val="0"/>
      <w:autoSpaceDN w:val="0"/>
      <w:adjustRightInd w:val="0"/>
    </w:pPr>
    <w:rPr>
      <w:color w:val="000000"/>
      <w:sz w:val="24"/>
      <w:szCs w:val="24"/>
    </w:rPr>
  </w:style>
  <w:style w:type="character" w:customStyle="1" w:styleId="ltgrey11pt">
    <w:name w:val="ltgrey_11pt"/>
    <w:uiPriority w:val="99"/>
    <w:rsid w:val="005F08A3"/>
    <w:rPr>
      <w:rFonts w:cs="Times New Roman"/>
    </w:rPr>
  </w:style>
  <w:style w:type="character" w:customStyle="1" w:styleId="headings">
    <w:name w:val="headings"/>
    <w:uiPriority w:val="99"/>
    <w:rsid w:val="00365384"/>
    <w:rPr>
      <w:rFonts w:cs="Times New Roman"/>
    </w:rPr>
  </w:style>
  <w:style w:type="paragraph" w:styleId="EndnoteText">
    <w:name w:val="endnote text"/>
    <w:basedOn w:val="Normal"/>
    <w:link w:val="EndnoteTextChar"/>
    <w:rsid w:val="00A91C60"/>
    <w:rPr>
      <w:sz w:val="20"/>
      <w:szCs w:val="20"/>
    </w:rPr>
  </w:style>
  <w:style w:type="character" w:customStyle="1" w:styleId="EndnoteTextChar">
    <w:name w:val="Endnote Text Char"/>
    <w:link w:val="EndnoteText"/>
    <w:locked/>
    <w:rsid w:val="00A91C60"/>
    <w:rPr>
      <w:rFonts w:cs="Times New Roman"/>
    </w:rPr>
  </w:style>
  <w:style w:type="character" w:styleId="EndnoteReference">
    <w:name w:val="endnote reference"/>
    <w:uiPriority w:val="99"/>
    <w:rsid w:val="00A91C60"/>
    <w:rPr>
      <w:rFonts w:cs="Times New Roman"/>
      <w:vertAlign w:val="superscript"/>
    </w:rPr>
  </w:style>
  <w:style w:type="paragraph" w:styleId="PlainText">
    <w:name w:val="Plain Text"/>
    <w:basedOn w:val="Normal"/>
    <w:link w:val="PlainTextChar"/>
    <w:uiPriority w:val="99"/>
    <w:rsid w:val="00B12A55"/>
    <w:rPr>
      <w:rFonts w:ascii="Calibri" w:hAnsi="Calibri" w:cs="Consolas"/>
      <w:sz w:val="22"/>
      <w:szCs w:val="21"/>
    </w:rPr>
  </w:style>
  <w:style w:type="character" w:customStyle="1" w:styleId="PlainTextChar">
    <w:name w:val="Plain Text Char"/>
    <w:link w:val="PlainText"/>
    <w:uiPriority w:val="99"/>
    <w:locked/>
    <w:rsid w:val="00B12A55"/>
    <w:rPr>
      <w:rFonts w:ascii="Calibri" w:eastAsia="Times New Roman" w:hAnsi="Calibri" w:cs="Consolas"/>
      <w:sz w:val="21"/>
      <w:szCs w:val="21"/>
    </w:rPr>
  </w:style>
  <w:style w:type="character" w:styleId="CommentReference">
    <w:name w:val="annotation reference"/>
    <w:uiPriority w:val="99"/>
    <w:rsid w:val="00953ADE"/>
    <w:rPr>
      <w:rFonts w:cs="Times New Roman"/>
      <w:sz w:val="16"/>
      <w:szCs w:val="16"/>
    </w:rPr>
  </w:style>
  <w:style w:type="paragraph" w:styleId="CommentText">
    <w:name w:val="annotation text"/>
    <w:basedOn w:val="Normal"/>
    <w:link w:val="CommentTextChar"/>
    <w:uiPriority w:val="99"/>
    <w:rsid w:val="00953ADE"/>
    <w:rPr>
      <w:sz w:val="20"/>
      <w:szCs w:val="20"/>
    </w:rPr>
  </w:style>
  <w:style w:type="character" w:customStyle="1" w:styleId="CommentTextChar">
    <w:name w:val="Comment Text Char"/>
    <w:link w:val="CommentText"/>
    <w:uiPriority w:val="99"/>
    <w:locked/>
    <w:rsid w:val="00953ADE"/>
    <w:rPr>
      <w:rFonts w:cs="Times New Roman"/>
    </w:rPr>
  </w:style>
  <w:style w:type="paragraph" w:styleId="CommentSubject">
    <w:name w:val="annotation subject"/>
    <w:basedOn w:val="CommentText"/>
    <w:next w:val="CommentText"/>
    <w:link w:val="CommentSubjectChar"/>
    <w:uiPriority w:val="99"/>
    <w:rsid w:val="00912B71"/>
    <w:rPr>
      <w:b/>
      <w:bCs/>
    </w:rPr>
  </w:style>
  <w:style w:type="character" w:customStyle="1" w:styleId="CommentSubjectChar">
    <w:name w:val="Comment Subject Char"/>
    <w:link w:val="CommentSubject"/>
    <w:uiPriority w:val="99"/>
    <w:locked/>
    <w:rsid w:val="00912B71"/>
    <w:rPr>
      <w:rFonts w:cs="Times New Roman"/>
      <w:b/>
      <w:bCs/>
    </w:rPr>
  </w:style>
  <w:style w:type="paragraph" w:customStyle="1" w:styleId="ReportH2">
    <w:name w:val="Report H2"/>
    <w:basedOn w:val="Normal"/>
    <w:next w:val="BodyText"/>
    <w:uiPriority w:val="99"/>
    <w:rsid w:val="004732CA"/>
    <w:pPr>
      <w:spacing w:before="720" w:after="120"/>
    </w:pPr>
    <w:rPr>
      <w:rFonts w:ascii="Arial Black" w:hAnsi="Arial Black"/>
      <w:sz w:val="28"/>
      <w:szCs w:val="20"/>
    </w:rPr>
  </w:style>
  <w:style w:type="paragraph" w:styleId="BodyText">
    <w:name w:val="Body Text"/>
    <w:basedOn w:val="Normal"/>
    <w:link w:val="BodyTextChar"/>
    <w:uiPriority w:val="99"/>
    <w:rsid w:val="004732CA"/>
    <w:pPr>
      <w:spacing w:after="120"/>
    </w:pPr>
  </w:style>
  <w:style w:type="character" w:customStyle="1" w:styleId="BodyTextChar">
    <w:name w:val="Body Text Char"/>
    <w:link w:val="BodyText"/>
    <w:uiPriority w:val="99"/>
    <w:locked/>
    <w:rsid w:val="004732CA"/>
    <w:rPr>
      <w:rFonts w:cs="Times New Roman"/>
      <w:sz w:val="24"/>
      <w:szCs w:val="24"/>
    </w:rPr>
  </w:style>
  <w:style w:type="paragraph" w:styleId="Revision">
    <w:name w:val="Revision"/>
    <w:hidden/>
    <w:uiPriority w:val="99"/>
    <w:semiHidden/>
    <w:rsid w:val="00D761CA"/>
    <w:rPr>
      <w:sz w:val="24"/>
      <w:szCs w:val="24"/>
    </w:rPr>
  </w:style>
  <w:style w:type="character" w:styleId="PageNumber">
    <w:name w:val="page number"/>
    <w:basedOn w:val="DefaultParagraphFont"/>
    <w:uiPriority w:val="99"/>
    <w:semiHidden/>
    <w:unhideWhenUsed/>
    <w:rsid w:val="008368C3"/>
  </w:style>
  <w:style w:type="character" w:customStyle="1" w:styleId="st1">
    <w:name w:val="st1"/>
    <w:basedOn w:val="DefaultParagraphFont"/>
    <w:rsid w:val="00EB5244"/>
  </w:style>
  <w:style w:type="character" w:customStyle="1" w:styleId="st2">
    <w:name w:val="st2"/>
    <w:basedOn w:val="DefaultParagraphFont"/>
    <w:rsid w:val="00EB5244"/>
  </w:style>
  <w:style w:type="paragraph" w:styleId="BodyTextIndent">
    <w:name w:val="Body Text Indent"/>
    <w:basedOn w:val="Normal"/>
    <w:link w:val="BodyTextIndentChar"/>
    <w:uiPriority w:val="99"/>
    <w:semiHidden/>
    <w:unhideWhenUsed/>
    <w:rsid w:val="00D70DD0"/>
    <w:pPr>
      <w:spacing w:after="120"/>
      <w:ind w:left="360"/>
    </w:pPr>
  </w:style>
  <w:style w:type="character" w:customStyle="1" w:styleId="BodyTextIndentChar">
    <w:name w:val="Body Text Indent Char"/>
    <w:link w:val="BodyTextIndent"/>
    <w:uiPriority w:val="99"/>
    <w:semiHidden/>
    <w:rsid w:val="00D70DD0"/>
    <w:rPr>
      <w:sz w:val="24"/>
      <w:szCs w:val="24"/>
    </w:rPr>
  </w:style>
  <w:style w:type="character" w:customStyle="1" w:styleId="apple-style-span">
    <w:name w:val="apple-style-span"/>
    <w:rsid w:val="00D70DD0"/>
  </w:style>
  <w:style w:type="character" w:customStyle="1" w:styleId="Heading4Char">
    <w:name w:val="Heading 4 Char"/>
    <w:link w:val="Heading4"/>
    <w:semiHidden/>
    <w:rsid w:val="00307B3A"/>
    <w:rPr>
      <w:rFonts w:ascii="Calibri" w:eastAsia="Times New Roman" w:hAnsi="Calibri" w:cs="Times New Roman"/>
      <w:b/>
      <w:bCs/>
      <w:sz w:val="28"/>
      <w:szCs w:val="28"/>
    </w:rPr>
  </w:style>
  <w:style w:type="character" w:customStyle="1" w:styleId="apple-converted-space">
    <w:name w:val="apple-converted-space"/>
    <w:rsid w:val="00307B3A"/>
  </w:style>
  <w:style w:type="paragraph" w:styleId="NoSpacing">
    <w:name w:val="No Spacing"/>
    <w:uiPriority w:val="99"/>
    <w:qFormat/>
    <w:rsid w:val="00500570"/>
    <w:rPr>
      <w:rFonts w:ascii="Calibri" w:hAnsi="Calibri"/>
      <w:sz w:val="22"/>
      <w:szCs w:val="22"/>
    </w:rPr>
  </w:style>
  <w:style w:type="paragraph" w:customStyle="1" w:styleId="DoubleSpaceParagaph">
    <w:name w:val="Double Space Paragaph"/>
    <w:aliases w:val="DS"/>
    <w:basedOn w:val="Normal"/>
    <w:rsid w:val="00481ACA"/>
    <w:pPr>
      <w:suppressAutoHyphens/>
      <w:spacing w:line="480" w:lineRule="auto"/>
      <w:ind w:firstLine="1440"/>
      <w:jc w:val="both"/>
    </w:pPr>
    <w:rPr>
      <w:szCs w:val="20"/>
    </w:rPr>
  </w:style>
  <w:style w:type="character" w:customStyle="1" w:styleId="Heading3Char">
    <w:name w:val="Heading 3 Char"/>
    <w:link w:val="Heading3"/>
    <w:semiHidden/>
    <w:rsid w:val="004A55E8"/>
    <w:rPr>
      <w:rFonts w:ascii="Calibri Light" w:eastAsia="Times New Roman" w:hAnsi="Calibri Light" w:cs="Times New Roman"/>
      <w:b/>
      <w:bCs/>
      <w:sz w:val="26"/>
      <w:szCs w:val="26"/>
    </w:rPr>
  </w:style>
  <w:style w:type="character" w:customStyle="1" w:styleId="ssprior">
    <w:name w:val="ss_prior"/>
    <w:rsid w:val="008219B3"/>
  </w:style>
  <w:style w:type="character" w:customStyle="1" w:styleId="sslatest">
    <w:name w:val="ss_latest"/>
    <w:rsid w:val="0082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699">
      <w:bodyDiv w:val="1"/>
      <w:marLeft w:val="0"/>
      <w:marRight w:val="0"/>
      <w:marTop w:val="0"/>
      <w:marBottom w:val="0"/>
      <w:divBdr>
        <w:top w:val="none" w:sz="0" w:space="0" w:color="auto"/>
        <w:left w:val="none" w:sz="0" w:space="0" w:color="auto"/>
        <w:bottom w:val="none" w:sz="0" w:space="0" w:color="auto"/>
        <w:right w:val="none" w:sz="0" w:space="0" w:color="auto"/>
      </w:divBdr>
      <w:divsChild>
        <w:div w:id="840511885">
          <w:marLeft w:val="0"/>
          <w:marRight w:val="0"/>
          <w:marTop w:val="0"/>
          <w:marBottom w:val="0"/>
          <w:divBdr>
            <w:top w:val="single" w:sz="6" w:space="0" w:color="999999"/>
            <w:left w:val="single" w:sz="6" w:space="0" w:color="999999"/>
            <w:bottom w:val="single" w:sz="6" w:space="0" w:color="999999"/>
            <w:right w:val="single" w:sz="6" w:space="0" w:color="999999"/>
          </w:divBdr>
          <w:divsChild>
            <w:div w:id="1850177265">
              <w:marLeft w:val="0"/>
              <w:marRight w:val="0"/>
              <w:marTop w:val="225"/>
              <w:marBottom w:val="0"/>
              <w:divBdr>
                <w:top w:val="single" w:sz="6" w:space="0" w:color="FFFFFF"/>
                <w:left w:val="none" w:sz="0" w:space="0" w:color="auto"/>
                <w:bottom w:val="none" w:sz="0" w:space="0" w:color="auto"/>
                <w:right w:val="none" w:sz="0" w:space="0" w:color="auto"/>
              </w:divBdr>
              <w:divsChild>
                <w:div w:id="1014455786">
                  <w:marLeft w:val="0"/>
                  <w:marRight w:val="0"/>
                  <w:marTop w:val="0"/>
                  <w:marBottom w:val="0"/>
                  <w:divBdr>
                    <w:top w:val="none" w:sz="0" w:space="0" w:color="auto"/>
                    <w:left w:val="none" w:sz="0" w:space="0" w:color="auto"/>
                    <w:bottom w:val="none" w:sz="0" w:space="0" w:color="auto"/>
                    <w:right w:val="none" w:sz="0" w:space="0" w:color="auto"/>
                  </w:divBdr>
                  <w:divsChild>
                    <w:div w:id="1916813591">
                      <w:marLeft w:val="0"/>
                      <w:marRight w:val="15"/>
                      <w:marTop w:val="0"/>
                      <w:marBottom w:val="0"/>
                      <w:divBdr>
                        <w:top w:val="none" w:sz="0" w:space="0" w:color="auto"/>
                        <w:left w:val="none" w:sz="0" w:space="0" w:color="auto"/>
                        <w:bottom w:val="none" w:sz="0" w:space="0" w:color="auto"/>
                        <w:right w:val="none" w:sz="0" w:space="0" w:color="auto"/>
                      </w:divBdr>
                      <w:divsChild>
                        <w:div w:id="89086788">
                          <w:marLeft w:val="0"/>
                          <w:marRight w:val="0"/>
                          <w:marTop w:val="0"/>
                          <w:marBottom w:val="0"/>
                          <w:divBdr>
                            <w:top w:val="none" w:sz="0" w:space="0" w:color="auto"/>
                            <w:left w:val="none" w:sz="0" w:space="0" w:color="auto"/>
                            <w:bottom w:val="none" w:sz="0" w:space="0" w:color="auto"/>
                            <w:right w:val="none" w:sz="0" w:space="0" w:color="auto"/>
                          </w:divBdr>
                          <w:divsChild>
                            <w:div w:id="843476172">
                              <w:marLeft w:val="150"/>
                              <w:marRight w:val="105"/>
                              <w:marTop w:val="0"/>
                              <w:marBottom w:val="180"/>
                              <w:divBdr>
                                <w:top w:val="none" w:sz="0" w:space="0" w:color="auto"/>
                                <w:left w:val="none" w:sz="0" w:space="0" w:color="auto"/>
                                <w:bottom w:val="none" w:sz="0" w:space="0" w:color="auto"/>
                                <w:right w:val="none" w:sz="0" w:space="0" w:color="auto"/>
                              </w:divBdr>
                              <w:divsChild>
                                <w:div w:id="61590866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7951">
      <w:bodyDiv w:val="1"/>
      <w:marLeft w:val="0"/>
      <w:marRight w:val="0"/>
      <w:marTop w:val="0"/>
      <w:marBottom w:val="0"/>
      <w:divBdr>
        <w:top w:val="none" w:sz="0" w:space="0" w:color="auto"/>
        <w:left w:val="none" w:sz="0" w:space="0" w:color="auto"/>
        <w:bottom w:val="none" w:sz="0" w:space="0" w:color="auto"/>
        <w:right w:val="none" w:sz="0" w:space="0" w:color="auto"/>
      </w:divBdr>
      <w:divsChild>
        <w:div w:id="1163087517">
          <w:marLeft w:val="0"/>
          <w:marRight w:val="0"/>
          <w:marTop w:val="0"/>
          <w:marBottom w:val="0"/>
          <w:divBdr>
            <w:top w:val="none" w:sz="0" w:space="0" w:color="auto"/>
            <w:left w:val="none" w:sz="0" w:space="0" w:color="auto"/>
            <w:bottom w:val="none" w:sz="0" w:space="0" w:color="auto"/>
            <w:right w:val="none" w:sz="0" w:space="0" w:color="auto"/>
          </w:divBdr>
          <w:divsChild>
            <w:div w:id="1422532612">
              <w:marLeft w:val="0"/>
              <w:marRight w:val="0"/>
              <w:marTop w:val="0"/>
              <w:marBottom w:val="0"/>
              <w:divBdr>
                <w:top w:val="none" w:sz="0" w:space="0" w:color="auto"/>
                <w:left w:val="none" w:sz="0" w:space="0" w:color="auto"/>
                <w:bottom w:val="none" w:sz="0" w:space="0" w:color="auto"/>
                <w:right w:val="none" w:sz="0" w:space="0" w:color="auto"/>
              </w:divBdr>
              <w:divsChild>
                <w:div w:id="365255612">
                  <w:marLeft w:val="0"/>
                  <w:marRight w:val="0"/>
                  <w:marTop w:val="0"/>
                  <w:marBottom w:val="0"/>
                  <w:divBdr>
                    <w:top w:val="none" w:sz="0" w:space="0" w:color="auto"/>
                    <w:left w:val="none" w:sz="0" w:space="0" w:color="auto"/>
                    <w:bottom w:val="none" w:sz="0" w:space="0" w:color="auto"/>
                    <w:right w:val="none" w:sz="0" w:space="0" w:color="auto"/>
                  </w:divBdr>
                  <w:divsChild>
                    <w:div w:id="739837162">
                      <w:marLeft w:val="0"/>
                      <w:marRight w:val="0"/>
                      <w:marTop w:val="0"/>
                      <w:marBottom w:val="0"/>
                      <w:divBdr>
                        <w:top w:val="none" w:sz="0" w:space="0" w:color="auto"/>
                        <w:left w:val="none" w:sz="0" w:space="0" w:color="auto"/>
                        <w:bottom w:val="none" w:sz="0" w:space="0" w:color="auto"/>
                        <w:right w:val="none" w:sz="0" w:space="0" w:color="auto"/>
                      </w:divBdr>
                      <w:divsChild>
                        <w:div w:id="1670405065">
                          <w:marLeft w:val="0"/>
                          <w:marRight w:val="0"/>
                          <w:marTop w:val="0"/>
                          <w:marBottom w:val="0"/>
                          <w:divBdr>
                            <w:top w:val="none" w:sz="0" w:space="0" w:color="auto"/>
                            <w:left w:val="none" w:sz="0" w:space="0" w:color="auto"/>
                            <w:bottom w:val="none" w:sz="0" w:space="0" w:color="auto"/>
                            <w:right w:val="none" w:sz="0" w:space="0" w:color="auto"/>
                          </w:divBdr>
                          <w:divsChild>
                            <w:div w:id="378745128">
                              <w:marLeft w:val="0"/>
                              <w:marRight w:val="0"/>
                              <w:marTop w:val="0"/>
                              <w:marBottom w:val="0"/>
                              <w:divBdr>
                                <w:top w:val="none" w:sz="0" w:space="0" w:color="C0C0C0"/>
                                <w:left w:val="none" w:sz="0" w:space="0" w:color="C0C0C0"/>
                                <w:bottom w:val="none" w:sz="0" w:space="0" w:color="C0C0C0"/>
                                <w:right w:val="none" w:sz="0" w:space="0" w:color="C0C0C0"/>
                              </w:divBdr>
                              <w:divsChild>
                                <w:div w:id="1882748363">
                                  <w:marLeft w:val="0"/>
                                  <w:marRight w:val="0"/>
                                  <w:marTop w:val="0"/>
                                  <w:marBottom w:val="0"/>
                                  <w:divBdr>
                                    <w:top w:val="none" w:sz="0" w:space="0" w:color="auto"/>
                                    <w:left w:val="none" w:sz="0" w:space="0" w:color="auto"/>
                                    <w:bottom w:val="none" w:sz="0" w:space="0" w:color="auto"/>
                                    <w:right w:val="none" w:sz="0" w:space="0" w:color="auto"/>
                                  </w:divBdr>
                                  <w:divsChild>
                                    <w:div w:id="1165314630">
                                      <w:marLeft w:val="0"/>
                                      <w:marRight w:val="0"/>
                                      <w:marTop w:val="0"/>
                                      <w:marBottom w:val="0"/>
                                      <w:divBdr>
                                        <w:top w:val="none" w:sz="0" w:space="0" w:color="auto"/>
                                        <w:left w:val="none" w:sz="0" w:space="0" w:color="auto"/>
                                        <w:bottom w:val="none" w:sz="0" w:space="0" w:color="auto"/>
                                        <w:right w:val="none" w:sz="0" w:space="0" w:color="auto"/>
                                      </w:divBdr>
                                      <w:divsChild>
                                        <w:div w:id="1379205449">
                                          <w:marLeft w:val="150"/>
                                          <w:marRight w:val="150"/>
                                          <w:marTop w:val="150"/>
                                          <w:marBottom w:val="150"/>
                                          <w:divBdr>
                                            <w:top w:val="none" w:sz="0" w:space="0" w:color="auto"/>
                                            <w:left w:val="none" w:sz="0" w:space="0" w:color="auto"/>
                                            <w:bottom w:val="none" w:sz="0" w:space="0" w:color="auto"/>
                                            <w:right w:val="none" w:sz="0" w:space="0" w:color="auto"/>
                                          </w:divBdr>
                                          <w:divsChild>
                                            <w:div w:id="7755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82803">
      <w:bodyDiv w:val="1"/>
      <w:marLeft w:val="0"/>
      <w:marRight w:val="0"/>
      <w:marTop w:val="0"/>
      <w:marBottom w:val="0"/>
      <w:divBdr>
        <w:top w:val="none" w:sz="0" w:space="0" w:color="auto"/>
        <w:left w:val="none" w:sz="0" w:space="0" w:color="auto"/>
        <w:bottom w:val="none" w:sz="0" w:space="0" w:color="auto"/>
        <w:right w:val="none" w:sz="0" w:space="0" w:color="auto"/>
      </w:divBdr>
    </w:div>
    <w:div w:id="211230996">
      <w:bodyDiv w:val="1"/>
      <w:marLeft w:val="0"/>
      <w:marRight w:val="0"/>
      <w:marTop w:val="0"/>
      <w:marBottom w:val="0"/>
      <w:divBdr>
        <w:top w:val="none" w:sz="0" w:space="0" w:color="auto"/>
        <w:left w:val="none" w:sz="0" w:space="0" w:color="auto"/>
        <w:bottom w:val="none" w:sz="0" w:space="0" w:color="auto"/>
        <w:right w:val="none" w:sz="0" w:space="0" w:color="auto"/>
      </w:divBdr>
      <w:divsChild>
        <w:div w:id="800465205">
          <w:marLeft w:val="0"/>
          <w:marRight w:val="0"/>
          <w:marTop w:val="0"/>
          <w:marBottom w:val="0"/>
          <w:divBdr>
            <w:top w:val="none" w:sz="0" w:space="0" w:color="auto"/>
            <w:left w:val="none" w:sz="0" w:space="0" w:color="auto"/>
            <w:bottom w:val="none" w:sz="0" w:space="0" w:color="auto"/>
            <w:right w:val="none" w:sz="0" w:space="0" w:color="auto"/>
          </w:divBdr>
          <w:divsChild>
            <w:div w:id="509678778">
              <w:marLeft w:val="0"/>
              <w:marRight w:val="0"/>
              <w:marTop w:val="0"/>
              <w:marBottom w:val="0"/>
              <w:divBdr>
                <w:top w:val="none" w:sz="0" w:space="0" w:color="auto"/>
                <w:left w:val="none" w:sz="0" w:space="0" w:color="auto"/>
                <w:bottom w:val="none" w:sz="0" w:space="0" w:color="auto"/>
                <w:right w:val="none" w:sz="0" w:space="0" w:color="auto"/>
              </w:divBdr>
              <w:divsChild>
                <w:div w:id="895121344">
                  <w:marLeft w:val="0"/>
                  <w:marRight w:val="0"/>
                  <w:marTop w:val="0"/>
                  <w:marBottom w:val="0"/>
                  <w:divBdr>
                    <w:top w:val="none" w:sz="0" w:space="0" w:color="auto"/>
                    <w:left w:val="none" w:sz="0" w:space="0" w:color="auto"/>
                    <w:bottom w:val="none" w:sz="0" w:space="0" w:color="auto"/>
                    <w:right w:val="none" w:sz="0" w:space="0" w:color="auto"/>
                  </w:divBdr>
                  <w:divsChild>
                    <w:div w:id="1528367286">
                      <w:marLeft w:val="0"/>
                      <w:marRight w:val="0"/>
                      <w:marTop w:val="0"/>
                      <w:marBottom w:val="0"/>
                      <w:divBdr>
                        <w:top w:val="none" w:sz="0" w:space="0" w:color="auto"/>
                        <w:left w:val="none" w:sz="0" w:space="0" w:color="auto"/>
                        <w:bottom w:val="none" w:sz="0" w:space="0" w:color="auto"/>
                        <w:right w:val="none" w:sz="0" w:space="0" w:color="auto"/>
                      </w:divBdr>
                      <w:divsChild>
                        <w:div w:id="1851407535">
                          <w:marLeft w:val="0"/>
                          <w:marRight w:val="0"/>
                          <w:marTop w:val="0"/>
                          <w:marBottom w:val="0"/>
                          <w:divBdr>
                            <w:top w:val="none" w:sz="0" w:space="0" w:color="auto"/>
                            <w:left w:val="none" w:sz="0" w:space="0" w:color="auto"/>
                            <w:bottom w:val="none" w:sz="0" w:space="0" w:color="auto"/>
                            <w:right w:val="none" w:sz="0" w:space="0" w:color="auto"/>
                          </w:divBdr>
                          <w:divsChild>
                            <w:div w:id="196771214">
                              <w:marLeft w:val="0"/>
                              <w:marRight w:val="0"/>
                              <w:marTop w:val="0"/>
                              <w:marBottom w:val="0"/>
                              <w:divBdr>
                                <w:top w:val="none" w:sz="0" w:space="0" w:color="C0C0C0"/>
                                <w:left w:val="none" w:sz="0" w:space="0" w:color="C0C0C0"/>
                                <w:bottom w:val="none" w:sz="0" w:space="0" w:color="C0C0C0"/>
                                <w:right w:val="none" w:sz="0" w:space="0" w:color="C0C0C0"/>
                              </w:divBdr>
                              <w:divsChild>
                                <w:div w:id="811483741">
                                  <w:marLeft w:val="0"/>
                                  <w:marRight w:val="0"/>
                                  <w:marTop w:val="0"/>
                                  <w:marBottom w:val="0"/>
                                  <w:divBdr>
                                    <w:top w:val="none" w:sz="0" w:space="0" w:color="auto"/>
                                    <w:left w:val="none" w:sz="0" w:space="0" w:color="auto"/>
                                    <w:bottom w:val="none" w:sz="0" w:space="0" w:color="auto"/>
                                    <w:right w:val="none" w:sz="0" w:space="0" w:color="auto"/>
                                  </w:divBdr>
                                  <w:divsChild>
                                    <w:div w:id="910772350">
                                      <w:marLeft w:val="0"/>
                                      <w:marRight w:val="0"/>
                                      <w:marTop w:val="0"/>
                                      <w:marBottom w:val="0"/>
                                      <w:divBdr>
                                        <w:top w:val="none" w:sz="0" w:space="0" w:color="auto"/>
                                        <w:left w:val="none" w:sz="0" w:space="0" w:color="auto"/>
                                        <w:bottom w:val="none" w:sz="0" w:space="0" w:color="auto"/>
                                        <w:right w:val="none" w:sz="0" w:space="0" w:color="auto"/>
                                      </w:divBdr>
                                      <w:divsChild>
                                        <w:div w:id="1228416644">
                                          <w:marLeft w:val="150"/>
                                          <w:marRight w:val="150"/>
                                          <w:marTop w:val="150"/>
                                          <w:marBottom w:val="150"/>
                                          <w:divBdr>
                                            <w:top w:val="none" w:sz="0" w:space="0" w:color="auto"/>
                                            <w:left w:val="none" w:sz="0" w:space="0" w:color="auto"/>
                                            <w:bottom w:val="none" w:sz="0" w:space="0" w:color="auto"/>
                                            <w:right w:val="none" w:sz="0" w:space="0" w:color="auto"/>
                                          </w:divBdr>
                                          <w:divsChild>
                                            <w:div w:id="1645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630090">
      <w:bodyDiv w:val="1"/>
      <w:marLeft w:val="0"/>
      <w:marRight w:val="0"/>
      <w:marTop w:val="0"/>
      <w:marBottom w:val="0"/>
      <w:divBdr>
        <w:top w:val="none" w:sz="0" w:space="0" w:color="auto"/>
        <w:left w:val="none" w:sz="0" w:space="0" w:color="auto"/>
        <w:bottom w:val="none" w:sz="0" w:space="0" w:color="auto"/>
        <w:right w:val="none" w:sz="0" w:space="0" w:color="auto"/>
      </w:divBdr>
    </w:div>
    <w:div w:id="574979209">
      <w:bodyDiv w:val="1"/>
      <w:marLeft w:val="0"/>
      <w:marRight w:val="0"/>
      <w:marTop w:val="0"/>
      <w:marBottom w:val="0"/>
      <w:divBdr>
        <w:top w:val="none" w:sz="0" w:space="0" w:color="auto"/>
        <w:left w:val="none" w:sz="0" w:space="0" w:color="auto"/>
        <w:bottom w:val="none" w:sz="0" w:space="0" w:color="auto"/>
        <w:right w:val="none" w:sz="0" w:space="0" w:color="auto"/>
      </w:divBdr>
    </w:div>
    <w:div w:id="585960769">
      <w:bodyDiv w:val="1"/>
      <w:marLeft w:val="0"/>
      <w:marRight w:val="0"/>
      <w:marTop w:val="0"/>
      <w:marBottom w:val="0"/>
      <w:divBdr>
        <w:top w:val="none" w:sz="0" w:space="0" w:color="auto"/>
        <w:left w:val="none" w:sz="0" w:space="0" w:color="auto"/>
        <w:bottom w:val="none" w:sz="0" w:space="0" w:color="auto"/>
        <w:right w:val="none" w:sz="0" w:space="0" w:color="auto"/>
      </w:divBdr>
    </w:div>
    <w:div w:id="587151929">
      <w:bodyDiv w:val="1"/>
      <w:marLeft w:val="0"/>
      <w:marRight w:val="0"/>
      <w:marTop w:val="0"/>
      <w:marBottom w:val="0"/>
      <w:divBdr>
        <w:top w:val="none" w:sz="0" w:space="0" w:color="auto"/>
        <w:left w:val="none" w:sz="0" w:space="0" w:color="auto"/>
        <w:bottom w:val="none" w:sz="0" w:space="0" w:color="auto"/>
        <w:right w:val="none" w:sz="0" w:space="0" w:color="auto"/>
      </w:divBdr>
      <w:divsChild>
        <w:div w:id="1917200167">
          <w:marLeft w:val="0"/>
          <w:marRight w:val="0"/>
          <w:marTop w:val="0"/>
          <w:marBottom w:val="0"/>
          <w:divBdr>
            <w:top w:val="none" w:sz="0" w:space="0" w:color="auto"/>
            <w:left w:val="none" w:sz="0" w:space="0" w:color="auto"/>
            <w:bottom w:val="none" w:sz="0" w:space="0" w:color="auto"/>
            <w:right w:val="none" w:sz="0" w:space="0" w:color="auto"/>
          </w:divBdr>
          <w:divsChild>
            <w:div w:id="2029326767">
              <w:marLeft w:val="0"/>
              <w:marRight w:val="0"/>
              <w:marTop w:val="0"/>
              <w:marBottom w:val="0"/>
              <w:divBdr>
                <w:top w:val="none" w:sz="0" w:space="0" w:color="auto"/>
                <w:left w:val="none" w:sz="0" w:space="0" w:color="auto"/>
                <w:bottom w:val="none" w:sz="0" w:space="0" w:color="auto"/>
                <w:right w:val="none" w:sz="0" w:space="0" w:color="auto"/>
              </w:divBdr>
              <w:divsChild>
                <w:div w:id="1607225766">
                  <w:marLeft w:val="0"/>
                  <w:marRight w:val="0"/>
                  <w:marTop w:val="0"/>
                  <w:marBottom w:val="0"/>
                  <w:divBdr>
                    <w:top w:val="none" w:sz="0" w:space="0" w:color="auto"/>
                    <w:left w:val="none" w:sz="0" w:space="0" w:color="auto"/>
                    <w:bottom w:val="none" w:sz="0" w:space="0" w:color="auto"/>
                    <w:right w:val="none" w:sz="0" w:space="0" w:color="auto"/>
                  </w:divBdr>
                  <w:divsChild>
                    <w:div w:id="649288910">
                      <w:marLeft w:val="0"/>
                      <w:marRight w:val="0"/>
                      <w:marTop w:val="0"/>
                      <w:marBottom w:val="0"/>
                      <w:divBdr>
                        <w:top w:val="none" w:sz="0" w:space="0" w:color="auto"/>
                        <w:left w:val="none" w:sz="0" w:space="0" w:color="auto"/>
                        <w:bottom w:val="none" w:sz="0" w:space="0" w:color="auto"/>
                        <w:right w:val="none" w:sz="0" w:space="0" w:color="auto"/>
                      </w:divBdr>
                      <w:divsChild>
                        <w:div w:id="888885127">
                          <w:marLeft w:val="0"/>
                          <w:marRight w:val="0"/>
                          <w:marTop w:val="0"/>
                          <w:marBottom w:val="0"/>
                          <w:divBdr>
                            <w:top w:val="none" w:sz="0" w:space="0" w:color="auto"/>
                            <w:left w:val="none" w:sz="0" w:space="0" w:color="auto"/>
                            <w:bottom w:val="none" w:sz="0" w:space="0" w:color="auto"/>
                            <w:right w:val="none" w:sz="0" w:space="0" w:color="auto"/>
                          </w:divBdr>
                          <w:divsChild>
                            <w:div w:id="392775076">
                              <w:marLeft w:val="0"/>
                              <w:marRight w:val="0"/>
                              <w:marTop w:val="0"/>
                              <w:marBottom w:val="0"/>
                              <w:divBdr>
                                <w:top w:val="none" w:sz="0" w:space="0" w:color="C0C0C0"/>
                                <w:left w:val="none" w:sz="0" w:space="0" w:color="C0C0C0"/>
                                <w:bottom w:val="none" w:sz="0" w:space="0" w:color="C0C0C0"/>
                                <w:right w:val="none" w:sz="0" w:space="0" w:color="C0C0C0"/>
                              </w:divBdr>
                              <w:divsChild>
                                <w:div w:id="1570459474">
                                  <w:marLeft w:val="0"/>
                                  <w:marRight w:val="0"/>
                                  <w:marTop w:val="0"/>
                                  <w:marBottom w:val="0"/>
                                  <w:divBdr>
                                    <w:top w:val="none" w:sz="0" w:space="0" w:color="auto"/>
                                    <w:left w:val="none" w:sz="0" w:space="0" w:color="auto"/>
                                    <w:bottom w:val="none" w:sz="0" w:space="0" w:color="auto"/>
                                    <w:right w:val="none" w:sz="0" w:space="0" w:color="auto"/>
                                  </w:divBdr>
                                  <w:divsChild>
                                    <w:div w:id="735203643">
                                      <w:marLeft w:val="0"/>
                                      <w:marRight w:val="0"/>
                                      <w:marTop w:val="0"/>
                                      <w:marBottom w:val="0"/>
                                      <w:divBdr>
                                        <w:top w:val="none" w:sz="0" w:space="0" w:color="auto"/>
                                        <w:left w:val="none" w:sz="0" w:space="0" w:color="auto"/>
                                        <w:bottom w:val="none" w:sz="0" w:space="0" w:color="auto"/>
                                        <w:right w:val="none" w:sz="0" w:space="0" w:color="auto"/>
                                      </w:divBdr>
                                      <w:divsChild>
                                        <w:div w:id="1293243856">
                                          <w:marLeft w:val="150"/>
                                          <w:marRight w:val="150"/>
                                          <w:marTop w:val="150"/>
                                          <w:marBottom w:val="150"/>
                                          <w:divBdr>
                                            <w:top w:val="none" w:sz="0" w:space="0" w:color="auto"/>
                                            <w:left w:val="none" w:sz="0" w:space="0" w:color="auto"/>
                                            <w:bottom w:val="none" w:sz="0" w:space="0" w:color="auto"/>
                                            <w:right w:val="none" w:sz="0" w:space="0" w:color="auto"/>
                                          </w:divBdr>
                                          <w:divsChild>
                                            <w:div w:id="15861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232190">
      <w:bodyDiv w:val="1"/>
      <w:marLeft w:val="0"/>
      <w:marRight w:val="0"/>
      <w:marTop w:val="0"/>
      <w:marBottom w:val="0"/>
      <w:divBdr>
        <w:top w:val="none" w:sz="0" w:space="0" w:color="auto"/>
        <w:left w:val="none" w:sz="0" w:space="0" w:color="auto"/>
        <w:bottom w:val="none" w:sz="0" w:space="0" w:color="auto"/>
        <w:right w:val="none" w:sz="0" w:space="0" w:color="auto"/>
      </w:divBdr>
      <w:divsChild>
        <w:div w:id="1142770751">
          <w:marLeft w:val="0"/>
          <w:marRight w:val="0"/>
          <w:marTop w:val="0"/>
          <w:marBottom w:val="0"/>
          <w:divBdr>
            <w:top w:val="none" w:sz="0" w:space="0" w:color="auto"/>
            <w:left w:val="none" w:sz="0" w:space="0" w:color="auto"/>
            <w:bottom w:val="none" w:sz="0" w:space="0" w:color="auto"/>
            <w:right w:val="none" w:sz="0" w:space="0" w:color="auto"/>
          </w:divBdr>
          <w:divsChild>
            <w:div w:id="1309868861">
              <w:marLeft w:val="0"/>
              <w:marRight w:val="0"/>
              <w:marTop w:val="0"/>
              <w:marBottom w:val="0"/>
              <w:divBdr>
                <w:top w:val="none" w:sz="0" w:space="0" w:color="auto"/>
                <w:left w:val="none" w:sz="0" w:space="0" w:color="auto"/>
                <w:bottom w:val="none" w:sz="0" w:space="0" w:color="auto"/>
                <w:right w:val="none" w:sz="0" w:space="0" w:color="auto"/>
              </w:divBdr>
              <w:divsChild>
                <w:div w:id="551382192">
                  <w:marLeft w:val="0"/>
                  <w:marRight w:val="0"/>
                  <w:marTop w:val="0"/>
                  <w:marBottom w:val="0"/>
                  <w:divBdr>
                    <w:top w:val="none" w:sz="0" w:space="0" w:color="auto"/>
                    <w:left w:val="none" w:sz="0" w:space="0" w:color="auto"/>
                    <w:bottom w:val="none" w:sz="0" w:space="0" w:color="auto"/>
                    <w:right w:val="none" w:sz="0" w:space="0" w:color="auto"/>
                  </w:divBdr>
                  <w:divsChild>
                    <w:div w:id="376929163">
                      <w:marLeft w:val="0"/>
                      <w:marRight w:val="0"/>
                      <w:marTop w:val="0"/>
                      <w:marBottom w:val="0"/>
                      <w:divBdr>
                        <w:top w:val="none" w:sz="0" w:space="0" w:color="auto"/>
                        <w:left w:val="none" w:sz="0" w:space="0" w:color="auto"/>
                        <w:bottom w:val="none" w:sz="0" w:space="0" w:color="auto"/>
                        <w:right w:val="none" w:sz="0" w:space="0" w:color="auto"/>
                      </w:divBdr>
                      <w:divsChild>
                        <w:div w:id="279261630">
                          <w:marLeft w:val="0"/>
                          <w:marRight w:val="0"/>
                          <w:marTop w:val="0"/>
                          <w:marBottom w:val="0"/>
                          <w:divBdr>
                            <w:top w:val="none" w:sz="0" w:space="0" w:color="auto"/>
                            <w:left w:val="none" w:sz="0" w:space="0" w:color="auto"/>
                            <w:bottom w:val="none" w:sz="0" w:space="0" w:color="auto"/>
                            <w:right w:val="none" w:sz="0" w:space="0" w:color="auto"/>
                          </w:divBdr>
                          <w:divsChild>
                            <w:div w:id="1693721466">
                              <w:marLeft w:val="0"/>
                              <w:marRight w:val="0"/>
                              <w:marTop w:val="0"/>
                              <w:marBottom w:val="0"/>
                              <w:divBdr>
                                <w:top w:val="none" w:sz="0" w:space="0" w:color="C0C0C0"/>
                                <w:left w:val="none" w:sz="0" w:space="0" w:color="C0C0C0"/>
                                <w:bottom w:val="none" w:sz="0" w:space="0" w:color="C0C0C0"/>
                                <w:right w:val="none" w:sz="0" w:space="0" w:color="C0C0C0"/>
                              </w:divBdr>
                              <w:divsChild>
                                <w:div w:id="1576864054">
                                  <w:marLeft w:val="0"/>
                                  <w:marRight w:val="0"/>
                                  <w:marTop w:val="0"/>
                                  <w:marBottom w:val="0"/>
                                  <w:divBdr>
                                    <w:top w:val="none" w:sz="0" w:space="0" w:color="auto"/>
                                    <w:left w:val="none" w:sz="0" w:space="0" w:color="auto"/>
                                    <w:bottom w:val="none" w:sz="0" w:space="0" w:color="auto"/>
                                    <w:right w:val="none" w:sz="0" w:space="0" w:color="auto"/>
                                  </w:divBdr>
                                  <w:divsChild>
                                    <w:div w:id="46220505">
                                      <w:marLeft w:val="0"/>
                                      <w:marRight w:val="0"/>
                                      <w:marTop w:val="0"/>
                                      <w:marBottom w:val="0"/>
                                      <w:divBdr>
                                        <w:top w:val="none" w:sz="0" w:space="0" w:color="auto"/>
                                        <w:left w:val="none" w:sz="0" w:space="0" w:color="auto"/>
                                        <w:bottom w:val="none" w:sz="0" w:space="0" w:color="auto"/>
                                        <w:right w:val="none" w:sz="0" w:space="0" w:color="auto"/>
                                      </w:divBdr>
                                      <w:divsChild>
                                        <w:div w:id="1502772730">
                                          <w:marLeft w:val="150"/>
                                          <w:marRight w:val="150"/>
                                          <w:marTop w:val="150"/>
                                          <w:marBottom w:val="150"/>
                                          <w:divBdr>
                                            <w:top w:val="none" w:sz="0" w:space="0" w:color="auto"/>
                                            <w:left w:val="none" w:sz="0" w:space="0" w:color="auto"/>
                                            <w:bottom w:val="none" w:sz="0" w:space="0" w:color="auto"/>
                                            <w:right w:val="none" w:sz="0" w:space="0" w:color="auto"/>
                                          </w:divBdr>
                                          <w:divsChild>
                                            <w:div w:id="15716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215407">
      <w:bodyDiv w:val="1"/>
      <w:marLeft w:val="0"/>
      <w:marRight w:val="0"/>
      <w:marTop w:val="0"/>
      <w:marBottom w:val="0"/>
      <w:divBdr>
        <w:top w:val="none" w:sz="0" w:space="0" w:color="auto"/>
        <w:left w:val="none" w:sz="0" w:space="0" w:color="auto"/>
        <w:bottom w:val="none" w:sz="0" w:space="0" w:color="auto"/>
        <w:right w:val="none" w:sz="0" w:space="0" w:color="auto"/>
      </w:divBdr>
    </w:div>
    <w:div w:id="1322660547">
      <w:bodyDiv w:val="1"/>
      <w:marLeft w:val="0"/>
      <w:marRight w:val="0"/>
      <w:marTop w:val="0"/>
      <w:marBottom w:val="0"/>
      <w:divBdr>
        <w:top w:val="none" w:sz="0" w:space="0" w:color="auto"/>
        <w:left w:val="none" w:sz="0" w:space="0" w:color="auto"/>
        <w:bottom w:val="none" w:sz="0" w:space="0" w:color="auto"/>
        <w:right w:val="none" w:sz="0" w:space="0" w:color="auto"/>
      </w:divBdr>
      <w:divsChild>
        <w:div w:id="2025663096">
          <w:marLeft w:val="0"/>
          <w:marRight w:val="0"/>
          <w:marTop w:val="0"/>
          <w:marBottom w:val="0"/>
          <w:divBdr>
            <w:top w:val="none" w:sz="0" w:space="0" w:color="auto"/>
            <w:left w:val="none" w:sz="0" w:space="0" w:color="auto"/>
            <w:bottom w:val="none" w:sz="0" w:space="0" w:color="auto"/>
            <w:right w:val="none" w:sz="0" w:space="0" w:color="auto"/>
          </w:divBdr>
          <w:divsChild>
            <w:div w:id="378483151">
              <w:marLeft w:val="0"/>
              <w:marRight w:val="0"/>
              <w:marTop w:val="0"/>
              <w:marBottom w:val="0"/>
              <w:divBdr>
                <w:top w:val="none" w:sz="0" w:space="0" w:color="auto"/>
                <w:left w:val="none" w:sz="0" w:space="0" w:color="auto"/>
                <w:bottom w:val="none" w:sz="0" w:space="0" w:color="auto"/>
                <w:right w:val="none" w:sz="0" w:space="0" w:color="auto"/>
              </w:divBdr>
              <w:divsChild>
                <w:div w:id="112066964">
                  <w:marLeft w:val="0"/>
                  <w:marRight w:val="0"/>
                  <w:marTop w:val="0"/>
                  <w:marBottom w:val="0"/>
                  <w:divBdr>
                    <w:top w:val="none" w:sz="0" w:space="0" w:color="auto"/>
                    <w:left w:val="none" w:sz="0" w:space="0" w:color="auto"/>
                    <w:bottom w:val="none" w:sz="0" w:space="0" w:color="auto"/>
                    <w:right w:val="none" w:sz="0" w:space="0" w:color="auto"/>
                  </w:divBdr>
                  <w:divsChild>
                    <w:div w:id="1772506307">
                      <w:marLeft w:val="0"/>
                      <w:marRight w:val="0"/>
                      <w:marTop w:val="0"/>
                      <w:marBottom w:val="0"/>
                      <w:divBdr>
                        <w:top w:val="none" w:sz="0" w:space="0" w:color="auto"/>
                        <w:left w:val="none" w:sz="0" w:space="0" w:color="auto"/>
                        <w:bottom w:val="none" w:sz="0" w:space="0" w:color="auto"/>
                        <w:right w:val="none" w:sz="0" w:space="0" w:color="auto"/>
                      </w:divBdr>
                      <w:divsChild>
                        <w:div w:id="2147114239">
                          <w:marLeft w:val="0"/>
                          <w:marRight w:val="0"/>
                          <w:marTop w:val="0"/>
                          <w:marBottom w:val="0"/>
                          <w:divBdr>
                            <w:top w:val="none" w:sz="0" w:space="0" w:color="auto"/>
                            <w:left w:val="none" w:sz="0" w:space="0" w:color="auto"/>
                            <w:bottom w:val="none" w:sz="0" w:space="0" w:color="auto"/>
                            <w:right w:val="none" w:sz="0" w:space="0" w:color="auto"/>
                          </w:divBdr>
                          <w:divsChild>
                            <w:div w:id="1674796108">
                              <w:marLeft w:val="0"/>
                              <w:marRight w:val="0"/>
                              <w:marTop w:val="0"/>
                              <w:marBottom w:val="0"/>
                              <w:divBdr>
                                <w:top w:val="none" w:sz="0" w:space="0" w:color="C0C0C0"/>
                                <w:left w:val="none" w:sz="0" w:space="0" w:color="C0C0C0"/>
                                <w:bottom w:val="none" w:sz="0" w:space="0" w:color="C0C0C0"/>
                                <w:right w:val="none" w:sz="0" w:space="0" w:color="C0C0C0"/>
                              </w:divBdr>
                              <w:divsChild>
                                <w:div w:id="892741867">
                                  <w:marLeft w:val="0"/>
                                  <w:marRight w:val="0"/>
                                  <w:marTop w:val="0"/>
                                  <w:marBottom w:val="0"/>
                                  <w:divBdr>
                                    <w:top w:val="none" w:sz="0" w:space="0" w:color="auto"/>
                                    <w:left w:val="none" w:sz="0" w:space="0" w:color="auto"/>
                                    <w:bottom w:val="none" w:sz="0" w:space="0" w:color="auto"/>
                                    <w:right w:val="none" w:sz="0" w:space="0" w:color="auto"/>
                                  </w:divBdr>
                                  <w:divsChild>
                                    <w:div w:id="1367147044">
                                      <w:marLeft w:val="0"/>
                                      <w:marRight w:val="0"/>
                                      <w:marTop w:val="0"/>
                                      <w:marBottom w:val="0"/>
                                      <w:divBdr>
                                        <w:top w:val="none" w:sz="0" w:space="0" w:color="auto"/>
                                        <w:left w:val="none" w:sz="0" w:space="0" w:color="auto"/>
                                        <w:bottom w:val="none" w:sz="0" w:space="0" w:color="auto"/>
                                        <w:right w:val="none" w:sz="0" w:space="0" w:color="auto"/>
                                      </w:divBdr>
                                      <w:divsChild>
                                        <w:div w:id="669912050">
                                          <w:marLeft w:val="150"/>
                                          <w:marRight w:val="150"/>
                                          <w:marTop w:val="150"/>
                                          <w:marBottom w:val="150"/>
                                          <w:divBdr>
                                            <w:top w:val="none" w:sz="0" w:space="0" w:color="auto"/>
                                            <w:left w:val="none" w:sz="0" w:space="0" w:color="auto"/>
                                            <w:bottom w:val="none" w:sz="0" w:space="0" w:color="auto"/>
                                            <w:right w:val="none" w:sz="0" w:space="0" w:color="auto"/>
                                          </w:divBdr>
                                          <w:divsChild>
                                            <w:div w:id="712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638911">
      <w:bodyDiv w:val="1"/>
      <w:marLeft w:val="0"/>
      <w:marRight w:val="0"/>
      <w:marTop w:val="0"/>
      <w:marBottom w:val="0"/>
      <w:divBdr>
        <w:top w:val="none" w:sz="0" w:space="0" w:color="auto"/>
        <w:left w:val="none" w:sz="0" w:space="0" w:color="auto"/>
        <w:bottom w:val="none" w:sz="0" w:space="0" w:color="auto"/>
        <w:right w:val="none" w:sz="0" w:space="0" w:color="auto"/>
      </w:divBdr>
    </w:div>
    <w:div w:id="1417943268">
      <w:bodyDiv w:val="1"/>
      <w:marLeft w:val="0"/>
      <w:marRight w:val="0"/>
      <w:marTop w:val="0"/>
      <w:marBottom w:val="0"/>
      <w:divBdr>
        <w:top w:val="none" w:sz="0" w:space="0" w:color="auto"/>
        <w:left w:val="none" w:sz="0" w:space="0" w:color="auto"/>
        <w:bottom w:val="none" w:sz="0" w:space="0" w:color="auto"/>
        <w:right w:val="none" w:sz="0" w:space="0" w:color="auto"/>
      </w:divBdr>
      <w:divsChild>
        <w:div w:id="917136590">
          <w:marLeft w:val="0"/>
          <w:marRight w:val="0"/>
          <w:marTop w:val="0"/>
          <w:marBottom w:val="0"/>
          <w:divBdr>
            <w:top w:val="none" w:sz="0" w:space="0" w:color="auto"/>
            <w:left w:val="none" w:sz="0" w:space="0" w:color="auto"/>
            <w:bottom w:val="none" w:sz="0" w:space="0" w:color="auto"/>
            <w:right w:val="none" w:sz="0" w:space="0" w:color="auto"/>
          </w:divBdr>
          <w:divsChild>
            <w:div w:id="94328963">
              <w:marLeft w:val="0"/>
              <w:marRight w:val="0"/>
              <w:marTop w:val="0"/>
              <w:marBottom w:val="0"/>
              <w:divBdr>
                <w:top w:val="none" w:sz="0" w:space="0" w:color="auto"/>
                <w:left w:val="none" w:sz="0" w:space="0" w:color="auto"/>
                <w:bottom w:val="none" w:sz="0" w:space="0" w:color="auto"/>
                <w:right w:val="none" w:sz="0" w:space="0" w:color="auto"/>
              </w:divBdr>
              <w:divsChild>
                <w:div w:id="1048066139">
                  <w:marLeft w:val="0"/>
                  <w:marRight w:val="0"/>
                  <w:marTop w:val="0"/>
                  <w:marBottom w:val="0"/>
                  <w:divBdr>
                    <w:top w:val="none" w:sz="0" w:space="0" w:color="auto"/>
                    <w:left w:val="none" w:sz="0" w:space="0" w:color="auto"/>
                    <w:bottom w:val="none" w:sz="0" w:space="0" w:color="auto"/>
                    <w:right w:val="none" w:sz="0" w:space="0" w:color="auto"/>
                  </w:divBdr>
                  <w:divsChild>
                    <w:div w:id="871311501">
                      <w:marLeft w:val="0"/>
                      <w:marRight w:val="0"/>
                      <w:marTop w:val="0"/>
                      <w:marBottom w:val="0"/>
                      <w:divBdr>
                        <w:top w:val="none" w:sz="0" w:space="0" w:color="auto"/>
                        <w:left w:val="none" w:sz="0" w:space="0" w:color="auto"/>
                        <w:bottom w:val="none" w:sz="0" w:space="0" w:color="auto"/>
                        <w:right w:val="none" w:sz="0" w:space="0" w:color="auto"/>
                      </w:divBdr>
                      <w:divsChild>
                        <w:div w:id="2035110348">
                          <w:marLeft w:val="0"/>
                          <w:marRight w:val="0"/>
                          <w:marTop w:val="0"/>
                          <w:marBottom w:val="0"/>
                          <w:divBdr>
                            <w:top w:val="none" w:sz="0" w:space="0" w:color="auto"/>
                            <w:left w:val="none" w:sz="0" w:space="0" w:color="auto"/>
                            <w:bottom w:val="none" w:sz="0" w:space="0" w:color="auto"/>
                            <w:right w:val="none" w:sz="0" w:space="0" w:color="auto"/>
                          </w:divBdr>
                          <w:divsChild>
                            <w:div w:id="1439712144">
                              <w:marLeft w:val="0"/>
                              <w:marRight w:val="0"/>
                              <w:marTop w:val="0"/>
                              <w:marBottom w:val="0"/>
                              <w:divBdr>
                                <w:top w:val="none" w:sz="0" w:space="0" w:color="C0C0C0"/>
                                <w:left w:val="none" w:sz="0" w:space="0" w:color="C0C0C0"/>
                                <w:bottom w:val="none" w:sz="0" w:space="0" w:color="C0C0C0"/>
                                <w:right w:val="none" w:sz="0" w:space="0" w:color="C0C0C0"/>
                              </w:divBdr>
                              <w:divsChild>
                                <w:div w:id="976762005">
                                  <w:marLeft w:val="0"/>
                                  <w:marRight w:val="0"/>
                                  <w:marTop w:val="0"/>
                                  <w:marBottom w:val="0"/>
                                  <w:divBdr>
                                    <w:top w:val="none" w:sz="0" w:space="0" w:color="auto"/>
                                    <w:left w:val="none" w:sz="0" w:space="0" w:color="auto"/>
                                    <w:bottom w:val="none" w:sz="0" w:space="0" w:color="auto"/>
                                    <w:right w:val="none" w:sz="0" w:space="0" w:color="auto"/>
                                  </w:divBdr>
                                  <w:divsChild>
                                    <w:div w:id="1301425360">
                                      <w:marLeft w:val="0"/>
                                      <w:marRight w:val="0"/>
                                      <w:marTop w:val="0"/>
                                      <w:marBottom w:val="0"/>
                                      <w:divBdr>
                                        <w:top w:val="none" w:sz="0" w:space="0" w:color="auto"/>
                                        <w:left w:val="none" w:sz="0" w:space="0" w:color="auto"/>
                                        <w:bottom w:val="none" w:sz="0" w:space="0" w:color="auto"/>
                                        <w:right w:val="none" w:sz="0" w:space="0" w:color="auto"/>
                                      </w:divBdr>
                                      <w:divsChild>
                                        <w:div w:id="1218467224">
                                          <w:marLeft w:val="150"/>
                                          <w:marRight w:val="150"/>
                                          <w:marTop w:val="150"/>
                                          <w:marBottom w:val="150"/>
                                          <w:divBdr>
                                            <w:top w:val="none" w:sz="0" w:space="0" w:color="auto"/>
                                            <w:left w:val="none" w:sz="0" w:space="0" w:color="auto"/>
                                            <w:bottom w:val="none" w:sz="0" w:space="0" w:color="auto"/>
                                            <w:right w:val="none" w:sz="0" w:space="0" w:color="auto"/>
                                          </w:divBdr>
                                          <w:divsChild>
                                            <w:div w:id="14542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402817">
      <w:bodyDiv w:val="1"/>
      <w:marLeft w:val="0"/>
      <w:marRight w:val="0"/>
      <w:marTop w:val="0"/>
      <w:marBottom w:val="0"/>
      <w:divBdr>
        <w:top w:val="none" w:sz="0" w:space="0" w:color="auto"/>
        <w:left w:val="none" w:sz="0" w:space="0" w:color="auto"/>
        <w:bottom w:val="none" w:sz="0" w:space="0" w:color="auto"/>
        <w:right w:val="none" w:sz="0" w:space="0" w:color="auto"/>
      </w:divBdr>
      <w:divsChild>
        <w:div w:id="468595257">
          <w:marLeft w:val="0"/>
          <w:marRight w:val="0"/>
          <w:marTop w:val="0"/>
          <w:marBottom w:val="0"/>
          <w:divBdr>
            <w:top w:val="none" w:sz="0" w:space="0" w:color="auto"/>
            <w:left w:val="none" w:sz="0" w:space="0" w:color="auto"/>
            <w:bottom w:val="none" w:sz="0" w:space="0" w:color="auto"/>
            <w:right w:val="none" w:sz="0" w:space="0" w:color="auto"/>
          </w:divBdr>
          <w:divsChild>
            <w:div w:id="299194622">
              <w:marLeft w:val="0"/>
              <w:marRight w:val="0"/>
              <w:marTop w:val="0"/>
              <w:marBottom w:val="0"/>
              <w:divBdr>
                <w:top w:val="none" w:sz="0" w:space="0" w:color="auto"/>
                <w:left w:val="none" w:sz="0" w:space="0" w:color="auto"/>
                <w:bottom w:val="none" w:sz="0" w:space="0" w:color="auto"/>
                <w:right w:val="none" w:sz="0" w:space="0" w:color="auto"/>
              </w:divBdr>
              <w:divsChild>
                <w:div w:id="462697750">
                  <w:marLeft w:val="0"/>
                  <w:marRight w:val="0"/>
                  <w:marTop w:val="0"/>
                  <w:marBottom w:val="0"/>
                  <w:divBdr>
                    <w:top w:val="none" w:sz="0" w:space="0" w:color="auto"/>
                    <w:left w:val="none" w:sz="0" w:space="0" w:color="auto"/>
                    <w:bottom w:val="none" w:sz="0" w:space="0" w:color="auto"/>
                    <w:right w:val="none" w:sz="0" w:space="0" w:color="auto"/>
                  </w:divBdr>
                  <w:divsChild>
                    <w:div w:id="1716352042">
                      <w:marLeft w:val="0"/>
                      <w:marRight w:val="0"/>
                      <w:marTop w:val="0"/>
                      <w:marBottom w:val="0"/>
                      <w:divBdr>
                        <w:top w:val="none" w:sz="0" w:space="0" w:color="auto"/>
                        <w:left w:val="none" w:sz="0" w:space="0" w:color="auto"/>
                        <w:bottom w:val="none" w:sz="0" w:space="0" w:color="auto"/>
                        <w:right w:val="none" w:sz="0" w:space="0" w:color="auto"/>
                      </w:divBdr>
                      <w:divsChild>
                        <w:div w:id="358317447">
                          <w:marLeft w:val="0"/>
                          <w:marRight w:val="0"/>
                          <w:marTop w:val="0"/>
                          <w:marBottom w:val="0"/>
                          <w:divBdr>
                            <w:top w:val="none" w:sz="0" w:space="0" w:color="auto"/>
                            <w:left w:val="none" w:sz="0" w:space="0" w:color="auto"/>
                            <w:bottom w:val="none" w:sz="0" w:space="0" w:color="auto"/>
                            <w:right w:val="none" w:sz="0" w:space="0" w:color="auto"/>
                          </w:divBdr>
                          <w:divsChild>
                            <w:div w:id="1250777024">
                              <w:marLeft w:val="0"/>
                              <w:marRight w:val="0"/>
                              <w:marTop w:val="0"/>
                              <w:marBottom w:val="0"/>
                              <w:divBdr>
                                <w:top w:val="none" w:sz="0" w:space="0" w:color="C0C0C0"/>
                                <w:left w:val="none" w:sz="0" w:space="0" w:color="C0C0C0"/>
                                <w:bottom w:val="none" w:sz="0" w:space="0" w:color="C0C0C0"/>
                                <w:right w:val="none" w:sz="0" w:space="0" w:color="C0C0C0"/>
                              </w:divBdr>
                              <w:divsChild>
                                <w:div w:id="496504611">
                                  <w:marLeft w:val="0"/>
                                  <w:marRight w:val="0"/>
                                  <w:marTop w:val="0"/>
                                  <w:marBottom w:val="0"/>
                                  <w:divBdr>
                                    <w:top w:val="none" w:sz="0" w:space="0" w:color="auto"/>
                                    <w:left w:val="none" w:sz="0" w:space="0" w:color="auto"/>
                                    <w:bottom w:val="none" w:sz="0" w:space="0" w:color="auto"/>
                                    <w:right w:val="none" w:sz="0" w:space="0" w:color="auto"/>
                                  </w:divBdr>
                                  <w:divsChild>
                                    <w:div w:id="87625880">
                                      <w:marLeft w:val="0"/>
                                      <w:marRight w:val="0"/>
                                      <w:marTop w:val="0"/>
                                      <w:marBottom w:val="0"/>
                                      <w:divBdr>
                                        <w:top w:val="none" w:sz="0" w:space="0" w:color="auto"/>
                                        <w:left w:val="none" w:sz="0" w:space="0" w:color="auto"/>
                                        <w:bottom w:val="none" w:sz="0" w:space="0" w:color="auto"/>
                                        <w:right w:val="none" w:sz="0" w:space="0" w:color="auto"/>
                                      </w:divBdr>
                                      <w:divsChild>
                                        <w:div w:id="1439520747">
                                          <w:marLeft w:val="150"/>
                                          <w:marRight w:val="150"/>
                                          <w:marTop w:val="150"/>
                                          <w:marBottom w:val="150"/>
                                          <w:divBdr>
                                            <w:top w:val="none" w:sz="0" w:space="0" w:color="auto"/>
                                            <w:left w:val="none" w:sz="0" w:space="0" w:color="auto"/>
                                            <w:bottom w:val="none" w:sz="0" w:space="0" w:color="auto"/>
                                            <w:right w:val="none" w:sz="0" w:space="0" w:color="auto"/>
                                          </w:divBdr>
                                          <w:divsChild>
                                            <w:div w:id="4350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517687">
      <w:bodyDiv w:val="1"/>
      <w:marLeft w:val="0"/>
      <w:marRight w:val="0"/>
      <w:marTop w:val="0"/>
      <w:marBottom w:val="0"/>
      <w:divBdr>
        <w:top w:val="none" w:sz="0" w:space="0" w:color="auto"/>
        <w:left w:val="none" w:sz="0" w:space="0" w:color="auto"/>
        <w:bottom w:val="none" w:sz="0" w:space="0" w:color="auto"/>
        <w:right w:val="none" w:sz="0" w:space="0" w:color="auto"/>
      </w:divBdr>
    </w:div>
    <w:div w:id="1646623824">
      <w:bodyDiv w:val="1"/>
      <w:marLeft w:val="0"/>
      <w:marRight w:val="0"/>
      <w:marTop w:val="0"/>
      <w:marBottom w:val="0"/>
      <w:divBdr>
        <w:top w:val="none" w:sz="0" w:space="0" w:color="auto"/>
        <w:left w:val="none" w:sz="0" w:space="0" w:color="auto"/>
        <w:bottom w:val="none" w:sz="0" w:space="0" w:color="auto"/>
        <w:right w:val="none" w:sz="0" w:space="0" w:color="auto"/>
      </w:divBdr>
      <w:divsChild>
        <w:div w:id="1040859960">
          <w:marLeft w:val="0"/>
          <w:marRight w:val="0"/>
          <w:marTop w:val="0"/>
          <w:marBottom w:val="0"/>
          <w:divBdr>
            <w:top w:val="none" w:sz="0" w:space="0" w:color="auto"/>
            <w:left w:val="none" w:sz="0" w:space="0" w:color="auto"/>
            <w:bottom w:val="none" w:sz="0" w:space="0" w:color="auto"/>
            <w:right w:val="none" w:sz="0" w:space="0" w:color="auto"/>
          </w:divBdr>
          <w:divsChild>
            <w:div w:id="890969478">
              <w:marLeft w:val="0"/>
              <w:marRight w:val="0"/>
              <w:marTop w:val="0"/>
              <w:marBottom w:val="0"/>
              <w:divBdr>
                <w:top w:val="none" w:sz="0" w:space="0" w:color="auto"/>
                <w:left w:val="none" w:sz="0" w:space="0" w:color="auto"/>
                <w:bottom w:val="none" w:sz="0" w:space="0" w:color="auto"/>
                <w:right w:val="none" w:sz="0" w:space="0" w:color="auto"/>
              </w:divBdr>
              <w:divsChild>
                <w:div w:id="1050037278">
                  <w:marLeft w:val="0"/>
                  <w:marRight w:val="0"/>
                  <w:marTop w:val="0"/>
                  <w:marBottom w:val="0"/>
                  <w:divBdr>
                    <w:top w:val="none" w:sz="0" w:space="0" w:color="auto"/>
                    <w:left w:val="none" w:sz="0" w:space="0" w:color="auto"/>
                    <w:bottom w:val="none" w:sz="0" w:space="0" w:color="auto"/>
                    <w:right w:val="none" w:sz="0" w:space="0" w:color="auto"/>
                  </w:divBdr>
                  <w:divsChild>
                    <w:div w:id="1225530151">
                      <w:marLeft w:val="0"/>
                      <w:marRight w:val="0"/>
                      <w:marTop w:val="0"/>
                      <w:marBottom w:val="0"/>
                      <w:divBdr>
                        <w:top w:val="none" w:sz="0" w:space="0" w:color="auto"/>
                        <w:left w:val="none" w:sz="0" w:space="0" w:color="auto"/>
                        <w:bottom w:val="none" w:sz="0" w:space="0" w:color="auto"/>
                        <w:right w:val="none" w:sz="0" w:space="0" w:color="auto"/>
                      </w:divBdr>
                      <w:divsChild>
                        <w:div w:id="1824397021">
                          <w:marLeft w:val="0"/>
                          <w:marRight w:val="0"/>
                          <w:marTop w:val="0"/>
                          <w:marBottom w:val="0"/>
                          <w:divBdr>
                            <w:top w:val="none" w:sz="0" w:space="0" w:color="auto"/>
                            <w:left w:val="none" w:sz="0" w:space="0" w:color="auto"/>
                            <w:bottom w:val="none" w:sz="0" w:space="0" w:color="auto"/>
                            <w:right w:val="none" w:sz="0" w:space="0" w:color="auto"/>
                          </w:divBdr>
                          <w:divsChild>
                            <w:div w:id="1045108060">
                              <w:marLeft w:val="0"/>
                              <w:marRight w:val="0"/>
                              <w:marTop w:val="0"/>
                              <w:marBottom w:val="0"/>
                              <w:divBdr>
                                <w:top w:val="none" w:sz="0" w:space="0" w:color="C0C0C0"/>
                                <w:left w:val="none" w:sz="0" w:space="0" w:color="C0C0C0"/>
                                <w:bottom w:val="none" w:sz="0" w:space="0" w:color="C0C0C0"/>
                                <w:right w:val="none" w:sz="0" w:space="0" w:color="C0C0C0"/>
                              </w:divBdr>
                              <w:divsChild>
                                <w:div w:id="714044289">
                                  <w:marLeft w:val="0"/>
                                  <w:marRight w:val="0"/>
                                  <w:marTop w:val="0"/>
                                  <w:marBottom w:val="0"/>
                                  <w:divBdr>
                                    <w:top w:val="none" w:sz="0" w:space="0" w:color="auto"/>
                                    <w:left w:val="none" w:sz="0" w:space="0" w:color="auto"/>
                                    <w:bottom w:val="none" w:sz="0" w:space="0" w:color="auto"/>
                                    <w:right w:val="none" w:sz="0" w:space="0" w:color="auto"/>
                                  </w:divBdr>
                                  <w:divsChild>
                                    <w:div w:id="1406762197">
                                      <w:marLeft w:val="0"/>
                                      <w:marRight w:val="0"/>
                                      <w:marTop w:val="0"/>
                                      <w:marBottom w:val="0"/>
                                      <w:divBdr>
                                        <w:top w:val="none" w:sz="0" w:space="0" w:color="auto"/>
                                        <w:left w:val="none" w:sz="0" w:space="0" w:color="auto"/>
                                        <w:bottom w:val="none" w:sz="0" w:space="0" w:color="auto"/>
                                        <w:right w:val="none" w:sz="0" w:space="0" w:color="auto"/>
                                      </w:divBdr>
                                      <w:divsChild>
                                        <w:div w:id="1490050650">
                                          <w:marLeft w:val="150"/>
                                          <w:marRight w:val="150"/>
                                          <w:marTop w:val="150"/>
                                          <w:marBottom w:val="150"/>
                                          <w:divBdr>
                                            <w:top w:val="none" w:sz="0" w:space="0" w:color="auto"/>
                                            <w:left w:val="none" w:sz="0" w:space="0" w:color="auto"/>
                                            <w:bottom w:val="none" w:sz="0" w:space="0" w:color="auto"/>
                                            <w:right w:val="none" w:sz="0" w:space="0" w:color="auto"/>
                                          </w:divBdr>
                                          <w:divsChild>
                                            <w:div w:id="1647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195916">
      <w:marLeft w:val="0"/>
      <w:marRight w:val="0"/>
      <w:marTop w:val="0"/>
      <w:marBottom w:val="0"/>
      <w:divBdr>
        <w:top w:val="none" w:sz="0" w:space="0" w:color="auto"/>
        <w:left w:val="none" w:sz="0" w:space="0" w:color="auto"/>
        <w:bottom w:val="none" w:sz="0" w:space="0" w:color="auto"/>
        <w:right w:val="none" w:sz="0" w:space="0" w:color="auto"/>
      </w:divBdr>
    </w:div>
    <w:div w:id="1859195927">
      <w:marLeft w:val="0"/>
      <w:marRight w:val="0"/>
      <w:marTop w:val="0"/>
      <w:marBottom w:val="0"/>
      <w:divBdr>
        <w:top w:val="none" w:sz="0" w:space="0" w:color="auto"/>
        <w:left w:val="none" w:sz="0" w:space="0" w:color="auto"/>
        <w:bottom w:val="none" w:sz="0" w:space="0" w:color="auto"/>
        <w:right w:val="none" w:sz="0" w:space="0" w:color="auto"/>
      </w:divBdr>
    </w:div>
    <w:div w:id="1859195936">
      <w:marLeft w:val="0"/>
      <w:marRight w:val="0"/>
      <w:marTop w:val="0"/>
      <w:marBottom w:val="0"/>
      <w:divBdr>
        <w:top w:val="none" w:sz="0" w:space="0" w:color="auto"/>
        <w:left w:val="none" w:sz="0" w:space="0" w:color="auto"/>
        <w:bottom w:val="none" w:sz="0" w:space="0" w:color="auto"/>
        <w:right w:val="none" w:sz="0" w:space="0" w:color="auto"/>
      </w:divBdr>
    </w:div>
    <w:div w:id="1859195940">
      <w:marLeft w:val="0"/>
      <w:marRight w:val="0"/>
      <w:marTop w:val="0"/>
      <w:marBottom w:val="0"/>
      <w:divBdr>
        <w:top w:val="none" w:sz="0" w:space="0" w:color="auto"/>
        <w:left w:val="none" w:sz="0" w:space="0" w:color="auto"/>
        <w:bottom w:val="none" w:sz="0" w:space="0" w:color="auto"/>
        <w:right w:val="none" w:sz="0" w:space="0" w:color="auto"/>
      </w:divBdr>
    </w:div>
    <w:div w:id="1859195941">
      <w:marLeft w:val="0"/>
      <w:marRight w:val="0"/>
      <w:marTop w:val="0"/>
      <w:marBottom w:val="0"/>
      <w:divBdr>
        <w:top w:val="none" w:sz="0" w:space="0" w:color="auto"/>
        <w:left w:val="none" w:sz="0" w:space="0" w:color="auto"/>
        <w:bottom w:val="none" w:sz="0" w:space="0" w:color="auto"/>
        <w:right w:val="none" w:sz="0" w:space="0" w:color="auto"/>
      </w:divBdr>
    </w:div>
    <w:div w:id="1859195946">
      <w:marLeft w:val="0"/>
      <w:marRight w:val="0"/>
      <w:marTop w:val="0"/>
      <w:marBottom w:val="0"/>
      <w:divBdr>
        <w:top w:val="none" w:sz="0" w:space="0" w:color="auto"/>
        <w:left w:val="none" w:sz="0" w:space="0" w:color="auto"/>
        <w:bottom w:val="none" w:sz="0" w:space="0" w:color="auto"/>
        <w:right w:val="none" w:sz="0" w:space="0" w:color="auto"/>
      </w:divBdr>
    </w:div>
    <w:div w:id="1859195952">
      <w:marLeft w:val="0"/>
      <w:marRight w:val="0"/>
      <w:marTop w:val="0"/>
      <w:marBottom w:val="0"/>
      <w:divBdr>
        <w:top w:val="none" w:sz="0" w:space="0" w:color="auto"/>
        <w:left w:val="none" w:sz="0" w:space="0" w:color="auto"/>
        <w:bottom w:val="none" w:sz="0" w:space="0" w:color="auto"/>
        <w:right w:val="none" w:sz="0" w:space="0" w:color="auto"/>
      </w:divBdr>
    </w:div>
    <w:div w:id="1859195955">
      <w:marLeft w:val="0"/>
      <w:marRight w:val="0"/>
      <w:marTop w:val="0"/>
      <w:marBottom w:val="0"/>
      <w:divBdr>
        <w:top w:val="none" w:sz="0" w:space="0" w:color="auto"/>
        <w:left w:val="none" w:sz="0" w:space="0" w:color="auto"/>
        <w:bottom w:val="none" w:sz="0" w:space="0" w:color="auto"/>
        <w:right w:val="none" w:sz="0" w:space="0" w:color="auto"/>
      </w:divBdr>
      <w:divsChild>
        <w:div w:id="1859195951">
          <w:marLeft w:val="0"/>
          <w:marRight w:val="0"/>
          <w:marTop w:val="0"/>
          <w:marBottom w:val="0"/>
          <w:divBdr>
            <w:top w:val="none" w:sz="0" w:space="0" w:color="auto"/>
            <w:left w:val="none" w:sz="0" w:space="0" w:color="auto"/>
            <w:bottom w:val="none" w:sz="0" w:space="0" w:color="auto"/>
            <w:right w:val="none" w:sz="0" w:space="0" w:color="auto"/>
          </w:divBdr>
          <w:divsChild>
            <w:div w:id="1859195959">
              <w:marLeft w:val="0"/>
              <w:marRight w:val="0"/>
              <w:marTop w:val="0"/>
              <w:marBottom w:val="0"/>
              <w:divBdr>
                <w:top w:val="none" w:sz="0" w:space="0" w:color="auto"/>
                <w:left w:val="none" w:sz="0" w:space="0" w:color="auto"/>
                <w:bottom w:val="none" w:sz="0" w:space="0" w:color="auto"/>
                <w:right w:val="none" w:sz="0" w:space="0" w:color="auto"/>
              </w:divBdr>
              <w:divsChild>
                <w:div w:id="1859195980">
                  <w:marLeft w:val="0"/>
                  <w:marRight w:val="0"/>
                  <w:marTop w:val="0"/>
                  <w:marBottom w:val="0"/>
                  <w:divBdr>
                    <w:top w:val="none" w:sz="0" w:space="0" w:color="auto"/>
                    <w:left w:val="none" w:sz="0" w:space="0" w:color="auto"/>
                    <w:bottom w:val="none" w:sz="0" w:space="0" w:color="auto"/>
                    <w:right w:val="none" w:sz="0" w:space="0" w:color="auto"/>
                  </w:divBdr>
                  <w:divsChild>
                    <w:div w:id="1859195983">
                      <w:marLeft w:val="0"/>
                      <w:marRight w:val="0"/>
                      <w:marTop w:val="0"/>
                      <w:marBottom w:val="0"/>
                      <w:divBdr>
                        <w:top w:val="none" w:sz="0" w:space="0" w:color="auto"/>
                        <w:left w:val="none" w:sz="0" w:space="0" w:color="auto"/>
                        <w:bottom w:val="none" w:sz="0" w:space="0" w:color="auto"/>
                        <w:right w:val="none" w:sz="0" w:space="0" w:color="auto"/>
                      </w:divBdr>
                      <w:divsChild>
                        <w:div w:id="1859195901">
                          <w:marLeft w:val="0"/>
                          <w:marRight w:val="0"/>
                          <w:marTop w:val="0"/>
                          <w:marBottom w:val="0"/>
                          <w:divBdr>
                            <w:top w:val="none" w:sz="0" w:space="0" w:color="auto"/>
                            <w:left w:val="none" w:sz="0" w:space="0" w:color="auto"/>
                            <w:bottom w:val="none" w:sz="0" w:space="0" w:color="auto"/>
                            <w:right w:val="none" w:sz="0" w:space="0" w:color="auto"/>
                          </w:divBdr>
                          <w:divsChild>
                            <w:div w:id="1859195954">
                              <w:marLeft w:val="0"/>
                              <w:marRight w:val="0"/>
                              <w:marTop w:val="0"/>
                              <w:marBottom w:val="0"/>
                              <w:divBdr>
                                <w:top w:val="none" w:sz="0" w:space="0" w:color="auto"/>
                                <w:left w:val="none" w:sz="0" w:space="0" w:color="auto"/>
                                <w:bottom w:val="none" w:sz="0" w:space="0" w:color="auto"/>
                                <w:right w:val="none" w:sz="0" w:space="0" w:color="auto"/>
                              </w:divBdr>
                              <w:divsChild>
                                <w:div w:id="1859195908">
                                  <w:marLeft w:val="0"/>
                                  <w:marRight w:val="0"/>
                                  <w:marTop w:val="0"/>
                                  <w:marBottom w:val="0"/>
                                  <w:divBdr>
                                    <w:top w:val="none" w:sz="0" w:space="0" w:color="auto"/>
                                    <w:left w:val="none" w:sz="0" w:space="0" w:color="auto"/>
                                    <w:bottom w:val="none" w:sz="0" w:space="0" w:color="auto"/>
                                    <w:right w:val="none" w:sz="0" w:space="0" w:color="auto"/>
                                  </w:divBdr>
                                  <w:divsChild>
                                    <w:div w:id="18591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859195990">
          <w:marLeft w:val="0"/>
          <w:marRight w:val="0"/>
          <w:marTop w:val="0"/>
          <w:marBottom w:val="0"/>
          <w:divBdr>
            <w:top w:val="none" w:sz="0" w:space="0" w:color="auto"/>
            <w:left w:val="none" w:sz="0" w:space="0" w:color="auto"/>
            <w:bottom w:val="none" w:sz="0" w:space="0" w:color="auto"/>
            <w:right w:val="none" w:sz="0" w:space="0" w:color="auto"/>
          </w:divBdr>
          <w:divsChild>
            <w:div w:id="1859195928">
              <w:marLeft w:val="0"/>
              <w:marRight w:val="0"/>
              <w:marTop w:val="0"/>
              <w:marBottom w:val="0"/>
              <w:divBdr>
                <w:top w:val="none" w:sz="0" w:space="0" w:color="auto"/>
                <w:left w:val="none" w:sz="0" w:space="0" w:color="auto"/>
                <w:bottom w:val="none" w:sz="0" w:space="0" w:color="auto"/>
                <w:right w:val="none" w:sz="0" w:space="0" w:color="auto"/>
              </w:divBdr>
              <w:divsChild>
                <w:div w:id="1859195960">
                  <w:marLeft w:val="0"/>
                  <w:marRight w:val="0"/>
                  <w:marTop w:val="0"/>
                  <w:marBottom w:val="0"/>
                  <w:divBdr>
                    <w:top w:val="none" w:sz="0" w:space="0" w:color="auto"/>
                    <w:left w:val="none" w:sz="0" w:space="0" w:color="auto"/>
                    <w:bottom w:val="none" w:sz="0" w:space="0" w:color="auto"/>
                    <w:right w:val="none" w:sz="0" w:space="0" w:color="auto"/>
                  </w:divBdr>
                  <w:divsChild>
                    <w:div w:id="1859195979">
                      <w:marLeft w:val="0"/>
                      <w:marRight w:val="0"/>
                      <w:marTop w:val="0"/>
                      <w:marBottom w:val="0"/>
                      <w:divBdr>
                        <w:top w:val="none" w:sz="0" w:space="0" w:color="auto"/>
                        <w:left w:val="none" w:sz="0" w:space="0" w:color="auto"/>
                        <w:bottom w:val="none" w:sz="0" w:space="0" w:color="auto"/>
                        <w:right w:val="none" w:sz="0" w:space="0" w:color="auto"/>
                      </w:divBdr>
                      <w:divsChild>
                        <w:div w:id="1859195934">
                          <w:marLeft w:val="0"/>
                          <w:marRight w:val="0"/>
                          <w:marTop w:val="0"/>
                          <w:marBottom w:val="0"/>
                          <w:divBdr>
                            <w:top w:val="none" w:sz="0" w:space="0" w:color="auto"/>
                            <w:left w:val="none" w:sz="0" w:space="0" w:color="auto"/>
                            <w:bottom w:val="none" w:sz="0" w:space="0" w:color="auto"/>
                            <w:right w:val="none" w:sz="0" w:space="0" w:color="auto"/>
                          </w:divBdr>
                          <w:divsChild>
                            <w:div w:id="1859195985">
                              <w:marLeft w:val="0"/>
                              <w:marRight w:val="0"/>
                              <w:marTop w:val="0"/>
                              <w:marBottom w:val="0"/>
                              <w:divBdr>
                                <w:top w:val="none" w:sz="0" w:space="0" w:color="auto"/>
                                <w:left w:val="none" w:sz="0" w:space="0" w:color="auto"/>
                                <w:bottom w:val="none" w:sz="0" w:space="0" w:color="auto"/>
                                <w:right w:val="none" w:sz="0" w:space="0" w:color="auto"/>
                              </w:divBdr>
                              <w:divsChild>
                                <w:div w:id="1859195949">
                                  <w:marLeft w:val="0"/>
                                  <w:marRight w:val="0"/>
                                  <w:marTop w:val="0"/>
                                  <w:marBottom w:val="0"/>
                                  <w:divBdr>
                                    <w:top w:val="none" w:sz="0" w:space="0" w:color="auto"/>
                                    <w:left w:val="none" w:sz="0" w:space="0" w:color="auto"/>
                                    <w:bottom w:val="none" w:sz="0" w:space="0" w:color="auto"/>
                                    <w:right w:val="none" w:sz="0" w:space="0" w:color="auto"/>
                                  </w:divBdr>
                                  <w:divsChild>
                                    <w:div w:id="1859195991">
                                      <w:marLeft w:val="0"/>
                                      <w:marRight w:val="0"/>
                                      <w:marTop w:val="0"/>
                                      <w:marBottom w:val="0"/>
                                      <w:divBdr>
                                        <w:top w:val="none" w:sz="0" w:space="0" w:color="auto"/>
                                        <w:left w:val="none" w:sz="0" w:space="0" w:color="auto"/>
                                        <w:bottom w:val="none" w:sz="0" w:space="0" w:color="auto"/>
                                        <w:right w:val="none" w:sz="0" w:space="0" w:color="auto"/>
                                      </w:divBdr>
                                      <w:divsChild>
                                        <w:div w:id="1859195937">
                                          <w:marLeft w:val="0"/>
                                          <w:marRight w:val="0"/>
                                          <w:marTop w:val="0"/>
                                          <w:marBottom w:val="0"/>
                                          <w:divBdr>
                                            <w:top w:val="none" w:sz="0" w:space="0" w:color="auto"/>
                                            <w:left w:val="none" w:sz="0" w:space="0" w:color="auto"/>
                                            <w:bottom w:val="none" w:sz="0" w:space="0" w:color="auto"/>
                                            <w:right w:val="none" w:sz="0" w:space="0" w:color="auto"/>
                                          </w:divBdr>
                                          <w:divsChild>
                                            <w:div w:id="1859195939">
                                              <w:marLeft w:val="0"/>
                                              <w:marRight w:val="0"/>
                                              <w:marTop w:val="0"/>
                                              <w:marBottom w:val="0"/>
                                              <w:divBdr>
                                                <w:top w:val="none" w:sz="0" w:space="0" w:color="auto"/>
                                                <w:left w:val="none" w:sz="0" w:space="0" w:color="auto"/>
                                                <w:bottom w:val="none" w:sz="0" w:space="0" w:color="auto"/>
                                                <w:right w:val="none" w:sz="0" w:space="0" w:color="auto"/>
                                              </w:divBdr>
                                              <w:divsChild>
                                                <w:div w:id="1859195995">
                                                  <w:marLeft w:val="0"/>
                                                  <w:marRight w:val="0"/>
                                                  <w:marTop w:val="0"/>
                                                  <w:marBottom w:val="0"/>
                                                  <w:divBdr>
                                                    <w:top w:val="none" w:sz="0" w:space="0" w:color="auto"/>
                                                    <w:left w:val="none" w:sz="0" w:space="0" w:color="auto"/>
                                                    <w:bottom w:val="none" w:sz="0" w:space="0" w:color="auto"/>
                                                    <w:right w:val="none" w:sz="0" w:space="0" w:color="auto"/>
                                                  </w:divBdr>
                                                  <w:divsChild>
                                                    <w:div w:id="1859195912">
                                                      <w:marLeft w:val="0"/>
                                                      <w:marRight w:val="0"/>
                                                      <w:marTop w:val="0"/>
                                                      <w:marBottom w:val="0"/>
                                                      <w:divBdr>
                                                        <w:top w:val="none" w:sz="0" w:space="0" w:color="auto"/>
                                                        <w:left w:val="none" w:sz="0" w:space="0" w:color="auto"/>
                                                        <w:bottom w:val="none" w:sz="0" w:space="0" w:color="auto"/>
                                                        <w:right w:val="none" w:sz="0" w:space="0" w:color="auto"/>
                                                      </w:divBdr>
                                                      <w:divsChild>
                                                        <w:div w:id="1859195966">
                                                          <w:marLeft w:val="0"/>
                                                          <w:marRight w:val="0"/>
                                                          <w:marTop w:val="0"/>
                                                          <w:marBottom w:val="0"/>
                                                          <w:divBdr>
                                                            <w:top w:val="none" w:sz="0" w:space="0" w:color="auto"/>
                                                            <w:left w:val="none" w:sz="0" w:space="0" w:color="auto"/>
                                                            <w:bottom w:val="none" w:sz="0" w:space="0" w:color="auto"/>
                                                            <w:right w:val="none" w:sz="0" w:space="0" w:color="auto"/>
                                                          </w:divBdr>
                                                          <w:divsChild>
                                                            <w:div w:id="1859195900">
                                                              <w:marLeft w:val="0"/>
                                                              <w:marRight w:val="0"/>
                                                              <w:marTop w:val="0"/>
                                                              <w:marBottom w:val="0"/>
                                                              <w:divBdr>
                                                                <w:top w:val="none" w:sz="0" w:space="0" w:color="auto"/>
                                                                <w:left w:val="none" w:sz="0" w:space="0" w:color="auto"/>
                                                                <w:bottom w:val="none" w:sz="0" w:space="0" w:color="auto"/>
                                                                <w:right w:val="none" w:sz="0" w:space="0" w:color="auto"/>
                                                              </w:divBdr>
                                                              <w:divsChild>
                                                                <w:div w:id="1859195924">
                                                                  <w:marLeft w:val="0"/>
                                                                  <w:marRight w:val="0"/>
                                                                  <w:marTop w:val="0"/>
                                                                  <w:marBottom w:val="0"/>
                                                                  <w:divBdr>
                                                                    <w:top w:val="none" w:sz="0" w:space="0" w:color="auto"/>
                                                                    <w:left w:val="none" w:sz="0" w:space="0" w:color="auto"/>
                                                                    <w:bottom w:val="none" w:sz="0" w:space="0" w:color="auto"/>
                                                                    <w:right w:val="none" w:sz="0" w:space="0" w:color="auto"/>
                                                                  </w:divBdr>
                                                                  <w:divsChild>
                                                                    <w:div w:id="1859195915">
                                                                      <w:marLeft w:val="0"/>
                                                                      <w:marRight w:val="0"/>
                                                                      <w:marTop w:val="0"/>
                                                                      <w:marBottom w:val="0"/>
                                                                      <w:divBdr>
                                                                        <w:top w:val="none" w:sz="0" w:space="0" w:color="auto"/>
                                                                        <w:left w:val="none" w:sz="0" w:space="0" w:color="auto"/>
                                                                        <w:bottom w:val="none" w:sz="0" w:space="0" w:color="auto"/>
                                                                        <w:right w:val="none" w:sz="0" w:space="0" w:color="auto"/>
                                                                      </w:divBdr>
                                                                      <w:divsChild>
                                                                        <w:div w:id="1859195999">
                                                                          <w:marLeft w:val="0"/>
                                                                          <w:marRight w:val="0"/>
                                                                          <w:marTop w:val="0"/>
                                                                          <w:marBottom w:val="0"/>
                                                                          <w:divBdr>
                                                                            <w:top w:val="none" w:sz="0" w:space="0" w:color="auto"/>
                                                                            <w:left w:val="none" w:sz="0" w:space="0" w:color="auto"/>
                                                                            <w:bottom w:val="none" w:sz="0" w:space="0" w:color="auto"/>
                                                                            <w:right w:val="none" w:sz="0" w:space="0" w:color="auto"/>
                                                                          </w:divBdr>
                                                                          <w:divsChild>
                                                                            <w:div w:id="1859195996">
                                                                              <w:marLeft w:val="0"/>
                                                                              <w:marRight w:val="0"/>
                                                                              <w:marTop w:val="0"/>
                                                                              <w:marBottom w:val="0"/>
                                                                              <w:divBdr>
                                                                                <w:top w:val="none" w:sz="0" w:space="0" w:color="auto"/>
                                                                                <w:left w:val="none" w:sz="0" w:space="0" w:color="auto"/>
                                                                                <w:bottom w:val="none" w:sz="0" w:space="0" w:color="auto"/>
                                                                                <w:right w:val="none" w:sz="0" w:space="0" w:color="auto"/>
                                                                              </w:divBdr>
                                                                              <w:divsChild>
                                                                                <w:div w:id="1859195910">
                                                                                  <w:marLeft w:val="0"/>
                                                                                  <w:marRight w:val="0"/>
                                                                                  <w:marTop w:val="0"/>
                                                                                  <w:marBottom w:val="0"/>
                                                                                  <w:divBdr>
                                                                                    <w:top w:val="none" w:sz="0" w:space="0" w:color="auto"/>
                                                                                    <w:left w:val="none" w:sz="0" w:space="0" w:color="auto"/>
                                                                                    <w:bottom w:val="none" w:sz="0" w:space="0" w:color="auto"/>
                                                                                    <w:right w:val="none" w:sz="0" w:space="0" w:color="auto"/>
                                                                                  </w:divBdr>
                                                                                  <w:divsChild>
                                                                                    <w:div w:id="18591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57">
      <w:marLeft w:val="0"/>
      <w:marRight w:val="0"/>
      <w:marTop w:val="0"/>
      <w:marBottom w:val="0"/>
      <w:divBdr>
        <w:top w:val="none" w:sz="0" w:space="0" w:color="auto"/>
        <w:left w:val="none" w:sz="0" w:space="0" w:color="auto"/>
        <w:bottom w:val="none" w:sz="0" w:space="0" w:color="auto"/>
        <w:right w:val="none" w:sz="0" w:space="0" w:color="auto"/>
      </w:divBdr>
      <w:divsChild>
        <w:div w:id="1859195969">
          <w:marLeft w:val="0"/>
          <w:marRight w:val="0"/>
          <w:marTop w:val="0"/>
          <w:marBottom w:val="0"/>
          <w:divBdr>
            <w:top w:val="none" w:sz="0" w:space="0" w:color="auto"/>
            <w:left w:val="none" w:sz="0" w:space="0" w:color="auto"/>
            <w:bottom w:val="none" w:sz="0" w:space="0" w:color="auto"/>
            <w:right w:val="none" w:sz="0" w:space="0" w:color="auto"/>
          </w:divBdr>
          <w:divsChild>
            <w:div w:id="1859195920">
              <w:marLeft w:val="0"/>
              <w:marRight w:val="0"/>
              <w:marTop w:val="0"/>
              <w:marBottom w:val="0"/>
              <w:divBdr>
                <w:top w:val="none" w:sz="0" w:space="0" w:color="auto"/>
                <w:left w:val="none" w:sz="0" w:space="0" w:color="auto"/>
                <w:bottom w:val="none" w:sz="0" w:space="0" w:color="auto"/>
                <w:right w:val="none" w:sz="0" w:space="0" w:color="auto"/>
              </w:divBdr>
              <w:divsChild>
                <w:div w:id="1859195905">
                  <w:marLeft w:val="0"/>
                  <w:marRight w:val="0"/>
                  <w:marTop w:val="0"/>
                  <w:marBottom w:val="0"/>
                  <w:divBdr>
                    <w:top w:val="none" w:sz="0" w:space="0" w:color="auto"/>
                    <w:left w:val="none" w:sz="0" w:space="0" w:color="auto"/>
                    <w:bottom w:val="none" w:sz="0" w:space="0" w:color="auto"/>
                    <w:right w:val="none" w:sz="0" w:space="0" w:color="auto"/>
                  </w:divBdr>
                  <w:divsChild>
                    <w:div w:id="1859195899">
                      <w:marLeft w:val="0"/>
                      <w:marRight w:val="0"/>
                      <w:marTop w:val="0"/>
                      <w:marBottom w:val="0"/>
                      <w:divBdr>
                        <w:top w:val="none" w:sz="0" w:space="0" w:color="auto"/>
                        <w:left w:val="none" w:sz="0" w:space="0" w:color="auto"/>
                        <w:bottom w:val="none" w:sz="0" w:space="0" w:color="auto"/>
                        <w:right w:val="none" w:sz="0" w:space="0" w:color="auto"/>
                      </w:divBdr>
                      <w:divsChild>
                        <w:div w:id="1859195906">
                          <w:marLeft w:val="0"/>
                          <w:marRight w:val="0"/>
                          <w:marTop w:val="0"/>
                          <w:marBottom w:val="0"/>
                          <w:divBdr>
                            <w:top w:val="none" w:sz="0" w:space="0" w:color="auto"/>
                            <w:left w:val="none" w:sz="0" w:space="0" w:color="auto"/>
                            <w:bottom w:val="none" w:sz="0" w:space="0" w:color="auto"/>
                            <w:right w:val="none" w:sz="0" w:space="0" w:color="auto"/>
                          </w:divBdr>
                          <w:divsChild>
                            <w:div w:id="1859195953">
                              <w:marLeft w:val="0"/>
                              <w:marRight w:val="0"/>
                              <w:marTop w:val="0"/>
                              <w:marBottom w:val="0"/>
                              <w:divBdr>
                                <w:top w:val="none" w:sz="0" w:space="0" w:color="auto"/>
                                <w:left w:val="none" w:sz="0" w:space="0" w:color="auto"/>
                                <w:bottom w:val="none" w:sz="0" w:space="0" w:color="auto"/>
                                <w:right w:val="none" w:sz="0" w:space="0" w:color="auto"/>
                              </w:divBdr>
                              <w:divsChild>
                                <w:div w:id="1859195932">
                                  <w:marLeft w:val="0"/>
                                  <w:marRight w:val="0"/>
                                  <w:marTop w:val="0"/>
                                  <w:marBottom w:val="0"/>
                                  <w:divBdr>
                                    <w:top w:val="none" w:sz="0" w:space="0" w:color="auto"/>
                                    <w:left w:val="none" w:sz="0" w:space="0" w:color="auto"/>
                                    <w:bottom w:val="none" w:sz="0" w:space="0" w:color="auto"/>
                                    <w:right w:val="none" w:sz="0" w:space="0" w:color="auto"/>
                                  </w:divBdr>
                                  <w:divsChild>
                                    <w:div w:id="1859195919">
                                      <w:marLeft w:val="0"/>
                                      <w:marRight w:val="0"/>
                                      <w:marTop w:val="0"/>
                                      <w:marBottom w:val="0"/>
                                      <w:divBdr>
                                        <w:top w:val="none" w:sz="0" w:space="0" w:color="auto"/>
                                        <w:left w:val="none" w:sz="0" w:space="0" w:color="auto"/>
                                        <w:bottom w:val="none" w:sz="0" w:space="0" w:color="auto"/>
                                        <w:right w:val="none" w:sz="0" w:space="0" w:color="auto"/>
                                      </w:divBdr>
                                      <w:divsChild>
                                        <w:div w:id="1859195947">
                                          <w:marLeft w:val="0"/>
                                          <w:marRight w:val="0"/>
                                          <w:marTop w:val="0"/>
                                          <w:marBottom w:val="0"/>
                                          <w:divBdr>
                                            <w:top w:val="none" w:sz="0" w:space="0" w:color="auto"/>
                                            <w:left w:val="none" w:sz="0" w:space="0" w:color="auto"/>
                                            <w:bottom w:val="none" w:sz="0" w:space="0" w:color="auto"/>
                                            <w:right w:val="none" w:sz="0" w:space="0" w:color="auto"/>
                                          </w:divBdr>
                                          <w:divsChild>
                                            <w:div w:id="1859195950">
                                              <w:marLeft w:val="0"/>
                                              <w:marRight w:val="0"/>
                                              <w:marTop w:val="0"/>
                                              <w:marBottom w:val="0"/>
                                              <w:divBdr>
                                                <w:top w:val="none" w:sz="0" w:space="0" w:color="auto"/>
                                                <w:left w:val="none" w:sz="0" w:space="0" w:color="auto"/>
                                                <w:bottom w:val="none" w:sz="0" w:space="0" w:color="auto"/>
                                                <w:right w:val="none" w:sz="0" w:space="0" w:color="auto"/>
                                              </w:divBdr>
                                              <w:divsChild>
                                                <w:div w:id="1859195981">
                                                  <w:marLeft w:val="0"/>
                                                  <w:marRight w:val="0"/>
                                                  <w:marTop w:val="0"/>
                                                  <w:marBottom w:val="0"/>
                                                  <w:divBdr>
                                                    <w:top w:val="none" w:sz="0" w:space="0" w:color="auto"/>
                                                    <w:left w:val="none" w:sz="0" w:space="0" w:color="auto"/>
                                                    <w:bottom w:val="none" w:sz="0" w:space="0" w:color="auto"/>
                                                    <w:right w:val="none" w:sz="0" w:space="0" w:color="auto"/>
                                                  </w:divBdr>
                                                  <w:divsChild>
                                                    <w:div w:id="1859195976">
                                                      <w:marLeft w:val="0"/>
                                                      <w:marRight w:val="0"/>
                                                      <w:marTop w:val="0"/>
                                                      <w:marBottom w:val="0"/>
                                                      <w:divBdr>
                                                        <w:top w:val="none" w:sz="0" w:space="0" w:color="auto"/>
                                                        <w:left w:val="none" w:sz="0" w:space="0" w:color="auto"/>
                                                        <w:bottom w:val="none" w:sz="0" w:space="0" w:color="auto"/>
                                                        <w:right w:val="none" w:sz="0" w:space="0" w:color="auto"/>
                                                      </w:divBdr>
                                                      <w:divsChild>
                                                        <w:div w:id="1859195992">
                                                          <w:marLeft w:val="0"/>
                                                          <w:marRight w:val="0"/>
                                                          <w:marTop w:val="0"/>
                                                          <w:marBottom w:val="0"/>
                                                          <w:divBdr>
                                                            <w:top w:val="none" w:sz="0" w:space="0" w:color="auto"/>
                                                            <w:left w:val="none" w:sz="0" w:space="0" w:color="auto"/>
                                                            <w:bottom w:val="none" w:sz="0" w:space="0" w:color="auto"/>
                                                            <w:right w:val="none" w:sz="0" w:space="0" w:color="auto"/>
                                                          </w:divBdr>
                                                          <w:divsChild>
                                                            <w:div w:id="1859195921">
                                                              <w:marLeft w:val="0"/>
                                                              <w:marRight w:val="0"/>
                                                              <w:marTop w:val="0"/>
                                                              <w:marBottom w:val="0"/>
                                                              <w:divBdr>
                                                                <w:top w:val="none" w:sz="0" w:space="0" w:color="auto"/>
                                                                <w:left w:val="none" w:sz="0" w:space="0" w:color="auto"/>
                                                                <w:bottom w:val="none" w:sz="0" w:space="0" w:color="auto"/>
                                                                <w:right w:val="none" w:sz="0" w:space="0" w:color="auto"/>
                                                              </w:divBdr>
                                                              <w:divsChild>
                                                                <w:div w:id="1859195911">
                                                                  <w:marLeft w:val="0"/>
                                                                  <w:marRight w:val="0"/>
                                                                  <w:marTop w:val="0"/>
                                                                  <w:marBottom w:val="0"/>
                                                                  <w:divBdr>
                                                                    <w:top w:val="none" w:sz="0" w:space="0" w:color="auto"/>
                                                                    <w:left w:val="none" w:sz="0" w:space="0" w:color="auto"/>
                                                                    <w:bottom w:val="none" w:sz="0" w:space="0" w:color="auto"/>
                                                                    <w:right w:val="none" w:sz="0" w:space="0" w:color="auto"/>
                                                                  </w:divBdr>
                                                                  <w:divsChild>
                                                                    <w:div w:id="1859195931">
                                                                      <w:marLeft w:val="0"/>
                                                                      <w:marRight w:val="0"/>
                                                                      <w:marTop w:val="0"/>
                                                                      <w:marBottom w:val="0"/>
                                                                      <w:divBdr>
                                                                        <w:top w:val="none" w:sz="0" w:space="0" w:color="auto"/>
                                                                        <w:left w:val="none" w:sz="0" w:space="0" w:color="auto"/>
                                                                        <w:bottom w:val="none" w:sz="0" w:space="0" w:color="auto"/>
                                                                        <w:right w:val="none" w:sz="0" w:space="0" w:color="auto"/>
                                                                      </w:divBdr>
                                                                      <w:divsChild>
                                                                        <w:div w:id="1859195904">
                                                                          <w:marLeft w:val="0"/>
                                                                          <w:marRight w:val="0"/>
                                                                          <w:marTop w:val="0"/>
                                                                          <w:marBottom w:val="0"/>
                                                                          <w:divBdr>
                                                                            <w:top w:val="none" w:sz="0" w:space="0" w:color="auto"/>
                                                                            <w:left w:val="none" w:sz="0" w:space="0" w:color="auto"/>
                                                                            <w:bottom w:val="none" w:sz="0" w:space="0" w:color="auto"/>
                                                                            <w:right w:val="none" w:sz="0" w:space="0" w:color="auto"/>
                                                                          </w:divBdr>
                                                                          <w:divsChild>
                                                                            <w:div w:id="1859195913">
                                                                              <w:marLeft w:val="0"/>
                                                                              <w:marRight w:val="0"/>
                                                                              <w:marTop w:val="0"/>
                                                                              <w:marBottom w:val="0"/>
                                                                              <w:divBdr>
                                                                                <w:top w:val="none" w:sz="0" w:space="0" w:color="auto"/>
                                                                                <w:left w:val="none" w:sz="0" w:space="0" w:color="auto"/>
                                                                                <w:bottom w:val="none" w:sz="0" w:space="0" w:color="auto"/>
                                                                                <w:right w:val="none" w:sz="0" w:space="0" w:color="auto"/>
                                                                              </w:divBdr>
                                                                              <w:divsChild>
                                                                                <w:div w:id="1859196001">
                                                                                  <w:marLeft w:val="0"/>
                                                                                  <w:marRight w:val="0"/>
                                                                                  <w:marTop w:val="0"/>
                                                                                  <w:marBottom w:val="0"/>
                                                                                  <w:divBdr>
                                                                                    <w:top w:val="none" w:sz="0" w:space="0" w:color="auto"/>
                                                                                    <w:left w:val="none" w:sz="0" w:space="0" w:color="auto"/>
                                                                                    <w:bottom w:val="none" w:sz="0" w:space="0" w:color="auto"/>
                                                                                    <w:right w:val="none" w:sz="0" w:space="0" w:color="auto"/>
                                                                                  </w:divBdr>
                                                                                  <w:divsChild>
                                                                                    <w:div w:id="1859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1">
      <w:marLeft w:val="0"/>
      <w:marRight w:val="0"/>
      <w:marTop w:val="0"/>
      <w:marBottom w:val="0"/>
      <w:divBdr>
        <w:top w:val="none" w:sz="0" w:space="0" w:color="auto"/>
        <w:left w:val="none" w:sz="0" w:space="0" w:color="auto"/>
        <w:bottom w:val="none" w:sz="0" w:space="0" w:color="auto"/>
        <w:right w:val="none" w:sz="0" w:space="0" w:color="auto"/>
      </w:divBdr>
      <w:divsChild>
        <w:div w:id="1859195909">
          <w:marLeft w:val="0"/>
          <w:marRight w:val="0"/>
          <w:marTop w:val="0"/>
          <w:marBottom w:val="0"/>
          <w:divBdr>
            <w:top w:val="none" w:sz="0" w:space="0" w:color="auto"/>
            <w:left w:val="none" w:sz="0" w:space="0" w:color="auto"/>
            <w:bottom w:val="none" w:sz="0" w:space="0" w:color="auto"/>
            <w:right w:val="none" w:sz="0" w:space="0" w:color="auto"/>
          </w:divBdr>
          <w:divsChild>
            <w:div w:id="1859195938">
              <w:marLeft w:val="0"/>
              <w:marRight w:val="0"/>
              <w:marTop w:val="0"/>
              <w:marBottom w:val="0"/>
              <w:divBdr>
                <w:top w:val="none" w:sz="0" w:space="0" w:color="auto"/>
                <w:left w:val="none" w:sz="0" w:space="0" w:color="auto"/>
                <w:bottom w:val="none" w:sz="0" w:space="0" w:color="auto"/>
                <w:right w:val="none" w:sz="0" w:space="0" w:color="auto"/>
              </w:divBdr>
              <w:divsChild>
                <w:div w:id="1859195918">
                  <w:marLeft w:val="0"/>
                  <w:marRight w:val="0"/>
                  <w:marTop w:val="0"/>
                  <w:marBottom w:val="0"/>
                  <w:divBdr>
                    <w:top w:val="none" w:sz="0" w:space="0" w:color="auto"/>
                    <w:left w:val="none" w:sz="0" w:space="0" w:color="auto"/>
                    <w:bottom w:val="none" w:sz="0" w:space="0" w:color="auto"/>
                    <w:right w:val="none" w:sz="0" w:space="0" w:color="auto"/>
                  </w:divBdr>
                  <w:divsChild>
                    <w:div w:id="1859195944">
                      <w:marLeft w:val="0"/>
                      <w:marRight w:val="0"/>
                      <w:marTop w:val="0"/>
                      <w:marBottom w:val="0"/>
                      <w:divBdr>
                        <w:top w:val="none" w:sz="0" w:space="0" w:color="auto"/>
                        <w:left w:val="none" w:sz="0" w:space="0" w:color="auto"/>
                        <w:bottom w:val="none" w:sz="0" w:space="0" w:color="auto"/>
                        <w:right w:val="none" w:sz="0" w:space="0" w:color="auto"/>
                      </w:divBdr>
                      <w:divsChild>
                        <w:div w:id="1859195930">
                          <w:marLeft w:val="0"/>
                          <w:marRight w:val="0"/>
                          <w:marTop w:val="0"/>
                          <w:marBottom w:val="0"/>
                          <w:divBdr>
                            <w:top w:val="none" w:sz="0" w:space="0" w:color="auto"/>
                            <w:left w:val="none" w:sz="0" w:space="0" w:color="auto"/>
                            <w:bottom w:val="none" w:sz="0" w:space="0" w:color="auto"/>
                            <w:right w:val="none" w:sz="0" w:space="0" w:color="auto"/>
                          </w:divBdr>
                          <w:divsChild>
                            <w:div w:id="1859196016">
                              <w:marLeft w:val="0"/>
                              <w:marRight w:val="0"/>
                              <w:marTop w:val="0"/>
                              <w:marBottom w:val="0"/>
                              <w:divBdr>
                                <w:top w:val="none" w:sz="0" w:space="0" w:color="auto"/>
                                <w:left w:val="none" w:sz="0" w:space="0" w:color="auto"/>
                                <w:bottom w:val="none" w:sz="0" w:space="0" w:color="auto"/>
                                <w:right w:val="none" w:sz="0" w:space="0" w:color="auto"/>
                              </w:divBdr>
                              <w:divsChild>
                                <w:div w:id="1859196012">
                                  <w:marLeft w:val="0"/>
                                  <w:marRight w:val="0"/>
                                  <w:marTop w:val="0"/>
                                  <w:marBottom w:val="0"/>
                                  <w:divBdr>
                                    <w:top w:val="none" w:sz="0" w:space="0" w:color="auto"/>
                                    <w:left w:val="none" w:sz="0" w:space="0" w:color="auto"/>
                                    <w:bottom w:val="none" w:sz="0" w:space="0" w:color="auto"/>
                                    <w:right w:val="none" w:sz="0" w:space="0" w:color="auto"/>
                                  </w:divBdr>
                                  <w:divsChild>
                                    <w:div w:id="1859195977">
                                      <w:marLeft w:val="0"/>
                                      <w:marRight w:val="0"/>
                                      <w:marTop w:val="0"/>
                                      <w:marBottom w:val="0"/>
                                      <w:divBdr>
                                        <w:top w:val="none" w:sz="0" w:space="0" w:color="auto"/>
                                        <w:left w:val="none" w:sz="0" w:space="0" w:color="auto"/>
                                        <w:bottom w:val="none" w:sz="0" w:space="0" w:color="auto"/>
                                        <w:right w:val="none" w:sz="0" w:space="0" w:color="auto"/>
                                      </w:divBdr>
                                      <w:divsChild>
                                        <w:div w:id="1859195922">
                                          <w:marLeft w:val="0"/>
                                          <w:marRight w:val="0"/>
                                          <w:marTop w:val="0"/>
                                          <w:marBottom w:val="0"/>
                                          <w:divBdr>
                                            <w:top w:val="none" w:sz="0" w:space="0" w:color="auto"/>
                                            <w:left w:val="none" w:sz="0" w:space="0" w:color="auto"/>
                                            <w:bottom w:val="none" w:sz="0" w:space="0" w:color="auto"/>
                                            <w:right w:val="none" w:sz="0" w:space="0" w:color="auto"/>
                                          </w:divBdr>
                                          <w:divsChild>
                                            <w:div w:id="1859195988">
                                              <w:marLeft w:val="0"/>
                                              <w:marRight w:val="0"/>
                                              <w:marTop w:val="0"/>
                                              <w:marBottom w:val="0"/>
                                              <w:divBdr>
                                                <w:top w:val="none" w:sz="0" w:space="0" w:color="auto"/>
                                                <w:left w:val="none" w:sz="0" w:space="0" w:color="auto"/>
                                                <w:bottom w:val="none" w:sz="0" w:space="0" w:color="auto"/>
                                                <w:right w:val="none" w:sz="0" w:space="0" w:color="auto"/>
                                              </w:divBdr>
                                              <w:divsChild>
                                                <w:div w:id="1859195967">
                                                  <w:marLeft w:val="0"/>
                                                  <w:marRight w:val="0"/>
                                                  <w:marTop w:val="0"/>
                                                  <w:marBottom w:val="0"/>
                                                  <w:divBdr>
                                                    <w:top w:val="none" w:sz="0" w:space="0" w:color="auto"/>
                                                    <w:left w:val="none" w:sz="0" w:space="0" w:color="auto"/>
                                                    <w:bottom w:val="none" w:sz="0" w:space="0" w:color="auto"/>
                                                    <w:right w:val="none" w:sz="0" w:space="0" w:color="auto"/>
                                                  </w:divBdr>
                                                  <w:divsChild>
                                                    <w:div w:id="1859195929">
                                                      <w:marLeft w:val="0"/>
                                                      <w:marRight w:val="0"/>
                                                      <w:marTop w:val="0"/>
                                                      <w:marBottom w:val="0"/>
                                                      <w:divBdr>
                                                        <w:top w:val="none" w:sz="0" w:space="0" w:color="auto"/>
                                                        <w:left w:val="none" w:sz="0" w:space="0" w:color="auto"/>
                                                        <w:bottom w:val="none" w:sz="0" w:space="0" w:color="auto"/>
                                                        <w:right w:val="none" w:sz="0" w:space="0" w:color="auto"/>
                                                      </w:divBdr>
                                                      <w:divsChild>
                                                        <w:div w:id="1859196011">
                                                          <w:marLeft w:val="0"/>
                                                          <w:marRight w:val="0"/>
                                                          <w:marTop w:val="0"/>
                                                          <w:marBottom w:val="0"/>
                                                          <w:divBdr>
                                                            <w:top w:val="none" w:sz="0" w:space="0" w:color="auto"/>
                                                            <w:left w:val="none" w:sz="0" w:space="0" w:color="auto"/>
                                                            <w:bottom w:val="none" w:sz="0" w:space="0" w:color="auto"/>
                                                            <w:right w:val="none" w:sz="0" w:space="0" w:color="auto"/>
                                                          </w:divBdr>
                                                          <w:divsChild>
                                                            <w:div w:id="1859195973">
                                                              <w:marLeft w:val="0"/>
                                                              <w:marRight w:val="0"/>
                                                              <w:marTop w:val="0"/>
                                                              <w:marBottom w:val="0"/>
                                                              <w:divBdr>
                                                                <w:top w:val="none" w:sz="0" w:space="0" w:color="auto"/>
                                                                <w:left w:val="none" w:sz="0" w:space="0" w:color="auto"/>
                                                                <w:bottom w:val="none" w:sz="0" w:space="0" w:color="auto"/>
                                                                <w:right w:val="none" w:sz="0" w:space="0" w:color="auto"/>
                                                              </w:divBdr>
                                                              <w:divsChild>
                                                                <w:div w:id="1859196017">
                                                                  <w:marLeft w:val="0"/>
                                                                  <w:marRight w:val="0"/>
                                                                  <w:marTop w:val="0"/>
                                                                  <w:marBottom w:val="0"/>
                                                                  <w:divBdr>
                                                                    <w:top w:val="none" w:sz="0" w:space="0" w:color="auto"/>
                                                                    <w:left w:val="none" w:sz="0" w:space="0" w:color="auto"/>
                                                                    <w:bottom w:val="none" w:sz="0" w:space="0" w:color="auto"/>
                                                                    <w:right w:val="none" w:sz="0" w:space="0" w:color="auto"/>
                                                                  </w:divBdr>
                                                                  <w:divsChild>
                                                                    <w:div w:id="1859195984">
                                                                      <w:marLeft w:val="0"/>
                                                                      <w:marRight w:val="0"/>
                                                                      <w:marTop w:val="0"/>
                                                                      <w:marBottom w:val="0"/>
                                                                      <w:divBdr>
                                                                        <w:top w:val="none" w:sz="0" w:space="0" w:color="auto"/>
                                                                        <w:left w:val="none" w:sz="0" w:space="0" w:color="auto"/>
                                                                        <w:bottom w:val="none" w:sz="0" w:space="0" w:color="auto"/>
                                                                        <w:right w:val="none" w:sz="0" w:space="0" w:color="auto"/>
                                                                      </w:divBdr>
                                                                      <w:divsChild>
                                                                        <w:div w:id="1859196002">
                                                                          <w:marLeft w:val="0"/>
                                                                          <w:marRight w:val="0"/>
                                                                          <w:marTop w:val="0"/>
                                                                          <w:marBottom w:val="0"/>
                                                                          <w:divBdr>
                                                                            <w:top w:val="none" w:sz="0" w:space="0" w:color="auto"/>
                                                                            <w:left w:val="none" w:sz="0" w:space="0" w:color="auto"/>
                                                                            <w:bottom w:val="none" w:sz="0" w:space="0" w:color="auto"/>
                                                                            <w:right w:val="none" w:sz="0" w:space="0" w:color="auto"/>
                                                                          </w:divBdr>
                                                                          <w:divsChild>
                                                                            <w:div w:id="1859195958">
                                                                              <w:marLeft w:val="0"/>
                                                                              <w:marRight w:val="0"/>
                                                                              <w:marTop w:val="0"/>
                                                                              <w:marBottom w:val="0"/>
                                                                              <w:divBdr>
                                                                                <w:top w:val="none" w:sz="0" w:space="0" w:color="auto"/>
                                                                                <w:left w:val="none" w:sz="0" w:space="0" w:color="auto"/>
                                                                                <w:bottom w:val="none" w:sz="0" w:space="0" w:color="auto"/>
                                                                                <w:right w:val="none" w:sz="0" w:space="0" w:color="auto"/>
                                                                              </w:divBdr>
                                                                              <w:divsChild>
                                                                                <w:div w:id="1859195970">
                                                                                  <w:marLeft w:val="0"/>
                                                                                  <w:marRight w:val="0"/>
                                                                                  <w:marTop w:val="0"/>
                                                                                  <w:marBottom w:val="0"/>
                                                                                  <w:divBdr>
                                                                                    <w:top w:val="none" w:sz="0" w:space="0" w:color="auto"/>
                                                                                    <w:left w:val="none" w:sz="0" w:space="0" w:color="auto"/>
                                                                                    <w:bottom w:val="none" w:sz="0" w:space="0" w:color="auto"/>
                                                                                    <w:right w:val="none" w:sz="0" w:space="0" w:color="auto"/>
                                                                                  </w:divBdr>
                                                                                  <w:divsChild>
                                                                                    <w:div w:id="1859195903">
                                                                                      <w:marLeft w:val="0"/>
                                                                                      <w:marRight w:val="0"/>
                                                                                      <w:marTop w:val="0"/>
                                                                                      <w:marBottom w:val="0"/>
                                                                                      <w:divBdr>
                                                                                        <w:top w:val="none" w:sz="0" w:space="0" w:color="auto"/>
                                                                                        <w:left w:val="none" w:sz="0" w:space="0" w:color="auto"/>
                                                                                        <w:bottom w:val="none" w:sz="0" w:space="0" w:color="auto"/>
                                                                                        <w:right w:val="none" w:sz="0" w:space="0" w:color="auto"/>
                                                                                      </w:divBdr>
                                                                                      <w:divsChild>
                                                                                        <w:div w:id="1859196006">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5">
      <w:marLeft w:val="0"/>
      <w:marRight w:val="0"/>
      <w:marTop w:val="0"/>
      <w:marBottom w:val="0"/>
      <w:divBdr>
        <w:top w:val="none" w:sz="0" w:space="0" w:color="auto"/>
        <w:left w:val="none" w:sz="0" w:space="0" w:color="auto"/>
        <w:bottom w:val="none" w:sz="0" w:space="0" w:color="auto"/>
        <w:right w:val="none" w:sz="0" w:space="0" w:color="auto"/>
      </w:divBdr>
    </w:div>
    <w:div w:id="1859195968">
      <w:marLeft w:val="0"/>
      <w:marRight w:val="0"/>
      <w:marTop w:val="0"/>
      <w:marBottom w:val="0"/>
      <w:divBdr>
        <w:top w:val="none" w:sz="0" w:space="0" w:color="auto"/>
        <w:left w:val="none" w:sz="0" w:space="0" w:color="auto"/>
        <w:bottom w:val="none" w:sz="0" w:space="0" w:color="auto"/>
        <w:right w:val="none" w:sz="0" w:space="0" w:color="auto"/>
      </w:divBdr>
    </w:div>
    <w:div w:id="1859195971">
      <w:marLeft w:val="0"/>
      <w:marRight w:val="0"/>
      <w:marTop w:val="0"/>
      <w:marBottom w:val="0"/>
      <w:divBdr>
        <w:top w:val="none" w:sz="0" w:space="0" w:color="auto"/>
        <w:left w:val="none" w:sz="0" w:space="0" w:color="auto"/>
        <w:bottom w:val="none" w:sz="0" w:space="0" w:color="auto"/>
        <w:right w:val="none" w:sz="0" w:space="0" w:color="auto"/>
      </w:divBdr>
    </w:div>
    <w:div w:id="1859195972">
      <w:marLeft w:val="0"/>
      <w:marRight w:val="0"/>
      <w:marTop w:val="0"/>
      <w:marBottom w:val="0"/>
      <w:divBdr>
        <w:top w:val="none" w:sz="0" w:space="0" w:color="auto"/>
        <w:left w:val="none" w:sz="0" w:space="0" w:color="auto"/>
        <w:bottom w:val="none" w:sz="0" w:space="0" w:color="auto"/>
        <w:right w:val="none" w:sz="0" w:space="0" w:color="auto"/>
      </w:divBdr>
    </w:div>
    <w:div w:id="1859195975">
      <w:marLeft w:val="0"/>
      <w:marRight w:val="0"/>
      <w:marTop w:val="0"/>
      <w:marBottom w:val="0"/>
      <w:divBdr>
        <w:top w:val="none" w:sz="0" w:space="0" w:color="auto"/>
        <w:left w:val="none" w:sz="0" w:space="0" w:color="auto"/>
        <w:bottom w:val="none" w:sz="0" w:space="0" w:color="auto"/>
        <w:right w:val="none" w:sz="0" w:space="0" w:color="auto"/>
      </w:divBdr>
    </w:div>
    <w:div w:id="1859195982">
      <w:marLeft w:val="0"/>
      <w:marRight w:val="0"/>
      <w:marTop w:val="0"/>
      <w:marBottom w:val="0"/>
      <w:divBdr>
        <w:top w:val="none" w:sz="0" w:space="0" w:color="auto"/>
        <w:left w:val="none" w:sz="0" w:space="0" w:color="auto"/>
        <w:bottom w:val="none" w:sz="0" w:space="0" w:color="auto"/>
        <w:right w:val="none" w:sz="0" w:space="0" w:color="auto"/>
      </w:divBdr>
      <w:divsChild>
        <w:div w:id="1859196005">
          <w:marLeft w:val="0"/>
          <w:marRight w:val="0"/>
          <w:marTop w:val="0"/>
          <w:marBottom w:val="0"/>
          <w:divBdr>
            <w:top w:val="single" w:sz="6" w:space="0" w:color="999999"/>
            <w:left w:val="single" w:sz="6" w:space="0" w:color="999999"/>
            <w:bottom w:val="single" w:sz="6" w:space="0" w:color="999999"/>
            <w:right w:val="single" w:sz="6" w:space="0" w:color="999999"/>
          </w:divBdr>
          <w:divsChild>
            <w:div w:id="1859195963">
              <w:marLeft w:val="0"/>
              <w:marRight w:val="0"/>
              <w:marTop w:val="225"/>
              <w:marBottom w:val="0"/>
              <w:divBdr>
                <w:top w:val="single" w:sz="6" w:space="0" w:color="FFFFFF"/>
                <w:left w:val="none" w:sz="0" w:space="0" w:color="auto"/>
                <w:bottom w:val="none" w:sz="0" w:space="0" w:color="auto"/>
                <w:right w:val="none" w:sz="0" w:space="0" w:color="auto"/>
              </w:divBdr>
              <w:divsChild>
                <w:div w:id="1859195962">
                  <w:marLeft w:val="0"/>
                  <w:marRight w:val="0"/>
                  <w:marTop w:val="0"/>
                  <w:marBottom w:val="0"/>
                  <w:divBdr>
                    <w:top w:val="none" w:sz="0" w:space="0" w:color="auto"/>
                    <w:left w:val="none" w:sz="0" w:space="0" w:color="auto"/>
                    <w:bottom w:val="none" w:sz="0" w:space="0" w:color="auto"/>
                    <w:right w:val="none" w:sz="0" w:space="0" w:color="auto"/>
                  </w:divBdr>
                  <w:divsChild>
                    <w:div w:id="1859195926">
                      <w:marLeft w:val="0"/>
                      <w:marRight w:val="15"/>
                      <w:marTop w:val="0"/>
                      <w:marBottom w:val="0"/>
                      <w:divBdr>
                        <w:top w:val="none" w:sz="0" w:space="0" w:color="auto"/>
                        <w:left w:val="none" w:sz="0" w:space="0" w:color="auto"/>
                        <w:bottom w:val="none" w:sz="0" w:space="0" w:color="auto"/>
                        <w:right w:val="none" w:sz="0" w:space="0" w:color="auto"/>
                      </w:divBdr>
                      <w:divsChild>
                        <w:div w:id="1859195942">
                          <w:marLeft w:val="0"/>
                          <w:marRight w:val="0"/>
                          <w:marTop w:val="0"/>
                          <w:marBottom w:val="0"/>
                          <w:divBdr>
                            <w:top w:val="none" w:sz="0" w:space="0" w:color="auto"/>
                            <w:left w:val="none" w:sz="0" w:space="0" w:color="auto"/>
                            <w:bottom w:val="none" w:sz="0" w:space="0" w:color="auto"/>
                            <w:right w:val="none" w:sz="0" w:space="0" w:color="auto"/>
                          </w:divBdr>
                          <w:divsChild>
                            <w:div w:id="1859195993">
                              <w:marLeft w:val="150"/>
                              <w:marRight w:val="105"/>
                              <w:marTop w:val="0"/>
                              <w:marBottom w:val="180"/>
                              <w:divBdr>
                                <w:top w:val="none" w:sz="0" w:space="0" w:color="auto"/>
                                <w:left w:val="none" w:sz="0" w:space="0" w:color="auto"/>
                                <w:bottom w:val="none" w:sz="0" w:space="0" w:color="auto"/>
                                <w:right w:val="none" w:sz="0" w:space="0" w:color="auto"/>
                              </w:divBdr>
                              <w:divsChild>
                                <w:div w:id="185919600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5989">
      <w:marLeft w:val="0"/>
      <w:marRight w:val="0"/>
      <w:marTop w:val="0"/>
      <w:marBottom w:val="0"/>
      <w:divBdr>
        <w:top w:val="none" w:sz="0" w:space="0" w:color="auto"/>
        <w:left w:val="none" w:sz="0" w:space="0" w:color="auto"/>
        <w:bottom w:val="none" w:sz="0" w:space="0" w:color="auto"/>
        <w:right w:val="none" w:sz="0" w:space="0" w:color="auto"/>
      </w:divBdr>
    </w:div>
    <w:div w:id="1859195994">
      <w:marLeft w:val="0"/>
      <w:marRight w:val="0"/>
      <w:marTop w:val="0"/>
      <w:marBottom w:val="0"/>
      <w:divBdr>
        <w:top w:val="none" w:sz="0" w:space="0" w:color="auto"/>
        <w:left w:val="none" w:sz="0" w:space="0" w:color="auto"/>
        <w:bottom w:val="none" w:sz="0" w:space="0" w:color="auto"/>
        <w:right w:val="none" w:sz="0" w:space="0" w:color="auto"/>
      </w:divBdr>
    </w:div>
    <w:div w:id="1859195998">
      <w:marLeft w:val="0"/>
      <w:marRight w:val="0"/>
      <w:marTop w:val="0"/>
      <w:marBottom w:val="0"/>
      <w:divBdr>
        <w:top w:val="none" w:sz="0" w:space="0" w:color="auto"/>
        <w:left w:val="none" w:sz="0" w:space="0" w:color="auto"/>
        <w:bottom w:val="none" w:sz="0" w:space="0" w:color="auto"/>
        <w:right w:val="none" w:sz="0" w:space="0" w:color="auto"/>
      </w:divBdr>
    </w:div>
    <w:div w:id="1859196000">
      <w:marLeft w:val="0"/>
      <w:marRight w:val="0"/>
      <w:marTop w:val="0"/>
      <w:marBottom w:val="0"/>
      <w:divBdr>
        <w:top w:val="none" w:sz="0" w:space="0" w:color="auto"/>
        <w:left w:val="none" w:sz="0" w:space="0" w:color="auto"/>
        <w:bottom w:val="none" w:sz="0" w:space="0" w:color="auto"/>
        <w:right w:val="none" w:sz="0" w:space="0" w:color="auto"/>
      </w:divBdr>
    </w:div>
    <w:div w:id="1859196003">
      <w:marLeft w:val="0"/>
      <w:marRight w:val="0"/>
      <w:marTop w:val="0"/>
      <w:marBottom w:val="0"/>
      <w:divBdr>
        <w:top w:val="none" w:sz="0" w:space="0" w:color="auto"/>
        <w:left w:val="none" w:sz="0" w:space="0" w:color="auto"/>
        <w:bottom w:val="none" w:sz="0" w:space="0" w:color="auto"/>
        <w:right w:val="none" w:sz="0" w:space="0" w:color="auto"/>
      </w:divBdr>
      <w:divsChild>
        <w:div w:id="1859195974">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1859195986">
                  <w:marLeft w:val="0"/>
                  <w:marRight w:val="0"/>
                  <w:marTop w:val="0"/>
                  <w:marBottom w:val="0"/>
                  <w:divBdr>
                    <w:top w:val="none" w:sz="0" w:space="0" w:color="auto"/>
                    <w:left w:val="none" w:sz="0" w:space="0" w:color="auto"/>
                    <w:bottom w:val="none" w:sz="0" w:space="0" w:color="auto"/>
                    <w:right w:val="none" w:sz="0" w:space="0" w:color="auto"/>
                  </w:divBdr>
                  <w:divsChild>
                    <w:div w:id="1859195987">
                      <w:marLeft w:val="0"/>
                      <w:marRight w:val="0"/>
                      <w:marTop w:val="0"/>
                      <w:marBottom w:val="0"/>
                      <w:divBdr>
                        <w:top w:val="none" w:sz="0" w:space="0" w:color="auto"/>
                        <w:left w:val="none" w:sz="0" w:space="0" w:color="auto"/>
                        <w:bottom w:val="none" w:sz="0" w:space="0" w:color="auto"/>
                        <w:right w:val="none" w:sz="0" w:space="0" w:color="auto"/>
                      </w:divBdr>
                      <w:divsChild>
                        <w:div w:id="1859195945">
                          <w:marLeft w:val="0"/>
                          <w:marRight w:val="375"/>
                          <w:marTop w:val="0"/>
                          <w:marBottom w:val="0"/>
                          <w:divBdr>
                            <w:top w:val="none" w:sz="0" w:space="0" w:color="auto"/>
                            <w:left w:val="none" w:sz="0" w:space="0" w:color="auto"/>
                            <w:bottom w:val="none" w:sz="0" w:space="0" w:color="auto"/>
                            <w:right w:val="none" w:sz="0" w:space="0" w:color="auto"/>
                          </w:divBdr>
                          <w:divsChild>
                            <w:div w:id="1859195923">
                              <w:marLeft w:val="0"/>
                              <w:marRight w:val="0"/>
                              <w:marTop w:val="0"/>
                              <w:marBottom w:val="0"/>
                              <w:divBdr>
                                <w:top w:val="none" w:sz="0" w:space="0" w:color="auto"/>
                                <w:left w:val="none" w:sz="0" w:space="0" w:color="auto"/>
                                <w:bottom w:val="none" w:sz="0" w:space="0" w:color="auto"/>
                                <w:right w:val="none" w:sz="0" w:space="0" w:color="auto"/>
                              </w:divBdr>
                              <w:divsChild>
                                <w:div w:id="1859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6004">
      <w:marLeft w:val="0"/>
      <w:marRight w:val="0"/>
      <w:marTop w:val="0"/>
      <w:marBottom w:val="0"/>
      <w:divBdr>
        <w:top w:val="none" w:sz="0" w:space="0" w:color="auto"/>
        <w:left w:val="none" w:sz="0" w:space="0" w:color="auto"/>
        <w:bottom w:val="none" w:sz="0" w:space="0" w:color="auto"/>
        <w:right w:val="none" w:sz="0" w:space="0" w:color="auto"/>
      </w:divBdr>
      <w:divsChild>
        <w:div w:id="1859195907">
          <w:marLeft w:val="0"/>
          <w:marRight w:val="0"/>
          <w:marTop w:val="0"/>
          <w:marBottom w:val="0"/>
          <w:divBdr>
            <w:top w:val="none" w:sz="0" w:space="0" w:color="auto"/>
            <w:left w:val="none" w:sz="0" w:space="0" w:color="auto"/>
            <w:bottom w:val="none" w:sz="0" w:space="0" w:color="auto"/>
            <w:right w:val="none" w:sz="0" w:space="0" w:color="auto"/>
          </w:divBdr>
        </w:div>
        <w:div w:id="1859195917">
          <w:marLeft w:val="0"/>
          <w:marRight w:val="0"/>
          <w:marTop w:val="0"/>
          <w:marBottom w:val="0"/>
          <w:divBdr>
            <w:top w:val="none" w:sz="0" w:space="0" w:color="auto"/>
            <w:left w:val="none" w:sz="0" w:space="0" w:color="auto"/>
            <w:bottom w:val="none" w:sz="0" w:space="0" w:color="auto"/>
            <w:right w:val="none" w:sz="0" w:space="0" w:color="auto"/>
          </w:divBdr>
        </w:div>
        <w:div w:id="1859195925">
          <w:marLeft w:val="0"/>
          <w:marRight w:val="0"/>
          <w:marTop w:val="0"/>
          <w:marBottom w:val="0"/>
          <w:divBdr>
            <w:top w:val="none" w:sz="0" w:space="0" w:color="auto"/>
            <w:left w:val="none" w:sz="0" w:space="0" w:color="auto"/>
            <w:bottom w:val="none" w:sz="0" w:space="0" w:color="auto"/>
            <w:right w:val="none" w:sz="0" w:space="0" w:color="auto"/>
          </w:divBdr>
        </w:div>
        <w:div w:id="1859195933">
          <w:marLeft w:val="0"/>
          <w:marRight w:val="0"/>
          <w:marTop w:val="0"/>
          <w:marBottom w:val="0"/>
          <w:divBdr>
            <w:top w:val="none" w:sz="0" w:space="0" w:color="auto"/>
            <w:left w:val="none" w:sz="0" w:space="0" w:color="auto"/>
            <w:bottom w:val="none" w:sz="0" w:space="0" w:color="auto"/>
            <w:right w:val="none" w:sz="0" w:space="0" w:color="auto"/>
          </w:divBdr>
        </w:div>
        <w:div w:id="1859195935">
          <w:marLeft w:val="0"/>
          <w:marRight w:val="0"/>
          <w:marTop w:val="0"/>
          <w:marBottom w:val="0"/>
          <w:divBdr>
            <w:top w:val="none" w:sz="0" w:space="0" w:color="auto"/>
            <w:left w:val="none" w:sz="0" w:space="0" w:color="auto"/>
            <w:bottom w:val="none" w:sz="0" w:space="0" w:color="auto"/>
            <w:right w:val="none" w:sz="0" w:space="0" w:color="auto"/>
          </w:divBdr>
        </w:div>
        <w:div w:id="1859195943">
          <w:marLeft w:val="0"/>
          <w:marRight w:val="0"/>
          <w:marTop w:val="0"/>
          <w:marBottom w:val="0"/>
          <w:divBdr>
            <w:top w:val="none" w:sz="0" w:space="0" w:color="auto"/>
            <w:left w:val="none" w:sz="0" w:space="0" w:color="auto"/>
            <w:bottom w:val="none" w:sz="0" w:space="0" w:color="auto"/>
            <w:right w:val="none" w:sz="0" w:space="0" w:color="auto"/>
          </w:divBdr>
        </w:div>
        <w:div w:id="1859195948">
          <w:marLeft w:val="0"/>
          <w:marRight w:val="0"/>
          <w:marTop w:val="0"/>
          <w:marBottom w:val="0"/>
          <w:divBdr>
            <w:top w:val="none" w:sz="0" w:space="0" w:color="auto"/>
            <w:left w:val="none" w:sz="0" w:space="0" w:color="auto"/>
            <w:bottom w:val="none" w:sz="0" w:space="0" w:color="auto"/>
            <w:right w:val="none" w:sz="0" w:space="0" w:color="auto"/>
          </w:divBdr>
        </w:div>
        <w:div w:id="1859196007">
          <w:marLeft w:val="0"/>
          <w:marRight w:val="0"/>
          <w:marTop w:val="0"/>
          <w:marBottom w:val="0"/>
          <w:divBdr>
            <w:top w:val="none" w:sz="0" w:space="0" w:color="auto"/>
            <w:left w:val="none" w:sz="0" w:space="0" w:color="auto"/>
            <w:bottom w:val="none" w:sz="0" w:space="0" w:color="auto"/>
            <w:right w:val="none" w:sz="0" w:space="0" w:color="auto"/>
          </w:divBdr>
        </w:div>
        <w:div w:id="1859196008">
          <w:marLeft w:val="0"/>
          <w:marRight w:val="0"/>
          <w:marTop w:val="0"/>
          <w:marBottom w:val="0"/>
          <w:divBdr>
            <w:top w:val="none" w:sz="0" w:space="0" w:color="auto"/>
            <w:left w:val="none" w:sz="0" w:space="0" w:color="auto"/>
            <w:bottom w:val="none" w:sz="0" w:space="0" w:color="auto"/>
            <w:right w:val="none" w:sz="0" w:space="0" w:color="auto"/>
          </w:divBdr>
        </w:div>
      </w:divsChild>
    </w:div>
    <w:div w:id="1859196010">
      <w:marLeft w:val="0"/>
      <w:marRight w:val="0"/>
      <w:marTop w:val="0"/>
      <w:marBottom w:val="0"/>
      <w:divBdr>
        <w:top w:val="none" w:sz="0" w:space="0" w:color="auto"/>
        <w:left w:val="none" w:sz="0" w:space="0" w:color="auto"/>
        <w:bottom w:val="none" w:sz="0" w:space="0" w:color="auto"/>
        <w:right w:val="none" w:sz="0" w:space="0" w:color="auto"/>
      </w:divBdr>
    </w:div>
    <w:div w:id="1859196014">
      <w:marLeft w:val="0"/>
      <w:marRight w:val="0"/>
      <w:marTop w:val="0"/>
      <w:marBottom w:val="0"/>
      <w:divBdr>
        <w:top w:val="none" w:sz="0" w:space="0" w:color="auto"/>
        <w:left w:val="none" w:sz="0" w:space="0" w:color="auto"/>
        <w:bottom w:val="none" w:sz="0" w:space="0" w:color="auto"/>
        <w:right w:val="none" w:sz="0" w:space="0" w:color="auto"/>
      </w:divBdr>
    </w:div>
    <w:div w:id="1859196015">
      <w:marLeft w:val="0"/>
      <w:marRight w:val="0"/>
      <w:marTop w:val="0"/>
      <w:marBottom w:val="0"/>
      <w:divBdr>
        <w:top w:val="none" w:sz="0" w:space="0" w:color="auto"/>
        <w:left w:val="none" w:sz="0" w:space="0" w:color="auto"/>
        <w:bottom w:val="none" w:sz="0" w:space="0" w:color="auto"/>
        <w:right w:val="none" w:sz="0" w:space="0" w:color="auto"/>
      </w:divBdr>
      <w:divsChild>
        <w:div w:id="1859195997">
          <w:marLeft w:val="0"/>
          <w:marRight w:val="0"/>
          <w:marTop w:val="0"/>
          <w:marBottom w:val="0"/>
          <w:divBdr>
            <w:top w:val="none" w:sz="0" w:space="0" w:color="auto"/>
            <w:left w:val="none" w:sz="0" w:space="0" w:color="auto"/>
            <w:bottom w:val="none" w:sz="0" w:space="0" w:color="auto"/>
            <w:right w:val="none" w:sz="0" w:space="0" w:color="auto"/>
          </w:divBdr>
        </w:div>
      </w:divsChild>
    </w:div>
    <w:div w:id="1859196018">
      <w:marLeft w:val="0"/>
      <w:marRight w:val="0"/>
      <w:marTop w:val="0"/>
      <w:marBottom w:val="0"/>
      <w:divBdr>
        <w:top w:val="none" w:sz="0" w:space="0" w:color="auto"/>
        <w:left w:val="none" w:sz="0" w:space="0" w:color="auto"/>
        <w:bottom w:val="none" w:sz="0" w:space="0" w:color="auto"/>
        <w:right w:val="none" w:sz="0" w:space="0" w:color="auto"/>
      </w:divBdr>
    </w:div>
    <w:div w:id="1944871668">
      <w:bodyDiv w:val="1"/>
      <w:marLeft w:val="0"/>
      <w:marRight w:val="0"/>
      <w:marTop w:val="0"/>
      <w:marBottom w:val="0"/>
      <w:divBdr>
        <w:top w:val="none" w:sz="0" w:space="0" w:color="auto"/>
        <w:left w:val="none" w:sz="0" w:space="0" w:color="auto"/>
        <w:bottom w:val="none" w:sz="0" w:space="0" w:color="auto"/>
        <w:right w:val="none" w:sz="0" w:space="0" w:color="auto"/>
      </w:divBdr>
      <w:divsChild>
        <w:div w:id="231282796">
          <w:marLeft w:val="0"/>
          <w:marRight w:val="0"/>
          <w:marTop w:val="0"/>
          <w:marBottom w:val="0"/>
          <w:divBdr>
            <w:top w:val="single" w:sz="6" w:space="0" w:color="999999"/>
            <w:left w:val="single" w:sz="6" w:space="0" w:color="999999"/>
            <w:bottom w:val="single" w:sz="6" w:space="0" w:color="999999"/>
            <w:right w:val="single" w:sz="6" w:space="0" w:color="999999"/>
          </w:divBdr>
          <w:divsChild>
            <w:div w:id="907807335">
              <w:marLeft w:val="0"/>
              <w:marRight w:val="0"/>
              <w:marTop w:val="225"/>
              <w:marBottom w:val="0"/>
              <w:divBdr>
                <w:top w:val="single" w:sz="6" w:space="0" w:color="FFFFFF"/>
                <w:left w:val="none" w:sz="0" w:space="0" w:color="auto"/>
                <w:bottom w:val="none" w:sz="0" w:space="0" w:color="auto"/>
                <w:right w:val="none" w:sz="0" w:space="0" w:color="auto"/>
              </w:divBdr>
              <w:divsChild>
                <w:div w:id="866672351">
                  <w:marLeft w:val="0"/>
                  <w:marRight w:val="0"/>
                  <w:marTop w:val="0"/>
                  <w:marBottom w:val="0"/>
                  <w:divBdr>
                    <w:top w:val="none" w:sz="0" w:space="0" w:color="auto"/>
                    <w:left w:val="none" w:sz="0" w:space="0" w:color="auto"/>
                    <w:bottom w:val="none" w:sz="0" w:space="0" w:color="auto"/>
                    <w:right w:val="none" w:sz="0" w:space="0" w:color="auto"/>
                  </w:divBdr>
                  <w:divsChild>
                    <w:div w:id="1520579852">
                      <w:marLeft w:val="0"/>
                      <w:marRight w:val="15"/>
                      <w:marTop w:val="0"/>
                      <w:marBottom w:val="0"/>
                      <w:divBdr>
                        <w:top w:val="none" w:sz="0" w:space="0" w:color="auto"/>
                        <w:left w:val="none" w:sz="0" w:space="0" w:color="auto"/>
                        <w:bottom w:val="none" w:sz="0" w:space="0" w:color="auto"/>
                        <w:right w:val="none" w:sz="0" w:space="0" w:color="auto"/>
                      </w:divBdr>
                      <w:divsChild>
                        <w:div w:id="1545485155">
                          <w:marLeft w:val="0"/>
                          <w:marRight w:val="0"/>
                          <w:marTop w:val="0"/>
                          <w:marBottom w:val="0"/>
                          <w:divBdr>
                            <w:top w:val="none" w:sz="0" w:space="0" w:color="auto"/>
                            <w:left w:val="none" w:sz="0" w:space="0" w:color="auto"/>
                            <w:bottom w:val="none" w:sz="0" w:space="0" w:color="auto"/>
                            <w:right w:val="none" w:sz="0" w:space="0" w:color="auto"/>
                          </w:divBdr>
                          <w:divsChild>
                            <w:div w:id="1941178998">
                              <w:marLeft w:val="150"/>
                              <w:marRight w:val="105"/>
                              <w:marTop w:val="0"/>
                              <w:marBottom w:val="180"/>
                              <w:divBdr>
                                <w:top w:val="none" w:sz="0" w:space="0" w:color="auto"/>
                                <w:left w:val="none" w:sz="0" w:space="0" w:color="auto"/>
                                <w:bottom w:val="none" w:sz="0" w:space="0" w:color="auto"/>
                                <w:right w:val="none" w:sz="0" w:space="0" w:color="auto"/>
                              </w:divBdr>
                              <w:divsChild>
                                <w:div w:id="209748145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093601">
      <w:bodyDiv w:val="1"/>
      <w:marLeft w:val="0"/>
      <w:marRight w:val="0"/>
      <w:marTop w:val="0"/>
      <w:marBottom w:val="0"/>
      <w:divBdr>
        <w:top w:val="none" w:sz="0" w:space="0" w:color="auto"/>
        <w:left w:val="none" w:sz="0" w:space="0" w:color="auto"/>
        <w:bottom w:val="none" w:sz="0" w:space="0" w:color="auto"/>
        <w:right w:val="none" w:sz="0" w:space="0" w:color="auto"/>
      </w:divBdr>
      <w:divsChild>
        <w:div w:id="1282498113">
          <w:marLeft w:val="0"/>
          <w:marRight w:val="0"/>
          <w:marTop w:val="0"/>
          <w:marBottom w:val="0"/>
          <w:divBdr>
            <w:top w:val="none" w:sz="0" w:space="0" w:color="auto"/>
            <w:left w:val="none" w:sz="0" w:space="0" w:color="auto"/>
            <w:bottom w:val="none" w:sz="0" w:space="0" w:color="auto"/>
            <w:right w:val="none" w:sz="0" w:space="0" w:color="auto"/>
          </w:divBdr>
          <w:divsChild>
            <w:div w:id="1262953446">
              <w:marLeft w:val="0"/>
              <w:marRight w:val="0"/>
              <w:marTop w:val="0"/>
              <w:marBottom w:val="0"/>
              <w:divBdr>
                <w:top w:val="none" w:sz="0" w:space="0" w:color="auto"/>
                <w:left w:val="none" w:sz="0" w:space="0" w:color="auto"/>
                <w:bottom w:val="none" w:sz="0" w:space="0" w:color="auto"/>
                <w:right w:val="none" w:sz="0" w:space="0" w:color="auto"/>
              </w:divBdr>
              <w:divsChild>
                <w:div w:id="894046224">
                  <w:marLeft w:val="0"/>
                  <w:marRight w:val="0"/>
                  <w:marTop w:val="0"/>
                  <w:marBottom w:val="0"/>
                  <w:divBdr>
                    <w:top w:val="none" w:sz="0" w:space="0" w:color="auto"/>
                    <w:left w:val="none" w:sz="0" w:space="0" w:color="auto"/>
                    <w:bottom w:val="none" w:sz="0" w:space="0" w:color="auto"/>
                    <w:right w:val="none" w:sz="0" w:space="0" w:color="auto"/>
                  </w:divBdr>
                  <w:divsChild>
                    <w:div w:id="511993104">
                      <w:marLeft w:val="0"/>
                      <w:marRight w:val="0"/>
                      <w:marTop w:val="0"/>
                      <w:marBottom w:val="0"/>
                      <w:divBdr>
                        <w:top w:val="none" w:sz="0" w:space="0" w:color="auto"/>
                        <w:left w:val="none" w:sz="0" w:space="0" w:color="auto"/>
                        <w:bottom w:val="none" w:sz="0" w:space="0" w:color="auto"/>
                        <w:right w:val="none" w:sz="0" w:space="0" w:color="auto"/>
                      </w:divBdr>
                      <w:divsChild>
                        <w:div w:id="1577471006">
                          <w:marLeft w:val="0"/>
                          <w:marRight w:val="0"/>
                          <w:marTop w:val="0"/>
                          <w:marBottom w:val="0"/>
                          <w:divBdr>
                            <w:top w:val="none" w:sz="0" w:space="0" w:color="auto"/>
                            <w:left w:val="none" w:sz="0" w:space="0" w:color="auto"/>
                            <w:bottom w:val="none" w:sz="0" w:space="0" w:color="auto"/>
                            <w:right w:val="none" w:sz="0" w:space="0" w:color="auto"/>
                          </w:divBdr>
                          <w:divsChild>
                            <w:div w:id="1583029940">
                              <w:marLeft w:val="0"/>
                              <w:marRight w:val="0"/>
                              <w:marTop w:val="0"/>
                              <w:marBottom w:val="0"/>
                              <w:divBdr>
                                <w:top w:val="none" w:sz="0" w:space="0" w:color="C0C0C0"/>
                                <w:left w:val="none" w:sz="0" w:space="0" w:color="C0C0C0"/>
                                <w:bottom w:val="none" w:sz="0" w:space="0" w:color="C0C0C0"/>
                                <w:right w:val="none" w:sz="0" w:space="0" w:color="C0C0C0"/>
                              </w:divBdr>
                              <w:divsChild>
                                <w:div w:id="1665817969">
                                  <w:marLeft w:val="0"/>
                                  <w:marRight w:val="0"/>
                                  <w:marTop w:val="0"/>
                                  <w:marBottom w:val="0"/>
                                  <w:divBdr>
                                    <w:top w:val="none" w:sz="0" w:space="0" w:color="auto"/>
                                    <w:left w:val="none" w:sz="0" w:space="0" w:color="auto"/>
                                    <w:bottom w:val="none" w:sz="0" w:space="0" w:color="auto"/>
                                    <w:right w:val="none" w:sz="0" w:space="0" w:color="auto"/>
                                  </w:divBdr>
                                  <w:divsChild>
                                    <w:div w:id="1306816399">
                                      <w:marLeft w:val="0"/>
                                      <w:marRight w:val="0"/>
                                      <w:marTop w:val="0"/>
                                      <w:marBottom w:val="0"/>
                                      <w:divBdr>
                                        <w:top w:val="none" w:sz="0" w:space="0" w:color="auto"/>
                                        <w:left w:val="none" w:sz="0" w:space="0" w:color="auto"/>
                                        <w:bottom w:val="none" w:sz="0" w:space="0" w:color="auto"/>
                                        <w:right w:val="none" w:sz="0" w:space="0" w:color="auto"/>
                                      </w:divBdr>
                                      <w:divsChild>
                                        <w:div w:id="332344378">
                                          <w:marLeft w:val="150"/>
                                          <w:marRight w:val="150"/>
                                          <w:marTop w:val="150"/>
                                          <w:marBottom w:val="150"/>
                                          <w:divBdr>
                                            <w:top w:val="none" w:sz="0" w:space="0" w:color="auto"/>
                                            <w:left w:val="none" w:sz="0" w:space="0" w:color="auto"/>
                                            <w:bottom w:val="none" w:sz="0" w:space="0" w:color="auto"/>
                                            <w:right w:val="none" w:sz="0" w:space="0" w:color="auto"/>
                                          </w:divBdr>
                                          <w:divsChild>
                                            <w:div w:id="218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4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www.extension.purdue.edu/extmedia/PPP/PPP-40.pdf" TargetMode="External"/><Relationship Id="rId2" Type="http://schemas.openxmlformats.org/officeDocument/2006/relationships/hyperlink" Target="https://www.beyondpesticides.org/programs/wildlife" TargetMode="External"/><Relationship Id="rId1" Type="http://schemas.openxmlformats.org/officeDocument/2006/relationships/hyperlink" Target="https://www.pesticidereform.org/pesticides-human-health/" TargetMode="External"/><Relationship Id="rId5" Type="http://schemas.openxmlformats.org/officeDocument/2006/relationships/hyperlink" Target="https://nyc.legistar.com/LegislationDetail.aspx?ID=442059&amp;GUID=F7B4E5B7-6685-4EF8-B09C-8B4886723369&amp;Options=ID|Text|&amp;Search=37" TargetMode="External"/><Relationship Id="rId4" Type="http://schemas.openxmlformats.org/officeDocument/2006/relationships/hyperlink" Target="https://nyc.legistar.com/LegislationDetail.aspx?ID=442059&amp;GUID=F7B4E5B7-6685-4EF8-B09C-8B4886723369&amp;Options=ID|Text|&amp;Search=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12E6-F38F-4B7E-B368-59543194ADA4}">
  <ds:schemaRefs>
    <ds:schemaRef ds:uri="http://schemas.openxmlformats.org/officeDocument/2006/bibliography"/>
  </ds:schemaRefs>
</ds:datastoreItem>
</file>

<file path=customXml/itemProps2.xml><?xml version="1.0" encoding="utf-8"?>
<ds:datastoreItem xmlns:ds="http://schemas.openxmlformats.org/officeDocument/2006/customXml" ds:itemID="{F9F56A56-C20B-49D9-875E-F6AC93545CAD}">
  <ds:schemaRefs>
    <ds:schemaRef ds:uri="http://schemas.openxmlformats.org/officeDocument/2006/bibliography"/>
  </ds:schemaRefs>
</ds:datastoreItem>
</file>

<file path=customXml/itemProps3.xml><?xml version="1.0" encoding="utf-8"?>
<ds:datastoreItem xmlns:ds="http://schemas.openxmlformats.org/officeDocument/2006/customXml" ds:itemID="{821E1F93-72B0-453D-A631-B50A15A3AF3C}">
  <ds:schemaRefs>
    <ds:schemaRef ds:uri="http://schemas.openxmlformats.org/officeDocument/2006/bibliography"/>
  </ds:schemaRefs>
</ds:datastoreItem>
</file>

<file path=customXml/itemProps4.xml><?xml version="1.0" encoding="utf-8"?>
<ds:datastoreItem xmlns:ds="http://schemas.openxmlformats.org/officeDocument/2006/customXml" ds:itemID="{B74CCF88-E873-42C8-8591-100E5174EF37}">
  <ds:schemaRefs>
    <ds:schemaRef ds:uri="http://schemas.openxmlformats.org/officeDocument/2006/bibliography"/>
  </ds:schemaRefs>
</ds:datastoreItem>
</file>

<file path=customXml/itemProps5.xml><?xml version="1.0" encoding="utf-8"?>
<ds:datastoreItem xmlns:ds="http://schemas.openxmlformats.org/officeDocument/2006/customXml" ds:itemID="{CFB1B969-DBAA-43DD-ADF1-702396D16841}">
  <ds:schemaRefs>
    <ds:schemaRef ds:uri="http://schemas.openxmlformats.org/officeDocument/2006/bibliography"/>
  </ds:schemaRefs>
</ds:datastoreItem>
</file>

<file path=customXml/itemProps6.xml><?xml version="1.0" encoding="utf-8"?>
<ds:datastoreItem xmlns:ds="http://schemas.openxmlformats.org/officeDocument/2006/customXml" ds:itemID="{25316559-66F8-4D59-8B22-248A7616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4146</Words>
  <Characters>22506</Characters>
  <Application>Microsoft Office Word</Application>
  <DocSecurity>4</DocSecurity>
  <Lines>187</Lines>
  <Paragraphs>53</Paragraphs>
  <ScaleCrop>false</ScaleCrop>
  <HeadingPairs>
    <vt:vector size="2" baseType="variant">
      <vt:variant>
        <vt:lpstr>Title</vt:lpstr>
      </vt:variant>
      <vt:variant>
        <vt:i4>1</vt:i4>
      </vt:variant>
    </vt:vector>
  </HeadingPairs>
  <TitlesOfParts>
    <vt:vector size="1" baseType="lpstr">
      <vt:lpstr>Committee Staff:</vt:lpstr>
    </vt:vector>
  </TitlesOfParts>
  <Company/>
  <LinksUpToDate>false</LinksUpToDate>
  <CharactersWithSpaces>26599</CharactersWithSpaces>
  <SharedDoc>false</SharedDoc>
  <HLinks>
    <vt:vector size="30" baseType="variant">
      <vt:variant>
        <vt:i4>8257651</vt:i4>
      </vt:variant>
      <vt:variant>
        <vt:i4>12</vt:i4>
      </vt:variant>
      <vt:variant>
        <vt:i4>0</vt:i4>
      </vt:variant>
      <vt:variant>
        <vt:i4>5</vt:i4>
      </vt:variant>
      <vt:variant>
        <vt:lpwstr>https://nyc.legistar.com/LegislationDetail.aspx?ID=442059&amp;GUID=F7B4E5B7-6685-4EF8-B09C-8B4886723369&amp;Options=ID|Text|&amp;Search=37</vt:lpwstr>
      </vt:variant>
      <vt:variant>
        <vt:lpwstr/>
      </vt:variant>
      <vt:variant>
        <vt:i4>8257651</vt:i4>
      </vt:variant>
      <vt:variant>
        <vt:i4>9</vt:i4>
      </vt:variant>
      <vt:variant>
        <vt:i4>0</vt:i4>
      </vt:variant>
      <vt:variant>
        <vt:i4>5</vt:i4>
      </vt:variant>
      <vt:variant>
        <vt:lpwstr>https://nyc.legistar.com/LegislationDetail.aspx?ID=442059&amp;GUID=F7B4E5B7-6685-4EF8-B09C-8B4886723369&amp;Options=ID|Text|&amp;Search=37</vt:lpwstr>
      </vt:variant>
      <vt:variant>
        <vt:lpwstr/>
      </vt:variant>
      <vt:variant>
        <vt:i4>3080299</vt:i4>
      </vt:variant>
      <vt:variant>
        <vt:i4>6</vt:i4>
      </vt:variant>
      <vt:variant>
        <vt:i4>0</vt:i4>
      </vt:variant>
      <vt:variant>
        <vt:i4>5</vt:i4>
      </vt:variant>
      <vt:variant>
        <vt:lpwstr>http://www.extension.purdue.edu/extmedia/PPP/PPP-40.pdf</vt:lpwstr>
      </vt:variant>
      <vt:variant>
        <vt:lpwstr/>
      </vt:variant>
      <vt:variant>
        <vt:i4>6619190</vt:i4>
      </vt:variant>
      <vt:variant>
        <vt:i4>3</vt:i4>
      </vt:variant>
      <vt:variant>
        <vt:i4>0</vt:i4>
      </vt:variant>
      <vt:variant>
        <vt:i4>5</vt:i4>
      </vt:variant>
      <vt:variant>
        <vt:lpwstr>https://www.beyondpesticides.org/programs/wildlife</vt:lpwstr>
      </vt:variant>
      <vt:variant>
        <vt:lpwstr/>
      </vt:variant>
      <vt:variant>
        <vt:i4>1507418</vt:i4>
      </vt:variant>
      <vt:variant>
        <vt:i4>0</vt:i4>
      </vt:variant>
      <vt:variant>
        <vt:i4>0</vt:i4>
      </vt:variant>
      <vt:variant>
        <vt:i4>5</vt:i4>
      </vt:variant>
      <vt:variant>
        <vt:lpwstr>https://www.pesticidereform.org/pesticides-human-health/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Staff:</dc:title>
  <dc:subject/>
  <dc:creator>Mancino, Joseph</dc:creator>
  <cp:keywords/>
  <cp:lastModifiedBy>DelFranco, Ruthie</cp:lastModifiedBy>
  <cp:revision>2</cp:revision>
  <cp:lastPrinted>2017-09-20T15:30:00Z</cp:lastPrinted>
  <dcterms:created xsi:type="dcterms:W3CDTF">2021-04-21T19:44:00Z</dcterms:created>
  <dcterms:modified xsi:type="dcterms:W3CDTF">2021-04-21T19:44:00Z</dcterms:modified>
</cp:coreProperties>
</file>