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5"/>
      </w:tblGrid>
      <w:tr w:rsidR="00CA2F13" w14:paraId="38820E2F" w14:textId="77777777" w:rsidTr="00ED3A2F">
        <w:tc>
          <w:tcPr>
            <w:tcW w:w="3960" w:type="dxa"/>
          </w:tcPr>
          <w:p w14:paraId="4183C1FD" w14:textId="07AA5FE9" w:rsidR="00CA2F13" w:rsidRPr="00CA2F13" w:rsidRDefault="00CA2F13" w:rsidP="003958E2">
            <w:pPr>
              <w:jc w:val="right"/>
              <w:rPr>
                <w:rFonts w:eastAsia="Arial Unicode MS" w:cs="Times New Roman"/>
                <w:smallCaps/>
                <w:color w:val="000000"/>
                <w:szCs w:val="24"/>
                <w:bdr w:val="nil"/>
              </w:rPr>
            </w:pPr>
            <w:bookmarkStart w:id="0" w:name="_GoBack"/>
            <w:bookmarkEnd w:id="0"/>
            <w:r w:rsidRPr="00CA2F13">
              <w:rPr>
                <w:rFonts w:eastAsia="Arial Unicode MS" w:cs="Times New Roman"/>
                <w:smallCaps/>
                <w:color w:val="000000"/>
                <w:szCs w:val="24"/>
                <w:u w:val="single"/>
                <w:bdr w:val="nil"/>
              </w:rPr>
              <w:t>Committee on Higher Education:</w:t>
            </w:r>
          </w:p>
        </w:tc>
        <w:tc>
          <w:tcPr>
            <w:tcW w:w="3415" w:type="dxa"/>
          </w:tcPr>
          <w:p w14:paraId="72DB454B" w14:textId="01B0F9C5" w:rsidR="00CA2F13" w:rsidRPr="003958E2" w:rsidRDefault="0040287A" w:rsidP="00CA2F13">
            <w:pPr>
              <w:pBdr>
                <w:top w:val="nil"/>
                <w:left w:val="nil"/>
                <w:bottom w:val="nil"/>
                <w:right w:val="nil"/>
                <w:between w:val="nil"/>
                <w:bar w:val="nil"/>
              </w:pBdr>
              <w:jc w:val="right"/>
              <w:rPr>
                <w:rFonts w:eastAsia="Arial Unicode MS" w:cs="Times New Roman"/>
                <w:color w:val="000000"/>
                <w:szCs w:val="24"/>
                <w:bdr w:val="nil"/>
              </w:rPr>
            </w:pPr>
            <w:r>
              <w:rPr>
                <w:rFonts w:eastAsia="Arial Unicode MS" w:cs="Times New Roman"/>
                <w:color w:val="000000"/>
                <w:szCs w:val="24"/>
                <w:bdr w:val="nil"/>
              </w:rPr>
              <w:t>Emi Briggs</w:t>
            </w:r>
            <w:r w:rsidR="00CA2F13" w:rsidRPr="003958E2">
              <w:rPr>
                <w:rFonts w:eastAsia="Arial Unicode MS" w:cs="Times New Roman"/>
                <w:color w:val="000000"/>
                <w:szCs w:val="24"/>
                <w:bdr w:val="nil"/>
              </w:rPr>
              <w:t xml:space="preserve">, </w:t>
            </w:r>
            <w:r w:rsidR="00CA2F13" w:rsidRPr="003958E2">
              <w:rPr>
                <w:rFonts w:eastAsia="Arial Unicode MS" w:cs="Times New Roman"/>
                <w:i/>
                <w:color w:val="000000"/>
                <w:szCs w:val="24"/>
                <w:bdr w:val="nil"/>
              </w:rPr>
              <w:t>Counsel</w:t>
            </w:r>
          </w:p>
          <w:p w14:paraId="60FE380C" w14:textId="77777777" w:rsidR="00CA2F13" w:rsidRPr="003958E2" w:rsidRDefault="00CA2F13" w:rsidP="00CA2F13">
            <w:pPr>
              <w:pBdr>
                <w:top w:val="nil"/>
                <w:left w:val="nil"/>
                <w:bottom w:val="nil"/>
                <w:right w:val="nil"/>
                <w:between w:val="nil"/>
                <w:bar w:val="nil"/>
              </w:pBdr>
              <w:jc w:val="right"/>
              <w:rPr>
                <w:rFonts w:eastAsia="Arial Unicode MS" w:cs="Times New Roman"/>
                <w:i/>
                <w:color w:val="000000"/>
                <w:szCs w:val="24"/>
                <w:bdr w:val="nil"/>
              </w:rPr>
            </w:pPr>
            <w:r w:rsidRPr="003958E2">
              <w:rPr>
                <w:rFonts w:eastAsia="Arial Unicode MS" w:cs="Times New Roman"/>
                <w:color w:val="000000"/>
                <w:szCs w:val="24"/>
                <w:bdr w:val="nil"/>
              </w:rPr>
              <w:t xml:space="preserve">Chloë Rivera, </w:t>
            </w:r>
            <w:r w:rsidRPr="003958E2">
              <w:rPr>
                <w:rFonts w:eastAsia="Arial Unicode MS" w:cs="Times New Roman"/>
                <w:i/>
                <w:color w:val="000000"/>
                <w:szCs w:val="24"/>
                <w:bdr w:val="nil"/>
              </w:rPr>
              <w:t>Senior Policy Analyst</w:t>
            </w:r>
          </w:p>
          <w:p w14:paraId="1029B8A4" w14:textId="36DED556" w:rsidR="00CA2F13" w:rsidRDefault="00CA2F13" w:rsidP="00CA2F13">
            <w:pPr>
              <w:pBdr>
                <w:top w:val="nil"/>
                <w:left w:val="nil"/>
                <w:bottom w:val="nil"/>
                <w:right w:val="nil"/>
                <w:between w:val="nil"/>
                <w:bar w:val="nil"/>
              </w:pBdr>
              <w:jc w:val="right"/>
              <w:rPr>
                <w:rFonts w:eastAsia="Arial Unicode MS" w:cs="Times New Roman"/>
                <w:i/>
                <w:color w:val="000000"/>
                <w:szCs w:val="24"/>
                <w:bdr w:val="nil"/>
              </w:rPr>
            </w:pPr>
            <w:r>
              <w:rPr>
                <w:rFonts w:eastAsia="Arial Unicode MS" w:cs="Times New Roman"/>
                <w:color w:val="000000"/>
                <w:szCs w:val="24"/>
                <w:bdr w:val="nil"/>
              </w:rPr>
              <w:t>Michele Peregrin,</w:t>
            </w:r>
            <w:r w:rsidRPr="003958E2">
              <w:rPr>
                <w:rFonts w:eastAsia="Arial Unicode MS" w:cs="Times New Roman"/>
                <w:i/>
                <w:color w:val="000000"/>
                <w:szCs w:val="24"/>
                <w:bdr w:val="nil"/>
              </w:rPr>
              <w:t xml:space="preserve"> Financ</w:t>
            </w:r>
            <w:r w:rsidR="00722A02">
              <w:rPr>
                <w:rFonts w:eastAsia="Arial Unicode MS" w:cs="Times New Roman"/>
                <w:i/>
                <w:color w:val="000000"/>
                <w:szCs w:val="24"/>
                <w:bdr w:val="nil"/>
              </w:rPr>
              <w:t>ial</w:t>
            </w:r>
            <w:r w:rsidRPr="003958E2">
              <w:rPr>
                <w:rFonts w:eastAsia="Arial Unicode MS" w:cs="Times New Roman"/>
                <w:i/>
                <w:color w:val="000000"/>
                <w:szCs w:val="24"/>
                <w:bdr w:val="nil"/>
              </w:rPr>
              <w:t xml:space="preserve"> Analyst</w:t>
            </w:r>
          </w:p>
          <w:p w14:paraId="76B5D38F" w14:textId="36E52784" w:rsidR="00CA2F13" w:rsidRPr="00CA2F13" w:rsidRDefault="00CA2F13" w:rsidP="00CA2F13">
            <w:pPr>
              <w:pBdr>
                <w:top w:val="nil"/>
                <w:left w:val="nil"/>
                <w:bottom w:val="nil"/>
                <w:right w:val="nil"/>
                <w:between w:val="nil"/>
                <w:bar w:val="nil"/>
              </w:pBdr>
              <w:jc w:val="right"/>
              <w:rPr>
                <w:rFonts w:eastAsia="Arial Unicode MS" w:cs="Times New Roman"/>
                <w:color w:val="000000"/>
                <w:sz w:val="12"/>
                <w:szCs w:val="24"/>
                <w:bdr w:val="nil"/>
              </w:rPr>
            </w:pPr>
          </w:p>
        </w:tc>
      </w:tr>
    </w:tbl>
    <w:p w14:paraId="2C5DE8F1" w14:textId="0D2A84DA" w:rsidR="00CA2F13" w:rsidRDefault="003958E2" w:rsidP="00CA2F13">
      <w:pPr>
        <w:tabs>
          <w:tab w:val="left" w:pos="7517"/>
        </w:tabs>
        <w:jc w:val="center"/>
        <w:rPr>
          <w:rFonts w:eastAsia="Arial Unicode MS" w:cs="Times New Roman"/>
          <w:color w:val="000000"/>
          <w:szCs w:val="24"/>
          <w:bdr w:val="nil"/>
        </w:rPr>
      </w:pPr>
      <w:r w:rsidRPr="003958E2">
        <w:rPr>
          <w:rFonts w:eastAsia="Arial Unicode MS" w:cs="Times New Roman"/>
          <w:color w:val="000000"/>
          <w:szCs w:val="24"/>
          <w:bdr w:val="nil"/>
        </w:rPr>
        <w:tab/>
      </w:r>
    </w:p>
    <w:p w14:paraId="33376A0D" w14:textId="359D8358" w:rsidR="00CA2F13" w:rsidRDefault="00CA2F13" w:rsidP="00CA2F13">
      <w:pPr>
        <w:tabs>
          <w:tab w:val="left" w:pos="7517"/>
        </w:tabs>
        <w:jc w:val="center"/>
        <w:rPr>
          <w:rFonts w:eastAsia="Arial Unicode MS" w:cs="Times New Roman"/>
          <w:color w:val="000000"/>
          <w:szCs w:val="24"/>
          <w:bdr w:val="nil"/>
        </w:rPr>
      </w:pPr>
    </w:p>
    <w:p w14:paraId="76C4A274" w14:textId="77777777" w:rsidR="00CA2F13" w:rsidRPr="00CA2F13" w:rsidRDefault="00CA2F13" w:rsidP="00CA2F13">
      <w:pPr>
        <w:tabs>
          <w:tab w:val="left" w:pos="7517"/>
        </w:tabs>
        <w:jc w:val="center"/>
        <w:rPr>
          <w:rFonts w:eastAsia="Times New Roman" w:cs="Times New Roman"/>
          <w:sz w:val="24"/>
          <w:szCs w:val="24"/>
        </w:rPr>
      </w:pPr>
    </w:p>
    <w:p w14:paraId="29BE36A0" w14:textId="77777777" w:rsidR="00CA2F13" w:rsidRPr="00CA2F13" w:rsidRDefault="00CA2F13" w:rsidP="00CA2F13">
      <w:pPr>
        <w:spacing w:after="0" w:line="240" w:lineRule="auto"/>
        <w:jc w:val="center"/>
        <w:rPr>
          <w:rFonts w:eastAsia="Times New Roman" w:cs="Times New Roman"/>
          <w:sz w:val="24"/>
          <w:szCs w:val="24"/>
        </w:rPr>
      </w:pPr>
      <w:r>
        <w:rPr>
          <w:noProof/>
        </w:rPr>
        <w:drawing>
          <wp:inline distT="0" distB="0" distL="0" distR="0" wp14:anchorId="1AE5663F" wp14:editId="08248D52">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spacing w:after="0" w:line="240" w:lineRule="auto"/>
        <w:jc w:val="center"/>
        <w:outlineLvl w:val="1"/>
        <w:rPr>
          <w:rFonts w:eastAsia="Times New Roman" w:cs="Times New Roman"/>
          <w:b/>
          <w:iCs/>
          <w:sz w:val="18"/>
          <w:szCs w:val="24"/>
        </w:rPr>
      </w:pPr>
    </w:p>
    <w:p w14:paraId="6A6EC12E" w14:textId="77777777" w:rsidR="00CA2F13" w:rsidRPr="00CA2F13" w:rsidRDefault="00CA2F13" w:rsidP="00CA2F13">
      <w:pPr>
        <w:keepNext/>
        <w:spacing w:after="0" w:line="240" w:lineRule="auto"/>
        <w:jc w:val="center"/>
        <w:outlineLvl w:val="1"/>
        <w:rPr>
          <w:rFonts w:eastAsia="Times New Roman" w:cs="Times New Roman"/>
          <w:b/>
          <w:iCs/>
          <w:smallCaps/>
          <w:sz w:val="28"/>
          <w:szCs w:val="24"/>
        </w:rPr>
      </w:pPr>
      <w:r w:rsidRPr="00CA2F13">
        <w:rPr>
          <w:rFonts w:eastAsia="Times New Roman" w:cs="Times New Roman"/>
          <w:b/>
          <w:iCs/>
          <w:smallCaps/>
          <w:sz w:val="28"/>
          <w:szCs w:val="24"/>
        </w:rPr>
        <w:t>The Council of the City of New York</w:t>
      </w:r>
    </w:p>
    <w:p w14:paraId="35F5F0D5" w14:textId="77777777" w:rsidR="00CA2F13" w:rsidRPr="00CA2F13" w:rsidRDefault="00CA2F13" w:rsidP="00CA2F13">
      <w:pPr>
        <w:keepNext/>
        <w:spacing w:after="0" w:line="240" w:lineRule="auto"/>
        <w:jc w:val="center"/>
        <w:outlineLvl w:val="1"/>
        <w:rPr>
          <w:rFonts w:eastAsia="Times New Roman" w:cs="Times New Roman"/>
          <w:b/>
          <w:iCs/>
          <w:sz w:val="24"/>
          <w:szCs w:val="24"/>
        </w:rPr>
      </w:pPr>
    </w:p>
    <w:p w14:paraId="3724E8A1" w14:textId="77777777" w:rsidR="00CA2F13" w:rsidRPr="00CA2F13" w:rsidRDefault="00CA2F13" w:rsidP="00CA2F13">
      <w:pPr>
        <w:keepNext/>
        <w:spacing w:after="0" w:line="240" w:lineRule="auto"/>
        <w:jc w:val="center"/>
        <w:outlineLvl w:val="1"/>
        <w:rPr>
          <w:rFonts w:eastAsia="Times New Roman" w:cs="Times New Roman"/>
          <w:b/>
          <w:iCs/>
          <w:sz w:val="24"/>
          <w:szCs w:val="24"/>
        </w:rPr>
      </w:pPr>
    </w:p>
    <w:p w14:paraId="1DFD4CBF" w14:textId="77777777" w:rsidR="00CA2F13" w:rsidRPr="00CA2F13" w:rsidRDefault="00CA2F13" w:rsidP="00CA2F13">
      <w:pPr>
        <w:keepNext/>
        <w:spacing w:after="0" w:line="240" w:lineRule="auto"/>
        <w:jc w:val="center"/>
        <w:outlineLvl w:val="0"/>
        <w:rPr>
          <w:rFonts w:eastAsia="Times New Roman" w:cs="Times New Roman"/>
          <w:bCs/>
          <w:smallCaps/>
          <w:sz w:val="24"/>
          <w:szCs w:val="24"/>
          <w:u w:val="single"/>
        </w:rPr>
      </w:pPr>
      <w:r w:rsidRPr="00CA2F13">
        <w:rPr>
          <w:rFonts w:eastAsia="Times New Roman" w:cs="Times New Roman"/>
          <w:bCs/>
          <w:smallCaps/>
          <w:sz w:val="24"/>
          <w:szCs w:val="24"/>
          <w:u w:val="single"/>
        </w:rPr>
        <w:t>Briefing Paper of the Human Services Division</w:t>
      </w:r>
    </w:p>
    <w:p w14:paraId="1975F037" w14:textId="77777777" w:rsidR="00CA2F13" w:rsidRPr="00CA2F13" w:rsidRDefault="00CA2F13" w:rsidP="00CA2F13">
      <w:pPr>
        <w:spacing w:after="0" w:line="240" w:lineRule="auto"/>
        <w:jc w:val="center"/>
        <w:rPr>
          <w:rFonts w:eastAsia="Times New Roman" w:cs="Times New Roman"/>
          <w:i/>
          <w:sz w:val="24"/>
          <w:szCs w:val="24"/>
        </w:rPr>
      </w:pPr>
      <w:r w:rsidRPr="00CA2F13">
        <w:rPr>
          <w:rFonts w:eastAsia="Times New Roman" w:cs="Times New Roman"/>
          <w:sz w:val="24"/>
          <w:szCs w:val="24"/>
        </w:rPr>
        <w:t>Jeffrey Baker</w:t>
      </w:r>
      <w:r w:rsidRPr="00CA2F13">
        <w:rPr>
          <w:rFonts w:eastAsia="Times New Roman" w:cs="Times New Roman"/>
          <w:i/>
          <w:sz w:val="24"/>
          <w:szCs w:val="24"/>
        </w:rPr>
        <w:t xml:space="preserve">, Legislative Director </w:t>
      </w:r>
    </w:p>
    <w:p w14:paraId="5C8D23A1" w14:textId="77777777" w:rsidR="00CA2F13" w:rsidRPr="00CA2F13" w:rsidRDefault="00CA2F13" w:rsidP="00CA2F13">
      <w:pPr>
        <w:spacing w:after="0" w:line="240" w:lineRule="auto"/>
        <w:jc w:val="center"/>
        <w:rPr>
          <w:rFonts w:eastAsia="Times New Roman" w:cs="Times New Roman"/>
          <w:i/>
          <w:sz w:val="24"/>
          <w:szCs w:val="24"/>
        </w:rPr>
      </w:pPr>
      <w:r w:rsidRPr="00CA2F13">
        <w:rPr>
          <w:rFonts w:eastAsia="Times New Roman" w:cs="Times New Roman"/>
          <w:sz w:val="24"/>
          <w:szCs w:val="24"/>
        </w:rPr>
        <w:t>Andrea Vazquez</w:t>
      </w:r>
      <w:r w:rsidRPr="00CA2F13">
        <w:rPr>
          <w:rFonts w:eastAsia="Times New Roman" w:cs="Times New Roman"/>
          <w:i/>
          <w:sz w:val="24"/>
          <w:szCs w:val="24"/>
        </w:rPr>
        <w:t>, Deputy Director</w:t>
      </w:r>
    </w:p>
    <w:p w14:paraId="2D9CB36D" w14:textId="77777777" w:rsidR="00CA2F13" w:rsidRPr="00CA2F13" w:rsidRDefault="00CA2F13" w:rsidP="00CA2F13">
      <w:pPr>
        <w:spacing w:after="0" w:line="240" w:lineRule="auto"/>
        <w:jc w:val="center"/>
        <w:rPr>
          <w:rFonts w:eastAsia="Times New Roman" w:cs="Times New Roman"/>
          <w:b/>
          <w:sz w:val="24"/>
          <w:szCs w:val="24"/>
          <w:u w:val="single"/>
        </w:rPr>
      </w:pPr>
    </w:p>
    <w:p w14:paraId="6F9C3190" w14:textId="77777777" w:rsidR="00CA2F13" w:rsidRPr="00CA2F13" w:rsidRDefault="00CA2F13" w:rsidP="00CA2F13">
      <w:pPr>
        <w:spacing w:after="0" w:line="240" w:lineRule="auto"/>
        <w:jc w:val="center"/>
        <w:rPr>
          <w:rFonts w:eastAsia="Times New Roman" w:cs="Times New Roman"/>
          <w:b/>
          <w:sz w:val="24"/>
          <w:szCs w:val="24"/>
          <w:u w:val="single"/>
        </w:rPr>
      </w:pPr>
    </w:p>
    <w:p w14:paraId="562660C4" w14:textId="77777777" w:rsidR="00CA2F13" w:rsidRPr="00CA2F13" w:rsidRDefault="00CA2F13" w:rsidP="00CA2F13">
      <w:pPr>
        <w:keepNext/>
        <w:spacing w:after="0" w:line="240" w:lineRule="auto"/>
        <w:jc w:val="center"/>
        <w:outlineLvl w:val="4"/>
        <w:rPr>
          <w:rFonts w:eastAsia="Times New Roman" w:cs="Times New Roman"/>
          <w:b/>
          <w:smallCaps/>
          <w:sz w:val="24"/>
          <w:szCs w:val="24"/>
          <w:lang w:eastAsia="x-none"/>
        </w:rPr>
      </w:pPr>
      <w:r w:rsidRPr="00CA2F13">
        <w:rPr>
          <w:rFonts w:eastAsia="Times New Roman" w:cs="Times New Roman"/>
          <w:b/>
          <w:smallCaps/>
          <w:sz w:val="24"/>
          <w:szCs w:val="24"/>
          <w:lang w:eastAsia="x-none"/>
        </w:rPr>
        <w:t>Committee on Higher Education</w:t>
      </w:r>
    </w:p>
    <w:p w14:paraId="195B17FF" w14:textId="77777777" w:rsidR="00CA2F13" w:rsidRPr="00CA2F13" w:rsidRDefault="00CA2F13" w:rsidP="00CA2F13">
      <w:pPr>
        <w:keepNext/>
        <w:spacing w:after="0" w:line="240" w:lineRule="auto"/>
        <w:jc w:val="center"/>
        <w:outlineLvl w:val="3"/>
        <w:rPr>
          <w:rFonts w:eastAsia="Times New Roman" w:cs="Times New Roman"/>
          <w:noProof/>
          <w:sz w:val="24"/>
          <w:szCs w:val="24"/>
          <w:lang w:val="x-none" w:eastAsia="x-none"/>
        </w:rPr>
      </w:pPr>
      <w:r w:rsidRPr="00CA2F13">
        <w:rPr>
          <w:rFonts w:eastAsia="Times New Roman" w:cs="Times New Roman"/>
          <w:noProof/>
          <w:sz w:val="24"/>
          <w:szCs w:val="24"/>
          <w:lang w:eastAsia="x-none"/>
        </w:rPr>
        <w:t>Hon.</w:t>
      </w:r>
      <w:r w:rsidRPr="00CA2F13">
        <w:rPr>
          <w:rFonts w:eastAsia="Times New Roman" w:cs="Times New Roman"/>
          <w:noProof/>
          <w:sz w:val="24"/>
          <w:szCs w:val="24"/>
          <w:lang w:val="x-none" w:eastAsia="x-none"/>
        </w:rPr>
        <w:t xml:space="preserve"> </w:t>
      </w:r>
      <w:r w:rsidRPr="00CA2F13">
        <w:rPr>
          <w:rFonts w:eastAsia="Times New Roman" w:cs="Times New Roman"/>
          <w:noProof/>
          <w:sz w:val="24"/>
          <w:szCs w:val="24"/>
          <w:lang w:eastAsia="x-none"/>
        </w:rPr>
        <w:t>Inez D. Barron</w:t>
      </w:r>
      <w:r w:rsidRPr="00CA2F13">
        <w:rPr>
          <w:rFonts w:eastAsia="Times New Roman" w:cs="Times New Roman"/>
          <w:noProof/>
          <w:sz w:val="24"/>
          <w:szCs w:val="24"/>
          <w:lang w:val="x-none" w:eastAsia="x-none"/>
        </w:rPr>
        <w:t>, Chair</w:t>
      </w:r>
    </w:p>
    <w:p w14:paraId="56B44E7A" w14:textId="77777777" w:rsidR="00CA2F13" w:rsidRPr="00CA2F13" w:rsidRDefault="00CA2F13" w:rsidP="00CA2F13">
      <w:pPr>
        <w:keepNext/>
        <w:spacing w:after="0" w:line="240" w:lineRule="auto"/>
        <w:jc w:val="center"/>
        <w:outlineLvl w:val="4"/>
        <w:rPr>
          <w:rFonts w:eastAsia="Times New Roman" w:cs="Times New Roman"/>
          <w:b/>
          <w:sz w:val="24"/>
          <w:szCs w:val="24"/>
          <w:lang w:val="x-none" w:eastAsia="x-none"/>
        </w:rPr>
      </w:pPr>
    </w:p>
    <w:p w14:paraId="17F88F93" w14:textId="77777777" w:rsidR="00CA2F13" w:rsidRPr="00CA2F13" w:rsidRDefault="00CA2F13" w:rsidP="00CA2F13">
      <w:pPr>
        <w:spacing w:after="0" w:line="240" w:lineRule="auto"/>
        <w:jc w:val="center"/>
        <w:rPr>
          <w:rFonts w:eastAsia="Times New Roman" w:cs="Times New Roman"/>
          <w:sz w:val="24"/>
          <w:szCs w:val="24"/>
        </w:rPr>
      </w:pPr>
    </w:p>
    <w:p w14:paraId="35A8C807" w14:textId="282F10A3" w:rsidR="00CA2F13" w:rsidRPr="00CA2F13" w:rsidRDefault="0040287A" w:rsidP="00CA2F13">
      <w:pPr>
        <w:keepNext/>
        <w:spacing w:after="0" w:line="240" w:lineRule="auto"/>
        <w:jc w:val="center"/>
        <w:outlineLvl w:val="4"/>
        <w:rPr>
          <w:rFonts w:eastAsia="Times New Roman" w:cs="Times New Roman"/>
          <w:sz w:val="24"/>
          <w:szCs w:val="24"/>
          <w:lang w:eastAsia="x-none"/>
        </w:rPr>
      </w:pPr>
      <w:r>
        <w:rPr>
          <w:rFonts w:eastAsia="Times New Roman" w:cs="Times New Roman"/>
          <w:sz w:val="24"/>
          <w:szCs w:val="24"/>
          <w:lang w:eastAsia="x-none"/>
        </w:rPr>
        <w:t>April 9,</w:t>
      </w:r>
      <w:r w:rsidR="00CA2F13">
        <w:rPr>
          <w:rFonts w:eastAsia="Times New Roman" w:cs="Times New Roman"/>
          <w:sz w:val="24"/>
          <w:szCs w:val="24"/>
          <w:lang w:eastAsia="x-none"/>
        </w:rPr>
        <w:t xml:space="preserve"> 202</w:t>
      </w:r>
      <w:r>
        <w:rPr>
          <w:rFonts w:eastAsia="Times New Roman" w:cs="Times New Roman"/>
          <w:sz w:val="24"/>
          <w:szCs w:val="24"/>
          <w:lang w:eastAsia="x-none"/>
        </w:rPr>
        <w:t>1</w:t>
      </w:r>
    </w:p>
    <w:p w14:paraId="270E9547" w14:textId="77777777" w:rsidR="00CA2F13" w:rsidRPr="00CA2F13" w:rsidRDefault="00CA2F13" w:rsidP="00CA2F13">
      <w:pPr>
        <w:spacing w:after="0" w:line="240" w:lineRule="auto"/>
        <w:jc w:val="center"/>
        <w:rPr>
          <w:rFonts w:eastAsia="Times New Roman" w:cs="Times New Roman"/>
          <w:sz w:val="24"/>
          <w:szCs w:val="24"/>
        </w:rPr>
      </w:pPr>
    </w:p>
    <w:p w14:paraId="75818B5F" w14:textId="77777777" w:rsidR="00CA2F13" w:rsidRPr="00CA2F13" w:rsidRDefault="00CA2F13" w:rsidP="00CA2F13">
      <w:pPr>
        <w:spacing w:after="0" w:line="240" w:lineRule="auto"/>
        <w:jc w:val="center"/>
        <w:rPr>
          <w:rFonts w:eastAsia="Times New Roman" w:cs="Times New Roman"/>
          <w:sz w:val="24"/>
          <w:szCs w:val="24"/>
        </w:rPr>
      </w:pPr>
    </w:p>
    <w:p w14:paraId="05CCBFC4" w14:textId="2E205C1B" w:rsidR="00CA2F13" w:rsidRPr="00CA2F13" w:rsidRDefault="00CA2F13" w:rsidP="00CA2F13">
      <w:pPr>
        <w:spacing w:after="0" w:line="240" w:lineRule="auto"/>
        <w:jc w:val="center"/>
        <w:rPr>
          <w:rFonts w:eastAsia="Times New Roman" w:cs="Times New Roman"/>
          <w:b/>
          <w:bCs/>
          <w:sz w:val="24"/>
          <w:szCs w:val="24"/>
        </w:rPr>
      </w:pPr>
      <w:r w:rsidRPr="00CA2F13">
        <w:rPr>
          <w:rFonts w:eastAsia="Times New Roman" w:cs="Times New Roman"/>
          <w:b/>
          <w:bCs/>
          <w:sz w:val="24"/>
          <w:szCs w:val="24"/>
        </w:rPr>
        <w:t xml:space="preserve">Oversight: </w:t>
      </w:r>
      <w:r w:rsidR="00ED3A2F">
        <w:rPr>
          <w:rFonts w:eastAsia="Times New Roman" w:cs="Times New Roman"/>
          <w:b/>
          <w:bCs/>
          <w:sz w:val="24"/>
          <w:szCs w:val="24"/>
        </w:rPr>
        <w:t>The Research Foundation of CUNY</w:t>
      </w:r>
    </w:p>
    <w:p w14:paraId="6F42AC20" w14:textId="19DC803A" w:rsidR="009F7AB3" w:rsidRDefault="009F7AB3" w:rsidP="00CA2F13">
      <w:pPr>
        <w:tabs>
          <w:tab w:val="left" w:pos="7517"/>
        </w:tabs>
        <w:jc w:val="center"/>
      </w:pPr>
    </w:p>
    <w:p w14:paraId="3B2FE72B" w14:textId="1DAF6036" w:rsidR="00CA2F13" w:rsidRDefault="00CA2F13" w:rsidP="00CA2F13">
      <w:pPr>
        <w:tabs>
          <w:tab w:val="left" w:pos="7517"/>
        </w:tabs>
        <w:jc w:val="center"/>
      </w:pPr>
    </w:p>
    <w:p w14:paraId="6C0AC936" w14:textId="244B301E" w:rsidR="00CA2F13" w:rsidRDefault="00CA2F13" w:rsidP="00CA2F13">
      <w:pPr>
        <w:tabs>
          <w:tab w:val="left" w:pos="7517"/>
        </w:tabs>
        <w:jc w:val="center"/>
      </w:pPr>
    </w:p>
    <w:p w14:paraId="7381A704" w14:textId="43F36539" w:rsidR="00CA2F13" w:rsidRDefault="00CA2F13" w:rsidP="00CA2F13">
      <w:pPr>
        <w:tabs>
          <w:tab w:val="left" w:pos="7517"/>
        </w:tabs>
        <w:jc w:val="center"/>
      </w:pPr>
    </w:p>
    <w:p w14:paraId="258C8BAF" w14:textId="77777777" w:rsidR="00ED3A2F" w:rsidRDefault="00ED3A2F" w:rsidP="00CA2F13">
      <w:pPr>
        <w:spacing w:after="0" w:line="480" w:lineRule="auto"/>
        <w:rPr>
          <w:rFonts w:eastAsia="Times New Roman" w:cs="Times New Roman"/>
          <w:b/>
          <w:bCs/>
          <w:smallCaps/>
          <w:sz w:val="24"/>
          <w:szCs w:val="24"/>
        </w:rPr>
      </w:pPr>
    </w:p>
    <w:p w14:paraId="3DA4EDE6" w14:textId="77777777" w:rsidR="00ED3A2F" w:rsidRDefault="00ED3A2F" w:rsidP="00CA2F13">
      <w:pPr>
        <w:spacing w:after="0" w:line="480" w:lineRule="auto"/>
        <w:rPr>
          <w:rFonts w:eastAsia="Times New Roman" w:cs="Times New Roman"/>
          <w:b/>
          <w:bCs/>
          <w:smallCaps/>
          <w:sz w:val="24"/>
          <w:szCs w:val="24"/>
        </w:rPr>
      </w:pPr>
    </w:p>
    <w:p w14:paraId="6EB03D43" w14:textId="77777777" w:rsidR="00ED3A2F" w:rsidRDefault="00ED3A2F" w:rsidP="00CA2F13">
      <w:pPr>
        <w:spacing w:after="0" w:line="480" w:lineRule="auto"/>
        <w:rPr>
          <w:rFonts w:eastAsia="Times New Roman" w:cs="Times New Roman"/>
          <w:b/>
          <w:bCs/>
          <w:smallCaps/>
          <w:sz w:val="24"/>
          <w:szCs w:val="24"/>
        </w:rPr>
      </w:pPr>
    </w:p>
    <w:p w14:paraId="38F4A454" w14:textId="77777777" w:rsidR="00854145" w:rsidRDefault="00854145" w:rsidP="00CA2F13">
      <w:pPr>
        <w:spacing w:after="0" w:line="480" w:lineRule="auto"/>
        <w:rPr>
          <w:rFonts w:eastAsia="Times New Roman" w:cs="Times New Roman"/>
          <w:b/>
          <w:bCs/>
          <w:smallCaps/>
          <w:sz w:val="24"/>
          <w:szCs w:val="24"/>
        </w:rPr>
      </w:pPr>
    </w:p>
    <w:p w14:paraId="3B98FB02" w14:textId="57AD9331" w:rsidR="00CA2F13" w:rsidRPr="00CA2F13" w:rsidRDefault="00CA2F13" w:rsidP="00CA2F13">
      <w:pPr>
        <w:spacing w:after="0" w:line="480" w:lineRule="auto"/>
        <w:rPr>
          <w:rFonts w:eastAsia="Times New Roman" w:cs="Times New Roman"/>
          <w:b/>
          <w:bCs/>
          <w:smallCaps/>
          <w:sz w:val="24"/>
          <w:szCs w:val="24"/>
        </w:rPr>
      </w:pPr>
      <w:r w:rsidRPr="00CA2F13">
        <w:rPr>
          <w:rFonts w:eastAsia="Times New Roman" w:cs="Times New Roman"/>
          <w:b/>
          <w:bCs/>
          <w:smallCaps/>
          <w:sz w:val="24"/>
          <w:szCs w:val="24"/>
        </w:rPr>
        <w:lastRenderedPageBreak/>
        <w:t>Introduction</w:t>
      </w:r>
    </w:p>
    <w:p w14:paraId="7DC11A42" w14:textId="47507B51" w:rsidR="00AD4CF9" w:rsidRPr="00CA2F13" w:rsidRDefault="00235AAE" w:rsidP="007012DE">
      <w:pPr>
        <w:pStyle w:val="NoSpacing"/>
        <w:spacing w:line="480" w:lineRule="auto"/>
        <w:jc w:val="both"/>
        <w:rPr>
          <w:rFonts w:cs="Times New Roman"/>
          <w:sz w:val="24"/>
          <w:szCs w:val="24"/>
        </w:rPr>
      </w:pPr>
      <w:r w:rsidRPr="00CA2F13">
        <w:rPr>
          <w:rFonts w:cs="Times New Roman"/>
          <w:sz w:val="24"/>
          <w:szCs w:val="24"/>
        </w:rPr>
        <w:tab/>
        <w:t xml:space="preserve">On </w:t>
      </w:r>
      <w:r w:rsidR="0040287A">
        <w:rPr>
          <w:rFonts w:cs="Times New Roman"/>
          <w:sz w:val="24"/>
          <w:szCs w:val="24"/>
        </w:rPr>
        <w:t>April 9, 2021</w:t>
      </w:r>
      <w:r w:rsidRPr="00CA2F13">
        <w:rPr>
          <w:rFonts w:cs="Times New Roman"/>
          <w:sz w:val="24"/>
          <w:szCs w:val="24"/>
        </w:rPr>
        <w:t xml:space="preserve">, the Committee on Higher Education, chaired by Council Member Inez </w:t>
      </w:r>
      <w:r w:rsidR="00684007" w:rsidRPr="00CA2F13">
        <w:rPr>
          <w:rFonts w:cs="Times New Roman"/>
          <w:sz w:val="24"/>
          <w:szCs w:val="24"/>
        </w:rPr>
        <w:t xml:space="preserve">D. </w:t>
      </w:r>
      <w:r w:rsidRPr="00CA2F13">
        <w:rPr>
          <w:rFonts w:cs="Times New Roman"/>
          <w:sz w:val="24"/>
          <w:szCs w:val="24"/>
        </w:rPr>
        <w:t>Barron, will hol</w:t>
      </w:r>
      <w:r w:rsidR="00684007" w:rsidRPr="00CA2F13">
        <w:rPr>
          <w:rFonts w:cs="Times New Roman"/>
          <w:sz w:val="24"/>
          <w:szCs w:val="24"/>
        </w:rPr>
        <w:t>d a</w:t>
      </w:r>
      <w:r w:rsidR="0040287A">
        <w:rPr>
          <w:rFonts w:cs="Times New Roman"/>
          <w:sz w:val="24"/>
          <w:szCs w:val="24"/>
        </w:rPr>
        <w:t>n</w:t>
      </w:r>
      <w:r w:rsidR="00684007" w:rsidRPr="00CA2F13">
        <w:rPr>
          <w:rFonts w:cs="Times New Roman"/>
          <w:sz w:val="24"/>
          <w:szCs w:val="24"/>
        </w:rPr>
        <w:t xml:space="preserve"> oversight hearing on </w:t>
      </w:r>
      <w:r w:rsidR="00994730">
        <w:rPr>
          <w:rFonts w:cs="Times New Roman"/>
          <w:sz w:val="24"/>
          <w:szCs w:val="24"/>
        </w:rPr>
        <w:t>the</w:t>
      </w:r>
      <w:r w:rsidR="00ED3A2F">
        <w:rPr>
          <w:rFonts w:cs="Times New Roman"/>
          <w:i/>
          <w:sz w:val="24"/>
          <w:szCs w:val="24"/>
        </w:rPr>
        <w:t xml:space="preserve"> Research Foundation of t</w:t>
      </w:r>
      <w:r w:rsidR="00ED3A2F" w:rsidRPr="00ED3A2F">
        <w:rPr>
          <w:rFonts w:cs="Times New Roman"/>
          <w:i/>
          <w:sz w:val="24"/>
          <w:szCs w:val="24"/>
        </w:rPr>
        <w:t xml:space="preserve">he City University of New York </w:t>
      </w:r>
      <w:r w:rsidRPr="00CA2F13">
        <w:rPr>
          <w:rFonts w:cs="Times New Roman"/>
          <w:sz w:val="24"/>
          <w:szCs w:val="24"/>
        </w:rPr>
        <w:t>(</w:t>
      </w:r>
      <w:r w:rsidR="000C48A8">
        <w:rPr>
          <w:rFonts w:cs="Times New Roman"/>
          <w:sz w:val="24"/>
          <w:szCs w:val="24"/>
        </w:rPr>
        <w:t>“</w:t>
      </w:r>
      <w:r w:rsidR="00ED3A2F">
        <w:rPr>
          <w:rFonts w:cs="Times New Roman"/>
          <w:sz w:val="24"/>
          <w:szCs w:val="24"/>
        </w:rPr>
        <w:t>RF</w:t>
      </w:r>
      <w:r w:rsidRPr="00CA2F13">
        <w:rPr>
          <w:rFonts w:cs="Times New Roman"/>
          <w:sz w:val="24"/>
          <w:szCs w:val="24"/>
        </w:rPr>
        <w:t>CUNY</w:t>
      </w:r>
      <w:r w:rsidR="000C48A8">
        <w:rPr>
          <w:rFonts w:cs="Times New Roman"/>
          <w:sz w:val="24"/>
          <w:szCs w:val="24"/>
        </w:rPr>
        <w:t>” or “Foundation”</w:t>
      </w:r>
      <w:r w:rsidRPr="00CA2F13">
        <w:rPr>
          <w:rFonts w:cs="Times New Roman"/>
          <w:sz w:val="24"/>
          <w:szCs w:val="24"/>
        </w:rPr>
        <w:t xml:space="preserve">). </w:t>
      </w:r>
      <w:r w:rsidR="00A9614B">
        <w:rPr>
          <w:rFonts w:cs="Times New Roman"/>
          <w:sz w:val="24"/>
          <w:szCs w:val="24"/>
        </w:rPr>
        <w:t>The Committee will seek an overview of RFCUNY and its operations, as well as its relationship with each City University of New York (“CUNY” or “University”) campus’ research foundation.</w:t>
      </w:r>
      <w:r w:rsidR="00AD4CF9" w:rsidRPr="00CA2F13">
        <w:rPr>
          <w:rFonts w:cs="Times New Roman"/>
          <w:sz w:val="24"/>
          <w:szCs w:val="24"/>
        </w:rPr>
        <w:t xml:space="preserve"> Witnesses invited to testify include </w:t>
      </w:r>
      <w:r w:rsidR="00DF1885" w:rsidRPr="00CA2F13">
        <w:rPr>
          <w:rFonts w:cs="Times New Roman"/>
          <w:sz w:val="24"/>
          <w:szCs w:val="24"/>
        </w:rPr>
        <w:t xml:space="preserve">representatives from the </w:t>
      </w:r>
      <w:r w:rsidR="00A9614B">
        <w:rPr>
          <w:rFonts w:cs="Times New Roman"/>
          <w:sz w:val="24"/>
          <w:szCs w:val="24"/>
        </w:rPr>
        <w:t>CUNY</w:t>
      </w:r>
      <w:r w:rsidR="00DF1885" w:rsidRPr="00CA2F13">
        <w:rPr>
          <w:rFonts w:cs="Times New Roman"/>
          <w:sz w:val="24"/>
          <w:szCs w:val="24"/>
        </w:rPr>
        <w:t xml:space="preserve"> </w:t>
      </w:r>
      <w:r w:rsidR="00A9614B">
        <w:rPr>
          <w:rFonts w:cs="Times New Roman"/>
          <w:sz w:val="24"/>
          <w:szCs w:val="24"/>
        </w:rPr>
        <w:t>a</w:t>
      </w:r>
      <w:r w:rsidR="00DF1885" w:rsidRPr="00CA2F13">
        <w:rPr>
          <w:rFonts w:cs="Times New Roman"/>
          <w:sz w:val="24"/>
          <w:szCs w:val="24"/>
        </w:rPr>
        <w:t>dministration</w:t>
      </w:r>
      <w:r w:rsidR="00AD4CF9" w:rsidRPr="00CA2F13">
        <w:rPr>
          <w:rFonts w:cs="Times New Roman"/>
          <w:sz w:val="24"/>
          <w:szCs w:val="24"/>
        </w:rPr>
        <w:t xml:space="preserve">, </w:t>
      </w:r>
      <w:r w:rsidR="00852C01">
        <w:rPr>
          <w:rFonts w:cs="Times New Roman"/>
          <w:sz w:val="24"/>
          <w:szCs w:val="24"/>
        </w:rPr>
        <w:t>CUNY campus grants offices</w:t>
      </w:r>
      <w:r w:rsidR="00AD4CF9" w:rsidRPr="00CA2F13">
        <w:rPr>
          <w:rFonts w:cs="Times New Roman"/>
          <w:sz w:val="24"/>
          <w:szCs w:val="24"/>
        </w:rPr>
        <w:t xml:space="preserve">, </w:t>
      </w:r>
      <w:r w:rsidR="00852C01">
        <w:rPr>
          <w:rFonts w:cs="Times New Roman"/>
          <w:sz w:val="24"/>
          <w:szCs w:val="24"/>
        </w:rPr>
        <w:t>the Professional Staff Congress of CUNY</w:t>
      </w:r>
      <w:r w:rsidR="00AD4CF9" w:rsidRPr="00CA2F13">
        <w:rPr>
          <w:rFonts w:cs="Times New Roman"/>
          <w:sz w:val="24"/>
          <w:szCs w:val="24"/>
        </w:rPr>
        <w:t>,</w:t>
      </w:r>
      <w:r w:rsidR="007217BB" w:rsidRPr="00CA2F13">
        <w:rPr>
          <w:rFonts w:cs="Times New Roman"/>
          <w:sz w:val="24"/>
          <w:szCs w:val="24"/>
        </w:rPr>
        <w:t xml:space="preserve"> the University Faculty Senate, the University Student Senate,</w:t>
      </w:r>
      <w:r w:rsidR="00AD4CF9" w:rsidRPr="00CA2F13">
        <w:rPr>
          <w:rFonts w:cs="Times New Roman"/>
          <w:sz w:val="24"/>
          <w:szCs w:val="24"/>
        </w:rPr>
        <w:t xml:space="preserve"> </w:t>
      </w:r>
      <w:r w:rsidR="007217BB" w:rsidRPr="00CA2F13">
        <w:rPr>
          <w:rFonts w:cs="Times New Roman"/>
          <w:sz w:val="24"/>
          <w:szCs w:val="24"/>
        </w:rPr>
        <w:t>advocacy groups and organizations,</w:t>
      </w:r>
      <w:r w:rsidR="00AD4CF9" w:rsidRPr="00CA2F13">
        <w:rPr>
          <w:rFonts w:cs="Times New Roman"/>
          <w:sz w:val="24"/>
          <w:szCs w:val="24"/>
        </w:rPr>
        <w:t xml:space="preserve"> and other interested stakeholders. </w:t>
      </w:r>
    </w:p>
    <w:p w14:paraId="70AE66EB" w14:textId="77777777" w:rsidR="00CA2F13" w:rsidRPr="00CA2F13" w:rsidRDefault="00CA2F13" w:rsidP="00CA2F13">
      <w:pPr>
        <w:spacing w:before="160" w:after="0" w:line="480" w:lineRule="auto"/>
        <w:rPr>
          <w:rFonts w:eastAsia="Times New Roman" w:cs="Times New Roman"/>
          <w:b/>
          <w:smallCaps/>
          <w:sz w:val="24"/>
          <w:szCs w:val="24"/>
          <w:lang w:val="en"/>
        </w:rPr>
      </w:pPr>
      <w:r w:rsidRPr="00CA2F13">
        <w:rPr>
          <w:rFonts w:eastAsia="Times New Roman" w:cs="Times New Roman"/>
          <w:b/>
          <w:smallCaps/>
          <w:sz w:val="24"/>
          <w:szCs w:val="24"/>
          <w:lang w:val="en"/>
        </w:rPr>
        <w:t>Background</w:t>
      </w:r>
    </w:p>
    <w:p w14:paraId="6DAF451F" w14:textId="60E7C021" w:rsidR="00CA2F13" w:rsidRPr="004F71CE" w:rsidRDefault="00CA2F13" w:rsidP="00CA2F13">
      <w:pPr>
        <w:spacing w:after="0" w:line="480" w:lineRule="auto"/>
        <w:rPr>
          <w:rFonts w:eastAsia="Times New Roman" w:cs="Times New Roman"/>
          <w:sz w:val="24"/>
          <w:szCs w:val="24"/>
          <w:u w:val="single"/>
          <w:lang w:val="en"/>
        </w:rPr>
      </w:pPr>
      <w:r w:rsidRPr="004F71CE">
        <w:rPr>
          <w:rFonts w:eastAsia="Times New Roman" w:cs="Times New Roman"/>
          <w:i/>
          <w:iCs/>
          <w:sz w:val="24"/>
          <w:szCs w:val="24"/>
          <w:lang w:val="en"/>
        </w:rPr>
        <w:t xml:space="preserve">Overview </w:t>
      </w:r>
      <w:r w:rsidR="004F71CE" w:rsidRPr="004F71CE">
        <w:rPr>
          <w:rFonts w:eastAsia="Times New Roman" w:cs="Times New Roman"/>
          <w:i/>
          <w:iCs/>
          <w:sz w:val="24"/>
          <w:szCs w:val="24"/>
          <w:lang w:val="en"/>
        </w:rPr>
        <w:t xml:space="preserve">and </w:t>
      </w:r>
      <w:r w:rsidR="00C02A25">
        <w:rPr>
          <w:rFonts w:eastAsia="Times New Roman" w:cs="Times New Roman"/>
          <w:i/>
          <w:iCs/>
          <w:sz w:val="24"/>
          <w:szCs w:val="24"/>
          <w:lang w:val="en"/>
        </w:rPr>
        <w:t>Governance</w:t>
      </w:r>
      <w:r w:rsidR="004F71CE" w:rsidRPr="004F71CE">
        <w:rPr>
          <w:rFonts w:eastAsia="Times New Roman" w:cs="Times New Roman"/>
          <w:i/>
          <w:iCs/>
          <w:sz w:val="24"/>
          <w:szCs w:val="24"/>
          <w:lang w:val="en"/>
        </w:rPr>
        <w:t xml:space="preserve"> </w:t>
      </w:r>
      <w:r w:rsidRPr="004F71CE">
        <w:rPr>
          <w:rFonts w:eastAsia="Times New Roman" w:cs="Times New Roman"/>
          <w:i/>
          <w:iCs/>
          <w:sz w:val="24"/>
          <w:szCs w:val="24"/>
          <w:lang w:val="en"/>
        </w:rPr>
        <w:t xml:space="preserve">of </w:t>
      </w:r>
      <w:r w:rsidR="004F71CE" w:rsidRPr="004F71CE">
        <w:rPr>
          <w:rFonts w:eastAsia="Times New Roman" w:cs="Times New Roman"/>
          <w:i/>
          <w:iCs/>
          <w:sz w:val="24"/>
          <w:szCs w:val="24"/>
          <w:lang w:val="en"/>
        </w:rPr>
        <w:t>CUNY</w:t>
      </w:r>
    </w:p>
    <w:p w14:paraId="191F6132" w14:textId="04CF2C3C" w:rsidR="00673DAE" w:rsidRDefault="003147C6" w:rsidP="00673DAE">
      <w:pPr>
        <w:pStyle w:val="NoSpacing"/>
        <w:spacing w:line="480" w:lineRule="auto"/>
        <w:ind w:firstLine="720"/>
        <w:jc w:val="both"/>
        <w:rPr>
          <w:rFonts w:cs="Times New Roman"/>
          <w:sz w:val="24"/>
          <w:szCs w:val="24"/>
          <w:lang w:val="en"/>
        </w:rPr>
      </w:pPr>
      <w:r w:rsidRPr="00CA2F13">
        <w:rPr>
          <w:rFonts w:cs="Times New Roman"/>
          <w:sz w:val="24"/>
          <w:szCs w:val="24"/>
          <w:lang w:val="en"/>
        </w:rPr>
        <w:t>CUNY was established in 1961 pursuant to New York State</w:t>
      </w:r>
      <w:r w:rsidR="00DF724B">
        <w:rPr>
          <w:rFonts w:cs="Times New Roman"/>
          <w:sz w:val="24"/>
          <w:szCs w:val="24"/>
          <w:lang w:val="en"/>
        </w:rPr>
        <w:t xml:space="preserve"> (“State”)</w:t>
      </w:r>
      <w:r w:rsidRPr="00CA2F13">
        <w:rPr>
          <w:rFonts w:cs="Times New Roman"/>
          <w:sz w:val="24"/>
          <w:szCs w:val="24"/>
          <w:lang w:val="en"/>
        </w:rPr>
        <w:t xml:space="preserve"> legislation that united seven existing municipal colleges and a graduate school into a formally integrated citywide system of public higher education.</w:t>
      </w:r>
      <w:r w:rsidRPr="00CA2F13">
        <w:rPr>
          <w:rFonts w:cs="Times New Roman"/>
          <w:sz w:val="24"/>
          <w:szCs w:val="24"/>
          <w:vertAlign w:val="superscript"/>
          <w:lang w:val="en"/>
        </w:rPr>
        <w:footnoteReference w:id="1"/>
      </w:r>
      <w:r w:rsidRPr="00CA2F13">
        <w:rPr>
          <w:rFonts w:cs="Times New Roman"/>
          <w:sz w:val="24"/>
          <w:szCs w:val="24"/>
          <w:lang w:val="en"/>
        </w:rPr>
        <w:t xml:space="preserve"> Today, CUNY is the largest urban public university in the United States</w:t>
      </w:r>
      <w:r w:rsidR="00132B48">
        <w:rPr>
          <w:rFonts w:cs="Times New Roman"/>
          <w:sz w:val="24"/>
          <w:szCs w:val="24"/>
          <w:lang w:val="en"/>
        </w:rPr>
        <w:t xml:space="preserve"> (U.S.)</w:t>
      </w:r>
      <w:r w:rsidRPr="00CA2F13">
        <w:rPr>
          <w:rFonts w:cs="Times New Roman"/>
          <w:sz w:val="24"/>
          <w:szCs w:val="24"/>
          <w:lang w:val="en"/>
        </w:rPr>
        <w:t>, providing accessible, high quality education to more than 27</w:t>
      </w:r>
      <w:r w:rsidR="004B646A">
        <w:rPr>
          <w:rFonts w:cs="Times New Roman"/>
          <w:sz w:val="24"/>
          <w:szCs w:val="24"/>
          <w:lang w:val="en"/>
        </w:rPr>
        <w:t>1</w:t>
      </w:r>
      <w:r w:rsidRPr="00CA2F13">
        <w:rPr>
          <w:rFonts w:cs="Times New Roman"/>
          <w:sz w:val="24"/>
          <w:szCs w:val="24"/>
          <w:lang w:val="en"/>
        </w:rPr>
        <w:t>,000 degree-seeking students and 2</w:t>
      </w:r>
      <w:r w:rsidR="004B646A">
        <w:rPr>
          <w:rFonts w:cs="Times New Roman"/>
          <w:sz w:val="24"/>
          <w:szCs w:val="24"/>
          <w:lang w:val="en"/>
        </w:rPr>
        <w:t>28</w:t>
      </w:r>
      <w:r w:rsidRPr="00CA2F13">
        <w:rPr>
          <w:rFonts w:cs="Times New Roman"/>
          <w:sz w:val="24"/>
          <w:szCs w:val="24"/>
          <w:lang w:val="en"/>
        </w:rPr>
        <w:t xml:space="preserve">,000 adult and continuing education students at 25 colleges across </w:t>
      </w:r>
      <w:r w:rsidR="00B17227">
        <w:rPr>
          <w:rFonts w:cs="Times New Roman"/>
          <w:sz w:val="24"/>
          <w:szCs w:val="24"/>
          <w:lang w:val="en"/>
        </w:rPr>
        <w:t>New York City (“NYC” or “City”)</w:t>
      </w:r>
      <w:r w:rsidRPr="00CA2F13">
        <w:rPr>
          <w:rFonts w:cs="Times New Roman"/>
          <w:sz w:val="24"/>
          <w:szCs w:val="24"/>
          <w:lang w:val="en"/>
        </w:rPr>
        <w:t>.</w:t>
      </w:r>
      <w:r w:rsidRPr="00CA2F13">
        <w:rPr>
          <w:rFonts w:cs="Times New Roman"/>
          <w:sz w:val="24"/>
          <w:szCs w:val="24"/>
          <w:vertAlign w:val="superscript"/>
          <w:lang w:val="en"/>
        </w:rPr>
        <w:footnoteReference w:id="2"/>
      </w:r>
      <w:r w:rsidRPr="00CA2F13">
        <w:rPr>
          <w:rFonts w:cs="Times New Roman"/>
          <w:sz w:val="24"/>
          <w:szCs w:val="24"/>
          <w:lang w:val="en"/>
        </w:rPr>
        <w:t xml:space="preserve"> With more than 1,400 academic programs, 200 majors leading to associate and baccalaureate degrees, and 800 graduate degree programs, CUNY offers learning opportunities at every level, from certificate courses to Ph.D. programs, in a system that now comprises seven community </w:t>
      </w:r>
      <w:r w:rsidRPr="004F71CE">
        <w:rPr>
          <w:rFonts w:cs="Times New Roman"/>
          <w:sz w:val="24"/>
          <w:szCs w:val="24"/>
          <w:lang w:val="en"/>
        </w:rPr>
        <w:t>colleges, 11 senior colleges, the Macaulay Honors College, five graduate and professional schools, and an assortment of research centers, institutes and consortia.</w:t>
      </w:r>
      <w:r w:rsidRPr="004F71CE">
        <w:rPr>
          <w:rFonts w:cs="Times New Roman"/>
          <w:sz w:val="24"/>
          <w:szCs w:val="24"/>
          <w:vertAlign w:val="superscript"/>
          <w:lang w:val="en"/>
        </w:rPr>
        <w:footnoteReference w:id="3"/>
      </w:r>
    </w:p>
    <w:p w14:paraId="28DBE83D" w14:textId="3849A647" w:rsidR="00102DBC" w:rsidRPr="00673DAE" w:rsidRDefault="00102DBC" w:rsidP="00673DAE">
      <w:pPr>
        <w:pStyle w:val="NoSpacing"/>
        <w:spacing w:line="480" w:lineRule="auto"/>
        <w:ind w:firstLine="720"/>
        <w:jc w:val="both"/>
        <w:rPr>
          <w:rFonts w:cs="Times New Roman"/>
          <w:sz w:val="24"/>
          <w:szCs w:val="24"/>
          <w:lang w:val="en"/>
        </w:rPr>
      </w:pPr>
      <w:r w:rsidRPr="00971C76">
        <w:rPr>
          <w:rFonts w:cs="Times New Roman"/>
          <w:iCs/>
          <w:sz w:val="24"/>
          <w:szCs w:val="24"/>
          <w:lang w:val="en"/>
        </w:rPr>
        <w:lastRenderedPageBreak/>
        <w:t xml:space="preserve">Pursuant to State Education Law, CUNY </w:t>
      </w:r>
      <w:r>
        <w:rPr>
          <w:rFonts w:cs="Times New Roman"/>
          <w:iCs/>
          <w:sz w:val="24"/>
          <w:szCs w:val="24"/>
          <w:lang w:val="en"/>
        </w:rPr>
        <w:t>must be maintained as an “independent system of higher education.”</w:t>
      </w:r>
      <w:r w:rsidRPr="00971C76">
        <w:rPr>
          <w:rStyle w:val="FootnoteReference"/>
          <w:rFonts w:cs="Times New Roman"/>
          <w:iCs/>
          <w:sz w:val="24"/>
          <w:szCs w:val="24"/>
          <w:lang w:val="en"/>
        </w:rPr>
        <w:footnoteReference w:id="4"/>
      </w:r>
      <w:r>
        <w:rPr>
          <w:rFonts w:cs="Times New Roman"/>
          <w:iCs/>
          <w:sz w:val="24"/>
          <w:szCs w:val="24"/>
          <w:lang w:val="en"/>
        </w:rPr>
        <w:t xml:space="preserve"> As such, all educational work at CUNY, including that of its senior and community colleges as well as its graduate and professional educational units, are governed exclusively by a 17-member Board of Trustees.</w:t>
      </w:r>
      <w:r>
        <w:rPr>
          <w:rStyle w:val="FootnoteReference"/>
          <w:rFonts w:cs="Times New Roman"/>
          <w:iCs/>
          <w:sz w:val="24"/>
          <w:szCs w:val="24"/>
          <w:lang w:val="en"/>
        </w:rPr>
        <w:footnoteReference w:id="5"/>
      </w:r>
      <w:r>
        <w:rPr>
          <w:rFonts w:cs="Times New Roman"/>
          <w:iCs/>
          <w:sz w:val="24"/>
          <w:szCs w:val="24"/>
          <w:lang w:val="en"/>
        </w:rPr>
        <w:t xml:space="preserve"> Of these Trustees, ten are appointed by the Governor with the advice and consent of the State Senate</w:t>
      </w:r>
      <w:r w:rsidR="00B17227">
        <w:rPr>
          <w:rFonts w:cs="Times New Roman"/>
          <w:iCs/>
          <w:sz w:val="24"/>
          <w:szCs w:val="24"/>
          <w:lang w:val="en"/>
        </w:rPr>
        <w:t>,</w:t>
      </w:r>
      <w:r>
        <w:rPr>
          <w:rFonts w:cs="Times New Roman"/>
          <w:iCs/>
          <w:sz w:val="24"/>
          <w:szCs w:val="24"/>
          <w:lang w:val="en"/>
        </w:rPr>
        <w:t xml:space="preserve"> and five are additionally appointed by the Mayor. The remaining two Trustees serve by virtue of their offices as Chairpersons of the University Student Senate and University Faculty Senate, respectively.</w:t>
      </w:r>
      <w:r>
        <w:rPr>
          <w:rStyle w:val="FootnoteReference"/>
          <w:rFonts w:cs="Times New Roman"/>
          <w:iCs/>
          <w:sz w:val="24"/>
          <w:szCs w:val="24"/>
          <w:lang w:val="en"/>
        </w:rPr>
        <w:footnoteReference w:id="6"/>
      </w:r>
      <w:r>
        <w:rPr>
          <w:rFonts w:cs="Times New Roman"/>
          <w:iCs/>
          <w:sz w:val="24"/>
          <w:szCs w:val="24"/>
          <w:lang w:val="en"/>
        </w:rPr>
        <w:t xml:space="preserve"> Consequently, the Board of Trustees has broad representative authority over CUNY’s educational and related administrative functions, particularly as they relate to certain funds such as “gifts of money, endowments, fees, interest and other income not derived from public taxation or the public credit” for University purposes.</w:t>
      </w:r>
      <w:r>
        <w:rPr>
          <w:rStyle w:val="FootnoteReference"/>
          <w:rFonts w:cs="Times New Roman"/>
          <w:iCs/>
          <w:sz w:val="24"/>
          <w:szCs w:val="24"/>
          <w:lang w:val="en"/>
        </w:rPr>
        <w:footnoteReference w:id="7"/>
      </w:r>
      <w:r>
        <w:rPr>
          <w:rFonts w:cs="Times New Roman"/>
          <w:iCs/>
          <w:sz w:val="24"/>
          <w:szCs w:val="24"/>
          <w:lang w:val="en"/>
        </w:rPr>
        <w:t xml:space="preserve"> As discussed below, however, the oversight, administration, and dispersal of certain grants revenue among CUNY’s constituent institutions is facilitated by a separate, independently-chartered nonprofit with its own board of directors</w:t>
      </w:r>
      <w:r w:rsidR="00D5464C">
        <w:rPr>
          <w:rFonts w:cs="Times New Roman"/>
          <w:iCs/>
          <w:sz w:val="24"/>
          <w:szCs w:val="24"/>
          <w:lang w:val="en"/>
        </w:rPr>
        <w:t xml:space="preserve"> called the Research Foundation of CUNY</w:t>
      </w:r>
      <w:r w:rsidR="00B17227" w:rsidRPr="00ED3A2F">
        <w:rPr>
          <w:rFonts w:cs="Times New Roman"/>
          <w:i/>
          <w:sz w:val="24"/>
          <w:szCs w:val="24"/>
        </w:rPr>
        <w:t xml:space="preserve"> </w:t>
      </w:r>
      <w:r w:rsidR="00B17227" w:rsidRPr="00CA2F13">
        <w:rPr>
          <w:rFonts w:cs="Times New Roman"/>
          <w:sz w:val="24"/>
          <w:szCs w:val="24"/>
        </w:rPr>
        <w:t>(</w:t>
      </w:r>
      <w:r w:rsidR="00B17227">
        <w:rPr>
          <w:rFonts w:cs="Times New Roman"/>
          <w:sz w:val="24"/>
          <w:szCs w:val="24"/>
        </w:rPr>
        <w:t>“RF</w:t>
      </w:r>
      <w:r w:rsidR="00B17227" w:rsidRPr="00CA2F13">
        <w:rPr>
          <w:rFonts w:cs="Times New Roman"/>
          <w:sz w:val="24"/>
          <w:szCs w:val="24"/>
        </w:rPr>
        <w:t>CUNY</w:t>
      </w:r>
      <w:r w:rsidR="00B17227">
        <w:rPr>
          <w:rFonts w:cs="Times New Roman"/>
          <w:sz w:val="24"/>
          <w:szCs w:val="24"/>
        </w:rPr>
        <w:t>” or “Foundation”</w:t>
      </w:r>
      <w:r w:rsidR="00B17227" w:rsidRPr="00CA2F13">
        <w:rPr>
          <w:rFonts w:cs="Times New Roman"/>
          <w:sz w:val="24"/>
          <w:szCs w:val="24"/>
        </w:rPr>
        <w:t>)</w:t>
      </w:r>
      <w:r>
        <w:rPr>
          <w:rFonts w:cs="Times New Roman"/>
          <w:iCs/>
          <w:sz w:val="24"/>
          <w:szCs w:val="24"/>
          <w:lang w:val="en"/>
        </w:rPr>
        <w:t>.</w:t>
      </w:r>
    </w:p>
    <w:p w14:paraId="54C48538" w14:textId="01DD7B9D" w:rsidR="00862E15" w:rsidRPr="000C48A8" w:rsidRDefault="00C70078" w:rsidP="004201D3">
      <w:pPr>
        <w:tabs>
          <w:tab w:val="left" w:pos="5430"/>
        </w:tabs>
        <w:spacing w:before="240" w:after="0" w:line="480" w:lineRule="auto"/>
        <w:rPr>
          <w:rFonts w:eastAsia="Times New Roman" w:cs="Times New Roman"/>
          <w:sz w:val="24"/>
          <w:szCs w:val="24"/>
          <w:u w:val="single"/>
          <w:lang w:val="en"/>
        </w:rPr>
      </w:pPr>
      <w:r w:rsidRPr="000C48A8">
        <w:rPr>
          <w:rFonts w:eastAsia="Times New Roman" w:cs="Times New Roman"/>
          <w:i/>
          <w:iCs/>
          <w:sz w:val="24"/>
          <w:szCs w:val="24"/>
          <w:lang w:val="en"/>
        </w:rPr>
        <w:t>History</w:t>
      </w:r>
      <w:r w:rsidR="00C02A25">
        <w:rPr>
          <w:rFonts w:eastAsia="Times New Roman" w:cs="Times New Roman"/>
          <w:i/>
          <w:iCs/>
          <w:sz w:val="24"/>
          <w:szCs w:val="24"/>
          <w:lang w:val="en"/>
        </w:rPr>
        <w:t>, I</w:t>
      </w:r>
      <w:r w:rsidR="00CF44EA">
        <w:rPr>
          <w:rFonts w:eastAsia="Times New Roman" w:cs="Times New Roman"/>
          <w:i/>
          <w:iCs/>
          <w:sz w:val="24"/>
          <w:szCs w:val="24"/>
          <w:lang w:val="en"/>
        </w:rPr>
        <w:t>ntent</w:t>
      </w:r>
      <w:r w:rsidR="00C02A25">
        <w:rPr>
          <w:rFonts w:eastAsia="Times New Roman" w:cs="Times New Roman"/>
          <w:i/>
          <w:iCs/>
          <w:sz w:val="24"/>
          <w:szCs w:val="24"/>
          <w:lang w:val="en"/>
        </w:rPr>
        <w:t xml:space="preserve"> and Governance</w:t>
      </w:r>
      <w:r w:rsidR="00CF44EA">
        <w:rPr>
          <w:rFonts w:eastAsia="Times New Roman" w:cs="Times New Roman"/>
          <w:i/>
          <w:iCs/>
          <w:sz w:val="24"/>
          <w:szCs w:val="24"/>
          <w:lang w:val="en"/>
        </w:rPr>
        <w:t xml:space="preserve"> </w:t>
      </w:r>
      <w:r w:rsidRPr="000C48A8">
        <w:rPr>
          <w:rFonts w:eastAsia="Times New Roman" w:cs="Times New Roman"/>
          <w:i/>
          <w:iCs/>
          <w:sz w:val="24"/>
          <w:szCs w:val="24"/>
          <w:lang w:val="en"/>
        </w:rPr>
        <w:t xml:space="preserve">of </w:t>
      </w:r>
      <w:r w:rsidR="00862E15" w:rsidRPr="000C48A8">
        <w:rPr>
          <w:rFonts w:eastAsia="Times New Roman" w:cs="Times New Roman"/>
          <w:i/>
          <w:iCs/>
          <w:sz w:val="24"/>
          <w:szCs w:val="24"/>
          <w:lang w:val="en"/>
        </w:rPr>
        <w:t>RFCUNY</w:t>
      </w:r>
      <w:r w:rsidR="003B0C84">
        <w:rPr>
          <w:rFonts w:eastAsia="Times New Roman" w:cs="Times New Roman"/>
          <w:i/>
          <w:iCs/>
          <w:sz w:val="24"/>
          <w:szCs w:val="24"/>
          <w:lang w:val="en"/>
        </w:rPr>
        <w:tab/>
      </w:r>
    </w:p>
    <w:p w14:paraId="009ADE85" w14:textId="01755504" w:rsidR="00862E15" w:rsidRDefault="00862E15" w:rsidP="005F3A73">
      <w:pPr>
        <w:pStyle w:val="NoSpacing"/>
        <w:spacing w:line="480" w:lineRule="auto"/>
        <w:ind w:firstLine="720"/>
        <w:jc w:val="both"/>
        <w:rPr>
          <w:rFonts w:cs="Times New Roman"/>
          <w:sz w:val="24"/>
          <w:szCs w:val="24"/>
          <w:lang w:val="en"/>
        </w:rPr>
      </w:pPr>
      <w:r>
        <w:rPr>
          <w:rFonts w:cs="Times New Roman"/>
          <w:sz w:val="24"/>
          <w:szCs w:val="24"/>
          <w:lang w:val="en"/>
        </w:rPr>
        <w:t>RFCUNY</w:t>
      </w:r>
      <w:r w:rsidR="000C48A8">
        <w:rPr>
          <w:rFonts w:cs="Times New Roman"/>
          <w:sz w:val="24"/>
          <w:szCs w:val="24"/>
          <w:lang w:val="en"/>
        </w:rPr>
        <w:t xml:space="preserve"> </w:t>
      </w:r>
      <w:r w:rsidR="004F71CE">
        <w:rPr>
          <w:rFonts w:cs="Times New Roman"/>
          <w:sz w:val="24"/>
          <w:szCs w:val="24"/>
          <w:lang w:val="en"/>
        </w:rPr>
        <w:t xml:space="preserve">was established </w:t>
      </w:r>
      <w:r w:rsidR="00C70078">
        <w:rPr>
          <w:rFonts w:cs="Times New Roman"/>
          <w:sz w:val="24"/>
          <w:szCs w:val="24"/>
          <w:lang w:val="en"/>
        </w:rPr>
        <w:t xml:space="preserve">in January 1963 </w:t>
      </w:r>
      <w:r>
        <w:rPr>
          <w:rFonts w:cs="Times New Roman"/>
          <w:sz w:val="24"/>
          <w:szCs w:val="24"/>
          <w:lang w:val="en"/>
        </w:rPr>
        <w:t xml:space="preserve">as a </w:t>
      </w:r>
      <w:r w:rsidR="004E0E11">
        <w:rPr>
          <w:rFonts w:cs="Times New Roman"/>
          <w:sz w:val="24"/>
          <w:szCs w:val="24"/>
          <w:lang w:val="en"/>
        </w:rPr>
        <w:t xml:space="preserve">private </w:t>
      </w:r>
      <w:r>
        <w:rPr>
          <w:rFonts w:cs="Times New Roman"/>
          <w:sz w:val="24"/>
          <w:szCs w:val="24"/>
          <w:lang w:val="en"/>
        </w:rPr>
        <w:t>not-for-profit education</w:t>
      </w:r>
      <w:r w:rsidR="004E0E11">
        <w:rPr>
          <w:rFonts w:cs="Times New Roman"/>
          <w:sz w:val="24"/>
          <w:szCs w:val="24"/>
          <w:lang w:val="en"/>
        </w:rPr>
        <w:t>al</w:t>
      </w:r>
      <w:r>
        <w:rPr>
          <w:rFonts w:cs="Times New Roman"/>
          <w:sz w:val="24"/>
          <w:szCs w:val="24"/>
          <w:lang w:val="en"/>
        </w:rPr>
        <w:t xml:space="preserve"> corporation chartered by the state of New </w:t>
      </w:r>
      <w:r w:rsidR="00C70078">
        <w:rPr>
          <w:rFonts w:cs="Times New Roman"/>
          <w:sz w:val="24"/>
          <w:szCs w:val="24"/>
          <w:lang w:val="en"/>
        </w:rPr>
        <w:t>York</w:t>
      </w:r>
      <w:r w:rsidR="00337870">
        <w:rPr>
          <w:rFonts w:cs="Times New Roman"/>
          <w:sz w:val="24"/>
          <w:szCs w:val="24"/>
          <w:lang w:val="en"/>
        </w:rPr>
        <w:t xml:space="preserve"> to provide a variety of services to CUNY in support of its </w:t>
      </w:r>
      <w:r w:rsidR="00337870" w:rsidRPr="004E0E11">
        <w:rPr>
          <w:rFonts w:cs="Times New Roman"/>
          <w:sz w:val="24"/>
          <w:szCs w:val="24"/>
          <w:lang w:val="en"/>
        </w:rPr>
        <w:t>research mission</w:t>
      </w:r>
      <w:r w:rsidRPr="004E0E11">
        <w:rPr>
          <w:rFonts w:cs="Times New Roman"/>
          <w:sz w:val="24"/>
          <w:szCs w:val="24"/>
          <w:lang w:val="en"/>
        </w:rPr>
        <w:t>.</w:t>
      </w:r>
      <w:r w:rsidRPr="00337870">
        <w:rPr>
          <w:rStyle w:val="FootnoteReference"/>
          <w:rFonts w:cs="Times New Roman"/>
          <w:sz w:val="24"/>
          <w:szCs w:val="24"/>
          <w:lang w:val="en"/>
        </w:rPr>
        <w:footnoteReference w:id="8"/>
      </w:r>
      <w:r w:rsidR="00C70078">
        <w:rPr>
          <w:rFonts w:cs="Times New Roman"/>
          <w:sz w:val="24"/>
          <w:szCs w:val="24"/>
          <w:lang w:val="en"/>
        </w:rPr>
        <w:t xml:space="preserve"> </w:t>
      </w:r>
      <w:r w:rsidR="00337870">
        <w:rPr>
          <w:rFonts w:cs="Times New Roman"/>
          <w:sz w:val="24"/>
          <w:szCs w:val="24"/>
          <w:lang w:val="en"/>
        </w:rPr>
        <w:t>Accordingly</w:t>
      </w:r>
      <w:r w:rsidR="000C48A8">
        <w:rPr>
          <w:rFonts w:cs="Times New Roman"/>
          <w:sz w:val="24"/>
          <w:szCs w:val="24"/>
          <w:lang w:val="en"/>
        </w:rPr>
        <w:t>, the Foundation was granted the following purposes:</w:t>
      </w:r>
    </w:p>
    <w:p w14:paraId="194580EF" w14:textId="200F78D1" w:rsidR="000C48A8" w:rsidRPr="00CF44EA" w:rsidRDefault="000C48A8" w:rsidP="00CF44EA">
      <w:pPr>
        <w:pStyle w:val="NoSpacing"/>
        <w:numPr>
          <w:ilvl w:val="0"/>
          <w:numId w:val="9"/>
        </w:numPr>
        <w:spacing w:line="276" w:lineRule="auto"/>
        <w:jc w:val="both"/>
        <w:rPr>
          <w:rFonts w:cs="Times New Roman"/>
          <w:i/>
          <w:sz w:val="24"/>
          <w:szCs w:val="24"/>
          <w:lang w:val="en"/>
        </w:rPr>
      </w:pPr>
      <w:r w:rsidRPr="00CF44EA">
        <w:rPr>
          <w:rFonts w:cs="Times New Roman"/>
          <w:i/>
          <w:sz w:val="24"/>
          <w:szCs w:val="24"/>
          <w:lang w:val="en"/>
        </w:rPr>
        <w:t xml:space="preserve">To assist in developing and increasing the facilities of </w:t>
      </w:r>
      <w:r w:rsidR="00CF44EA" w:rsidRPr="00CF44EA">
        <w:rPr>
          <w:rFonts w:cs="Times New Roman"/>
          <w:i/>
          <w:sz w:val="24"/>
          <w:szCs w:val="24"/>
          <w:lang w:val="en"/>
        </w:rPr>
        <w:t>[</w:t>
      </w:r>
      <w:r w:rsidRPr="00CF44EA">
        <w:rPr>
          <w:rFonts w:cs="Times New Roman"/>
          <w:i/>
          <w:sz w:val="24"/>
          <w:szCs w:val="24"/>
          <w:lang w:val="en"/>
        </w:rPr>
        <w:t>CUNY</w:t>
      </w:r>
      <w:r w:rsidR="00CF44EA" w:rsidRPr="00CF44EA">
        <w:rPr>
          <w:rFonts w:cs="Times New Roman"/>
          <w:i/>
          <w:sz w:val="24"/>
          <w:szCs w:val="24"/>
          <w:lang w:val="en"/>
        </w:rPr>
        <w:t>]</w:t>
      </w:r>
      <w:r w:rsidRPr="00CF44EA">
        <w:rPr>
          <w:rFonts w:cs="Times New Roman"/>
          <w:i/>
          <w:sz w:val="24"/>
          <w:szCs w:val="24"/>
          <w:lang w:val="en"/>
        </w:rPr>
        <w:t xml:space="preserve"> to provide more extensive educational opportunities and service to its constituent colleges, students, faculties, staffs and alumni, and to the general public, by making and encouraging gifts, grants, contributions and donations of real and personal property to or for the benefit of </w:t>
      </w:r>
      <w:r w:rsidR="00CF44EA" w:rsidRPr="00CF44EA">
        <w:rPr>
          <w:rFonts w:cs="Times New Roman"/>
          <w:i/>
          <w:sz w:val="24"/>
          <w:szCs w:val="24"/>
          <w:lang w:val="en"/>
        </w:rPr>
        <w:t>[</w:t>
      </w:r>
      <w:r w:rsidRPr="00CF44EA">
        <w:rPr>
          <w:rFonts w:cs="Times New Roman"/>
          <w:i/>
          <w:sz w:val="24"/>
          <w:szCs w:val="24"/>
          <w:lang w:val="en"/>
        </w:rPr>
        <w:t>CUNY</w:t>
      </w:r>
      <w:r w:rsidR="00CF44EA" w:rsidRPr="00CF44EA">
        <w:rPr>
          <w:rFonts w:cs="Times New Roman"/>
          <w:i/>
          <w:sz w:val="24"/>
          <w:szCs w:val="24"/>
          <w:lang w:val="en"/>
        </w:rPr>
        <w:t>]</w:t>
      </w:r>
      <w:r w:rsidRPr="00CF44EA">
        <w:rPr>
          <w:rFonts w:cs="Times New Roman"/>
          <w:i/>
          <w:sz w:val="24"/>
          <w:szCs w:val="24"/>
          <w:lang w:val="en"/>
        </w:rPr>
        <w:t>;</w:t>
      </w:r>
    </w:p>
    <w:p w14:paraId="02D6B8AA" w14:textId="40757C43" w:rsidR="00CF44EA" w:rsidRPr="00CF44EA" w:rsidRDefault="000C48A8" w:rsidP="23A6C478">
      <w:pPr>
        <w:pStyle w:val="NoSpacing"/>
        <w:numPr>
          <w:ilvl w:val="0"/>
          <w:numId w:val="9"/>
        </w:numPr>
        <w:spacing w:before="160" w:line="276" w:lineRule="auto"/>
        <w:jc w:val="both"/>
        <w:rPr>
          <w:rFonts w:cs="Times New Roman"/>
          <w:i/>
          <w:iCs/>
          <w:sz w:val="24"/>
          <w:szCs w:val="24"/>
          <w:lang w:val="en"/>
        </w:rPr>
      </w:pPr>
      <w:r w:rsidRPr="23A6C478">
        <w:rPr>
          <w:rFonts w:cs="Times New Roman"/>
          <w:i/>
          <w:iCs/>
          <w:sz w:val="24"/>
          <w:szCs w:val="24"/>
          <w:lang w:val="en"/>
        </w:rPr>
        <w:t xml:space="preserve">To receive, hold and administer gifts or grants, and to act without profit as trustee of educational or charitable trusts of benefit to and in keeping with the educational purposes and objects of </w:t>
      </w:r>
      <w:r w:rsidR="00CF44EA" w:rsidRPr="23A6C478">
        <w:rPr>
          <w:rFonts w:cs="Times New Roman"/>
          <w:i/>
          <w:iCs/>
          <w:sz w:val="24"/>
          <w:szCs w:val="24"/>
          <w:lang w:val="en"/>
        </w:rPr>
        <w:t>[</w:t>
      </w:r>
      <w:r w:rsidRPr="23A6C478">
        <w:rPr>
          <w:rFonts w:cs="Times New Roman"/>
          <w:i/>
          <w:iCs/>
          <w:sz w:val="24"/>
          <w:szCs w:val="24"/>
          <w:lang w:val="en"/>
        </w:rPr>
        <w:t>CUNY</w:t>
      </w:r>
      <w:r w:rsidR="00CF44EA" w:rsidRPr="23A6C478">
        <w:rPr>
          <w:rFonts w:cs="Times New Roman"/>
          <w:i/>
          <w:iCs/>
          <w:sz w:val="24"/>
          <w:szCs w:val="24"/>
          <w:lang w:val="en"/>
        </w:rPr>
        <w:t>]</w:t>
      </w:r>
      <w:r w:rsidRPr="23A6C478">
        <w:rPr>
          <w:rFonts w:cs="Times New Roman"/>
          <w:i/>
          <w:iCs/>
          <w:sz w:val="24"/>
          <w:szCs w:val="24"/>
          <w:lang w:val="en"/>
        </w:rPr>
        <w:t xml:space="preserve">; </w:t>
      </w:r>
    </w:p>
    <w:p w14:paraId="2BB02B7A" w14:textId="192FC93A" w:rsidR="00CF44EA" w:rsidRPr="00CF44EA" w:rsidRDefault="000C48A8" w:rsidP="23A6C478">
      <w:pPr>
        <w:pStyle w:val="NoSpacing"/>
        <w:numPr>
          <w:ilvl w:val="0"/>
          <w:numId w:val="9"/>
        </w:numPr>
        <w:spacing w:before="160" w:after="240" w:line="276" w:lineRule="auto"/>
        <w:jc w:val="both"/>
        <w:rPr>
          <w:rFonts w:cs="Times New Roman"/>
          <w:b/>
          <w:bCs/>
          <w:i/>
          <w:iCs/>
          <w:smallCaps/>
          <w:sz w:val="24"/>
          <w:szCs w:val="24"/>
        </w:rPr>
      </w:pPr>
      <w:r w:rsidRPr="23A6C478">
        <w:rPr>
          <w:rFonts w:cs="Times New Roman"/>
          <w:i/>
          <w:iCs/>
          <w:sz w:val="24"/>
          <w:szCs w:val="24"/>
          <w:lang w:val="en"/>
        </w:rPr>
        <w:t>To finance the conduct of studies and research in any and all fields of intellectual inquiry of benefit to</w:t>
      </w:r>
      <w:r w:rsidR="00CF44EA" w:rsidRPr="23A6C478">
        <w:rPr>
          <w:rFonts w:cs="Times New Roman"/>
          <w:i/>
          <w:iCs/>
          <w:sz w:val="24"/>
          <w:szCs w:val="24"/>
          <w:lang w:val="en"/>
        </w:rPr>
        <w:t xml:space="preserve"> </w:t>
      </w:r>
      <w:r w:rsidRPr="23A6C478">
        <w:rPr>
          <w:rFonts w:cs="Times New Roman"/>
          <w:i/>
          <w:iCs/>
          <w:sz w:val="24"/>
          <w:szCs w:val="24"/>
          <w:lang w:val="en"/>
        </w:rPr>
        <w:t>and in keeping with the educational p</w:t>
      </w:r>
      <w:r w:rsidR="00CF44EA" w:rsidRPr="23A6C478">
        <w:rPr>
          <w:rFonts w:cs="Times New Roman"/>
          <w:i/>
          <w:iCs/>
          <w:sz w:val="24"/>
          <w:szCs w:val="24"/>
          <w:lang w:val="en"/>
        </w:rPr>
        <w:t xml:space="preserve">urposes and objects of [CUNY] </w:t>
      </w:r>
      <w:r w:rsidRPr="23A6C478">
        <w:rPr>
          <w:rFonts w:cs="Times New Roman"/>
          <w:i/>
          <w:iCs/>
          <w:sz w:val="24"/>
          <w:szCs w:val="24"/>
          <w:lang w:val="en"/>
        </w:rPr>
        <w:t>and/or its constituent colleges, and to enter into contractual relationships appropriate to the</w:t>
      </w:r>
      <w:r w:rsidR="00CF44EA" w:rsidRPr="23A6C478">
        <w:rPr>
          <w:rFonts w:cs="Times New Roman"/>
          <w:i/>
          <w:iCs/>
          <w:sz w:val="24"/>
          <w:szCs w:val="24"/>
          <w:lang w:val="en"/>
        </w:rPr>
        <w:t xml:space="preserve"> purposes of the [Foundation]</w:t>
      </w:r>
      <w:r w:rsidR="6765A282" w:rsidRPr="23A6C478">
        <w:rPr>
          <w:rFonts w:cs="Times New Roman"/>
          <w:i/>
          <w:iCs/>
          <w:sz w:val="24"/>
          <w:szCs w:val="24"/>
          <w:lang w:val="en"/>
        </w:rPr>
        <w:t>;</w:t>
      </w:r>
      <w:r w:rsidR="00CF44EA" w:rsidRPr="23A6C478">
        <w:rPr>
          <w:rStyle w:val="FootnoteReference"/>
          <w:rFonts w:cs="Times New Roman"/>
          <w:i/>
          <w:iCs/>
          <w:sz w:val="24"/>
          <w:szCs w:val="24"/>
          <w:lang w:val="en"/>
        </w:rPr>
        <w:footnoteReference w:id="9"/>
      </w:r>
    </w:p>
    <w:p w14:paraId="2419EE64" w14:textId="48FB1AC6" w:rsidR="00CF44EA" w:rsidRDefault="00337870" w:rsidP="00337870">
      <w:pPr>
        <w:pStyle w:val="NoSpacing"/>
        <w:spacing w:before="160" w:line="480" w:lineRule="auto"/>
        <w:jc w:val="both"/>
        <w:rPr>
          <w:rFonts w:cs="Times New Roman"/>
          <w:sz w:val="24"/>
          <w:szCs w:val="24"/>
        </w:rPr>
      </w:pPr>
      <w:r>
        <w:rPr>
          <w:rFonts w:cs="Times New Roman"/>
          <w:sz w:val="24"/>
          <w:szCs w:val="24"/>
        </w:rPr>
        <w:t>Functionally, RFCUNY is</w:t>
      </w:r>
      <w:r w:rsidR="005F3A73">
        <w:rPr>
          <w:rFonts w:cs="Times New Roman"/>
          <w:sz w:val="24"/>
          <w:szCs w:val="24"/>
        </w:rPr>
        <w:t xml:space="preserve"> a separate legal entity operated by its own management team and</w:t>
      </w:r>
      <w:r>
        <w:rPr>
          <w:rFonts w:cs="Times New Roman"/>
          <w:sz w:val="24"/>
          <w:szCs w:val="24"/>
        </w:rPr>
        <w:t xml:space="preserve"> governed by a Board of </w:t>
      </w:r>
      <w:r w:rsidR="00E2491B">
        <w:rPr>
          <w:rFonts w:cs="Times New Roman"/>
          <w:sz w:val="24"/>
          <w:szCs w:val="24"/>
        </w:rPr>
        <w:t>Directors</w:t>
      </w:r>
      <w:r>
        <w:rPr>
          <w:rFonts w:cs="Times New Roman"/>
          <w:sz w:val="24"/>
          <w:szCs w:val="24"/>
        </w:rPr>
        <w:t>, which adopted bylaws that now include a fourth purpose:</w:t>
      </w:r>
    </w:p>
    <w:p w14:paraId="5EC7EEC5" w14:textId="576974EA" w:rsidR="00337870" w:rsidRPr="00337870" w:rsidRDefault="00337870" w:rsidP="00337870">
      <w:pPr>
        <w:pStyle w:val="NoSpacing"/>
        <w:numPr>
          <w:ilvl w:val="0"/>
          <w:numId w:val="9"/>
        </w:numPr>
        <w:spacing w:after="240" w:line="276" w:lineRule="auto"/>
        <w:jc w:val="both"/>
        <w:rPr>
          <w:rFonts w:cs="Times New Roman"/>
          <w:b/>
          <w:i/>
          <w:smallCaps/>
          <w:sz w:val="24"/>
          <w:szCs w:val="24"/>
        </w:rPr>
      </w:pPr>
      <w:r w:rsidRPr="00337870">
        <w:rPr>
          <w:rFonts w:cs="Times New Roman"/>
          <w:i/>
          <w:sz w:val="24"/>
          <w:szCs w:val="24"/>
        </w:rPr>
        <w:t>To provide prudent stewardship of research funds to satisfy the requirements of the State, the City, sponsors, and [CUNY].</w:t>
      </w:r>
      <w:r>
        <w:rPr>
          <w:rStyle w:val="FootnoteReference"/>
          <w:rFonts w:cs="Times New Roman"/>
          <w:i/>
          <w:sz w:val="24"/>
          <w:szCs w:val="24"/>
        </w:rPr>
        <w:footnoteReference w:id="10"/>
      </w:r>
    </w:p>
    <w:p w14:paraId="68AD9197" w14:textId="1B34149F" w:rsidR="00B31F3A" w:rsidRDefault="00E971B5" w:rsidP="00B31F3A">
      <w:pPr>
        <w:pStyle w:val="NoSpacing"/>
        <w:spacing w:line="480" w:lineRule="auto"/>
        <w:ind w:firstLine="720"/>
        <w:jc w:val="both"/>
        <w:rPr>
          <w:rFonts w:cs="Times New Roman"/>
          <w:sz w:val="24"/>
          <w:szCs w:val="24"/>
        </w:rPr>
      </w:pPr>
      <w:r>
        <w:rPr>
          <w:rFonts w:cs="Times New Roman"/>
          <w:sz w:val="24"/>
          <w:szCs w:val="24"/>
        </w:rPr>
        <w:t>Accordingly, RFCUNY</w:t>
      </w:r>
      <w:r w:rsidR="00AD49EC">
        <w:rPr>
          <w:rFonts w:cs="Times New Roman"/>
          <w:sz w:val="24"/>
          <w:szCs w:val="24"/>
        </w:rPr>
        <w:t xml:space="preserve"> provides</w:t>
      </w:r>
      <w:r>
        <w:rPr>
          <w:rFonts w:cs="Times New Roman"/>
          <w:sz w:val="24"/>
          <w:szCs w:val="24"/>
        </w:rPr>
        <w:t xml:space="preserve"> support</w:t>
      </w:r>
      <w:r w:rsidR="00AD49EC">
        <w:rPr>
          <w:rFonts w:cs="Times New Roman"/>
          <w:sz w:val="24"/>
          <w:szCs w:val="24"/>
        </w:rPr>
        <w:t xml:space="preserve"> for</w:t>
      </w:r>
      <w:r>
        <w:rPr>
          <w:rFonts w:cs="Times New Roman"/>
          <w:sz w:val="24"/>
          <w:szCs w:val="24"/>
        </w:rPr>
        <w:t xml:space="preserve"> CUNY faculty and staff </w:t>
      </w:r>
      <w:r w:rsidR="00AD49EC">
        <w:rPr>
          <w:rFonts w:cs="Times New Roman"/>
          <w:sz w:val="24"/>
          <w:szCs w:val="24"/>
        </w:rPr>
        <w:t xml:space="preserve">research efforts, including </w:t>
      </w:r>
      <w:r>
        <w:rPr>
          <w:rFonts w:cs="Times New Roman"/>
          <w:sz w:val="24"/>
          <w:szCs w:val="24"/>
        </w:rPr>
        <w:t xml:space="preserve">identifying and obtaining external support (pre-award) from </w:t>
      </w:r>
      <w:r w:rsidR="00CD3681">
        <w:rPr>
          <w:rFonts w:cs="Times New Roman"/>
          <w:sz w:val="24"/>
          <w:szCs w:val="24"/>
        </w:rPr>
        <w:t>government</w:t>
      </w:r>
      <w:r>
        <w:rPr>
          <w:rFonts w:cs="Times New Roman"/>
          <w:sz w:val="24"/>
          <w:szCs w:val="24"/>
        </w:rPr>
        <w:t xml:space="preserve"> and private sponsors</w:t>
      </w:r>
      <w:r w:rsidR="00CD3681">
        <w:rPr>
          <w:rFonts w:cs="Times New Roman"/>
          <w:sz w:val="24"/>
          <w:szCs w:val="24"/>
        </w:rPr>
        <w:t>,</w:t>
      </w:r>
      <w:r w:rsidR="00AD49EC">
        <w:rPr>
          <w:rFonts w:cs="Times New Roman"/>
          <w:sz w:val="24"/>
          <w:szCs w:val="24"/>
        </w:rPr>
        <w:t xml:space="preserve"> and </w:t>
      </w:r>
      <w:r>
        <w:rPr>
          <w:rFonts w:cs="Times New Roman"/>
          <w:sz w:val="24"/>
          <w:szCs w:val="24"/>
        </w:rPr>
        <w:t>the administration of all suc</w:t>
      </w:r>
      <w:r w:rsidR="00CD3681">
        <w:rPr>
          <w:rFonts w:cs="Times New Roman"/>
          <w:sz w:val="24"/>
          <w:szCs w:val="24"/>
        </w:rPr>
        <w:t>h funded programs (post-award).</w:t>
      </w:r>
      <w:r w:rsidR="00CD3681">
        <w:rPr>
          <w:rStyle w:val="FootnoteReference"/>
          <w:rFonts w:cs="Times New Roman"/>
          <w:sz w:val="24"/>
          <w:szCs w:val="24"/>
        </w:rPr>
        <w:footnoteReference w:id="11"/>
      </w:r>
      <w:r w:rsidR="00AD49EC">
        <w:rPr>
          <w:rFonts w:cs="Times New Roman"/>
          <w:sz w:val="24"/>
          <w:szCs w:val="24"/>
        </w:rPr>
        <w:t xml:space="preserve"> Additionally, the Foundation </w:t>
      </w:r>
      <w:r w:rsidR="00B31F3A">
        <w:rPr>
          <w:rFonts w:cs="Times New Roman"/>
          <w:sz w:val="24"/>
          <w:szCs w:val="24"/>
        </w:rPr>
        <w:t>assists with management of planned giving and capital construction and renovation of facilities.</w:t>
      </w:r>
      <w:r w:rsidR="00B31F3A" w:rsidRPr="00030494">
        <w:rPr>
          <w:rStyle w:val="FootnoteReference"/>
          <w:rFonts w:cs="Times New Roman"/>
          <w:sz w:val="24"/>
          <w:szCs w:val="24"/>
        </w:rPr>
        <w:footnoteReference w:id="12"/>
      </w:r>
      <w:r w:rsidR="00B31F3A" w:rsidRPr="00030494">
        <w:rPr>
          <w:rFonts w:cs="Times New Roman"/>
          <w:sz w:val="24"/>
          <w:szCs w:val="24"/>
        </w:rPr>
        <w:t xml:space="preserve"> </w:t>
      </w:r>
      <w:r w:rsidR="00B31F3A" w:rsidRPr="004A126C">
        <w:rPr>
          <w:rFonts w:cs="Times New Roman"/>
          <w:sz w:val="24"/>
          <w:szCs w:val="24"/>
        </w:rPr>
        <w:t>For Fiscal Year (FY) 20</w:t>
      </w:r>
      <w:r w:rsidR="004A126C" w:rsidRPr="004A126C">
        <w:rPr>
          <w:rFonts w:cs="Times New Roman"/>
          <w:sz w:val="24"/>
          <w:szCs w:val="24"/>
        </w:rPr>
        <w:t>20</w:t>
      </w:r>
      <w:r w:rsidR="00B31F3A" w:rsidRPr="004A126C">
        <w:rPr>
          <w:rFonts w:cs="Times New Roman"/>
          <w:sz w:val="24"/>
          <w:szCs w:val="24"/>
        </w:rPr>
        <w:t xml:space="preserve">, RFCUNY reported </w:t>
      </w:r>
      <w:r w:rsidR="004A126C" w:rsidRPr="004A126C">
        <w:rPr>
          <w:rFonts w:cs="Times New Roman"/>
          <w:sz w:val="24"/>
          <w:szCs w:val="24"/>
        </w:rPr>
        <w:t>an estimated 11,1</w:t>
      </w:r>
      <w:r w:rsidR="00B31F3A" w:rsidRPr="004A126C">
        <w:rPr>
          <w:rFonts w:cs="Times New Roman"/>
          <w:sz w:val="24"/>
          <w:szCs w:val="24"/>
        </w:rPr>
        <w:t>00 full and part-time employees and nearly $5</w:t>
      </w:r>
      <w:r w:rsidR="004A126C" w:rsidRPr="004A126C">
        <w:rPr>
          <w:rFonts w:cs="Times New Roman"/>
          <w:sz w:val="24"/>
          <w:szCs w:val="24"/>
        </w:rPr>
        <w:t>81</w:t>
      </w:r>
      <w:r w:rsidR="00B31F3A" w:rsidRPr="004A126C">
        <w:rPr>
          <w:rFonts w:cs="Times New Roman"/>
          <w:sz w:val="24"/>
          <w:szCs w:val="24"/>
        </w:rPr>
        <w:t xml:space="preserve"> million in contributions and grants.</w:t>
      </w:r>
      <w:r w:rsidR="00B31F3A" w:rsidRPr="004A126C">
        <w:rPr>
          <w:rStyle w:val="FootnoteReference"/>
          <w:rFonts w:cs="Times New Roman"/>
          <w:sz w:val="24"/>
          <w:szCs w:val="24"/>
        </w:rPr>
        <w:footnoteReference w:id="13"/>
      </w:r>
    </w:p>
    <w:p w14:paraId="620E17F6" w14:textId="39091BB9" w:rsidR="004B4488" w:rsidRDefault="004B4488" w:rsidP="00B31F3A">
      <w:pPr>
        <w:pStyle w:val="NoSpacing"/>
        <w:spacing w:line="480" w:lineRule="auto"/>
        <w:ind w:firstLine="720"/>
        <w:jc w:val="both"/>
        <w:rPr>
          <w:rFonts w:cs="Times New Roman"/>
          <w:sz w:val="24"/>
          <w:szCs w:val="24"/>
        </w:rPr>
      </w:pPr>
      <w:r>
        <w:rPr>
          <w:rFonts w:cs="Times New Roman"/>
          <w:sz w:val="24"/>
          <w:szCs w:val="24"/>
        </w:rPr>
        <w:t xml:space="preserve">In keeping with its mission to </w:t>
      </w:r>
      <w:r w:rsidR="00C70F28">
        <w:rPr>
          <w:rFonts w:cs="Times New Roman"/>
          <w:sz w:val="24"/>
          <w:szCs w:val="24"/>
        </w:rPr>
        <w:t xml:space="preserve">work for the </w:t>
      </w:r>
      <w:r>
        <w:rPr>
          <w:rFonts w:cs="Times New Roman"/>
          <w:sz w:val="24"/>
          <w:szCs w:val="24"/>
        </w:rPr>
        <w:t xml:space="preserve">benefit </w:t>
      </w:r>
      <w:r w:rsidR="00C70F28">
        <w:rPr>
          <w:rFonts w:cs="Times New Roman"/>
          <w:sz w:val="24"/>
          <w:szCs w:val="24"/>
        </w:rPr>
        <w:t xml:space="preserve">of </w:t>
      </w:r>
      <w:r>
        <w:rPr>
          <w:rFonts w:cs="Times New Roman"/>
          <w:sz w:val="24"/>
          <w:szCs w:val="24"/>
        </w:rPr>
        <w:t xml:space="preserve">the </w:t>
      </w:r>
      <w:r w:rsidR="00D75BFC">
        <w:rPr>
          <w:rFonts w:cs="Times New Roman"/>
          <w:sz w:val="24"/>
          <w:szCs w:val="24"/>
        </w:rPr>
        <w:t xml:space="preserve">integrated </w:t>
      </w:r>
      <w:r>
        <w:rPr>
          <w:rFonts w:cs="Times New Roman"/>
          <w:sz w:val="24"/>
          <w:szCs w:val="24"/>
        </w:rPr>
        <w:t>University</w:t>
      </w:r>
      <w:r w:rsidR="004201D3">
        <w:rPr>
          <w:rFonts w:cs="Times New Roman"/>
          <w:sz w:val="24"/>
          <w:szCs w:val="24"/>
        </w:rPr>
        <w:t>,</w:t>
      </w:r>
      <w:r>
        <w:rPr>
          <w:rStyle w:val="FootnoteReference"/>
          <w:rFonts w:cs="Times New Roman"/>
          <w:sz w:val="24"/>
          <w:szCs w:val="24"/>
        </w:rPr>
        <w:footnoteReference w:id="14"/>
      </w:r>
      <w:r>
        <w:rPr>
          <w:rFonts w:cs="Times New Roman"/>
          <w:sz w:val="24"/>
          <w:szCs w:val="24"/>
        </w:rPr>
        <w:t xml:space="preserve"> the RFCUNY Board of Directors </w:t>
      </w:r>
      <w:r w:rsidR="00C70F28">
        <w:rPr>
          <w:rFonts w:cs="Times New Roman"/>
          <w:sz w:val="24"/>
          <w:szCs w:val="24"/>
        </w:rPr>
        <w:t xml:space="preserve">is derived from </w:t>
      </w:r>
      <w:r>
        <w:rPr>
          <w:rFonts w:cs="Times New Roman"/>
          <w:sz w:val="24"/>
          <w:szCs w:val="24"/>
        </w:rPr>
        <w:t xml:space="preserve">the </w:t>
      </w:r>
      <w:r w:rsidR="00C70F28">
        <w:rPr>
          <w:rFonts w:cs="Times New Roman"/>
          <w:sz w:val="24"/>
          <w:szCs w:val="24"/>
        </w:rPr>
        <w:t xml:space="preserve">University’s central leadership as well as from several </w:t>
      </w:r>
      <w:r w:rsidR="005268AE">
        <w:rPr>
          <w:rFonts w:cs="Times New Roman"/>
          <w:sz w:val="24"/>
          <w:szCs w:val="24"/>
        </w:rPr>
        <w:t xml:space="preserve">of its </w:t>
      </w:r>
      <w:r w:rsidR="00C70F28">
        <w:rPr>
          <w:rFonts w:cs="Times New Roman"/>
          <w:sz w:val="24"/>
          <w:szCs w:val="24"/>
        </w:rPr>
        <w:t xml:space="preserve">constituent institutions. CUNY’s Chancellor </w:t>
      </w:r>
      <w:r w:rsidR="005268AE">
        <w:rPr>
          <w:rFonts w:cs="Times New Roman"/>
          <w:sz w:val="24"/>
          <w:szCs w:val="24"/>
        </w:rPr>
        <w:t xml:space="preserve">serves as the Board’s Chairperson </w:t>
      </w:r>
      <w:r w:rsidR="00C70F28">
        <w:rPr>
          <w:rFonts w:cs="Times New Roman"/>
          <w:sz w:val="24"/>
          <w:szCs w:val="24"/>
        </w:rPr>
        <w:t>while the CUNY Graduate Center President</w:t>
      </w:r>
      <w:r w:rsidR="005268AE">
        <w:rPr>
          <w:rFonts w:cs="Times New Roman"/>
          <w:sz w:val="24"/>
          <w:szCs w:val="24"/>
        </w:rPr>
        <w:t xml:space="preserve"> serves as Vice-Chairperson</w:t>
      </w:r>
      <w:r w:rsidR="00C70F28">
        <w:rPr>
          <w:rFonts w:cs="Times New Roman"/>
          <w:sz w:val="24"/>
          <w:szCs w:val="24"/>
        </w:rPr>
        <w:t>.</w:t>
      </w:r>
      <w:r w:rsidR="00C70F28">
        <w:rPr>
          <w:rStyle w:val="FootnoteReference"/>
          <w:rFonts w:cs="Times New Roman"/>
          <w:sz w:val="24"/>
          <w:szCs w:val="24"/>
        </w:rPr>
        <w:footnoteReference w:id="15"/>
      </w:r>
      <w:r w:rsidR="00C70F28">
        <w:rPr>
          <w:rFonts w:cs="Times New Roman"/>
          <w:sz w:val="24"/>
          <w:szCs w:val="24"/>
        </w:rPr>
        <w:t xml:space="preserve"> </w:t>
      </w:r>
      <w:r w:rsidR="00EA587E">
        <w:rPr>
          <w:rFonts w:cs="Times New Roman"/>
          <w:sz w:val="24"/>
          <w:szCs w:val="24"/>
        </w:rPr>
        <w:t>Other members of t</w:t>
      </w:r>
      <w:r w:rsidR="00C70F28">
        <w:rPr>
          <w:rFonts w:cs="Times New Roman"/>
          <w:sz w:val="24"/>
          <w:szCs w:val="24"/>
        </w:rPr>
        <w:t xml:space="preserve">he RFCUNY Board </w:t>
      </w:r>
      <w:r w:rsidR="00140D6C">
        <w:rPr>
          <w:rFonts w:cs="Times New Roman"/>
          <w:sz w:val="24"/>
          <w:szCs w:val="24"/>
        </w:rPr>
        <w:t xml:space="preserve">currently </w:t>
      </w:r>
      <w:r w:rsidR="00EA587E">
        <w:rPr>
          <w:rFonts w:cs="Times New Roman"/>
          <w:sz w:val="24"/>
          <w:szCs w:val="24"/>
        </w:rPr>
        <w:t>include</w:t>
      </w:r>
      <w:r w:rsidR="00D75BFC">
        <w:rPr>
          <w:rFonts w:cs="Times New Roman"/>
          <w:sz w:val="24"/>
          <w:szCs w:val="24"/>
        </w:rPr>
        <w:t xml:space="preserve"> </w:t>
      </w:r>
      <w:r w:rsidR="00140D6C">
        <w:rPr>
          <w:rFonts w:cs="Times New Roman"/>
          <w:sz w:val="24"/>
          <w:szCs w:val="24"/>
        </w:rPr>
        <w:t>the Brooklyn College president</w:t>
      </w:r>
      <w:r w:rsidR="00C70F28">
        <w:rPr>
          <w:rFonts w:cs="Times New Roman"/>
          <w:sz w:val="24"/>
          <w:szCs w:val="24"/>
        </w:rPr>
        <w:t xml:space="preserve">, </w:t>
      </w:r>
      <w:r w:rsidR="005268AE">
        <w:rPr>
          <w:rFonts w:cs="Times New Roman"/>
          <w:sz w:val="24"/>
          <w:szCs w:val="24"/>
        </w:rPr>
        <w:t>several faculty members</w:t>
      </w:r>
      <w:r w:rsidR="00140D6C">
        <w:rPr>
          <w:rFonts w:cs="Times New Roman"/>
          <w:sz w:val="24"/>
          <w:szCs w:val="24"/>
        </w:rPr>
        <w:t xml:space="preserve"> from four different senior and community colleges</w:t>
      </w:r>
      <w:r w:rsidR="00D75BFC">
        <w:rPr>
          <w:rFonts w:cs="Times New Roman"/>
          <w:sz w:val="24"/>
          <w:szCs w:val="24"/>
        </w:rPr>
        <w:t>,</w:t>
      </w:r>
      <w:r w:rsidR="005268AE">
        <w:rPr>
          <w:rFonts w:cs="Times New Roman"/>
          <w:sz w:val="24"/>
          <w:szCs w:val="24"/>
        </w:rPr>
        <w:t xml:space="preserve"> and </w:t>
      </w:r>
      <w:r w:rsidR="00140D6C">
        <w:rPr>
          <w:rFonts w:cs="Times New Roman"/>
          <w:sz w:val="24"/>
          <w:szCs w:val="24"/>
        </w:rPr>
        <w:t>a former CUNY deputy chancellor</w:t>
      </w:r>
      <w:r w:rsidR="00C70F28">
        <w:rPr>
          <w:rFonts w:cs="Times New Roman"/>
          <w:sz w:val="24"/>
          <w:szCs w:val="24"/>
        </w:rPr>
        <w:t>.</w:t>
      </w:r>
      <w:r w:rsidR="0039543B">
        <w:rPr>
          <w:rStyle w:val="FootnoteReference"/>
          <w:rFonts w:cs="Times New Roman"/>
          <w:sz w:val="24"/>
          <w:szCs w:val="24"/>
        </w:rPr>
        <w:footnoteReference w:id="16"/>
      </w:r>
      <w:r w:rsidR="00C70F28">
        <w:rPr>
          <w:rFonts w:cs="Times New Roman"/>
          <w:sz w:val="24"/>
          <w:szCs w:val="24"/>
        </w:rPr>
        <w:t xml:space="preserve"> Notably, the RFCUNY Board </w:t>
      </w:r>
      <w:r w:rsidR="005268AE">
        <w:rPr>
          <w:rFonts w:cs="Times New Roman"/>
          <w:sz w:val="24"/>
          <w:szCs w:val="24"/>
        </w:rPr>
        <w:t xml:space="preserve">currently has </w:t>
      </w:r>
      <w:r w:rsidR="0039543B">
        <w:rPr>
          <w:rFonts w:cs="Times New Roman"/>
          <w:sz w:val="24"/>
          <w:szCs w:val="24"/>
        </w:rPr>
        <w:t>one</w:t>
      </w:r>
      <w:r w:rsidR="005268AE">
        <w:rPr>
          <w:rFonts w:cs="Times New Roman"/>
          <w:sz w:val="24"/>
          <w:szCs w:val="24"/>
        </w:rPr>
        <w:t xml:space="preserve"> member from </w:t>
      </w:r>
      <w:r w:rsidR="00C70F28">
        <w:rPr>
          <w:rFonts w:cs="Times New Roman"/>
          <w:sz w:val="24"/>
          <w:szCs w:val="24"/>
        </w:rPr>
        <w:t>private industry, a S</w:t>
      </w:r>
      <w:r w:rsidR="004201D3">
        <w:rPr>
          <w:rFonts w:cs="Times New Roman"/>
          <w:sz w:val="24"/>
          <w:szCs w:val="24"/>
        </w:rPr>
        <w:t xml:space="preserve">enior </w:t>
      </w:r>
      <w:r w:rsidR="00C70F28">
        <w:rPr>
          <w:rFonts w:cs="Times New Roman"/>
          <w:sz w:val="24"/>
          <w:szCs w:val="24"/>
        </w:rPr>
        <w:t xml:space="preserve">Vice President </w:t>
      </w:r>
      <w:r w:rsidR="000D49B0">
        <w:rPr>
          <w:rFonts w:cs="Times New Roman"/>
          <w:sz w:val="24"/>
          <w:szCs w:val="24"/>
        </w:rPr>
        <w:t xml:space="preserve">of </w:t>
      </w:r>
      <w:r w:rsidR="00C70F28">
        <w:rPr>
          <w:rFonts w:cs="Times New Roman"/>
          <w:sz w:val="24"/>
          <w:szCs w:val="24"/>
        </w:rPr>
        <w:t>a pharmaceutical company.</w:t>
      </w:r>
      <w:r w:rsidR="0039543B">
        <w:rPr>
          <w:rStyle w:val="FootnoteReference"/>
          <w:rFonts w:cs="Times New Roman"/>
          <w:sz w:val="24"/>
          <w:szCs w:val="24"/>
        </w:rPr>
        <w:footnoteReference w:id="17"/>
      </w:r>
      <w:r w:rsidR="001645F9">
        <w:rPr>
          <w:rFonts w:cs="Times New Roman"/>
          <w:sz w:val="24"/>
          <w:szCs w:val="24"/>
        </w:rPr>
        <w:t xml:space="preserve"> </w:t>
      </w:r>
      <w:r w:rsidR="000D49B0">
        <w:rPr>
          <w:rFonts w:cs="Times New Roman"/>
          <w:sz w:val="24"/>
          <w:szCs w:val="24"/>
        </w:rPr>
        <w:t>Yet</w:t>
      </w:r>
      <w:r w:rsidR="004201D3">
        <w:rPr>
          <w:rFonts w:cs="Times New Roman"/>
          <w:sz w:val="24"/>
          <w:szCs w:val="24"/>
        </w:rPr>
        <w:t>,</w:t>
      </w:r>
      <w:r w:rsidR="000D49B0">
        <w:rPr>
          <w:rFonts w:cs="Times New Roman"/>
          <w:sz w:val="24"/>
          <w:szCs w:val="24"/>
        </w:rPr>
        <w:t xml:space="preserve"> despite being mostly representative of CUNY leadership and faculty, any </w:t>
      </w:r>
      <w:r w:rsidR="001645F9">
        <w:rPr>
          <w:rFonts w:cs="Times New Roman"/>
          <w:sz w:val="24"/>
          <w:szCs w:val="24"/>
        </w:rPr>
        <w:t xml:space="preserve">overlap between RFCUNY’s Board of Directors </w:t>
      </w:r>
      <w:r w:rsidR="000D49B0">
        <w:rPr>
          <w:rFonts w:cs="Times New Roman"/>
          <w:sz w:val="24"/>
          <w:szCs w:val="24"/>
        </w:rPr>
        <w:t xml:space="preserve">and CUNY’s Board of Trustees </w:t>
      </w:r>
      <w:r w:rsidR="001645F9">
        <w:rPr>
          <w:rFonts w:cs="Times New Roman"/>
          <w:sz w:val="24"/>
          <w:szCs w:val="24"/>
        </w:rPr>
        <w:t>appears to be minimal.</w:t>
      </w:r>
      <w:r w:rsidR="001645F9">
        <w:rPr>
          <w:rStyle w:val="FootnoteReference"/>
          <w:rFonts w:cs="Times New Roman"/>
          <w:sz w:val="24"/>
          <w:szCs w:val="24"/>
        </w:rPr>
        <w:footnoteReference w:id="18"/>
      </w:r>
    </w:p>
    <w:p w14:paraId="5D8DA59E" w14:textId="67C74360" w:rsidR="00B00382" w:rsidRDefault="00B31F3A" w:rsidP="00B31F3A">
      <w:pPr>
        <w:pStyle w:val="NoSpacing"/>
        <w:spacing w:line="480" w:lineRule="auto"/>
        <w:ind w:firstLine="720"/>
        <w:jc w:val="both"/>
        <w:rPr>
          <w:rFonts w:cs="Times New Roman"/>
          <w:sz w:val="24"/>
          <w:szCs w:val="24"/>
        </w:rPr>
      </w:pPr>
      <w:r>
        <w:rPr>
          <w:rFonts w:cs="Times New Roman"/>
          <w:sz w:val="24"/>
          <w:szCs w:val="24"/>
        </w:rPr>
        <w:t xml:space="preserve">While RFCUNY serves the University, most CUNY senior colleges </w:t>
      </w:r>
      <w:r w:rsidR="00044443">
        <w:rPr>
          <w:rFonts w:cs="Times New Roman"/>
          <w:sz w:val="24"/>
          <w:szCs w:val="24"/>
        </w:rPr>
        <w:t xml:space="preserve">and several graduate institutions </w:t>
      </w:r>
      <w:r>
        <w:rPr>
          <w:rFonts w:cs="Times New Roman"/>
          <w:sz w:val="24"/>
          <w:szCs w:val="24"/>
        </w:rPr>
        <w:t>have established at least one non-profit foundation to raise and provide funds separate and apart from its other sources of revenue.</w:t>
      </w:r>
      <w:r>
        <w:rPr>
          <w:rStyle w:val="FootnoteReference"/>
          <w:rFonts w:cs="Times New Roman"/>
          <w:sz w:val="24"/>
          <w:szCs w:val="24"/>
        </w:rPr>
        <w:footnoteReference w:id="19"/>
      </w:r>
      <w:r w:rsidR="00486638">
        <w:rPr>
          <w:rFonts w:cs="Times New Roman"/>
          <w:sz w:val="24"/>
          <w:szCs w:val="24"/>
        </w:rPr>
        <w:t xml:space="preserve"> For example, the Brooklyn College Foundation was founded in 1958 with the express purpose of raising funds for the enhancement of education at Brooklyn College.</w:t>
      </w:r>
      <w:r w:rsidR="00486638">
        <w:rPr>
          <w:rStyle w:val="FootnoteReference"/>
          <w:rFonts w:cs="Times New Roman"/>
          <w:sz w:val="24"/>
          <w:szCs w:val="24"/>
        </w:rPr>
        <w:footnoteReference w:id="20"/>
      </w:r>
      <w:r w:rsidR="00486638">
        <w:rPr>
          <w:rFonts w:cs="Times New Roman"/>
          <w:sz w:val="24"/>
          <w:szCs w:val="24"/>
        </w:rPr>
        <w:t xml:space="preserve"> </w:t>
      </w:r>
      <w:r w:rsidR="000E2499">
        <w:rPr>
          <w:rFonts w:cs="Times New Roman"/>
          <w:sz w:val="24"/>
          <w:szCs w:val="24"/>
        </w:rPr>
        <w:t>I</w:t>
      </w:r>
      <w:r w:rsidR="00486638">
        <w:rPr>
          <w:rFonts w:cs="Times New Roman"/>
          <w:sz w:val="24"/>
          <w:szCs w:val="24"/>
        </w:rPr>
        <w:t xml:space="preserve">t is separately incorporated as a non-profit corporation in </w:t>
      </w:r>
      <w:r w:rsidR="00140D6C">
        <w:rPr>
          <w:rFonts w:cs="Times New Roman"/>
          <w:sz w:val="24"/>
          <w:szCs w:val="24"/>
        </w:rPr>
        <w:t>the State</w:t>
      </w:r>
      <w:r w:rsidR="0050347F">
        <w:rPr>
          <w:rFonts w:cs="Times New Roman"/>
          <w:sz w:val="24"/>
          <w:szCs w:val="24"/>
        </w:rPr>
        <w:t xml:space="preserve"> with its own board of directors</w:t>
      </w:r>
      <w:r w:rsidR="00486638">
        <w:rPr>
          <w:rFonts w:cs="Times New Roman"/>
          <w:sz w:val="24"/>
          <w:szCs w:val="24"/>
        </w:rPr>
        <w:t xml:space="preserve"> and is registered as a charitable organization with the U.S. Government.</w:t>
      </w:r>
      <w:r w:rsidR="00486638">
        <w:rPr>
          <w:rStyle w:val="FootnoteReference"/>
          <w:rFonts w:cs="Times New Roman"/>
          <w:sz w:val="24"/>
          <w:szCs w:val="24"/>
        </w:rPr>
        <w:footnoteReference w:id="21"/>
      </w:r>
      <w:r w:rsidR="00044443">
        <w:rPr>
          <w:rFonts w:cs="Times New Roman"/>
          <w:sz w:val="24"/>
          <w:szCs w:val="24"/>
        </w:rPr>
        <w:t xml:space="preserve"> Similarly, CUNY’s School of Law is affiliated with the CUNY School of Law Foundation, which serves as a “philanthropic partner” </w:t>
      </w:r>
      <w:r w:rsidR="000E2499">
        <w:rPr>
          <w:rFonts w:cs="Times New Roman"/>
          <w:sz w:val="24"/>
          <w:szCs w:val="24"/>
        </w:rPr>
        <w:t xml:space="preserve">to the law school </w:t>
      </w:r>
      <w:r w:rsidR="00044443">
        <w:rPr>
          <w:rFonts w:cs="Times New Roman"/>
          <w:sz w:val="24"/>
          <w:szCs w:val="24"/>
        </w:rPr>
        <w:t>and is also guided by a separate board</w:t>
      </w:r>
      <w:r w:rsidR="000A2A7B">
        <w:rPr>
          <w:rFonts w:cs="Times New Roman"/>
          <w:sz w:val="24"/>
          <w:szCs w:val="24"/>
        </w:rPr>
        <w:t>,</w:t>
      </w:r>
      <w:r w:rsidR="00044443">
        <w:rPr>
          <w:rStyle w:val="FootnoteReference"/>
          <w:rFonts w:cs="Times New Roman"/>
          <w:sz w:val="24"/>
          <w:szCs w:val="24"/>
        </w:rPr>
        <w:footnoteReference w:id="22"/>
      </w:r>
      <w:r w:rsidR="00044443">
        <w:rPr>
          <w:rFonts w:cs="Times New Roman"/>
          <w:sz w:val="24"/>
          <w:szCs w:val="24"/>
        </w:rPr>
        <w:t xml:space="preserve"> </w:t>
      </w:r>
      <w:r w:rsidR="000E2499">
        <w:rPr>
          <w:rFonts w:cs="Times New Roman"/>
          <w:sz w:val="24"/>
          <w:szCs w:val="24"/>
        </w:rPr>
        <w:t xml:space="preserve">as </w:t>
      </w:r>
      <w:r w:rsidR="00044443">
        <w:rPr>
          <w:rFonts w:cs="Times New Roman"/>
          <w:sz w:val="24"/>
          <w:szCs w:val="24"/>
        </w:rPr>
        <w:t xml:space="preserve">organized </w:t>
      </w:r>
      <w:r w:rsidR="000E2499">
        <w:rPr>
          <w:rFonts w:cs="Times New Roman"/>
          <w:sz w:val="24"/>
          <w:szCs w:val="24"/>
        </w:rPr>
        <w:t xml:space="preserve">pursuant to </w:t>
      </w:r>
      <w:r w:rsidR="00140D6C">
        <w:rPr>
          <w:rFonts w:cs="Times New Roman"/>
          <w:sz w:val="24"/>
          <w:szCs w:val="24"/>
        </w:rPr>
        <w:t>State</w:t>
      </w:r>
      <w:r w:rsidR="00044443">
        <w:rPr>
          <w:rFonts w:cs="Times New Roman"/>
          <w:sz w:val="24"/>
          <w:szCs w:val="24"/>
        </w:rPr>
        <w:t xml:space="preserve"> law and the Internal Revenue Code.</w:t>
      </w:r>
      <w:r w:rsidR="00044443">
        <w:rPr>
          <w:rStyle w:val="FootnoteReference"/>
          <w:rFonts w:cs="Times New Roman"/>
          <w:sz w:val="24"/>
          <w:szCs w:val="24"/>
        </w:rPr>
        <w:footnoteReference w:id="23"/>
      </w:r>
      <w:r w:rsidR="00044443">
        <w:rPr>
          <w:rFonts w:cs="Times New Roman"/>
          <w:sz w:val="24"/>
          <w:szCs w:val="24"/>
        </w:rPr>
        <w:t xml:space="preserve"> </w:t>
      </w:r>
      <w:r w:rsidR="00D75BFC">
        <w:rPr>
          <w:rFonts w:cs="Times New Roman"/>
          <w:sz w:val="24"/>
          <w:szCs w:val="24"/>
        </w:rPr>
        <w:t xml:space="preserve">While the relationship between RFCUNY and these separately incorporated entities is unclear and will be a question for the hearing, RFCUNY expressly works in concert with a number of campus “grants offices” as described below. </w:t>
      </w:r>
    </w:p>
    <w:p w14:paraId="455F4520" w14:textId="1C4BD667" w:rsidR="00C02A25" w:rsidRPr="00C02A25" w:rsidRDefault="00C02A25" w:rsidP="00337870">
      <w:pPr>
        <w:pStyle w:val="NoSpacing"/>
        <w:spacing w:before="160" w:after="240" w:line="276" w:lineRule="auto"/>
        <w:jc w:val="both"/>
        <w:rPr>
          <w:rFonts w:cs="Times New Roman"/>
          <w:b/>
          <w:smallCaps/>
          <w:sz w:val="24"/>
          <w:szCs w:val="24"/>
        </w:rPr>
      </w:pPr>
      <w:r w:rsidRPr="00C02A25">
        <w:rPr>
          <w:rFonts w:cs="Times New Roman"/>
          <w:b/>
          <w:smallCaps/>
          <w:sz w:val="24"/>
          <w:szCs w:val="24"/>
        </w:rPr>
        <w:t>RFCUNY and CUNY Campuses</w:t>
      </w:r>
    </w:p>
    <w:p w14:paraId="79700DBF" w14:textId="762CF6B2" w:rsidR="00102DBC" w:rsidRDefault="00102DBC" w:rsidP="64C6985C">
      <w:pPr>
        <w:pStyle w:val="NoSpacing"/>
        <w:spacing w:before="160" w:line="480" w:lineRule="auto"/>
        <w:ind w:firstLine="720"/>
        <w:jc w:val="both"/>
        <w:rPr>
          <w:rFonts w:cs="Times New Roman"/>
          <w:b/>
          <w:bCs/>
          <w:smallCaps/>
          <w:sz w:val="24"/>
          <w:szCs w:val="24"/>
        </w:rPr>
      </w:pPr>
      <w:r>
        <w:rPr>
          <w:rFonts w:cs="Times New Roman"/>
          <w:sz w:val="24"/>
          <w:szCs w:val="24"/>
        </w:rPr>
        <w:t>Each senior and community college, along with the majority of CUNY’s graduate and professional schools, maintain</w:t>
      </w:r>
      <w:r w:rsidR="000A2A7B">
        <w:rPr>
          <w:rFonts w:cs="Times New Roman"/>
          <w:sz w:val="24"/>
          <w:szCs w:val="24"/>
        </w:rPr>
        <w:t>s</w:t>
      </w:r>
      <w:r>
        <w:rPr>
          <w:rFonts w:cs="Times New Roman"/>
          <w:sz w:val="24"/>
          <w:szCs w:val="24"/>
        </w:rPr>
        <w:t xml:space="preserve"> a “</w:t>
      </w:r>
      <w:r w:rsidR="000A2A7B">
        <w:rPr>
          <w:rFonts w:cs="Times New Roman"/>
          <w:sz w:val="24"/>
          <w:szCs w:val="24"/>
        </w:rPr>
        <w:t>g</w:t>
      </w:r>
      <w:r>
        <w:rPr>
          <w:rFonts w:cs="Times New Roman"/>
          <w:sz w:val="24"/>
          <w:szCs w:val="24"/>
        </w:rPr>
        <w:t xml:space="preserve">rants </w:t>
      </w:r>
      <w:r w:rsidR="000A2A7B">
        <w:rPr>
          <w:rFonts w:cs="Times New Roman"/>
          <w:sz w:val="24"/>
          <w:szCs w:val="24"/>
        </w:rPr>
        <w:t>o</w:t>
      </w:r>
      <w:r>
        <w:rPr>
          <w:rFonts w:cs="Times New Roman"/>
          <w:sz w:val="24"/>
          <w:szCs w:val="24"/>
        </w:rPr>
        <w:t>ffice” or equivalent that serves as an office of record for that school’s grants and contract submissions</w:t>
      </w:r>
      <w:r w:rsidR="00F76CA4">
        <w:rPr>
          <w:rFonts w:cs="Times New Roman"/>
          <w:sz w:val="24"/>
          <w:szCs w:val="24"/>
        </w:rPr>
        <w:t xml:space="preserve"> and which do not appear to be separately incorporated entities</w:t>
      </w:r>
      <w:r>
        <w:rPr>
          <w:rFonts w:cs="Times New Roman"/>
          <w:sz w:val="24"/>
          <w:szCs w:val="24"/>
        </w:rPr>
        <w:t>.</w:t>
      </w:r>
      <w:r>
        <w:rPr>
          <w:rStyle w:val="FootnoteReference"/>
          <w:rFonts w:cs="Times New Roman"/>
          <w:sz w:val="24"/>
          <w:szCs w:val="24"/>
        </w:rPr>
        <w:footnoteReference w:id="24"/>
      </w:r>
      <w:r>
        <w:rPr>
          <w:rFonts w:cs="Times New Roman"/>
          <w:sz w:val="24"/>
          <w:szCs w:val="24"/>
        </w:rPr>
        <w:t xml:space="preserve"> CUNY schools that do not have an on</w:t>
      </w:r>
      <w:r w:rsidR="165F5C33">
        <w:rPr>
          <w:rFonts w:cs="Times New Roman"/>
          <w:sz w:val="24"/>
          <w:szCs w:val="24"/>
        </w:rPr>
        <w:t>-</w:t>
      </w:r>
      <w:r>
        <w:rPr>
          <w:rFonts w:cs="Times New Roman"/>
          <w:sz w:val="24"/>
          <w:szCs w:val="24"/>
        </w:rPr>
        <w:t>campus grants office include</w:t>
      </w:r>
      <w:r w:rsidR="798BE6FE">
        <w:rPr>
          <w:rFonts w:cs="Times New Roman"/>
          <w:sz w:val="24"/>
          <w:szCs w:val="24"/>
        </w:rPr>
        <w:t>s</w:t>
      </w:r>
      <w:r>
        <w:rPr>
          <w:rFonts w:cs="Times New Roman"/>
          <w:sz w:val="24"/>
          <w:szCs w:val="24"/>
        </w:rPr>
        <w:t xml:space="preserve"> the CUNY School of Labor and Urban Studies and the Macaulay Honors College.</w:t>
      </w:r>
      <w:r>
        <w:rPr>
          <w:rStyle w:val="FootnoteReference"/>
          <w:rFonts w:cs="Times New Roman"/>
          <w:sz w:val="24"/>
          <w:szCs w:val="24"/>
        </w:rPr>
        <w:footnoteReference w:id="25"/>
      </w:r>
      <w:r>
        <w:rPr>
          <w:rFonts w:cs="Times New Roman"/>
          <w:sz w:val="24"/>
          <w:szCs w:val="24"/>
        </w:rPr>
        <w:t xml:space="preserve"> RFCUNY works closely with each campus grants office to support their respective faculty and staff in identifying and obtaining research funding from government and private sponsors as well as in providing post award support.</w:t>
      </w:r>
      <w:r>
        <w:rPr>
          <w:rStyle w:val="FootnoteReference"/>
          <w:rFonts w:cs="Times New Roman"/>
          <w:sz w:val="24"/>
          <w:szCs w:val="24"/>
        </w:rPr>
        <w:footnoteReference w:id="26"/>
      </w:r>
      <w:r>
        <w:rPr>
          <w:rFonts w:cs="Times New Roman"/>
          <w:sz w:val="24"/>
          <w:szCs w:val="24"/>
        </w:rPr>
        <w:t xml:space="preserve"> Support can include legal contracting services designed to ensure that all research funding agreements are negotiated and drafted to protect research staff, CUNY and RFCUNY from certain legal, ethical and other risks associated with sponsored research. Support can also include employment oversight, accounting, audit and reporting, purchasing and even facility construction and renovation, among others.</w:t>
      </w:r>
      <w:r w:rsidR="00D75BFC">
        <w:rPr>
          <w:rStyle w:val="FootnoteReference"/>
          <w:rFonts w:cs="Times New Roman"/>
          <w:sz w:val="24"/>
          <w:szCs w:val="24"/>
        </w:rPr>
        <w:footnoteReference w:id="27"/>
      </w:r>
      <w:r>
        <w:rPr>
          <w:rFonts w:cs="Times New Roman"/>
          <w:sz w:val="24"/>
          <w:szCs w:val="24"/>
        </w:rPr>
        <w:t xml:space="preserve"> Notably, RFCUNY also helps to ensure compliance with research standards involving human subjects, animal care, environmental and radiological safety, and conflicts of interest. The extent to which RFCUNY provides these services in conjunction with each on campus grants office</w:t>
      </w:r>
      <w:r w:rsidR="00412E7F">
        <w:rPr>
          <w:rFonts w:cs="Times New Roman"/>
          <w:sz w:val="24"/>
          <w:szCs w:val="24"/>
        </w:rPr>
        <w:t xml:space="preserve">, and whether there is any relationship with campuses’ various separately-incorporated entities, </w:t>
      </w:r>
      <w:r>
        <w:rPr>
          <w:rFonts w:cs="Times New Roman"/>
          <w:sz w:val="24"/>
          <w:szCs w:val="24"/>
        </w:rPr>
        <w:t xml:space="preserve">is </w:t>
      </w:r>
      <w:r w:rsidR="00412E7F">
        <w:rPr>
          <w:rFonts w:cs="Times New Roman"/>
          <w:sz w:val="24"/>
          <w:szCs w:val="24"/>
        </w:rPr>
        <w:t xml:space="preserve">an </w:t>
      </w:r>
      <w:r>
        <w:rPr>
          <w:rFonts w:cs="Times New Roman"/>
          <w:sz w:val="24"/>
          <w:szCs w:val="24"/>
        </w:rPr>
        <w:t>area that today’s hearing will explore.</w:t>
      </w:r>
    </w:p>
    <w:p w14:paraId="49E37CD3" w14:textId="77777777" w:rsidR="00AC21CA" w:rsidRPr="00A411B6" w:rsidRDefault="00AC21CA" w:rsidP="004A126C">
      <w:pPr>
        <w:pStyle w:val="NoSpacing"/>
        <w:spacing w:before="160" w:line="480" w:lineRule="auto"/>
        <w:jc w:val="both"/>
        <w:rPr>
          <w:rFonts w:ascii="Times New Roman Bold" w:hAnsi="Times New Roman Bold" w:cs="Times New Roman"/>
          <w:b/>
          <w:smallCaps/>
          <w:sz w:val="24"/>
          <w:szCs w:val="24"/>
        </w:rPr>
      </w:pPr>
      <w:r w:rsidRPr="00A411B6">
        <w:rPr>
          <w:rFonts w:ascii="Times New Roman Bold" w:hAnsi="Times New Roman Bold" w:cs="Times New Roman"/>
          <w:b/>
          <w:smallCaps/>
          <w:sz w:val="24"/>
          <w:szCs w:val="24"/>
        </w:rPr>
        <w:t>F</w:t>
      </w:r>
      <w:r>
        <w:rPr>
          <w:rFonts w:ascii="Times New Roman Bold" w:hAnsi="Times New Roman Bold" w:cs="Times New Roman"/>
          <w:b/>
          <w:smallCaps/>
          <w:sz w:val="24"/>
          <w:szCs w:val="24"/>
        </w:rPr>
        <w:t>inance</w:t>
      </w:r>
    </w:p>
    <w:p w14:paraId="76081946" w14:textId="3600FB22" w:rsidR="00911BAD" w:rsidRPr="004A126C" w:rsidRDefault="00911BAD" w:rsidP="64C6985C">
      <w:pPr>
        <w:pStyle w:val="NoSpacing"/>
        <w:spacing w:line="480" w:lineRule="auto"/>
        <w:ind w:firstLine="720"/>
        <w:jc w:val="both"/>
        <w:rPr>
          <w:rFonts w:cs="Times New Roman"/>
          <w:sz w:val="24"/>
          <w:szCs w:val="24"/>
        </w:rPr>
      </w:pPr>
      <w:r w:rsidRPr="64C6985C">
        <w:rPr>
          <w:rFonts w:cs="Times New Roman"/>
          <w:sz w:val="24"/>
          <w:szCs w:val="24"/>
        </w:rPr>
        <w:t xml:space="preserve">Over the past six fiscal years, the </w:t>
      </w:r>
      <w:r w:rsidR="757B1D38" w:rsidRPr="64C6985C">
        <w:rPr>
          <w:rFonts w:cs="Times New Roman"/>
          <w:sz w:val="24"/>
          <w:szCs w:val="24"/>
        </w:rPr>
        <w:t xml:space="preserve">City </w:t>
      </w:r>
      <w:r w:rsidRPr="64C6985C">
        <w:rPr>
          <w:rFonts w:cs="Times New Roman"/>
          <w:sz w:val="24"/>
          <w:szCs w:val="24"/>
        </w:rPr>
        <w:t xml:space="preserve">Council has awarded a total of $16.3 million, or an average of $2.7 million a year, to support programs and initiatives administered through the </w:t>
      </w:r>
      <w:r w:rsidR="004A126C" w:rsidRPr="64C6985C">
        <w:rPr>
          <w:rFonts w:cs="Times New Roman"/>
          <w:sz w:val="24"/>
          <w:szCs w:val="24"/>
        </w:rPr>
        <w:t>Foundation</w:t>
      </w:r>
      <w:r w:rsidRPr="64C6985C">
        <w:rPr>
          <w:rFonts w:cs="Times New Roman"/>
          <w:sz w:val="24"/>
          <w:szCs w:val="24"/>
        </w:rPr>
        <w:t>.</w:t>
      </w:r>
      <w:r w:rsidR="004A126C" w:rsidRPr="64C6985C">
        <w:rPr>
          <w:rFonts w:cs="Times New Roman"/>
          <w:sz w:val="24"/>
          <w:szCs w:val="24"/>
        </w:rPr>
        <w:t xml:space="preserve"> </w:t>
      </w:r>
      <w:r w:rsidRPr="64C6985C">
        <w:rPr>
          <w:rFonts w:cs="Times New Roman"/>
          <w:sz w:val="24"/>
          <w:szCs w:val="24"/>
        </w:rPr>
        <w:t xml:space="preserve">In </w:t>
      </w:r>
      <w:r w:rsidR="004A126C" w:rsidRPr="64C6985C">
        <w:rPr>
          <w:rFonts w:cs="Times New Roman"/>
          <w:sz w:val="24"/>
          <w:szCs w:val="24"/>
        </w:rPr>
        <w:t>FY</w:t>
      </w:r>
      <w:r w:rsidRPr="64C6985C">
        <w:rPr>
          <w:rFonts w:cs="Times New Roman"/>
          <w:sz w:val="24"/>
          <w:szCs w:val="24"/>
        </w:rPr>
        <w:t xml:space="preserve"> 2021, the Council designated a total of $2.8 million to support some of the following program areas</w:t>
      </w:r>
      <w:r w:rsidR="025BE5A5" w:rsidRPr="64C6985C">
        <w:rPr>
          <w:rFonts w:cs="Times New Roman"/>
          <w:sz w:val="24"/>
          <w:szCs w:val="24"/>
        </w:rPr>
        <w:t>,</w:t>
      </w:r>
      <w:r w:rsidRPr="64C6985C">
        <w:rPr>
          <w:rFonts w:cs="Times New Roman"/>
          <w:sz w:val="24"/>
          <w:szCs w:val="24"/>
        </w:rPr>
        <w:t xml:space="preserve"> higher education, education public safety, and cultural organizations.  </w:t>
      </w:r>
    </w:p>
    <w:p w14:paraId="2746EBA9" w14:textId="0470E0E3" w:rsidR="005247B6" w:rsidRPr="00CF44EA" w:rsidRDefault="003B0C84" w:rsidP="004A126C">
      <w:pPr>
        <w:pStyle w:val="NoSpacing"/>
        <w:spacing w:before="160" w:line="480" w:lineRule="auto"/>
        <w:jc w:val="both"/>
        <w:rPr>
          <w:rFonts w:cs="Times New Roman"/>
          <w:b/>
          <w:smallCaps/>
          <w:sz w:val="24"/>
          <w:szCs w:val="24"/>
        </w:rPr>
      </w:pPr>
      <w:r>
        <w:rPr>
          <w:rFonts w:cs="Times New Roman"/>
          <w:b/>
          <w:smallCaps/>
          <w:sz w:val="24"/>
          <w:szCs w:val="24"/>
        </w:rPr>
        <w:t>Issues and Concerns</w:t>
      </w:r>
    </w:p>
    <w:p w14:paraId="013C4367" w14:textId="58D73D25" w:rsidR="00E172C7" w:rsidRDefault="00854145" w:rsidP="00854145">
      <w:pPr>
        <w:pStyle w:val="NoSpacing"/>
        <w:spacing w:line="480" w:lineRule="auto"/>
        <w:ind w:firstLine="720"/>
        <w:jc w:val="both"/>
        <w:rPr>
          <w:rFonts w:cs="Times New Roman"/>
          <w:sz w:val="24"/>
          <w:szCs w:val="24"/>
        </w:rPr>
      </w:pPr>
      <w:r>
        <w:rPr>
          <w:rFonts w:cs="Times New Roman"/>
          <w:sz w:val="24"/>
          <w:szCs w:val="24"/>
        </w:rPr>
        <w:t xml:space="preserve">In 2016, the </w:t>
      </w:r>
      <w:r w:rsidRPr="00854145">
        <w:rPr>
          <w:rFonts w:cs="Times New Roman"/>
          <w:i/>
          <w:sz w:val="24"/>
          <w:szCs w:val="24"/>
        </w:rPr>
        <w:t>New York Times</w:t>
      </w:r>
      <w:r>
        <w:rPr>
          <w:rFonts w:cs="Times New Roman"/>
          <w:sz w:val="24"/>
          <w:szCs w:val="24"/>
        </w:rPr>
        <w:t xml:space="preserve"> reported that they obtained documents that indicated the 21</w:t>
      </w:r>
      <w:r w:rsidRPr="00854145">
        <w:rPr>
          <w:rFonts w:cs="Times New Roman"/>
          <w:sz w:val="24"/>
          <w:szCs w:val="24"/>
          <w:vertAlign w:val="superscript"/>
        </w:rPr>
        <w:t>st</w:t>
      </w:r>
      <w:r>
        <w:rPr>
          <w:rFonts w:cs="Times New Roman"/>
          <w:sz w:val="24"/>
          <w:szCs w:val="24"/>
        </w:rPr>
        <w:t xml:space="preserve"> Century Foundation at the City College of New York (“City College” or “CCNY”) paid for some of then-CCNY President Lisa </w:t>
      </w:r>
      <w:r w:rsidR="00C8308B">
        <w:rPr>
          <w:rFonts w:cs="Times New Roman"/>
          <w:sz w:val="24"/>
          <w:szCs w:val="24"/>
        </w:rPr>
        <w:t>Staiano-</w:t>
      </w:r>
      <w:r>
        <w:rPr>
          <w:rFonts w:cs="Times New Roman"/>
          <w:sz w:val="24"/>
          <w:szCs w:val="24"/>
        </w:rPr>
        <w:t>Coico’s personal expenses, including fruit baskets, housekeeping services and rugs, upon assuming office in 2010.</w:t>
      </w:r>
      <w:r>
        <w:rPr>
          <w:rStyle w:val="FootnoteReference"/>
          <w:rFonts w:cs="Times New Roman"/>
          <w:sz w:val="24"/>
          <w:szCs w:val="24"/>
        </w:rPr>
        <w:footnoteReference w:id="28"/>
      </w:r>
      <w:r>
        <w:rPr>
          <w:rFonts w:cs="Times New Roman"/>
          <w:sz w:val="24"/>
          <w:szCs w:val="24"/>
        </w:rPr>
        <w:t xml:space="preserve"> The 21</w:t>
      </w:r>
      <w:r w:rsidRPr="00854145">
        <w:rPr>
          <w:rFonts w:cs="Times New Roman"/>
          <w:sz w:val="24"/>
          <w:szCs w:val="24"/>
          <w:vertAlign w:val="superscript"/>
        </w:rPr>
        <w:t>st</w:t>
      </w:r>
      <w:r>
        <w:rPr>
          <w:rFonts w:cs="Times New Roman"/>
          <w:sz w:val="24"/>
          <w:szCs w:val="24"/>
        </w:rPr>
        <w:t xml:space="preserve"> Century Foundation was then reimbursed for more than $150,000 from RFCUNY.</w:t>
      </w:r>
      <w:r>
        <w:rPr>
          <w:rStyle w:val="FootnoteReference"/>
          <w:rFonts w:cs="Times New Roman"/>
          <w:sz w:val="24"/>
          <w:szCs w:val="24"/>
        </w:rPr>
        <w:footnoteReference w:id="29"/>
      </w:r>
      <w:r>
        <w:rPr>
          <w:rFonts w:cs="Times New Roman"/>
          <w:sz w:val="24"/>
          <w:szCs w:val="24"/>
        </w:rPr>
        <w:t xml:space="preserve"> </w:t>
      </w:r>
      <w:r w:rsidR="00BA7387">
        <w:rPr>
          <w:rFonts w:cs="Times New Roman"/>
          <w:sz w:val="24"/>
          <w:szCs w:val="24"/>
        </w:rPr>
        <w:t>Juxtaposed with steep budget cuts that have let campus facilities fall into states of disrepair, increasingly crowded classrooms, and dwindling course selections—all of which have threatened City College’s reaccreditation—such spending, usually earmarked for research, has concerned the CUNY community</w:t>
      </w:r>
      <w:r w:rsidR="00BA7387">
        <w:rPr>
          <w:rStyle w:val="FootnoteReference"/>
          <w:rFonts w:cs="Times New Roman"/>
          <w:sz w:val="24"/>
          <w:szCs w:val="24"/>
        </w:rPr>
        <w:footnoteReference w:id="30"/>
      </w:r>
      <w:r w:rsidR="00BA7387">
        <w:rPr>
          <w:rFonts w:cs="Times New Roman"/>
          <w:sz w:val="24"/>
          <w:szCs w:val="24"/>
        </w:rPr>
        <w:t xml:space="preserve"> and led to the U.S. attorney for the Eastern District of New York initiat</w:t>
      </w:r>
      <w:r w:rsidR="00080C37">
        <w:rPr>
          <w:rFonts w:cs="Times New Roman"/>
          <w:sz w:val="24"/>
          <w:szCs w:val="24"/>
        </w:rPr>
        <w:t>ing</w:t>
      </w:r>
      <w:r w:rsidR="00BA7387">
        <w:rPr>
          <w:rFonts w:cs="Times New Roman"/>
          <w:sz w:val="24"/>
          <w:szCs w:val="24"/>
        </w:rPr>
        <w:t xml:space="preserve"> an investigation into the matter.</w:t>
      </w:r>
      <w:r w:rsidR="00BA7387">
        <w:rPr>
          <w:rStyle w:val="FootnoteReference"/>
          <w:rFonts w:cs="Times New Roman"/>
          <w:sz w:val="24"/>
          <w:szCs w:val="24"/>
        </w:rPr>
        <w:footnoteReference w:id="31"/>
      </w:r>
      <w:r w:rsidR="00A13750">
        <w:rPr>
          <w:rFonts w:cs="Times New Roman"/>
          <w:sz w:val="24"/>
          <w:szCs w:val="24"/>
        </w:rPr>
        <w:t xml:space="preserve"> </w:t>
      </w:r>
      <w:r w:rsidR="004201D3">
        <w:rPr>
          <w:rFonts w:cs="Times New Roman"/>
          <w:sz w:val="24"/>
          <w:szCs w:val="24"/>
        </w:rPr>
        <w:t>Staiano-Coico</w:t>
      </w:r>
      <w:r w:rsidR="00A13750">
        <w:rPr>
          <w:rFonts w:cs="Times New Roman"/>
          <w:sz w:val="24"/>
          <w:szCs w:val="24"/>
        </w:rPr>
        <w:t xml:space="preserve"> resigned </w:t>
      </w:r>
      <w:r w:rsidR="00C8308B">
        <w:rPr>
          <w:rFonts w:cs="Times New Roman"/>
          <w:sz w:val="24"/>
          <w:szCs w:val="24"/>
        </w:rPr>
        <w:t xml:space="preserve">in 2016, </w:t>
      </w:r>
      <w:r w:rsidR="00A13750">
        <w:rPr>
          <w:rFonts w:cs="Times New Roman"/>
          <w:sz w:val="24"/>
          <w:szCs w:val="24"/>
        </w:rPr>
        <w:t xml:space="preserve">a day after the </w:t>
      </w:r>
      <w:r w:rsidR="00A13750" w:rsidRPr="00A13750">
        <w:rPr>
          <w:rFonts w:cs="Times New Roman"/>
          <w:i/>
          <w:sz w:val="24"/>
          <w:szCs w:val="24"/>
        </w:rPr>
        <w:t>New York Times</w:t>
      </w:r>
      <w:r w:rsidR="00A13750">
        <w:rPr>
          <w:rFonts w:cs="Times New Roman"/>
          <w:sz w:val="24"/>
          <w:szCs w:val="24"/>
        </w:rPr>
        <w:t xml:space="preserve"> presented a 2011 memo concerning her reimbursements</w:t>
      </w:r>
      <w:r w:rsidR="00C8308B">
        <w:rPr>
          <w:rFonts w:cs="Times New Roman"/>
          <w:sz w:val="24"/>
          <w:szCs w:val="24"/>
        </w:rPr>
        <w:t>, which</w:t>
      </w:r>
      <w:r w:rsidR="00A13750">
        <w:rPr>
          <w:rFonts w:cs="Times New Roman"/>
          <w:sz w:val="24"/>
          <w:szCs w:val="24"/>
        </w:rPr>
        <w:t xml:space="preserve"> appeared to be fabricated, “possibly to mislead prosecutors.”</w:t>
      </w:r>
      <w:r w:rsidR="00A13750">
        <w:rPr>
          <w:rStyle w:val="FootnoteReference"/>
          <w:rFonts w:cs="Times New Roman"/>
          <w:sz w:val="24"/>
          <w:szCs w:val="24"/>
        </w:rPr>
        <w:footnoteReference w:id="32"/>
      </w:r>
      <w:r w:rsidR="00A13750">
        <w:rPr>
          <w:rFonts w:cs="Times New Roman"/>
          <w:sz w:val="24"/>
          <w:szCs w:val="24"/>
        </w:rPr>
        <w:t xml:space="preserve"> </w:t>
      </w:r>
    </w:p>
    <w:p w14:paraId="703509AA" w14:textId="72C032A0" w:rsidR="00244295" w:rsidRDefault="004201D3" w:rsidP="00244295">
      <w:pPr>
        <w:pStyle w:val="NoSpacing"/>
        <w:spacing w:line="480" w:lineRule="auto"/>
        <w:ind w:firstLine="720"/>
        <w:jc w:val="both"/>
        <w:rPr>
          <w:rFonts w:cs="Times New Roman"/>
          <w:sz w:val="24"/>
          <w:szCs w:val="24"/>
        </w:rPr>
      </w:pPr>
      <w:r>
        <w:rPr>
          <w:rFonts w:cs="Times New Roman"/>
          <w:sz w:val="24"/>
          <w:szCs w:val="24"/>
        </w:rPr>
        <w:t>Staiano-Coico</w:t>
      </w:r>
      <w:r w:rsidR="005873B3">
        <w:rPr>
          <w:rFonts w:cs="Times New Roman"/>
          <w:sz w:val="24"/>
          <w:szCs w:val="24"/>
        </w:rPr>
        <w:t xml:space="preserve"> denied any wrongdoing, and the federal investigation ended without any indictments.</w:t>
      </w:r>
      <w:r w:rsidR="005873B3">
        <w:rPr>
          <w:rStyle w:val="FootnoteReference"/>
          <w:rFonts w:cs="Times New Roman"/>
          <w:sz w:val="24"/>
          <w:szCs w:val="24"/>
        </w:rPr>
        <w:footnoteReference w:id="33"/>
      </w:r>
      <w:r w:rsidR="005873B3">
        <w:rPr>
          <w:rFonts w:cs="Times New Roman"/>
          <w:sz w:val="24"/>
          <w:szCs w:val="24"/>
        </w:rPr>
        <w:t xml:space="preserve"> However, a 2016 interim report by the </w:t>
      </w:r>
      <w:r w:rsidR="00A81F45">
        <w:rPr>
          <w:rFonts w:cs="Times New Roman"/>
          <w:sz w:val="24"/>
          <w:szCs w:val="24"/>
        </w:rPr>
        <w:t xml:space="preserve">State </w:t>
      </w:r>
      <w:r w:rsidR="005873B3">
        <w:rPr>
          <w:rFonts w:cs="Times New Roman"/>
          <w:sz w:val="24"/>
          <w:szCs w:val="24"/>
        </w:rPr>
        <w:t>Inspector General found a “</w:t>
      </w:r>
      <w:r w:rsidR="005873B3" w:rsidRPr="005873B3">
        <w:rPr>
          <w:rFonts w:cs="Times New Roman"/>
          <w:sz w:val="24"/>
          <w:szCs w:val="24"/>
        </w:rPr>
        <w:t>need for significant strengthened uniform controls and oversight to ensure the fiscal and ethical integrity of CUNY’s operations and mitigate the misuse, waste, and abuse of resources in the CUNY system.</w:t>
      </w:r>
      <w:r w:rsidR="005873B3">
        <w:rPr>
          <w:rFonts w:cs="Times New Roman"/>
          <w:sz w:val="24"/>
          <w:szCs w:val="24"/>
        </w:rPr>
        <w:t>”</w:t>
      </w:r>
      <w:r w:rsidR="005873B3">
        <w:rPr>
          <w:rStyle w:val="FootnoteReference"/>
          <w:rFonts w:cs="Times New Roman"/>
          <w:sz w:val="24"/>
          <w:szCs w:val="24"/>
        </w:rPr>
        <w:footnoteReference w:id="34"/>
      </w:r>
      <w:r w:rsidR="005873B3">
        <w:rPr>
          <w:rFonts w:cs="Times New Roman"/>
          <w:sz w:val="24"/>
          <w:szCs w:val="24"/>
        </w:rPr>
        <w:t xml:space="preserve"> Accordingly, </w:t>
      </w:r>
      <w:r w:rsidR="00D45591">
        <w:rPr>
          <w:rFonts w:cs="Times New Roman"/>
          <w:sz w:val="24"/>
          <w:szCs w:val="24"/>
        </w:rPr>
        <w:t>the Office of the Inspector General (OIG) recommended that CUNY immediately implement centralized spending policies to increase organization and uniformity of action and reduce the potential for fiscal mismanagement.</w:t>
      </w:r>
      <w:r w:rsidR="00D45591">
        <w:rPr>
          <w:rStyle w:val="FootnoteReference"/>
          <w:rFonts w:cs="Times New Roman"/>
          <w:sz w:val="24"/>
          <w:szCs w:val="24"/>
        </w:rPr>
        <w:footnoteReference w:id="35"/>
      </w:r>
      <w:r w:rsidR="00D45591">
        <w:rPr>
          <w:rFonts w:cs="Times New Roman"/>
          <w:sz w:val="24"/>
          <w:szCs w:val="24"/>
        </w:rPr>
        <w:t xml:space="preserve"> Additionally, OIG recommended that the University institute more controls over the relationships between all CUNY-based foundations and their partner colleges to ensure proper fiscal oversight of the foundation funds managed by those schools.</w:t>
      </w:r>
      <w:r w:rsidR="00D45591">
        <w:rPr>
          <w:rStyle w:val="FootnoteReference"/>
          <w:rFonts w:cs="Times New Roman"/>
          <w:sz w:val="24"/>
          <w:szCs w:val="24"/>
        </w:rPr>
        <w:footnoteReference w:id="36"/>
      </w:r>
      <w:r w:rsidR="00D45591">
        <w:rPr>
          <w:rFonts w:cs="Times New Roman"/>
          <w:sz w:val="24"/>
          <w:szCs w:val="24"/>
        </w:rPr>
        <w:t xml:space="preserve"> </w:t>
      </w:r>
      <w:r w:rsidR="00671ED2" w:rsidRPr="00671ED2">
        <w:rPr>
          <w:rFonts w:cs="Times New Roman"/>
          <w:sz w:val="24"/>
          <w:szCs w:val="24"/>
        </w:rPr>
        <w:t>It is unclear whether the OIG investigation has concluded.</w:t>
      </w:r>
    </w:p>
    <w:p w14:paraId="12A82FA1" w14:textId="0C5194FD" w:rsidR="00244295" w:rsidRDefault="00244295" w:rsidP="003304FE">
      <w:pPr>
        <w:pStyle w:val="NoSpacing"/>
        <w:spacing w:line="480" w:lineRule="auto"/>
        <w:ind w:firstLine="720"/>
        <w:jc w:val="both"/>
        <w:rPr>
          <w:rFonts w:cs="Times New Roman"/>
          <w:sz w:val="24"/>
          <w:szCs w:val="24"/>
        </w:rPr>
      </w:pPr>
      <w:r>
        <w:rPr>
          <w:rFonts w:cs="Times New Roman"/>
          <w:sz w:val="24"/>
          <w:szCs w:val="24"/>
        </w:rPr>
        <w:t xml:space="preserve">A month after the </w:t>
      </w:r>
      <w:r w:rsidRPr="00244295">
        <w:rPr>
          <w:rFonts w:cs="Times New Roman"/>
          <w:i/>
          <w:sz w:val="24"/>
          <w:szCs w:val="24"/>
        </w:rPr>
        <w:t>New York Times</w:t>
      </w:r>
      <w:r>
        <w:rPr>
          <w:rFonts w:cs="Times New Roman"/>
          <w:sz w:val="24"/>
          <w:szCs w:val="24"/>
        </w:rPr>
        <w:t xml:space="preserve"> first reported on RFCUNY reimbursing CCNY’s 21</w:t>
      </w:r>
      <w:r w:rsidRPr="00244295">
        <w:rPr>
          <w:rFonts w:cs="Times New Roman"/>
          <w:sz w:val="24"/>
          <w:szCs w:val="24"/>
          <w:vertAlign w:val="superscript"/>
        </w:rPr>
        <w:t>st</w:t>
      </w:r>
      <w:r>
        <w:rPr>
          <w:rFonts w:cs="Times New Roman"/>
          <w:sz w:val="24"/>
          <w:szCs w:val="24"/>
        </w:rPr>
        <w:t xml:space="preserve"> Century Foundation for more than $150,000, it reported that </w:t>
      </w:r>
      <w:r w:rsidR="003304FE">
        <w:rPr>
          <w:rFonts w:cs="Times New Roman"/>
          <w:sz w:val="24"/>
          <w:szCs w:val="24"/>
        </w:rPr>
        <w:t>the University launched an investigation into whether a recent $500,000 donation was improperly diverted.</w:t>
      </w:r>
      <w:r>
        <w:rPr>
          <w:rStyle w:val="FootnoteReference"/>
          <w:rFonts w:cs="Times New Roman"/>
          <w:sz w:val="24"/>
          <w:szCs w:val="24"/>
        </w:rPr>
        <w:footnoteReference w:id="37"/>
      </w:r>
      <w:r w:rsidR="003304FE">
        <w:rPr>
          <w:rFonts w:cs="Times New Roman"/>
          <w:sz w:val="24"/>
          <w:szCs w:val="24"/>
        </w:rPr>
        <w:t xml:space="preserve"> The review had been requested by senior faculty members who found that the Martin and Toni Sosnoff Fund for the Arts, which is part of the holdings of the 21</w:t>
      </w:r>
      <w:r w:rsidR="003304FE" w:rsidRPr="003304FE">
        <w:rPr>
          <w:rFonts w:cs="Times New Roman"/>
          <w:sz w:val="24"/>
          <w:szCs w:val="24"/>
          <w:vertAlign w:val="superscript"/>
        </w:rPr>
        <w:t>st</w:t>
      </w:r>
      <w:r w:rsidR="003304FE">
        <w:rPr>
          <w:rFonts w:cs="Times New Roman"/>
          <w:sz w:val="24"/>
          <w:szCs w:val="24"/>
        </w:rPr>
        <w:t xml:space="preserve"> Century Foundation, contained only $76 when it should have had roughly $600,000.</w:t>
      </w:r>
      <w:r w:rsidR="003304FE">
        <w:rPr>
          <w:rStyle w:val="FootnoteReference"/>
          <w:rFonts w:cs="Times New Roman"/>
          <w:sz w:val="24"/>
          <w:szCs w:val="24"/>
        </w:rPr>
        <w:footnoteReference w:id="38"/>
      </w:r>
      <w:r w:rsidR="003304FE">
        <w:rPr>
          <w:rFonts w:cs="Times New Roman"/>
          <w:sz w:val="24"/>
          <w:szCs w:val="24"/>
        </w:rPr>
        <w:t xml:space="preserve"> The internal review found that then-President </w:t>
      </w:r>
      <w:r w:rsidR="004201D3">
        <w:rPr>
          <w:rFonts w:cs="Times New Roman"/>
          <w:sz w:val="24"/>
          <w:szCs w:val="24"/>
        </w:rPr>
        <w:t>Staiano-Coico</w:t>
      </w:r>
      <w:r w:rsidR="003304FE">
        <w:rPr>
          <w:rFonts w:cs="Times New Roman"/>
          <w:sz w:val="24"/>
          <w:szCs w:val="24"/>
        </w:rPr>
        <w:t xml:space="preserve"> did not overstep her authority when she used more than $600,000 of money traditionally earmarked for arts programming to pay adjunct salaries.</w:t>
      </w:r>
      <w:r w:rsidR="003304FE">
        <w:rPr>
          <w:rStyle w:val="FootnoteReference"/>
          <w:rFonts w:cs="Times New Roman"/>
          <w:sz w:val="24"/>
          <w:szCs w:val="24"/>
        </w:rPr>
        <w:footnoteReference w:id="39"/>
      </w:r>
    </w:p>
    <w:p w14:paraId="30CD60F0" w14:textId="52632454" w:rsidR="003F289F" w:rsidRDefault="003F289F" w:rsidP="003304FE">
      <w:pPr>
        <w:pStyle w:val="NoSpacing"/>
        <w:spacing w:line="480" w:lineRule="auto"/>
        <w:ind w:firstLine="720"/>
        <w:jc w:val="both"/>
        <w:rPr>
          <w:rFonts w:cs="Times New Roman"/>
          <w:sz w:val="24"/>
          <w:szCs w:val="24"/>
        </w:rPr>
      </w:pPr>
      <w:r>
        <w:rPr>
          <w:rFonts w:cs="Times New Roman"/>
          <w:sz w:val="24"/>
          <w:szCs w:val="24"/>
        </w:rPr>
        <w:t>In January 2021, The College of Staten Island (“CSI”) agreed to repay $98,237.86 in federal assistance to resolve a federal investigation concerning allegedly fabricated research results.</w:t>
      </w:r>
      <w:r>
        <w:rPr>
          <w:rStyle w:val="FootnoteReference"/>
          <w:rFonts w:cs="Times New Roman"/>
          <w:sz w:val="24"/>
          <w:szCs w:val="24"/>
        </w:rPr>
        <w:footnoteReference w:id="40"/>
      </w:r>
      <w:r>
        <w:rPr>
          <w:rFonts w:cs="Times New Roman"/>
          <w:sz w:val="24"/>
          <w:szCs w:val="24"/>
        </w:rPr>
        <w:t xml:space="preserve"> The federal assistance at issue had been applied for by </w:t>
      </w:r>
      <w:r w:rsidR="00B40A0B">
        <w:rPr>
          <w:rFonts w:cs="Times New Roman"/>
          <w:sz w:val="24"/>
          <w:szCs w:val="24"/>
        </w:rPr>
        <w:t xml:space="preserve">RFCUNY, </w:t>
      </w:r>
      <w:r>
        <w:rPr>
          <w:rFonts w:cs="Times New Roman"/>
          <w:sz w:val="24"/>
          <w:szCs w:val="24"/>
        </w:rPr>
        <w:t>on behalf of CSI</w:t>
      </w:r>
      <w:r w:rsidR="00B40A0B">
        <w:rPr>
          <w:rFonts w:cs="Times New Roman"/>
          <w:sz w:val="24"/>
          <w:szCs w:val="24"/>
        </w:rPr>
        <w:t xml:space="preserve">, </w:t>
      </w:r>
      <w:r>
        <w:rPr>
          <w:rFonts w:cs="Times New Roman"/>
          <w:sz w:val="24"/>
          <w:szCs w:val="24"/>
        </w:rPr>
        <w:t>and was awarded</w:t>
      </w:r>
      <w:r w:rsidR="008E7B02">
        <w:rPr>
          <w:rFonts w:cs="Times New Roman"/>
          <w:sz w:val="24"/>
          <w:szCs w:val="24"/>
        </w:rPr>
        <w:t xml:space="preserve"> to the college in 2015</w:t>
      </w:r>
      <w:r>
        <w:rPr>
          <w:rFonts w:cs="Times New Roman"/>
          <w:sz w:val="24"/>
          <w:szCs w:val="24"/>
        </w:rPr>
        <w:t xml:space="preserve"> pursuant to a cooperative agreement with the United States National Oceanic and Atmospheric Administration (“NOAA”)</w:t>
      </w:r>
      <w:r w:rsidR="00B40A0B">
        <w:rPr>
          <w:rFonts w:cs="Times New Roman"/>
          <w:sz w:val="24"/>
          <w:szCs w:val="24"/>
        </w:rPr>
        <w:t>.</w:t>
      </w:r>
      <w:r w:rsidR="008E7B02">
        <w:rPr>
          <w:rStyle w:val="FootnoteReference"/>
          <w:rFonts w:cs="Times New Roman"/>
          <w:sz w:val="24"/>
          <w:szCs w:val="24"/>
        </w:rPr>
        <w:footnoteReference w:id="41"/>
      </w:r>
      <w:r w:rsidR="00B40A0B">
        <w:rPr>
          <w:rFonts w:cs="Times New Roman"/>
          <w:sz w:val="24"/>
          <w:szCs w:val="24"/>
        </w:rPr>
        <w:t xml:space="preserve"> Under this agreement, CSI certified, in part, that it was capable of managing the research project and ensuring the work would be done.</w:t>
      </w:r>
      <w:r w:rsidR="008E7B02">
        <w:rPr>
          <w:rFonts w:cs="Times New Roman"/>
          <w:sz w:val="24"/>
          <w:szCs w:val="24"/>
        </w:rPr>
        <w:t xml:space="preserve"> </w:t>
      </w:r>
      <w:r w:rsidR="00B40A0B">
        <w:rPr>
          <w:rFonts w:cs="Times New Roman"/>
          <w:sz w:val="24"/>
          <w:szCs w:val="24"/>
        </w:rPr>
        <w:t>However, in 2018, NOAA notified CSI that the work required under the agreement had not been done and the principal investigator had allegedly submitted fabricated results.</w:t>
      </w:r>
      <w:r w:rsidR="008E7B02">
        <w:rPr>
          <w:rStyle w:val="FootnoteReference"/>
          <w:rFonts w:cs="Times New Roman"/>
          <w:sz w:val="24"/>
          <w:szCs w:val="24"/>
        </w:rPr>
        <w:footnoteReference w:id="42"/>
      </w:r>
      <w:r w:rsidR="00B40A0B">
        <w:rPr>
          <w:rFonts w:cs="Times New Roman"/>
          <w:sz w:val="24"/>
          <w:szCs w:val="24"/>
        </w:rPr>
        <w:t xml:space="preserve"> CSI launched an investigation into the matter as did the United States Attorney’s Office.</w:t>
      </w:r>
      <w:r w:rsidR="008E7B02">
        <w:rPr>
          <w:rStyle w:val="FootnoteReference"/>
          <w:rFonts w:cs="Times New Roman"/>
          <w:sz w:val="24"/>
          <w:szCs w:val="24"/>
        </w:rPr>
        <w:footnoteReference w:id="43"/>
      </w:r>
      <w:r w:rsidR="00B40A0B">
        <w:rPr>
          <w:rFonts w:cs="Times New Roman"/>
          <w:sz w:val="24"/>
          <w:szCs w:val="24"/>
        </w:rPr>
        <w:t xml:space="preserve"> The US Attorney’s Office concluded that CSI failed to ensure proper management and completion of the research required under the cooperative agreement</w:t>
      </w:r>
      <w:r w:rsidR="008E7B02">
        <w:rPr>
          <w:rFonts w:cs="Times New Roman"/>
          <w:sz w:val="24"/>
          <w:szCs w:val="24"/>
        </w:rPr>
        <w:t>.</w:t>
      </w:r>
      <w:r w:rsidR="008E7B02">
        <w:rPr>
          <w:rStyle w:val="FootnoteReference"/>
          <w:rFonts w:cs="Times New Roman"/>
          <w:sz w:val="24"/>
          <w:szCs w:val="24"/>
        </w:rPr>
        <w:footnoteReference w:id="44"/>
      </w:r>
      <w:r w:rsidR="008E7B02">
        <w:rPr>
          <w:rFonts w:cs="Times New Roman"/>
          <w:sz w:val="24"/>
          <w:szCs w:val="24"/>
        </w:rPr>
        <w:t xml:space="preserve"> CSI has since agreed to modify its policies and procedures concerning the supervision of federal funded research products and repay the awarded federal assistance.</w:t>
      </w:r>
      <w:r w:rsidR="008E7B02">
        <w:rPr>
          <w:rStyle w:val="FootnoteReference"/>
          <w:rFonts w:cs="Times New Roman"/>
          <w:sz w:val="24"/>
          <w:szCs w:val="24"/>
        </w:rPr>
        <w:footnoteReference w:id="45"/>
      </w:r>
    </w:p>
    <w:p w14:paraId="0650BC56" w14:textId="6255DAC6" w:rsidR="00671ED2" w:rsidRDefault="00671ED2" w:rsidP="003304FE">
      <w:pPr>
        <w:pStyle w:val="NoSpacing"/>
        <w:spacing w:line="480" w:lineRule="auto"/>
        <w:ind w:firstLine="720"/>
        <w:jc w:val="both"/>
        <w:rPr>
          <w:rFonts w:cs="Times New Roman"/>
          <w:sz w:val="24"/>
          <w:szCs w:val="24"/>
        </w:rPr>
      </w:pPr>
    </w:p>
    <w:p w14:paraId="12B6CC3A" w14:textId="77777777" w:rsidR="00671ED2" w:rsidRPr="00C02A25" w:rsidRDefault="00671ED2" w:rsidP="003304FE">
      <w:pPr>
        <w:pStyle w:val="NoSpacing"/>
        <w:spacing w:line="480" w:lineRule="auto"/>
        <w:ind w:firstLine="720"/>
        <w:jc w:val="both"/>
        <w:rPr>
          <w:rFonts w:cs="Times New Roman"/>
          <w:sz w:val="24"/>
          <w:szCs w:val="24"/>
        </w:rPr>
      </w:pPr>
    </w:p>
    <w:p w14:paraId="55787B01" w14:textId="2A6DBFBC" w:rsidR="0025472E" w:rsidRDefault="0025472E" w:rsidP="0025472E">
      <w:pPr>
        <w:spacing w:before="160" w:after="0" w:line="480" w:lineRule="auto"/>
        <w:jc w:val="both"/>
        <w:rPr>
          <w:rFonts w:eastAsia="Times New Roman" w:cs="Times New Roman"/>
          <w:b/>
          <w:iCs/>
          <w:smallCaps/>
          <w:sz w:val="24"/>
          <w:szCs w:val="24"/>
          <w:lang w:val="en"/>
        </w:rPr>
      </w:pPr>
      <w:r w:rsidRPr="0025472E">
        <w:rPr>
          <w:rFonts w:eastAsia="Times New Roman" w:cs="Times New Roman"/>
          <w:b/>
          <w:iCs/>
          <w:smallCaps/>
          <w:sz w:val="24"/>
          <w:szCs w:val="24"/>
          <w:lang w:val="en"/>
        </w:rPr>
        <w:t>Conclusion</w:t>
      </w:r>
    </w:p>
    <w:p w14:paraId="4F614C37" w14:textId="21C258A5" w:rsidR="00C02A25" w:rsidRPr="00C02A25" w:rsidRDefault="00C02A25" w:rsidP="00C02A25">
      <w:pPr>
        <w:spacing w:after="0" w:line="480" w:lineRule="auto"/>
        <w:ind w:firstLine="720"/>
        <w:jc w:val="both"/>
        <w:rPr>
          <w:rFonts w:eastAsia="Times New Roman" w:cs="Times New Roman"/>
          <w:iCs/>
          <w:sz w:val="24"/>
          <w:szCs w:val="24"/>
          <w:lang w:val="en"/>
        </w:rPr>
      </w:pPr>
      <w:r w:rsidRPr="00C02A25">
        <w:rPr>
          <w:rFonts w:eastAsia="Times New Roman" w:cs="Times New Roman"/>
          <w:iCs/>
          <w:sz w:val="24"/>
          <w:szCs w:val="24"/>
          <w:lang w:val="en"/>
        </w:rPr>
        <w:t xml:space="preserve">At today’s hearing, the Committee on Higher Education will seek an overview of RFCUNY and its operations, as well as its relationship with each campus’ research foundation. This includes basic data on </w:t>
      </w:r>
      <w:r w:rsidR="000F66A5">
        <w:rPr>
          <w:rFonts w:eastAsia="Times New Roman" w:cs="Times New Roman"/>
          <w:iCs/>
          <w:sz w:val="24"/>
          <w:szCs w:val="24"/>
          <w:lang w:val="en"/>
        </w:rPr>
        <w:t>where funding is sour</w:t>
      </w:r>
      <w:r w:rsidR="006F6507">
        <w:rPr>
          <w:rFonts w:eastAsia="Times New Roman" w:cs="Times New Roman"/>
          <w:iCs/>
          <w:sz w:val="24"/>
          <w:szCs w:val="24"/>
          <w:lang w:val="en"/>
        </w:rPr>
        <w:t xml:space="preserve">ced, how it is distributed, </w:t>
      </w:r>
      <w:r w:rsidR="000F66A5">
        <w:rPr>
          <w:rFonts w:eastAsia="Times New Roman" w:cs="Times New Roman"/>
          <w:iCs/>
          <w:sz w:val="24"/>
          <w:szCs w:val="24"/>
          <w:lang w:val="en"/>
        </w:rPr>
        <w:t>how it is spent</w:t>
      </w:r>
      <w:r w:rsidR="006F6507">
        <w:rPr>
          <w:rFonts w:eastAsia="Times New Roman" w:cs="Times New Roman"/>
          <w:iCs/>
          <w:sz w:val="24"/>
          <w:szCs w:val="24"/>
          <w:lang w:val="en"/>
        </w:rPr>
        <w:t xml:space="preserve"> and, i</w:t>
      </w:r>
      <w:r w:rsidR="000F66A5">
        <w:rPr>
          <w:rFonts w:eastAsia="Times New Roman" w:cs="Times New Roman"/>
          <w:iCs/>
          <w:sz w:val="24"/>
          <w:szCs w:val="24"/>
          <w:lang w:val="en"/>
        </w:rPr>
        <w:t>f possible, a demographic breakdown of award recipients</w:t>
      </w:r>
      <w:r w:rsidR="006F6507">
        <w:rPr>
          <w:rFonts w:eastAsia="Times New Roman" w:cs="Times New Roman"/>
          <w:iCs/>
          <w:sz w:val="24"/>
          <w:szCs w:val="24"/>
          <w:lang w:val="en"/>
        </w:rPr>
        <w:t>. The Committee will also seek clarity around how foundations may spend money for non-research purposes, more specifically for the employment of Foundation staff. This includes a demographic breakdown of RFCUNY employees, information concerning full- and part-time employees, their salaries, and lines of employment.</w:t>
      </w:r>
    </w:p>
    <w:sectPr w:rsidR="00C02A25" w:rsidRPr="00C02A25" w:rsidSect="00CA2F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EF10D" w16cex:dateUtc="2021-04-07T18:49:39.56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490A" w14:textId="77777777" w:rsidR="00F217BE" w:rsidRDefault="00F217BE" w:rsidP="009F7AB3">
      <w:pPr>
        <w:spacing w:after="0" w:line="240" w:lineRule="auto"/>
      </w:pPr>
      <w:r>
        <w:separator/>
      </w:r>
    </w:p>
  </w:endnote>
  <w:endnote w:type="continuationSeparator" w:id="0">
    <w:p w14:paraId="44F765BB" w14:textId="77777777" w:rsidR="00F217BE" w:rsidRDefault="00F217BE"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505D" w14:textId="77777777" w:rsidR="00F25533" w:rsidRDefault="00F2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cs="Times New Roman"/>
        <w:noProof/>
      </w:rPr>
    </w:sdtEndPr>
    <w:sdtContent>
      <w:p w14:paraId="2D702DCB" w14:textId="2CBA0702" w:rsidR="009F7AB3" w:rsidRPr="00CA2F13" w:rsidRDefault="009F7AB3" w:rsidP="00CA2F13">
        <w:pPr>
          <w:pStyle w:val="Footer"/>
          <w:jc w:val="center"/>
          <w:rPr>
            <w:rFonts w:cs="Times New Roman"/>
          </w:rPr>
        </w:pPr>
        <w:r w:rsidRPr="00CA2F13">
          <w:rPr>
            <w:rFonts w:cs="Times New Roman"/>
          </w:rPr>
          <w:fldChar w:fldCharType="begin"/>
        </w:r>
        <w:r w:rsidRPr="00CA2F13">
          <w:rPr>
            <w:rFonts w:cs="Times New Roman"/>
          </w:rPr>
          <w:instrText xml:space="preserve"> PAGE   \* MERGEFORMAT </w:instrText>
        </w:r>
        <w:r w:rsidRPr="00CA2F13">
          <w:rPr>
            <w:rFonts w:cs="Times New Roman"/>
          </w:rPr>
          <w:fldChar w:fldCharType="separate"/>
        </w:r>
        <w:r w:rsidR="00D241E8">
          <w:rPr>
            <w:rFonts w:cs="Times New Roman"/>
            <w:noProof/>
          </w:rPr>
          <w:t>10</w:t>
        </w:r>
        <w:r w:rsidRPr="00CA2F13">
          <w:rPr>
            <w:rFonts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BE31" w14:textId="77777777" w:rsidR="00F25533" w:rsidRDefault="00F2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CA20" w14:textId="77777777" w:rsidR="00F217BE" w:rsidRDefault="00F217BE" w:rsidP="009F7AB3">
      <w:pPr>
        <w:spacing w:after="0" w:line="240" w:lineRule="auto"/>
      </w:pPr>
      <w:r>
        <w:separator/>
      </w:r>
    </w:p>
  </w:footnote>
  <w:footnote w:type="continuationSeparator" w:id="0">
    <w:p w14:paraId="2D93DFF2" w14:textId="77777777" w:rsidR="00F217BE" w:rsidRDefault="00F217BE" w:rsidP="009F7AB3">
      <w:pPr>
        <w:spacing w:after="0" w:line="240" w:lineRule="auto"/>
      </w:pPr>
      <w:r>
        <w:continuationSeparator/>
      </w:r>
    </w:p>
  </w:footnote>
  <w:footnote w:id="1">
    <w:p w14:paraId="7FEEC175"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 </w:t>
      </w:r>
      <w:r w:rsidRPr="00E2491B">
        <w:rPr>
          <w:rFonts w:cs="Times New Roman"/>
          <w:i/>
        </w:rPr>
        <w:t>Mission &amp; History</w:t>
      </w:r>
      <w:r w:rsidRPr="00E2491B">
        <w:rPr>
          <w:rFonts w:cs="Times New Roman"/>
        </w:rPr>
        <w:t xml:space="preserve"> (n.d.), </w:t>
      </w:r>
      <w:r w:rsidRPr="00E2491B">
        <w:rPr>
          <w:rFonts w:cs="Times New Roman"/>
          <w:i/>
        </w:rPr>
        <w:t>available at</w:t>
      </w:r>
      <w:r w:rsidRPr="00E2491B">
        <w:rPr>
          <w:rFonts w:cs="Times New Roman"/>
        </w:rPr>
        <w:t xml:space="preserve"> </w:t>
      </w:r>
      <w:hyperlink r:id="rId1" w:history="1">
        <w:r w:rsidRPr="00E2491B">
          <w:rPr>
            <w:rStyle w:val="Hyperlink"/>
            <w:rFonts w:cs="Times New Roman"/>
          </w:rPr>
          <w:t>https://www.cuny.edu/about/history/</w:t>
        </w:r>
      </w:hyperlink>
      <w:r w:rsidRPr="00E2491B">
        <w:rPr>
          <w:rFonts w:cs="Times New Roman"/>
        </w:rPr>
        <w:t xml:space="preserve">. </w:t>
      </w:r>
    </w:p>
  </w:footnote>
  <w:footnote w:id="2">
    <w:p w14:paraId="058093A7"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 </w:t>
      </w:r>
      <w:r w:rsidRPr="00E2491B">
        <w:rPr>
          <w:rFonts w:cs="Times New Roman"/>
          <w:i/>
        </w:rPr>
        <w:t>About</w:t>
      </w:r>
      <w:r w:rsidRPr="00E2491B">
        <w:rPr>
          <w:rFonts w:cs="Times New Roman"/>
        </w:rPr>
        <w:t xml:space="preserve"> (n.d.), </w:t>
      </w:r>
      <w:r w:rsidRPr="00E2491B">
        <w:rPr>
          <w:rFonts w:cs="Times New Roman"/>
          <w:i/>
        </w:rPr>
        <w:t xml:space="preserve">available at </w:t>
      </w:r>
      <w:hyperlink r:id="rId2" w:history="1">
        <w:r w:rsidRPr="00E2491B">
          <w:rPr>
            <w:rStyle w:val="Hyperlink"/>
            <w:rFonts w:cs="Times New Roman"/>
          </w:rPr>
          <w:t>https://www.cuny.edu/about/</w:t>
        </w:r>
      </w:hyperlink>
      <w:r w:rsidRPr="00E2491B">
        <w:rPr>
          <w:rFonts w:cs="Times New Roman"/>
        </w:rPr>
        <w:t xml:space="preserve">. </w:t>
      </w:r>
    </w:p>
  </w:footnote>
  <w:footnote w:id="3">
    <w:p w14:paraId="30AD21BF"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w:t>
      </w:r>
      <w:r w:rsidRPr="00E2491B">
        <w:rPr>
          <w:rFonts w:cs="Times New Roman"/>
          <w:i/>
        </w:rPr>
        <w:t xml:space="preserve"> Academics</w:t>
      </w:r>
      <w:r w:rsidRPr="00E2491B">
        <w:rPr>
          <w:rFonts w:cs="Times New Roman"/>
        </w:rPr>
        <w:t xml:space="preserve"> (n.d.), </w:t>
      </w:r>
      <w:r w:rsidRPr="00E2491B">
        <w:rPr>
          <w:rFonts w:cs="Times New Roman"/>
          <w:i/>
        </w:rPr>
        <w:t>available at</w:t>
      </w:r>
      <w:r w:rsidRPr="00E2491B">
        <w:rPr>
          <w:rFonts w:cs="Times New Roman"/>
        </w:rPr>
        <w:t xml:space="preserve"> </w:t>
      </w:r>
      <w:hyperlink r:id="rId3" w:history="1">
        <w:r w:rsidRPr="00E2491B">
          <w:rPr>
            <w:rStyle w:val="Hyperlink"/>
            <w:rFonts w:cs="Times New Roman"/>
          </w:rPr>
          <w:t>https://www.cuny.edu/academics/</w:t>
        </w:r>
      </w:hyperlink>
      <w:r w:rsidRPr="00E2491B">
        <w:rPr>
          <w:rFonts w:cs="Times New Roman"/>
        </w:rPr>
        <w:t xml:space="preserve">. </w:t>
      </w:r>
    </w:p>
  </w:footnote>
  <w:footnote w:id="4">
    <w:p w14:paraId="0D85042B" w14:textId="77777777" w:rsidR="00102DBC" w:rsidRPr="00337870" w:rsidRDefault="00102DBC" w:rsidP="00102DBC">
      <w:pPr>
        <w:pStyle w:val="FootnoteText"/>
        <w:rPr>
          <w:rFonts w:cs="Times New Roman"/>
        </w:rPr>
      </w:pPr>
      <w:r w:rsidRPr="00337870">
        <w:rPr>
          <w:rStyle w:val="FootnoteReference"/>
          <w:rFonts w:cs="Times New Roman"/>
        </w:rPr>
        <w:footnoteRef/>
      </w:r>
      <w:r w:rsidRPr="00337870">
        <w:rPr>
          <w:rFonts w:cs="Times New Roman"/>
        </w:rPr>
        <w:t xml:space="preserve"> NY Educ Law </w:t>
      </w:r>
      <w:r w:rsidRPr="00337870">
        <w:rPr>
          <w:rFonts w:cs="Times New Roman"/>
          <w:lang w:val="en"/>
        </w:rPr>
        <w:t>§ 6201 (2015).</w:t>
      </w:r>
    </w:p>
  </w:footnote>
  <w:footnote w:id="5">
    <w:p w14:paraId="42FD97AC" w14:textId="77777777" w:rsidR="00102DBC" w:rsidRPr="005F6864" w:rsidRDefault="00102DBC" w:rsidP="00102DBC">
      <w:pPr>
        <w:pStyle w:val="FootnoteText"/>
      </w:pPr>
      <w:r>
        <w:rPr>
          <w:rStyle w:val="FootnoteReference"/>
        </w:rPr>
        <w:footnoteRef/>
      </w:r>
      <w:r>
        <w:t xml:space="preserve"> </w:t>
      </w:r>
      <w:r w:rsidRPr="004F3AEB">
        <w:rPr>
          <w:rFonts w:cs="Times New Roman"/>
          <w:i/>
        </w:rPr>
        <w:t>Id.</w:t>
      </w:r>
      <w:r>
        <w:rPr>
          <w:rFonts w:cs="Times New Roman"/>
          <w:i/>
        </w:rPr>
        <w:t xml:space="preserve">, </w:t>
      </w:r>
      <w:r>
        <w:rPr>
          <w:rFonts w:cs="Times New Roman"/>
        </w:rPr>
        <w:t xml:space="preserve">see also, </w:t>
      </w:r>
      <w:r w:rsidRPr="00337870">
        <w:rPr>
          <w:rFonts w:cs="Times New Roman"/>
        </w:rPr>
        <w:t xml:space="preserve">NY Educ Law </w:t>
      </w:r>
      <w:r>
        <w:rPr>
          <w:rFonts w:cs="Times New Roman"/>
          <w:lang w:val="en"/>
        </w:rPr>
        <w:t>§ 6204 (1).</w:t>
      </w:r>
    </w:p>
  </w:footnote>
  <w:footnote w:id="6">
    <w:p w14:paraId="15B08837" w14:textId="77777777" w:rsidR="00102DBC" w:rsidRDefault="00102DBC" w:rsidP="00102DBC">
      <w:pPr>
        <w:pStyle w:val="FootnoteText"/>
      </w:pPr>
      <w:r>
        <w:rPr>
          <w:rStyle w:val="FootnoteReference"/>
        </w:rPr>
        <w:footnoteRef/>
      </w:r>
      <w:r>
        <w:t xml:space="preserve"> </w:t>
      </w:r>
      <w:r w:rsidRPr="004F3AEB">
        <w:rPr>
          <w:rFonts w:cs="Times New Roman"/>
          <w:i/>
        </w:rPr>
        <w:t>Id.</w:t>
      </w:r>
    </w:p>
  </w:footnote>
  <w:footnote w:id="7">
    <w:p w14:paraId="30665A95" w14:textId="77777777" w:rsidR="00102DBC" w:rsidRPr="003C523A" w:rsidRDefault="00102DBC" w:rsidP="00102DBC">
      <w:pPr>
        <w:pStyle w:val="FootnoteText"/>
        <w:rPr>
          <w:i/>
        </w:rPr>
      </w:pPr>
      <w:r>
        <w:rPr>
          <w:rStyle w:val="FootnoteReference"/>
        </w:rPr>
        <w:footnoteRef/>
      </w:r>
      <w:r>
        <w:t xml:space="preserve"> </w:t>
      </w:r>
      <w:r w:rsidRPr="00337870">
        <w:rPr>
          <w:rFonts w:cs="Times New Roman"/>
        </w:rPr>
        <w:t xml:space="preserve">NY Educ Law </w:t>
      </w:r>
      <w:r>
        <w:rPr>
          <w:rFonts w:cs="Times New Roman"/>
          <w:lang w:val="en"/>
        </w:rPr>
        <w:t>§ 6206 (6)</w:t>
      </w:r>
      <w:r w:rsidRPr="003C523A">
        <w:rPr>
          <w:rFonts w:cs="Times New Roman"/>
        </w:rPr>
        <w:t>.</w:t>
      </w:r>
    </w:p>
  </w:footnote>
  <w:footnote w:id="8">
    <w:p w14:paraId="79D5E3D8" w14:textId="54E93DD4" w:rsidR="00862E15" w:rsidRPr="00E2491B" w:rsidRDefault="00862E15">
      <w:pPr>
        <w:pStyle w:val="FootnoteText"/>
        <w:rPr>
          <w:rFonts w:cs="Times New Roman"/>
        </w:rPr>
      </w:pPr>
      <w:r w:rsidRPr="00E2491B">
        <w:rPr>
          <w:rStyle w:val="FootnoteReference"/>
          <w:rFonts w:cs="Times New Roman"/>
        </w:rPr>
        <w:footnoteRef/>
      </w:r>
      <w:r w:rsidRPr="00E2491B">
        <w:rPr>
          <w:rFonts w:cs="Times New Roman"/>
        </w:rPr>
        <w:t xml:space="preserve"> State of New York, “Absolute Charter of RESEARCH FOUNDATION OF THE CITY UNIVERSITY OF NEW YORK</w:t>
      </w:r>
      <w:r w:rsidR="00C70078" w:rsidRPr="00E2491B">
        <w:rPr>
          <w:rFonts w:cs="Times New Roman"/>
        </w:rPr>
        <w:t xml:space="preserve"> (Number 8302)</w:t>
      </w:r>
      <w:r w:rsidRPr="00E2491B">
        <w:rPr>
          <w:rFonts w:cs="Times New Roman"/>
        </w:rPr>
        <w:t xml:space="preserve">” </w:t>
      </w:r>
      <w:r w:rsidR="00C70078" w:rsidRPr="00E2491B">
        <w:rPr>
          <w:rFonts w:cs="Times New Roman"/>
        </w:rPr>
        <w:t xml:space="preserve">Board of Regents, Education </w:t>
      </w:r>
      <w:r w:rsidR="00337870" w:rsidRPr="00E2491B">
        <w:rPr>
          <w:rFonts w:cs="Times New Roman"/>
        </w:rPr>
        <w:t>Department</w:t>
      </w:r>
      <w:r w:rsidRPr="00E2491B">
        <w:rPr>
          <w:rFonts w:cs="Times New Roman"/>
        </w:rPr>
        <w:t xml:space="preserve"> (Jan. 24, 1963), </w:t>
      </w:r>
      <w:r w:rsidRPr="00E2491B">
        <w:rPr>
          <w:rFonts w:cs="Times New Roman"/>
          <w:i/>
        </w:rPr>
        <w:t>available at</w:t>
      </w:r>
      <w:r w:rsidRPr="00E2491B">
        <w:rPr>
          <w:rFonts w:cs="Times New Roman"/>
        </w:rPr>
        <w:t xml:space="preserve"> </w:t>
      </w:r>
      <w:hyperlink r:id="rId4" w:history="1">
        <w:r w:rsidRPr="00E2491B">
          <w:rPr>
            <w:rStyle w:val="Hyperlink"/>
            <w:rFonts w:cs="Times New Roman"/>
          </w:rPr>
          <w:t>https://www.rfcuny.org/RFWebsite/media/2419/rf-charter.pdf</w:t>
        </w:r>
      </w:hyperlink>
      <w:r w:rsidRPr="00E2491B">
        <w:rPr>
          <w:rFonts w:cs="Times New Roman"/>
        </w:rPr>
        <w:t xml:space="preserve">. </w:t>
      </w:r>
    </w:p>
  </w:footnote>
  <w:footnote w:id="9">
    <w:p w14:paraId="0E11A086" w14:textId="140E760E" w:rsidR="00CF44EA" w:rsidRPr="00E2491B" w:rsidRDefault="00CF44EA">
      <w:pPr>
        <w:pStyle w:val="FootnoteText"/>
        <w:rPr>
          <w:rFonts w:cs="Times New Roman"/>
        </w:rPr>
      </w:pPr>
      <w:r w:rsidRPr="00E2491B">
        <w:rPr>
          <w:rStyle w:val="FootnoteReference"/>
          <w:rFonts w:cs="Times New Roman"/>
        </w:rPr>
        <w:footnoteRef/>
      </w:r>
      <w:r w:rsidRPr="00E2491B">
        <w:rPr>
          <w:rFonts w:cs="Times New Roman"/>
        </w:rPr>
        <w:t xml:space="preserve"> </w:t>
      </w:r>
      <w:r w:rsidRPr="00E2491B">
        <w:rPr>
          <w:rFonts w:cs="Times New Roman"/>
          <w:i/>
        </w:rPr>
        <w:t>Id.</w:t>
      </w:r>
    </w:p>
  </w:footnote>
  <w:footnote w:id="10">
    <w:p w14:paraId="03B72B2C" w14:textId="073A5957" w:rsidR="00337870" w:rsidRPr="00E2491B" w:rsidRDefault="00337870">
      <w:pPr>
        <w:pStyle w:val="FootnoteText"/>
        <w:rPr>
          <w:rFonts w:cs="Times New Roman"/>
        </w:rPr>
      </w:pPr>
      <w:r w:rsidRPr="00E2491B">
        <w:rPr>
          <w:rStyle w:val="FootnoteReference"/>
          <w:rFonts w:cs="Times New Roman"/>
        </w:rPr>
        <w:footnoteRef/>
      </w:r>
      <w:r w:rsidR="00CD3681">
        <w:rPr>
          <w:rFonts w:cs="Times New Roman"/>
        </w:rPr>
        <w:t xml:space="preserve"> </w:t>
      </w:r>
      <w:r w:rsidRPr="00E2491B">
        <w:rPr>
          <w:rFonts w:cs="Times New Roman"/>
        </w:rPr>
        <w:t xml:space="preserve">Research Foundation of the City University of New York, </w:t>
      </w:r>
      <w:r w:rsidR="00CD3681">
        <w:rPr>
          <w:rFonts w:cs="Times New Roman"/>
        </w:rPr>
        <w:t xml:space="preserve">Board of Directors, </w:t>
      </w:r>
      <w:r w:rsidRPr="00E2491B">
        <w:rPr>
          <w:rFonts w:cs="Times New Roman"/>
        </w:rPr>
        <w:t xml:space="preserve">BYLAWS (as revised, Jan. 21, 2010), </w:t>
      </w:r>
      <w:r w:rsidRPr="00E2491B">
        <w:rPr>
          <w:rFonts w:cs="Times New Roman"/>
          <w:i/>
        </w:rPr>
        <w:t xml:space="preserve">available at </w:t>
      </w:r>
      <w:hyperlink r:id="rId5" w:history="1">
        <w:r w:rsidRPr="00E2491B">
          <w:rPr>
            <w:rStyle w:val="Hyperlink"/>
            <w:rFonts w:cs="Times New Roman"/>
          </w:rPr>
          <w:t>https://www.rfcuny.org/filesdirectory/News/Documents/Bylaws.pdf</w:t>
        </w:r>
      </w:hyperlink>
      <w:r w:rsidRPr="00E2491B">
        <w:rPr>
          <w:rFonts w:cs="Times New Roman"/>
        </w:rPr>
        <w:t xml:space="preserve">. </w:t>
      </w:r>
    </w:p>
  </w:footnote>
  <w:footnote w:id="11">
    <w:p w14:paraId="0949E10B" w14:textId="7B519523" w:rsidR="00CD3681" w:rsidRDefault="00CD3681">
      <w:pPr>
        <w:pStyle w:val="FootnoteText"/>
      </w:pPr>
      <w:r>
        <w:rPr>
          <w:rStyle w:val="FootnoteReference"/>
        </w:rPr>
        <w:footnoteRef/>
      </w:r>
      <w:r>
        <w:t xml:space="preserve"> Research Foundation of the City University of New York, OVERVIEW (n.d.), </w:t>
      </w:r>
      <w:r w:rsidRPr="00CD3681">
        <w:rPr>
          <w:i/>
        </w:rPr>
        <w:t>available at</w:t>
      </w:r>
      <w:r>
        <w:t xml:space="preserve"> </w:t>
      </w:r>
      <w:hyperlink r:id="rId6" w:history="1">
        <w:r>
          <w:rPr>
            <w:rStyle w:val="Hyperlink"/>
          </w:rPr>
          <w:t>https://www.rfcuny.org/RFWebsite/about/overview/</w:t>
        </w:r>
      </w:hyperlink>
      <w:r>
        <w:t xml:space="preserve">. </w:t>
      </w:r>
    </w:p>
  </w:footnote>
  <w:footnote w:id="12">
    <w:p w14:paraId="60008B5D" w14:textId="3511ABEF" w:rsidR="00B31F3A" w:rsidRDefault="00B31F3A">
      <w:pPr>
        <w:pStyle w:val="FootnoteText"/>
      </w:pPr>
      <w:r>
        <w:rPr>
          <w:rStyle w:val="FootnoteReference"/>
        </w:rPr>
        <w:footnoteRef/>
      </w:r>
      <w:r>
        <w:t xml:space="preserve"> </w:t>
      </w:r>
      <w:r w:rsidR="004201D3" w:rsidRPr="004201D3">
        <w:rPr>
          <w:i/>
        </w:rPr>
        <w:t>Id.</w:t>
      </w:r>
    </w:p>
  </w:footnote>
  <w:footnote w:id="13">
    <w:p w14:paraId="408E7169" w14:textId="34F406A3" w:rsidR="00B31F3A" w:rsidRDefault="00B31F3A" w:rsidP="00B31F3A">
      <w:pPr>
        <w:pStyle w:val="FootnoteText"/>
      </w:pPr>
      <w:r>
        <w:rPr>
          <w:rStyle w:val="FootnoteReference"/>
        </w:rPr>
        <w:footnoteRef/>
      </w:r>
      <w:r>
        <w:t xml:space="preserve"> </w:t>
      </w:r>
      <w:r w:rsidR="004A126C">
        <w:t xml:space="preserve">RFCUNY website, </w:t>
      </w:r>
      <w:r w:rsidR="004A126C" w:rsidRPr="004A126C">
        <w:rPr>
          <w:i/>
        </w:rPr>
        <w:t xml:space="preserve">available at </w:t>
      </w:r>
      <w:hyperlink r:id="rId7" w:history="1">
        <w:r w:rsidR="004A126C" w:rsidRPr="00F6072C">
          <w:rPr>
            <w:rStyle w:val="Hyperlink"/>
          </w:rPr>
          <w:t>https://www.rfcuny.org/RFWebsite/</w:t>
        </w:r>
      </w:hyperlink>
      <w:r w:rsidR="004A126C">
        <w:t xml:space="preserve">. </w:t>
      </w:r>
    </w:p>
  </w:footnote>
  <w:footnote w:id="14">
    <w:p w14:paraId="5BE98670" w14:textId="47FF338A" w:rsidR="004B4488" w:rsidRDefault="004B4488">
      <w:pPr>
        <w:pStyle w:val="FootnoteText"/>
      </w:pPr>
      <w:r>
        <w:rPr>
          <w:rStyle w:val="FootnoteReference"/>
        </w:rPr>
        <w:footnoteRef/>
      </w:r>
      <w:r>
        <w:t xml:space="preserve"> </w:t>
      </w:r>
      <w:r w:rsidRPr="00E2491B">
        <w:rPr>
          <w:rFonts w:cs="Times New Roman"/>
        </w:rPr>
        <w:t xml:space="preserve">Research Foundation of the City University of New York, </w:t>
      </w:r>
      <w:r>
        <w:rPr>
          <w:rFonts w:cs="Times New Roman"/>
        </w:rPr>
        <w:t xml:space="preserve">Board of Directors, </w:t>
      </w:r>
      <w:r w:rsidRPr="00E2491B">
        <w:rPr>
          <w:rFonts w:cs="Times New Roman"/>
        </w:rPr>
        <w:t>BYLAWS</w:t>
      </w:r>
      <w:r w:rsidR="0084725A">
        <w:rPr>
          <w:rFonts w:cs="Times New Roman"/>
        </w:rPr>
        <w:t xml:space="preserve">, </w:t>
      </w:r>
      <w:r w:rsidR="0084725A" w:rsidRPr="00337870">
        <w:rPr>
          <w:rFonts w:cs="Times New Roman"/>
          <w:lang w:val="en"/>
        </w:rPr>
        <w:t>§</w:t>
      </w:r>
      <w:r w:rsidR="0084725A">
        <w:rPr>
          <w:rFonts w:cs="Times New Roman"/>
          <w:lang w:val="en"/>
        </w:rPr>
        <w:t xml:space="preserve"> 2, Purposes,</w:t>
      </w:r>
      <w:r w:rsidRPr="00E2491B">
        <w:rPr>
          <w:rFonts w:cs="Times New Roman"/>
        </w:rPr>
        <w:t xml:space="preserve"> (as revised, Jan. 21, 2010), </w:t>
      </w:r>
      <w:r w:rsidRPr="00E2491B">
        <w:rPr>
          <w:rFonts w:cs="Times New Roman"/>
          <w:i/>
        </w:rPr>
        <w:t xml:space="preserve">available at </w:t>
      </w:r>
      <w:hyperlink r:id="rId8" w:history="1">
        <w:r w:rsidRPr="00E2491B">
          <w:rPr>
            <w:rStyle w:val="Hyperlink"/>
            <w:rFonts w:cs="Times New Roman"/>
          </w:rPr>
          <w:t>https://www.rfcuny.org/filesdirectory/News/Documents/Bylaws.pdf</w:t>
        </w:r>
      </w:hyperlink>
      <w:r w:rsidRPr="00E2491B">
        <w:rPr>
          <w:rFonts w:cs="Times New Roman"/>
        </w:rPr>
        <w:t>.</w:t>
      </w:r>
    </w:p>
  </w:footnote>
  <w:footnote w:id="15">
    <w:p w14:paraId="2D8364D4" w14:textId="77515FD8" w:rsidR="00C70F28" w:rsidRDefault="00C70F28">
      <w:pPr>
        <w:pStyle w:val="FootnoteText"/>
      </w:pPr>
      <w:r>
        <w:rPr>
          <w:rStyle w:val="FootnoteReference"/>
        </w:rPr>
        <w:footnoteRef/>
      </w:r>
      <w:r>
        <w:t xml:space="preserve"> </w:t>
      </w:r>
      <w:r w:rsidR="005268AE" w:rsidRPr="00337870">
        <w:rPr>
          <w:rFonts w:cs="Times New Roman"/>
          <w:i/>
        </w:rPr>
        <w:t>Id.</w:t>
      </w:r>
      <w:r w:rsidR="005268AE">
        <w:rPr>
          <w:rFonts w:cs="Times New Roman"/>
          <w:i/>
        </w:rPr>
        <w:t xml:space="preserve">, </w:t>
      </w:r>
      <w:r w:rsidR="0084725A" w:rsidRPr="00337870">
        <w:rPr>
          <w:rFonts w:cs="Times New Roman"/>
          <w:lang w:val="en"/>
        </w:rPr>
        <w:t>§</w:t>
      </w:r>
      <w:r w:rsidR="0084725A">
        <w:rPr>
          <w:rFonts w:cs="Times New Roman"/>
          <w:lang w:val="en"/>
        </w:rPr>
        <w:t xml:space="preserve"> 2, Membership (outlining the initial membership of the RFCUNY Board of Directors); </w:t>
      </w:r>
      <w:r w:rsidR="005268AE">
        <w:rPr>
          <w:rFonts w:cs="Times New Roman"/>
          <w:i/>
        </w:rPr>
        <w:t>s</w:t>
      </w:r>
      <w:r w:rsidRPr="00DB0008">
        <w:rPr>
          <w:i/>
        </w:rPr>
        <w:t>ee</w:t>
      </w:r>
      <w:r w:rsidR="005268AE">
        <w:rPr>
          <w:i/>
        </w:rPr>
        <w:t xml:space="preserve"> also</w:t>
      </w:r>
      <w:r>
        <w:t xml:space="preserve"> </w:t>
      </w:r>
      <w:r w:rsidR="0084725A">
        <w:t xml:space="preserve">currently serving Board of Directors, </w:t>
      </w:r>
      <w:r>
        <w:t xml:space="preserve">RFCUNY Governance, </w:t>
      </w:r>
      <w:r w:rsidRPr="00E2491B">
        <w:rPr>
          <w:rFonts w:cs="Times New Roman"/>
          <w:i/>
        </w:rPr>
        <w:t xml:space="preserve">available at </w:t>
      </w:r>
      <w:hyperlink r:id="rId9" w:history="1">
        <w:r>
          <w:rPr>
            <w:rStyle w:val="Hyperlink"/>
          </w:rPr>
          <w:t>https://www.rfcuny.org/RFWebsite/about/governance/</w:t>
        </w:r>
      </w:hyperlink>
      <w:r>
        <w:t>.</w:t>
      </w:r>
    </w:p>
  </w:footnote>
  <w:footnote w:id="16">
    <w:p w14:paraId="6CE46414" w14:textId="238D4A8A" w:rsidR="0039543B" w:rsidRDefault="0039543B">
      <w:pPr>
        <w:pStyle w:val="FootnoteText"/>
      </w:pPr>
      <w:r>
        <w:rPr>
          <w:rStyle w:val="FootnoteReference"/>
        </w:rPr>
        <w:footnoteRef/>
      </w:r>
      <w:r>
        <w:t xml:space="preserve"> </w:t>
      </w:r>
      <w:r w:rsidRPr="00337870">
        <w:rPr>
          <w:rFonts w:cs="Times New Roman"/>
          <w:i/>
        </w:rPr>
        <w:t>Id.</w:t>
      </w:r>
    </w:p>
  </w:footnote>
  <w:footnote w:id="17">
    <w:p w14:paraId="1C2F138D" w14:textId="375EB557" w:rsidR="0039543B" w:rsidRDefault="0039543B">
      <w:pPr>
        <w:pStyle w:val="FootnoteText"/>
      </w:pPr>
      <w:r>
        <w:rPr>
          <w:rStyle w:val="FootnoteReference"/>
        </w:rPr>
        <w:footnoteRef/>
      </w:r>
      <w:r>
        <w:t xml:space="preserve"> </w:t>
      </w:r>
      <w:r w:rsidRPr="00337870">
        <w:rPr>
          <w:rFonts w:cs="Times New Roman"/>
          <w:i/>
        </w:rPr>
        <w:t>Id.</w:t>
      </w:r>
    </w:p>
  </w:footnote>
  <w:footnote w:id="18">
    <w:p w14:paraId="7D819438" w14:textId="257CA2A8" w:rsidR="001645F9" w:rsidRDefault="001645F9">
      <w:pPr>
        <w:pStyle w:val="FootnoteText"/>
      </w:pPr>
      <w:r>
        <w:rPr>
          <w:rStyle w:val="FootnoteReference"/>
        </w:rPr>
        <w:footnoteRef/>
      </w:r>
      <w:r>
        <w:t xml:space="preserve"> </w:t>
      </w:r>
      <w:r w:rsidRPr="004201D3">
        <w:rPr>
          <w:i/>
        </w:rPr>
        <w:t xml:space="preserve">Supra </w:t>
      </w:r>
      <w:r>
        <w:t>note 5.</w:t>
      </w:r>
    </w:p>
  </w:footnote>
  <w:footnote w:id="19">
    <w:p w14:paraId="51008A97" w14:textId="15D69DFF" w:rsidR="00B31F3A" w:rsidRDefault="00B31F3A">
      <w:pPr>
        <w:pStyle w:val="FootnoteText"/>
      </w:pPr>
      <w:r>
        <w:rPr>
          <w:rStyle w:val="FootnoteReference"/>
        </w:rPr>
        <w:footnoteRef/>
      </w:r>
      <w:r>
        <w:t xml:space="preserve"> </w:t>
      </w:r>
      <w:r w:rsidR="00DB0008" w:rsidRPr="00DB0008">
        <w:rPr>
          <w:i/>
        </w:rPr>
        <w:t>See</w:t>
      </w:r>
      <w:r w:rsidR="00DB0008">
        <w:t xml:space="preserve"> The City University of New York Foundation Guidelines, Policy 3.011: College Foundation Guidelines (n.d.), </w:t>
      </w:r>
      <w:r w:rsidR="00DB0008" w:rsidRPr="00DB0008">
        <w:rPr>
          <w:i/>
        </w:rPr>
        <w:t xml:space="preserve">available at </w:t>
      </w:r>
      <w:hyperlink r:id="rId10" w:history="1">
        <w:r w:rsidR="00DB0008">
          <w:rPr>
            <w:rStyle w:val="Hyperlink"/>
          </w:rPr>
          <w:t>http://policy.cuny.edu/policyimport/manual_of_general_policy/article_iii_fiscal_affairs/policy_3.011_college_foundation_guidelines/document.pdf</w:t>
        </w:r>
      </w:hyperlink>
      <w:r w:rsidR="00DB0008">
        <w:t xml:space="preserve">. </w:t>
      </w:r>
    </w:p>
  </w:footnote>
  <w:footnote w:id="20">
    <w:p w14:paraId="5D3B6A55" w14:textId="1A345793" w:rsidR="00486638" w:rsidRDefault="00486638">
      <w:pPr>
        <w:pStyle w:val="FootnoteText"/>
      </w:pPr>
      <w:r>
        <w:rPr>
          <w:rStyle w:val="FootnoteReference"/>
        </w:rPr>
        <w:footnoteRef/>
      </w:r>
      <w:r>
        <w:t xml:space="preserve"> Brooklyn College Foundation website, FAQ, </w:t>
      </w:r>
      <w:r w:rsidRPr="00E2491B">
        <w:rPr>
          <w:rFonts w:cs="Times New Roman"/>
          <w:i/>
        </w:rPr>
        <w:t>available at</w:t>
      </w:r>
      <w:r>
        <w:rPr>
          <w:rFonts w:cs="Times New Roman"/>
          <w:i/>
        </w:rPr>
        <w:t xml:space="preserve"> </w:t>
      </w:r>
      <w:hyperlink r:id="rId11" w:history="1">
        <w:r>
          <w:rPr>
            <w:rStyle w:val="Hyperlink"/>
          </w:rPr>
          <w:t>http://www.brooklyn.cuny.edu/web/support/foundation/about/faq.php</w:t>
        </w:r>
      </w:hyperlink>
      <w:r>
        <w:t>.</w:t>
      </w:r>
    </w:p>
  </w:footnote>
  <w:footnote w:id="21">
    <w:p w14:paraId="2EBF8A0E" w14:textId="12FC7722" w:rsidR="00486638" w:rsidRDefault="00486638">
      <w:pPr>
        <w:pStyle w:val="FootnoteText"/>
      </w:pPr>
      <w:r>
        <w:rPr>
          <w:rStyle w:val="FootnoteReference"/>
        </w:rPr>
        <w:footnoteRef/>
      </w:r>
      <w:r>
        <w:t xml:space="preserve"> </w:t>
      </w:r>
      <w:r w:rsidRPr="00337870">
        <w:rPr>
          <w:rFonts w:cs="Times New Roman"/>
          <w:i/>
        </w:rPr>
        <w:t>Id.</w:t>
      </w:r>
    </w:p>
  </w:footnote>
  <w:footnote w:id="22">
    <w:p w14:paraId="3D4D8CEC" w14:textId="7E8BE6FC" w:rsidR="00044443" w:rsidRDefault="00044443">
      <w:pPr>
        <w:pStyle w:val="FootnoteText"/>
      </w:pPr>
      <w:r>
        <w:rPr>
          <w:rStyle w:val="FootnoteReference"/>
        </w:rPr>
        <w:footnoteRef/>
      </w:r>
      <w:r>
        <w:t xml:space="preserve"> </w:t>
      </w:r>
      <w:hyperlink r:id="rId12" w:history="1">
        <w:r>
          <w:rPr>
            <w:rStyle w:val="Hyperlink"/>
          </w:rPr>
          <w:t>https://publicsquare.law.cuny.edu/support/foundation</w:t>
        </w:r>
      </w:hyperlink>
      <w:r>
        <w:t>.</w:t>
      </w:r>
    </w:p>
  </w:footnote>
  <w:footnote w:id="23">
    <w:p w14:paraId="1A2AF3A4" w14:textId="28D4E669" w:rsidR="00044443" w:rsidRDefault="00044443">
      <w:pPr>
        <w:pStyle w:val="FootnoteText"/>
      </w:pPr>
      <w:r>
        <w:rPr>
          <w:rStyle w:val="FootnoteReference"/>
        </w:rPr>
        <w:footnoteRef/>
      </w:r>
      <w:r>
        <w:t xml:space="preserve"> </w:t>
      </w:r>
      <w:r w:rsidRPr="00337870">
        <w:rPr>
          <w:rFonts w:cs="Times New Roman"/>
          <w:i/>
        </w:rPr>
        <w:t>Id.</w:t>
      </w:r>
      <w:r>
        <w:rPr>
          <w:rFonts w:cs="Times New Roman"/>
          <w:i/>
        </w:rPr>
        <w:t xml:space="preserve">, see also, </w:t>
      </w:r>
      <w:r>
        <w:rPr>
          <w:rFonts w:cs="Times New Roman"/>
        </w:rPr>
        <w:t xml:space="preserve">New York Charities Bureau, The City University of New York School of Law Foundation, Inc., </w:t>
      </w:r>
      <w:hyperlink r:id="rId13" w:history="1">
        <w:r>
          <w:rPr>
            <w:rStyle w:val="Hyperlink"/>
          </w:rPr>
          <w:t>https://www.charitiesnys.com/RegistrySearch/show_details.jsp?id={2036362A-6C5E-4A77-9286-0E9AB79FDA28}</w:t>
        </w:r>
      </w:hyperlink>
      <w:r>
        <w:t>.</w:t>
      </w:r>
    </w:p>
  </w:footnote>
  <w:footnote w:id="24">
    <w:p w14:paraId="16D763E1" w14:textId="77777777" w:rsidR="00102DBC" w:rsidRPr="004B3350" w:rsidRDefault="00102DBC" w:rsidP="00102DBC">
      <w:pPr>
        <w:pStyle w:val="FootnoteText"/>
        <w:rPr>
          <w:rFonts w:cs="Times New Roman"/>
        </w:rPr>
      </w:pPr>
      <w:r w:rsidRPr="004B3350">
        <w:rPr>
          <w:rStyle w:val="FootnoteReference"/>
          <w:rFonts w:cs="Times New Roman"/>
        </w:rPr>
        <w:footnoteRef/>
      </w:r>
      <w:r w:rsidRPr="004B3350">
        <w:rPr>
          <w:rFonts w:cs="Times New Roman"/>
        </w:rPr>
        <w:t xml:space="preserve"> </w:t>
      </w:r>
      <w:r>
        <w:rPr>
          <w:rFonts w:cs="Times New Roman"/>
        </w:rPr>
        <w:t xml:space="preserve">RFCUNY website, </w:t>
      </w:r>
      <w:hyperlink r:id="rId14" w:history="1">
        <w:r w:rsidRPr="004B3350">
          <w:rPr>
            <w:rStyle w:val="Hyperlink"/>
            <w:rFonts w:cs="Times New Roman"/>
          </w:rPr>
          <w:t>https://www.rfcuny.org/RFWebsite/about/cuny-campus-grants-offices/</w:t>
        </w:r>
      </w:hyperlink>
      <w:r>
        <w:rPr>
          <w:rFonts w:cs="Times New Roman"/>
        </w:rPr>
        <w:t>.</w:t>
      </w:r>
    </w:p>
  </w:footnote>
  <w:footnote w:id="25">
    <w:p w14:paraId="601F6C54" w14:textId="77777777" w:rsidR="00102DBC" w:rsidRDefault="00102DBC" w:rsidP="00102DBC">
      <w:pPr>
        <w:pStyle w:val="FootnoteText"/>
      </w:pPr>
      <w:r>
        <w:rPr>
          <w:rStyle w:val="FootnoteReference"/>
        </w:rPr>
        <w:footnoteRef/>
      </w:r>
      <w:r>
        <w:t xml:space="preserve"> </w:t>
      </w:r>
      <w:r w:rsidRPr="00337870">
        <w:rPr>
          <w:rFonts w:cs="Times New Roman"/>
          <w:i/>
        </w:rPr>
        <w:t>Id.</w:t>
      </w:r>
    </w:p>
  </w:footnote>
  <w:footnote w:id="26">
    <w:p w14:paraId="308BB832" w14:textId="77777777" w:rsidR="00102DBC" w:rsidRPr="00B21235" w:rsidRDefault="00102DBC" w:rsidP="00102DBC">
      <w:pPr>
        <w:pStyle w:val="FootnoteText"/>
        <w:rPr>
          <w:rFonts w:cs="Times New Roman"/>
        </w:rPr>
      </w:pPr>
      <w:r w:rsidRPr="00B21235">
        <w:rPr>
          <w:rStyle w:val="FootnoteReference"/>
          <w:rFonts w:cs="Times New Roman"/>
        </w:rPr>
        <w:footnoteRef/>
      </w:r>
      <w:r w:rsidRPr="00B21235">
        <w:rPr>
          <w:rFonts w:cs="Times New Roman"/>
        </w:rPr>
        <w:t xml:space="preserve"> RFCUNY Overview, available at </w:t>
      </w:r>
      <w:hyperlink r:id="rId15" w:history="1">
        <w:r w:rsidRPr="00B21235">
          <w:rPr>
            <w:rStyle w:val="Hyperlink"/>
            <w:rFonts w:cs="Times New Roman"/>
          </w:rPr>
          <w:t>https://www.rfcuny.org/RFWebsite/about/overview/</w:t>
        </w:r>
      </w:hyperlink>
      <w:r w:rsidRPr="00B21235">
        <w:rPr>
          <w:rFonts w:cs="Times New Roman"/>
        </w:rPr>
        <w:t>.</w:t>
      </w:r>
    </w:p>
  </w:footnote>
  <w:footnote w:id="27">
    <w:p w14:paraId="448EB0EA" w14:textId="21889857" w:rsidR="00D75BFC" w:rsidRPr="00D75BFC" w:rsidRDefault="00D75BFC">
      <w:pPr>
        <w:pStyle w:val="FootnoteText"/>
        <w:rPr>
          <w:i/>
        </w:rPr>
      </w:pPr>
      <w:r>
        <w:rPr>
          <w:rStyle w:val="FootnoteReference"/>
        </w:rPr>
        <w:footnoteRef/>
      </w:r>
      <w:r>
        <w:t xml:space="preserve"> </w:t>
      </w:r>
      <w:r>
        <w:rPr>
          <w:i/>
        </w:rPr>
        <w:t>Id.</w:t>
      </w:r>
    </w:p>
  </w:footnote>
  <w:footnote w:id="28">
    <w:p w14:paraId="4D4D68CB" w14:textId="4531150F" w:rsidR="00854145" w:rsidRDefault="00854145">
      <w:pPr>
        <w:pStyle w:val="FootnoteText"/>
      </w:pPr>
      <w:r>
        <w:rPr>
          <w:rStyle w:val="FootnoteReference"/>
        </w:rPr>
        <w:footnoteRef/>
      </w:r>
      <w:r>
        <w:t xml:space="preserve"> David Chen, “</w:t>
      </w:r>
      <w:r w:rsidRPr="00854145">
        <w:t>Dreams Stall as CUNY, New York City’s Engine of Mobility, Sputters</w:t>
      </w:r>
      <w:r>
        <w:t>” NY</w:t>
      </w:r>
      <w:r w:rsidR="00ED2B14">
        <w:t xml:space="preserve"> </w:t>
      </w:r>
      <w:r>
        <w:t xml:space="preserve">Times (May 28, 2016), </w:t>
      </w:r>
      <w:r w:rsidRPr="00854145">
        <w:rPr>
          <w:i/>
        </w:rPr>
        <w:t>available at</w:t>
      </w:r>
      <w:r>
        <w:t xml:space="preserve"> </w:t>
      </w:r>
      <w:hyperlink r:id="rId16" w:history="1">
        <w:r>
          <w:rPr>
            <w:rStyle w:val="Hyperlink"/>
          </w:rPr>
          <w:t>https://www.nytimes.com/2016/05/29/nyregion/dreams-stall-as-cuny-citys-engine-of-mobility-sputters.html</w:t>
        </w:r>
      </w:hyperlink>
      <w:r>
        <w:t xml:space="preserve">. </w:t>
      </w:r>
    </w:p>
  </w:footnote>
  <w:footnote w:id="29">
    <w:p w14:paraId="75028577" w14:textId="7D625B1B" w:rsidR="00854145" w:rsidRDefault="00854145">
      <w:pPr>
        <w:pStyle w:val="FootnoteText"/>
      </w:pPr>
      <w:r>
        <w:rPr>
          <w:rStyle w:val="FootnoteReference"/>
        </w:rPr>
        <w:footnoteRef/>
      </w:r>
      <w:r>
        <w:t xml:space="preserve"> </w:t>
      </w:r>
      <w:r w:rsidRPr="00854145">
        <w:rPr>
          <w:i/>
        </w:rPr>
        <w:t>Id.</w:t>
      </w:r>
    </w:p>
  </w:footnote>
  <w:footnote w:id="30">
    <w:p w14:paraId="2A8F1558" w14:textId="14FC0DFB" w:rsidR="00BA7387" w:rsidRDefault="00BA7387">
      <w:pPr>
        <w:pStyle w:val="FootnoteText"/>
      </w:pPr>
      <w:r>
        <w:rPr>
          <w:rStyle w:val="FootnoteReference"/>
        </w:rPr>
        <w:footnoteRef/>
      </w:r>
      <w:r>
        <w:t xml:space="preserve"> </w:t>
      </w:r>
      <w:r w:rsidRPr="00BA7387">
        <w:rPr>
          <w:i/>
        </w:rPr>
        <w:t>Id.</w:t>
      </w:r>
    </w:p>
  </w:footnote>
  <w:footnote w:id="31">
    <w:p w14:paraId="17B60935" w14:textId="04EE889C" w:rsidR="00BA7387" w:rsidRDefault="00BA7387">
      <w:pPr>
        <w:pStyle w:val="FootnoteText"/>
      </w:pPr>
      <w:r>
        <w:rPr>
          <w:rStyle w:val="FootnoteReference"/>
        </w:rPr>
        <w:footnoteRef/>
      </w:r>
      <w:r>
        <w:t xml:space="preserve"> </w:t>
      </w:r>
      <w:r w:rsidR="00ED2B14">
        <w:t>David Chen, “</w:t>
      </w:r>
      <w:r w:rsidR="00ED2B14" w:rsidRPr="00ED2B14">
        <w:t>Finances of City College’s President Are Under Federal Investigation</w:t>
      </w:r>
      <w:r w:rsidR="00ED2B14">
        <w:t xml:space="preserve">” NY Times (Jul. 14, 2016), </w:t>
      </w:r>
      <w:r w:rsidR="00ED2B14" w:rsidRPr="00A13750">
        <w:rPr>
          <w:i/>
        </w:rPr>
        <w:t>available at</w:t>
      </w:r>
      <w:r w:rsidR="00ED2B14">
        <w:t xml:space="preserve"> </w:t>
      </w:r>
      <w:hyperlink r:id="rId17" w:history="1">
        <w:r w:rsidR="00ED2B14">
          <w:rPr>
            <w:rStyle w:val="Hyperlink"/>
          </w:rPr>
          <w:t>https://www.nytimes.com/2016/07/15/nyregion/finances-of-city-colleges-president-are-under-federal-investigation.html</w:t>
        </w:r>
      </w:hyperlink>
      <w:r w:rsidR="00ED2B14">
        <w:t xml:space="preserve">. </w:t>
      </w:r>
    </w:p>
  </w:footnote>
  <w:footnote w:id="32">
    <w:p w14:paraId="6BEDEFCC" w14:textId="7088F9D7" w:rsidR="00A13750" w:rsidRDefault="00A13750">
      <w:pPr>
        <w:pStyle w:val="FootnoteText"/>
      </w:pPr>
      <w:r>
        <w:rPr>
          <w:rStyle w:val="FootnoteReference"/>
        </w:rPr>
        <w:footnoteRef/>
      </w:r>
      <w:r>
        <w:t xml:space="preserve"> David Chen, “</w:t>
      </w:r>
      <w:r w:rsidRPr="00A13750">
        <w:t>At Troubled City College, President’s Job Remains Unfilled</w:t>
      </w:r>
      <w:r>
        <w:t xml:space="preserve">” NY Times (Jul. 28, 2017), </w:t>
      </w:r>
      <w:r w:rsidRPr="00A13750">
        <w:rPr>
          <w:i/>
        </w:rPr>
        <w:t xml:space="preserve">available at </w:t>
      </w:r>
      <w:hyperlink r:id="rId18" w:history="1">
        <w:r w:rsidRPr="00A13750">
          <w:rPr>
            <w:rStyle w:val="Hyperlink"/>
            <w:i/>
          </w:rPr>
          <w:t>https://www.nytimes.com/2017/07/28/nyregion/city-college-president-job.html?searchResultPosition=10</w:t>
        </w:r>
      </w:hyperlink>
      <w:r>
        <w:t xml:space="preserve">. </w:t>
      </w:r>
    </w:p>
  </w:footnote>
  <w:footnote w:id="33">
    <w:p w14:paraId="0B181739" w14:textId="537D2766" w:rsidR="005873B3" w:rsidRDefault="005873B3">
      <w:pPr>
        <w:pStyle w:val="FootnoteText"/>
      </w:pPr>
      <w:r>
        <w:rPr>
          <w:rStyle w:val="FootnoteReference"/>
        </w:rPr>
        <w:footnoteRef/>
      </w:r>
      <w:r>
        <w:t xml:space="preserve"> Melissa Klein, “</w:t>
      </w:r>
      <w:r w:rsidRPr="005873B3">
        <w:t>Embattled CCNY president quietly moved to CUNY School of Medicine</w:t>
      </w:r>
      <w:r>
        <w:t xml:space="preserve">” NY Times (Nov. 10, 2018), </w:t>
      </w:r>
      <w:r w:rsidRPr="005873B3">
        <w:rPr>
          <w:i/>
        </w:rPr>
        <w:t>available at</w:t>
      </w:r>
      <w:r>
        <w:t xml:space="preserve"> </w:t>
      </w:r>
      <w:hyperlink r:id="rId19" w:history="1">
        <w:r>
          <w:rPr>
            <w:rStyle w:val="Hyperlink"/>
          </w:rPr>
          <w:t>https://nypost.com/2018/11/10/embattled-ccny-president-quietly-moved-to-cuny-school-of-medicine/</w:t>
        </w:r>
      </w:hyperlink>
      <w:r>
        <w:t xml:space="preserve">. </w:t>
      </w:r>
    </w:p>
  </w:footnote>
  <w:footnote w:id="34">
    <w:p w14:paraId="2F36502B" w14:textId="1927060F" w:rsidR="005873B3" w:rsidRDefault="005873B3">
      <w:pPr>
        <w:pStyle w:val="FootnoteText"/>
      </w:pPr>
      <w:r>
        <w:rPr>
          <w:rStyle w:val="FootnoteReference"/>
        </w:rPr>
        <w:footnoteRef/>
      </w:r>
      <w:r>
        <w:t xml:space="preserve"> State of New York, Office of the Inspector General Catherine Leahy Scott</w:t>
      </w:r>
      <w:r w:rsidRPr="005873B3">
        <w:rPr>
          <w:i/>
        </w:rPr>
        <w:t>, Investigation of the City University of New York: Interim Report</w:t>
      </w:r>
      <w:r>
        <w:t xml:space="preserve"> (Nov. 2016), </w:t>
      </w:r>
      <w:r w:rsidRPr="005873B3">
        <w:rPr>
          <w:i/>
        </w:rPr>
        <w:t>available at</w:t>
      </w:r>
      <w:r>
        <w:t xml:space="preserve"> </w:t>
      </w:r>
      <w:hyperlink r:id="rId20" w:history="1">
        <w:r>
          <w:rPr>
            <w:rStyle w:val="Hyperlink"/>
          </w:rPr>
          <w:t>https://ig.ny.gov/sites/g/files/oee571/files/2016-12/CUNYInterim.pdf</w:t>
        </w:r>
      </w:hyperlink>
      <w:r>
        <w:t xml:space="preserve">. </w:t>
      </w:r>
    </w:p>
  </w:footnote>
  <w:footnote w:id="35">
    <w:p w14:paraId="526C88DF" w14:textId="57B11CF9" w:rsidR="00D45591" w:rsidRDefault="00D45591">
      <w:pPr>
        <w:pStyle w:val="FootnoteText"/>
      </w:pPr>
      <w:r>
        <w:rPr>
          <w:rStyle w:val="FootnoteReference"/>
        </w:rPr>
        <w:footnoteRef/>
      </w:r>
      <w:r>
        <w:t xml:space="preserve"> </w:t>
      </w:r>
      <w:r w:rsidRPr="00D45591">
        <w:rPr>
          <w:i/>
        </w:rPr>
        <w:t>Id.</w:t>
      </w:r>
    </w:p>
  </w:footnote>
  <w:footnote w:id="36">
    <w:p w14:paraId="2ED616B3" w14:textId="79F51668" w:rsidR="00D45591" w:rsidRDefault="00D45591">
      <w:pPr>
        <w:pStyle w:val="FootnoteText"/>
      </w:pPr>
      <w:r>
        <w:rPr>
          <w:rStyle w:val="FootnoteReference"/>
        </w:rPr>
        <w:footnoteRef/>
      </w:r>
      <w:r>
        <w:t xml:space="preserve"> </w:t>
      </w:r>
      <w:r w:rsidRPr="00D45591">
        <w:rPr>
          <w:i/>
        </w:rPr>
        <w:t>Id.</w:t>
      </w:r>
    </w:p>
  </w:footnote>
  <w:footnote w:id="37">
    <w:p w14:paraId="7689C339" w14:textId="7B12CC69" w:rsidR="00244295" w:rsidRDefault="00244295">
      <w:pPr>
        <w:pStyle w:val="FootnoteText"/>
      </w:pPr>
      <w:r>
        <w:rPr>
          <w:rStyle w:val="FootnoteReference"/>
        </w:rPr>
        <w:footnoteRef/>
      </w:r>
      <w:r>
        <w:t xml:space="preserve"> David Chen, “</w:t>
      </w:r>
      <w:r w:rsidRPr="00244295">
        <w:t>$76 Where There Should Be $600,000: Missing City College Donation Prompts Inquiry</w:t>
      </w:r>
      <w:r>
        <w:t xml:space="preserve">” NY Times (Aug. 30, 2016), </w:t>
      </w:r>
      <w:r w:rsidRPr="00244295">
        <w:rPr>
          <w:i/>
        </w:rPr>
        <w:t>available at</w:t>
      </w:r>
      <w:r>
        <w:t xml:space="preserve"> </w:t>
      </w:r>
      <w:hyperlink r:id="rId21" w:history="1">
        <w:r>
          <w:rPr>
            <w:rStyle w:val="Hyperlink"/>
          </w:rPr>
          <w:t>https://www.nytimes.com/2016/08/31/nyregion/76-where-there-should-be-600000-missing-city-college-donation-prompts-inquiry.html</w:t>
        </w:r>
      </w:hyperlink>
      <w:r>
        <w:t xml:space="preserve">. </w:t>
      </w:r>
    </w:p>
  </w:footnote>
  <w:footnote w:id="38">
    <w:p w14:paraId="1F23CB67" w14:textId="4EF364A3" w:rsidR="003304FE" w:rsidRDefault="003304FE">
      <w:pPr>
        <w:pStyle w:val="FootnoteText"/>
      </w:pPr>
      <w:r>
        <w:rPr>
          <w:rStyle w:val="FootnoteReference"/>
        </w:rPr>
        <w:footnoteRef/>
      </w:r>
      <w:r>
        <w:t xml:space="preserve"> </w:t>
      </w:r>
      <w:r w:rsidR="004201D3" w:rsidRPr="004201D3">
        <w:rPr>
          <w:i/>
        </w:rPr>
        <w:t>Id.</w:t>
      </w:r>
    </w:p>
  </w:footnote>
  <w:footnote w:id="39">
    <w:p w14:paraId="25C5F90B" w14:textId="0485DF92" w:rsidR="003304FE" w:rsidRDefault="003304FE">
      <w:pPr>
        <w:pStyle w:val="FootnoteText"/>
      </w:pPr>
      <w:r>
        <w:rPr>
          <w:rStyle w:val="FootnoteReference"/>
        </w:rPr>
        <w:footnoteRef/>
      </w:r>
      <w:r>
        <w:t xml:space="preserve"> David Chen, “</w:t>
      </w:r>
      <w:r w:rsidRPr="003304FE">
        <w:t>City College Leader Didn’t Misuse Donation, Review Finds</w:t>
      </w:r>
      <w:r>
        <w:t xml:space="preserve">” NY Times (Sept. 15, 2016), </w:t>
      </w:r>
      <w:r w:rsidRPr="003304FE">
        <w:rPr>
          <w:i/>
        </w:rPr>
        <w:t>available at</w:t>
      </w:r>
      <w:r>
        <w:t xml:space="preserve"> </w:t>
      </w:r>
      <w:hyperlink r:id="rId22" w:history="1">
        <w:r>
          <w:rPr>
            <w:rStyle w:val="Hyperlink"/>
          </w:rPr>
          <w:t>https://www.nytimes.com/2016/09/16/nyregion/city-college-leader-didnt-misuse-donation-review-finds.html</w:t>
        </w:r>
      </w:hyperlink>
      <w:r>
        <w:t xml:space="preserve">. </w:t>
      </w:r>
    </w:p>
  </w:footnote>
  <w:footnote w:id="40">
    <w:p w14:paraId="2835DBC5" w14:textId="24192557" w:rsidR="003F289F" w:rsidRPr="003F289F" w:rsidRDefault="003F289F">
      <w:pPr>
        <w:pStyle w:val="FootnoteText"/>
      </w:pPr>
      <w:r>
        <w:rPr>
          <w:rStyle w:val="FootnoteReference"/>
        </w:rPr>
        <w:footnoteRef/>
      </w:r>
      <w:r>
        <w:t xml:space="preserve"> USDOJ, “College of Staten Island Agrees to Settle Claims Related to Research Misconduct” (Jan. 21, 2021), </w:t>
      </w:r>
      <w:r>
        <w:rPr>
          <w:i/>
        </w:rPr>
        <w:t>available at</w:t>
      </w:r>
      <w:r>
        <w:t xml:space="preserve"> </w:t>
      </w:r>
      <w:hyperlink r:id="rId23" w:history="1">
        <w:r w:rsidRPr="004B7348">
          <w:rPr>
            <w:rStyle w:val="Hyperlink"/>
          </w:rPr>
          <w:t>https://www.justice.gov/usao-edny/pr/college-staten-island-agrees-settle-claims-related-research-misconduct</w:t>
        </w:r>
      </w:hyperlink>
      <w:r>
        <w:t xml:space="preserve">. </w:t>
      </w:r>
    </w:p>
  </w:footnote>
  <w:footnote w:id="41">
    <w:p w14:paraId="4836F5B2" w14:textId="3DD37D93" w:rsidR="008E7B02" w:rsidRPr="008E7B02" w:rsidRDefault="008E7B02">
      <w:pPr>
        <w:pStyle w:val="FootnoteText"/>
      </w:pPr>
      <w:r>
        <w:rPr>
          <w:rStyle w:val="FootnoteReference"/>
        </w:rPr>
        <w:footnoteRef/>
      </w:r>
      <w:r>
        <w:t xml:space="preserve"> </w:t>
      </w:r>
      <w:r>
        <w:rPr>
          <w:i/>
        </w:rPr>
        <w:t>Id</w:t>
      </w:r>
      <w:r>
        <w:t xml:space="preserve">. </w:t>
      </w:r>
    </w:p>
  </w:footnote>
  <w:footnote w:id="42">
    <w:p w14:paraId="7B7D7E68" w14:textId="3FA63B62" w:rsidR="008E7B02" w:rsidRPr="008E7B02" w:rsidRDefault="008E7B02">
      <w:pPr>
        <w:pStyle w:val="FootnoteText"/>
      </w:pPr>
      <w:r>
        <w:rPr>
          <w:rStyle w:val="FootnoteReference"/>
        </w:rPr>
        <w:footnoteRef/>
      </w:r>
      <w:r>
        <w:t xml:space="preserve"> </w:t>
      </w:r>
      <w:r>
        <w:rPr>
          <w:i/>
        </w:rPr>
        <w:t>Id</w:t>
      </w:r>
      <w:r>
        <w:t>.</w:t>
      </w:r>
    </w:p>
  </w:footnote>
  <w:footnote w:id="43">
    <w:p w14:paraId="14CBAAA0" w14:textId="33BDD738" w:rsidR="008E7B02" w:rsidRPr="008E7B02" w:rsidRDefault="008E7B02">
      <w:pPr>
        <w:pStyle w:val="FootnoteText"/>
        <w:rPr>
          <w:i/>
        </w:rPr>
      </w:pPr>
      <w:r>
        <w:rPr>
          <w:rStyle w:val="FootnoteReference"/>
        </w:rPr>
        <w:footnoteRef/>
      </w:r>
      <w:r>
        <w:t xml:space="preserve"> </w:t>
      </w:r>
      <w:r>
        <w:rPr>
          <w:i/>
        </w:rPr>
        <w:t>Id.</w:t>
      </w:r>
    </w:p>
  </w:footnote>
  <w:footnote w:id="44">
    <w:p w14:paraId="6AF907BB" w14:textId="37E91B5E" w:rsidR="008E7B02" w:rsidRPr="008E7B02" w:rsidRDefault="008E7B02">
      <w:pPr>
        <w:pStyle w:val="FootnoteText"/>
      </w:pPr>
      <w:r>
        <w:rPr>
          <w:rStyle w:val="FootnoteReference"/>
        </w:rPr>
        <w:footnoteRef/>
      </w:r>
      <w:r>
        <w:t xml:space="preserve"> </w:t>
      </w:r>
      <w:r>
        <w:rPr>
          <w:i/>
        </w:rPr>
        <w:t>Id</w:t>
      </w:r>
      <w:r>
        <w:t>.</w:t>
      </w:r>
    </w:p>
  </w:footnote>
  <w:footnote w:id="45">
    <w:p w14:paraId="37810B12" w14:textId="0F854B77" w:rsidR="008E7B02" w:rsidRPr="008E7B02" w:rsidRDefault="008E7B02">
      <w:pPr>
        <w:pStyle w:val="FootnoteText"/>
      </w:pPr>
      <w:r>
        <w:rPr>
          <w:rStyle w:val="FootnoteReference"/>
        </w:rPr>
        <w:footnoteRef/>
      </w:r>
      <w:r>
        <w:t xml:space="preserve"> </w:t>
      </w:r>
      <w:r>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78D4" w14:textId="77777777" w:rsidR="00F25533" w:rsidRDefault="00F25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4A99" w14:textId="77777777" w:rsidR="00F25533" w:rsidRDefault="00F25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4ACF" w14:textId="4DD3A55F" w:rsidR="00F25533" w:rsidRDefault="00F25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5C5E11"/>
    <w:multiLevelType w:val="hybridMultilevel"/>
    <w:tmpl w:val="45A05ACE"/>
    <w:lvl w:ilvl="0" w:tplc="1D8E1A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30EE2"/>
    <w:multiLevelType w:val="hybridMultilevel"/>
    <w:tmpl w:val="4F5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6DD6"/>
    <w:multiLevelType w:val="hybridMultilevel"/>
    <w:tmpl w:val="43C07224"/>
    <w:lvl w:ilvl="0" w:tplc="5C163E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E1BB2"/>
    <w:multiLevelType w:val="hybridMultilevel"/>
    <w:tmpl w:val="58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9"/>
  </w:num>
  <w:num w:numId="7">
    <w:abstractNumId w:val="3"/>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4ECA"/>
    <w:rsid w:val="0002534A"/>
    <w:rsid w:val="00027045"/>
    <w:rsid w:val="00030494"/>
    <w:rsid w:val="0003180B"/>
    <w:rsid w:val="00032561"/>
    <w:rsid w:val="00040E62"/>
    <w:rsid w:val="00044443"/>
    <w:rsid w:val="00046434"/>
    <w:rsid w:val="000467E5"/>
    <w:rsid w:val="00050072"/>
    <w:rsid w:val="000578D5"/>
    <w:rsid w:val="00063640"/>
    <w:rsid w:val="000653C7"/>
    <w:rsid w:val="000748C4"/>
    <w:rsid w:val="00080C37"/>
    <w:rsid w:val="000811EB"/>
    <w:rsid w:val="000825D2"/>
    <w:rsid w:val="00087D85"/>
    <w:rsid w:val="00095A54"/>
    <w:rsid w:val="00095C55"/>
    <w:rsid w:val="000A25F6"/>
    <w:rsid w:val="000A2A7B"/>
    <w:rsid w:val="000C3CD7"/>
    <w:rsid w:val="000C48A8"/>
    <w:rsid w:val="000C50F7"/>
    <w:rsid w:val="000D49B0"/>
    <w:rsid w:val="000D62A7"/>
    <w:rsid w:val="000D62C5"/>
    <w:rsid w:val="000E2499"/>
    <w:rsid w:val="000E3394"/>
    <w:rsid w:val="000F2D6C"/>
    <w:rsid w:val="000F4553"/>
    <w:rsid w:val="000F66A5"/>
    <w:rsid w:val="00102DBC"/>
    <w:rsid w:val="00103562"/>
    <w:rsid w:val="00103A4F"/>
    <w:rsid w:val="00106974"/>
    <w:rsid w:val="00121A27"/>
    <w:rsid w:val="00132B48"/>
    <w:rsid w:val="001335F9"/>
    <w:rsid w:val="0013398F"/>
    <w:rsid w:val="00140BBF"/>
    <w:rsid w:val="00140D6C"/>
    <w:rsid w:val="001416C7"/>
    <w:rsid w:val="00141E1F"/>
    <w:rsid w:val="00142019"/>
    <w:rsid w:val="00144495"/>
    <w:rsid w:val="00147D75"/>
    <w:rsid w:val="00151C50"/>
    <w:rsid w:val="00154B47"/>
    <w:rsid w:val="001576D1"/>
    <w:rsid w:val="001645F9"/>
    <w:rsid w:val="00177C2A"/>
    <w:rsid w:val="00185282"/>
    <w:rsid w:val="0018581E"/>
    <w:rsid w:val="00195E21"/>
    <w:rsid w:val="001A04C4"/>
    <w:rsid w:val="001B1AB4"/>
    <w:rsid w:val="001C32FF"/>
    <w:rsid w:val="001C3C96"/>
    <w:rsid w:val="001E221A"/>
    <w:rsid w:val="001F4547"/>
    <w:rsid w:val="001F7E08"/>
    <w:rsid w:val="00205F41"/>
    <w:rsid w:val="0021321F"/>
    <w:rsid w:val="00226026"/>
    <w:rsid w:val="00230CA2"/>
    <w:rsid w:val="00234AB2"/>
    <w:rsid w:val="00235AAE"/>
    <w:rsid w:val="00244295"/>
    <w:rsid w:val="0025472E"/>
    <w:rsid w:val="00254A82"/>
    <w:rsid w:val="00261A89"/>
    <w:rsid w:val="00265E40"/>
    <w:rsid w:val="00266300"/>
    <w:rsid w:val="00266B99"/>
    <w:rsid w:val="00273A8E"/>
    <w:rsid w:val="0027592D"/>
    <w:rsid w:val="00282227"/>
    <w:rsid w:val="00283A70"/>
    <w:rsid w:val="0028669E"/>
    <w:rsid w:val="002878DD"/>
    <w:rsid w:val="0029570C"/>
    <w:rsid w:val="002A0AA3"/>
    <w:rsid w:val="002A4996"/>
    <w:rsid w:val="002B15E1"/>
    <w:rsid w:val="002B6C91"/>
    <w:rsid w:val="002C3AF7"/>
    <w:rsid w:val="002D044E"/>
    <w:rsid w:val="002D2E38"/>
    <w:rsid w:val="002E06C3"/>
    <w:rsid w:val="002E25AB"/>
    <w:rsid w:val="002E4FC8"/>
    <w:rsid w:val="002F55D1"/>
    <w:rsid w:val="00305F86"/>
    <w:rsid w:val="003147C6"/>
    <w:rsid w:val="00325277"/>
    <w:rsid w:val="003304FE"/>
    <w:rsid w:val="00337870"/>
    <w:rsid w:val="00337EDD"/>
    <w:rsid w:val="00340BE2"/>
    <w:rsid w:val="00341ADE"/>
    <w:rsid w:val="003476CC"/>
    <w:rsid w:val="003477D5"/>
    <w:rsid w:val="00350EBD"/>
    <w:rsid w:val="00354BE7"/>
    <w:rsid w:val="0036665C"/>
    <w:rsid w:val="00373E48"/>
    <w:rsid w:val="003809B4"/>
    <w:rsid w:val="00393132"/>
    <w:rsid w:val="00394B2C"/>
    <w:rsid w:val="0039543B"/>
    <w:rsid w:val="003958E2"/>
    <w:rsid w:val="003964E1"/>
    <w:rsid w:val="003B0C84"/>
    <w:rsid w:val="003C1138"/>
    <w:rsid w:val="003C523A"/>
    <w:rsid w:val="003E2658"/>
    <w:rsid w:val="003F289F"/>
    <w:rsid w:val="0040287A"/>
    <w:rsid w:val="00412E7F"/>
    <w:rsid w:val="004201D3"/>
    <w:rsid w:val="00445C50"/>
    <w:rsid w:val="00450035"/>
    <w:rsid w:val="0045305D"/>
    <w:rsid w:val="00460AF7"/>
    <w:rsid w:val="00465852"/>
    <w:rsid w:val="00465FB7"/>
    <w:rsid w:val="00466E07"/>
    <w:rsid w:val="00483A9C"/>
    <w:rsid w:val="00486638"/>
    <w:rsid w:val="004873C5"/>
    <w:rsid w:val="004905D1"/>
    <w:rsid w:val="004A126C"/>
    <w:rsid w:val="004A23B1"/>
    <w:rsid w:val="004A2C11"/>
    <w:rsid w:val="004A46D2"/>
    <w:rsid w:val="004A5375"/>
    <w:rsid w:val="004B2638"/>
    <w:rsid w:val="004B4461"/>
    <w:rsid w:val="004B4488"/>
    <w:rsid w:val="004B4569"/>
    <w:rsid w:val="004B646A"/>
    <w:rsid w:val="004C100D"/>
    <w:rsid w:val="004C35EE"/>
    <w:rsid w:val="004C4E2A"/>
    <w:rsid w:val="004C6AB2"/>
    <w:rsid w:val="004E0E11"/>
    <w:rsid w:val="004E1D83"/>
    <w:rsid w:val="004F3AEB"/>
    <w:rsid w:val="004F6BAF"/>
    <w:rsid w:val="004F71CE"/>
    <w:rsid w:val="004F7995"/>
    <w:rsid w:val="0050347F"/>
    <w:rsid w:val="0050619B"/>
    <w:rsid w:val="005125FB"/>
    <w:rsid w:val="005235DC"/>
    <w:rsid w:val="005247B6"/>
    <w:rsid w:val="005268AE"/>
    <w:rsid w:val="0055003C"/>
    <w:rsid w:val="00553DA8"/>
    <w:rsid w:val="00553DB8"/>
    <w:rsid w:val="005611EA"/>
    <w:rsid w:val="00561ED7"/>
    <w:rsid w:val="00573F26"/>
    <w:rsid w:val="00583168"/>
    <w:rsid w:val="0058526D"/>
    <w:rsid w:val="005873B3"/>
    <w:rsid w:val="0059261A"/>
    <w:rsid w:val="005949C1"/>
    <w:rsid w:val="005C1C5E"/>
    <w:rsid w:val="005C2A47"/>
    <w:rsid w:val="005E0920"/>
    <w:rsid w:val="005E7E50"/>
    <w:rsid w:val="005F3A73"/>
    <w:rsid w:val="005F6864"/>
    <w:rsid w:val="00611EC9"/>
    <w:rsid w:val="006226DF"/>
    <w:rsid w:val="00625871"/>
    <w:rsid w:val="00627424"/>
    <w:rsid w:val="0063676F"/>
    <w:rsid w:val="0065153D"/>
    <w:rsid w:val="00664933"/>
    <w:rsid w:val="00671ED2"/>
    <w:rsid w:val="00673DAE"/>
    <w:rsid w:val="006750FA"/>
    <w:rsid w:val="00684007"/>
    <w:rsid w:val="006914DB"/>
    <w:rsid w:val="006916D4"/>
    <w:rsid w:val="0069434D"/>
    <w:rsid w:val="006A2DD8"/>
    <w:rsid w:val="006A46C7"/>
    <w:rsid w:val="006A4B29"/>
    <w:rsid w:val="006A7064"/>
    <w:rsid w:val="006B7640"/>
    <w:rsid w:val="006C122F"/>
    <w:rsid w:val="006C2043"/>
    <w:rsid w:val="006E19BB"/>
    <w:rsid w:val="006E1A9E"/>
    <w:rsid w:val="006E5E75"/>
    <w:rsid w:val="006E64F2"/>
    <w:rsid w:val="006F374C"/>
    <w:rsid w:val="006F3ED5"/>
    <w:rsid w:val="006F5578"/>
    <w:rsid w:val="006F5606"/>
    <w:rsid w:val="006F6507"/>
    <w:rsid w:val="007012DE"/>
    <w:rsid w:val="007062A3"/>
    <w:rsid w:val="00713250"/>
    <w:rsid w:val="007217BB"/>
    <w:rsid w:val="00722A02"/>
    <w:rsid w:val="007237AF"/>
    <w:rsid w:val="00751157"/>
    <w:rsid w:val="00757FCE"/>
    <w:rsid w:val="00764B87"/>
    <w:rsid w:val="00773E2B"/>
    <w:rsid w:val="00782620"/>
    <w:rsid w:val="007854DA"/>
    <w:rsid w:val="0078595F"/>
    <w:rsid w:val="00796ED8"/>
    <w:rsid w:val="007A3D3A"/>
    <w:rsid w:val="007B31E7"/>
    <w:rsid w:val="007B4A6D"/>
    <w:rsid w:val="007B78B2"/>
    <w:rsid w:val="007C5407"/>
    <w:rsid w:val="007D1AD7"/>
    <w:rsid w:val="007D686F"/>
    <w:rsid w:val="00802F73"/>
    <w:rsid w:val="00803989"/>
    <w:rsid w:val="008063DD"/>
    <w:rsid w:val="00822DAF"/>
    <w:rsid w:val="008345F9"/>
    <w:rsid w:val="00842853"/>
    <w:rsid w:val="00842A7E"/>
    <w:rsid w:val="008454FD"/>
    <w:rsid w:val="0084725A"/>
    <w:rsid w:val="00852C01"/>
    <w:rsid w:val="00854145"/>
    <w:rsid w:val="00862E15"/>
    <w:rsid w:val="00865453"/>
    <w:rsid w:val="00876BC2"/>
    <w:rsid w:val="008B2B69"/>
    <w:rsid w:val="008C38C1"/>
    <w:rsid w:val="008C4FA0"/>
    <w:rsid w:val="008D39EE"/>
    <w:rsid w:val="008D69C0"/>
    <w:rsid w:val="008E389D"/>
    <w:rsid w:val="008E5A3D"/>
    <w:rsid w:val="008E7B02"/>
    <w:rsid w:val="008F116F"/>
    <w:rsid w:val="008F5EAC"/>
    <w:rsid w:val="00911BAD"/>
    <w:rsid w:val="00915F53"/>
    <w:rsid w:val="00922261"/>
    <w:rsid w:val="00922369"/>
    <w:rsid w:val="00925978"/>
    <w:rsid w:val="00931E09"/>
    <w:rsid w:val="00933589"/>
    <w:rsid w:val="00943387"/>
    <w:rsid w:val="009506D0"/>
    <w:rsid w:val="009526FC"/>
    <w:rsid w:val="00954C62"/>
    <w:rsid w:val="009562A1"/>
    <w:rsid w:val="00967606"/>
    <w:rsid w:val="00971C76"/>
    <w:rsid w:val="00977385"/>
    <w:rsid w:val="00991039"/>
    <w:rsid w:val="00992168"/>
    <w:rsid w:val="009936D0"/>
    <w:rsid w:val="00994730"/>
    <w:rsid w:val="009A686E"/>
    <w:rsid w:val="009C5A68"/>
    <w:rsid w:val="009C5EE5"/>
    <w:rsid w:val="009C7FFB"/>
    <w:rsid w:val="009D26C7"/>
    <w:rsid w:val="009F7AB3"/>
    <w:rsid w:val="00A03749"/>
    <w:rsid w:val="00A13750"/>
    <w:rsid w:val="00A27F2C"/>
    <w:rsid w:val="00A349A6"/>
    <w:rsid w:val="00A35D76"/>
    <w:rsid w:val="00A43EE5"/>
    <w:rsid w:val="00A454D8"/>
    <w:rsid w:val="00A53B09"/>
    <w:rsid w:val="00A54250"/>
    <w:rsid w:val="00A56007"/>
    <w:rsid w:val="00A66E14"/>
    <w:rsid w:val="00A75DF2"/>
    <w:rsid w:val="00A81F45"/>
    <w:rsid w:val="00A9614B"/>
    <w:rsid w:val="00A96FBC"/>
    <w:rsid w:val="00AB1140"/>
    <w:rsid w:val="00AB1E7C"/>
    <w:rsid w:val="00AC21CA"/>
    <w:rsid w:val="00AC5A63"/>
    <w:rsid w:val="00AC6E4F"/>
    <w:rsid w:val="00AD49EC"/>
    <w:rsid w:val="00AD4C0C"/>
    <w:rsid w:val="00AD4CF9"/>
    <w:rsid w:val="00AE6D3D"/>
    <w:rsid w:val="00AF66C9"/>
    <w:rsid w:val="00B00382"/>
    <w:rsid w:val="00B17227"/>
    <w:rsid w:val="00B31F3A"/>
    <w:rsid w:val="00B40A0B"/>
    <w:rsid w:val="00B4293F"/>
    <w:rsid w:val="00B42B8C"/>
    <w:rsid w:val="00B434E5"/>
    <w:rsid w:val="00B44038"/>
    <w:rsid w:val="00B518CC"/>
    <w:rsid w:val="00B51934"/>
    <w:rsid w:val="00B6231D"/>
    <w:rsid w:val="00B664C9"/>
    <w:rsid w:val="00B706F2"/>
    <w:rsid w:val="00B91EE3"/>
    <w:rsid w:val="00B93E6C"/>
    <w:rsid w:val="00B948CD"/>
    <w:rsid w:val="00BA0A22"/>
    <w:rsid w:val="00BA7387"/>
    <w:rsid w:val="00BB195F"/>
    <w:rsid w:val="00BB33E4"/>
    <w:rsid w:val="00BB43B7"/>
    <w:rsid w:val="00BB456E"/>
    <w:rsid w:val="00BB48CF"/>
    <w:rsid w:val="00BD2F4A"/>
    <w:rsid w:val="00BD6896"/>
    <w:rsid w:val="00BE1ED9"/>
    <w:rsid w:val="00BE7DF8"/>
    <w:rsid w:val="00BF5832"/>
    <w:rsid w:val="00C02A25"/>
    <w:rsid w:val="00C06AE3"/>
    <w:rsid w:val="00C26117"/>
    <w:rsid w:val="00C31C19"/>
    <w:rsid w:val="00C34C00"/>
    <w:rsid w:val="00C37B6C"/>
    <w:rsid w:val="00C37F00"/>
    <w:rsid w:val="00C55034"/>
    <w:rsid w:val="00C61915"/>
    <w:rsid w:val="00C70078"/>
    <w:rsid w:val="00C70F28"/>
    <w:rsid w:val="00C7302C"/>
    <w:rsid w:val="00C77ADB"/>
    <w:rsid w:val="00C808A3"/>
    <w:rsid w:val="00C82A5A"/>
    <w:rsid w:val="00C8308B"/>
    <w:rsid w:val="00C9032D"/>
    <w:rsid w:val="00C9048D"/>
    <w:rsid w:val="00C92DE5"/>
    <w:rsid w:val="00CA2F13"/>
    <w:rsid w:val="00CA7F11"/>
    <w:rsid w:val="00CB37BC"/>
    <w:rsid w:val="00CB5751"/>
    <w:rsid w:val="00CD3681"/>
    <w:rsid w:val="00CE5449"/>
    <w:rsid w:val="00CF44EA"/>
    <w:rsid w:val="00D05237"/>
    <w:rsid w:val="00D1073D"/>
    <w:rsid w:val="00D10FEB"/>
    <w:rsid w:val="00D241E8"/>
    <w:rsid w:val="00D41DA5"/>
    <w:rsid w:val="00D45591"/>
    <w:rsid w:val="00D5464C"/>
    <w:rsid w:val="00D55836"/>
    <w:rsid w:val="00D67129"/>
    <w:rsid w:val="00D75BFC"/>
    <w:rsid w:val="00D849DE"/>
    <w:rsid w:val="00D90F5E"/>
    <w:rsid w:val="00DB0008"/>
    <w:rsid w:val="00DB0855"/>
    <w:rsid w:val="00DB0F18"/>
    <w:rsid w:val="00DB68DD"/>
    <w:rsid w:val="00DC191D"/>
    <w:rsid w:val="00DC51AF"/>
    <w:rsid w:val="00DC59BA"/>
    <w:rsid w:val="00DD0C82"/>
    <w:rsid w:val="00DE52E1"/>
    <w:rsid w:val="00DE5F55"/>
    <w:rsid w:val="00DF1885"/>
    <w:rsid w:val="00DF444A"/>
    <w:rsid w:val="00DF724B"/>
    <w:rsid w:val="00E0360D"/>
    <w:rsid w:val="00E052D9"/>
    <w:rsid w:val="00E1118E"/>
    <w:rsid w:val="00E128FA"/>
    <w:rsid w:val="00E172C7"/>
    <w:rsid w:val="00E2491B"/>
    <w:rsid w:val="00E30524"/>
    <w:rsid w:val="00E31687"/>
    <w:rsid w:val="00E31FE0"/>
    <w:rsid w:val="00E33A08"/>
    <w:rsid w:val="00E33EF8"/>
    <w:rsid w:val="00E40630"/>
    <w:rsid w:val="00E50387"/>
    <w:rsid w:val="00E61021"/>
    <w:rsid w:val="00E62F68"/>
    <w:rsid w:val="00E63434"/>
    <w:rsid w:val="00E63EA3"/>
    <w:rsid w:val="00E76948"/>
    <w:rsid w:val="00E77280"/>
    <w:rsid w:val="00E93EFF"/>
    <w:rsid w:val="00E94216"/>
    <w:rsid w:val="00E954DA"/>
    <w:rsid w:val="00E971B5"/>
    <w:rsid w:val="00EA587E"/>
    <w:rsid w:val="00EA5F2B"/>
    <w:rsid w:val="00EB175E"/>
    <w:rsid w:val="00EC4CA5"/>
    <w:rsid w:val="00EC7D2B"/>
    <w:rsid w:val="00EC7EEC"/>
    <w:rsid w:val="00ED2B14"/>
    <w:rsid w:val="00ED3A2F"/>
    <w:rsid w:val="00ED3B1F"/>
    <w:rsid w:val="00ED491C"/>
    <w:rsid w:val="00EE0C6B"/>
    <w:rsid w:val="00EE1C91"/>
    <w:rsid w:val="00EE3B95"/>
    <w:rsid w:val="00EE6269"/>
    <w:rsid w:val="00EE7068"/>
    <w:rsid w:val="00F1664E"/>
    <w:rsid w:val="00F208D7"/>
    <w:rsid w:val="00F217BE"/>
    <w:rsid w:val="00F25533"/>
    <w:rsid w:val="00F258F3"/>
    <w:rsid w:val="00F40D7D"/>
    <w:rsid w:val="00F43460"/>
    <w:rsid w:val="00F435AD"/>
    <w:rsid w:val="00F43DD4"/>
    <w:rsid w:val="00F44DF2"/>
    <w:rsid w:val="00F47EA0"/>
    <w:rsid w:val="00F53132"/>
    <w:rsid w:val="00F66B7A"/>
    <w:rsid w:val="00F73EBD"/>
    <w:rsid w:val="00F746B4"/>
    <w:rsid w:val="00F76CA4"/>
    <w:rsid w:val="00F82E1A"/>
    <w:rsid w:val="00F93243"/>
    <w:rsid w:val="00FA3A9C"/>
    <w:rsid w:val="00FB052D"/>
    <w:rsid w:val="00FB0FC9"/>
    <w:rsid w:val="00FB1771"/>
    <w:rsid w:val="00FC2C6D"/>
    <w:rsid w:val="00FC564D"/>
    <w:rsid w:val="00FC7DC7"/>
    <w:rsid w:val="00FE5B59"/>
    <w:rsid w:val="025BE5A5"/>
    <w:rsid w:val="165F5C33"/>
    <w:rsid w:val="23A6C478"/>
    <w:rsid w:val="308B4BD9"/>
    <w:rsid w:val="435D6901"/>
    <w:rsid w:val="64C6985C"/>
    <w:rsid w:val="6765A282"/>
    <w:rsid w:val="69908862"/>
    <w:rsid w:val="757B1D38"/>
    <w:rsid w:val="798BE6FE"/>
    <w:rsid w:val="7D9DE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styleId="NormalWeb">
    <w:name w:val="Normal (Web)"/>
    <w:basedOn w:val="Normal"/>
    <w:uiPriority w:val="99"/>
    <w:semiHidden/>
    <w:unhideWhenUsed/>
    <w:rsid w:val="004A126C"/>
    <w:pPr>
      <w:spacing w:before="100" w:beforeAutospacing="1" w:after="100" w:afterAutospacing="1" w:line="240" w:lineRule="auto"/>
    </w:pPr>
    <w:rPr>
      <w:rFonts w:eastAsiaTheme="minorEastAsia" w:cs="Times New Roman"/>
      <w:sz w:val="24"/>
      <w:szCs w:val="24"/>
    </w:rPr>
  </w:style>
  <w:style w:type="character" w:customStyle="1" w:styleId="UnresolvedMention">
    <w:name w:val="Unresolved Mention"/>
    <w:basedOn w:val="DefaultParagraphFont"/>
    <w:uiPriority w:val="99"/>
    <w:semiHidden/>
    <w:unhideWhenUsed/>
    <w:rsid w:val="004A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6a0d49accb14476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fcuny.org/filesdirectory/News/Documents/Bylaws.pdf" TargetMode="External"/><Relationship Id="rId13" Type="http://schemas.openxmlformats.org/officeDocument/2006/relationships/hyperlink" Target="https://www.charitiesnys.com/RegistrySearch/show_details.jsp?id=%7b2036362A-6C5E-4A77-9286-0E9AB79FDA28%7d" TargetMode="External"/><Relationship Id="rId18" Type="http://schemas.openxmlformats.org/officeDocument/2006/relationships/hyperlink" Target="https://www.nytimes.com/2017/07/28/nyregion/city-college-president-job.html?searchResultPosition=10" TargetMode="External"/><Relationship Id="rId3" Type="http://schemas.openxmlformats.org/officeDocument/2006/relationships/hyperlink" Target="https://www.cuny.edu/academics/" TargetMode="External"/><Relationship Id="rId21" Type="http://schemas.openxmlformats.org/officeDocument/2006/relationships/hyperlink" Target="https://www.nytimes.com/2016/08/31/nyregion/76-where-there-should-be-600000-missing-city-college-donation-prompts-inquiry.html" TargetMode="External"/><Relationship Id="rId7" Type="http://schemas.openxmlformats.org/officeDocument/2006/relationships/hyperlink" Target="https://www.rfcuny.org/RFWebsite/" TargetMode="External"/><Relationship Id="rId12" Type="http://schemas.openxmlformats.org/officeDocument/2006/relationships/hyperlink" Target="https://publicsquare.law.cuny.edu/support/foundation" TargetMode="External"/><Relationship Id="rId17" Type="http://schemas.openxmlformats.org/officeDocument/2006/relationships/hyperlink" Target="https://www.nytimes.com/2016/07/15/nyregion/finances-of-city-colleges-president-are-under-federal-investigation.html" TargetMode="External"/><Relationship Id="rId2" Type="http://schemas.openxmlformats.org/officeDocument/2006/relationships/hyperlink" Target="https://www.cuny.edu/about/" TargetMode="External"/><Relationship Id="rId16" Type="http://schemas.openxmlformats.org/officeDocument/2006/relationships/hyperlink" Target="https://www.nytimes.com/2016/05/29/nyregion/dreams-stall-as-cuny-citys-engine-of-mobility-sputters.html" TargetMode="External"/><Relationship Id="rId20" Type="http://schemas.openxmlformats.org/officeDocument/2006/relationships/hyperlink" Target="https://ig.ny.gov/sites/g/files/oee571/files/2016-12/CUNYInterim.pdf" TargetMode="External"/><Relationship Id="rId1" Type="http://schemas.openxmlformats.org/officeDocument/2006/relationships/hyperlink" Target="https://www.cuny.edu/about/history/" TargetMode="External"/><Relationship Id="rId6" Type="http://schemas.openxmlformats.org/officeDocument/2006/relationships/hyperlink" Target="https://www.rfcuny.org/RFWebsite/about/overview/" TargetMode="External"/><Relationship Id="rId11" Type="http://schemas.openxmlformats.org/officeDocument/2006/relationships/hyperlink" Target="http://www.brooklyn.cuny.edu/web/support/foundation/about/faq.php" TargetMode="External"/><Relationship Id="rId5" Type="http://schemas.openxmlformats.org/officeDocument/2006/relationships/hyperlink" Target="https://www.rfcuny.org/filesdirectory/News/Documents/Bylaws.pdf" TargetMode="External"/><Relationship Id="rId15" Type="http://schemas.openxmlformats.org/officeDocument/2006/relationships/hyperlink" Target="https://www.rfcuny.org/RFWebsite/about/overview/" TargetMode="External"/><Relationship Id="rId23" Type="http://schemas.openxmlformats.org/officeDocument/2006/relationships/hyperlink" Target="https://www.justice.gov/usao-edny/pr/college-staten-island-agrees-settle-claims-related-research-misconduct" TargetMode="External"/><Relationship Id="rId10" Type="http://schemas.openxmlformats.org/officeDocument/2006/relationships/hyperlink" Target="http://policy.cuny.edu/policyimport/manual_of_general_policy/article_iii_fiscal_affairs/policy_3.011_college_foundation_guidelines/document.pdf" TargetMode="External"/><Relationship Id="rId19" Type="http://schemas.openxmlformats.org/officeDocument/2006/relationships/hyperlink" Target="https://nypost.com/2018/11/10/embattled-ccny-president-quietly-moved-to-cuny-school-of-medicine/" TargetMode="External"/><Relationship Id="rId4" Type="http://schemas.openxmlformats.org/officeDocument/2006/relationships/hyperlink" Target="https://www.rfcuny.org/RFWebsite/media/2419/rf-charter.pdf" TargetMode="External"/><Relationship Id="rId9" Type="http://schemas.openxmlformats.org/officeDocument/2006/relationships/hyperlink" Target="https://www.rfcuny.org/RFWebsite/about/governance/" TargetMode="External"/><Relationship Id="rId14" Type="http://schemas.openxmlformats.org/officeDocument/2006/relationships/hyperlink" Target="https://www.rfcuny.org/RFWebsite/about/cuny-campus-grants-offices/" TargetMode="External"/><Relationship Id="rId22" Type="http://schemas.openxmlformats.org/officeDocument/2006/relationships/hyperlink" Target="https://www.nytimes.com/2016/09/16/nyregion/city-college-leader-didnt-misuse-donation-review-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E15A-065A-452D-BC94-8D4191A0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2027</Words>
  <Characters>11559</Characters>
  <Application>Microsoft Office Word</Application>
  <DocSecurity>4</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2021-04-07T14:03:00Z</cp:lastPrinted>
  <dcterms:created xsi:type="dcterms:W3CDTF">2021-04-07T21:26:00Z</dcterms:created>
  <dcterms:modified xsi:type="dcterms:W3CDTF">2021-04-07T21:26:00Z</dcterms:modified>
</cp:coreProperties>
</file>