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71F30" w14:textId="410FEA46" w:rsidR="00D65276" w:rsidRDefault="001D7CDB" w:rsidP="00561D25">
      <w:pPr>
        <w:ind w:firstLine="720"/>
        <w:jc w:val="right"/>
      </w:pPr>
      <w:bookmarkStart w:id="0" w:name="_GoBack"/>
      <w:bookmarkEnd w:id="0"/>
      <w:r>
        <w:t>March 18</w:t>
      </w:r>
      <w:r w:rsidR="0007468E">
        <w:t>, 20</w:t>
      </w:r>
      <w:r w:rsidR="00820164">
        <w:t>21</w:t>
      </w:r>
    </w:p>
    <w:p w14:paraId="43026592" w14:textId="77777777" w:rsidR="00820164" w:rsidRPr="00250DC6" w:rsidRDefault="00820164" w:rsidP="00561D25">
      <w:pPr>
        <w:ind w:firstLine="720"/>
        <w:jc w:val="right"/>
      </w:pPr>
    </w:p>
    <w:p w14:paraId="3D642C1C" w14:textId="77777777" w:rsidR="00D65276" w:rsidRPr="00250DC6" w:rsidRDefault="00D65276" w:rsidP="00561D25">
      <w:r w:rsidRPr="00250DC6">
        <w:t>TO:</w:t>
      </w:r>
      <w:r w:rsidRPr="00250DC6">
        <w:tab/>
      </w:r>
      <w:r w:rsidRPr="00250DC6">
        <w:tab/>
        <w:t>Hon. Daniel Dromm</w:t>
      </w:r>
    </w:p>
    <w:p w14:paraId="46FD0670" w14:textId="77777777" w:rsidR="00D65276" w:rsidRPr="00250DC6" w:rsidRDefault="00D65276" w:rsidP="00561D25">
      <w:r w:rsidRPr="00250DC6">
        <w:tab/>
      </w:r>
      <w:r w:rsidRPr="00250DC6">
        <w:tab/>
        <w:t>Chair, Finance Committee</w:t>
      </w:r>
    </w:p>
    <w:p w14:paraId="73ECCF7A" w14:textId="77777777" w:rsidR="00D65276" w:rsidRPr="00250DC6" w:rsidRDefault="00D65276" w:rsidP="00561D25">
      <w:pPr>
        <w:ind w:left="720" w:firstLine="720"/>
      </w:pPr>
      <w:r w:rsidRPr="00250DC6">
        <w:t>Members of the Finance Committee</w:t>
      </w:r>
    </w:p>
    <w:p w14:paraId="5EE05E86" w14:textId="77777777" w:rsidR="00D65276" w:rsidRPr="00250DC6" w:rsidRDefault="00D65276" w:rsidP="00561D25"/>
    <w:p w14:paraId="2C2516C0" w14:textId="34FBBA0B" w:rsidR="00D65276" w:rsidRDefault="00D65276" w:rsidP="00561D25">
      <w:r w:rsidRPr="00250DC6">
        <w:t>FROM:</w:t>
      </w:r>
      <w:r w:rsidRPr="00250DC6">
        <w:tab/>
        <w:t>Rebecca Chasan, Senior Counsel, Finance Division</w:t>
      </w:r>
    </w:p>
    <w:p w14:paraId="5E21D763" w14:textId="64696DDF" w:rsidR="0007468E" w:rsidRPr="00250DC6" w:rsidRDefault="0007468E" w:rsidP="00561D25">
      <w:pPr>
        <w:ind w:left="720" w:firstLine="720"/>
      </w:pPr>
      <w:r w:rsidRPr="00250DC6">
        <w:t>Noah Brick, Assistant Counsel, Finance Division</w:t>
      </w:r>
    </w:p>
    <w:p w14:paraId="25E67D4C" w14:textId="77777777" w:rsidR="00D65276" w:rsidRPr="00250DC6" w:rsidRDefault="00D65276" w:rsidP="00561D25">
      <w:r w:rsidRPr="00250DC6">
        <w:tab/>
      </w:r>
      <w:r w:rsidRPr="00250DC6">
        <w:tab/>
      </w:r>
    </w:p>
    <w:p w14:paraId="0469F32D" w14:textId="5A2CBF05" w:rsidR="00EA42D6" w:rsidRPr="00250DC6" w:rsidRDefault="00D65276" w:rsidP="00EA42D6">
      <w:pPr>
        <w:ind w:left="1440" w:hanging="1440"/>
      </w:pPr>
      <w:r w:rsidRPr="00250DC6">
        <w:t>RE:</w:t>
      </w:r>
      <w:r w:rsidRPr="00250DC6">
        <w:tab/>
        <w:t xml:space="preserve">Finance Committee Agenda of </w:t>
      </w:r>
      <w:r w:rsidR="001D7CDB">
        <w:t>March 18</w:t>
      </w:r>
      <w:r w:rsidR="00FA0E06">
        <w:t>, 20</w:t>
      </w:r>
      <w:r w:rsidR="00EA42D6">
        <w:t>21</w:t>
      </w:r>
      <w:r w:rsidR="004D7CE5">
        <w:t xml:space="preserve"> – Resolution</w:t>
      </w:r>
      <w:r w:rsidRPr="00250DC6">
        <w:t xml:space="preserve"> approving a tax exemption for </w:t>
      </w:r>
      <w:r w:rsidR="001D7CDB">
        <w:t>one</w:t>
      </w:r>
      <w:r w:rsidRPr="00B906D6">
        <w:t xml:space="preserve"> L</w:t>
      </w:r>
      <w:r w:rsidR="001D7AC0" w:rsidRPr="00B906D6">
        <w:t>and Use item</w:t>
      </w:r>
      <w:r w:rsidR="00715D53">
        <w:t xml:space="preserve"> (Council District</w:t>
      </w:r>
      <w:r w:rsidR="00EA42D6">
        <w:t xml:space="preserve"> 34)</w:t>
      </w:r>
    </w:p>
    <w:p w14:paraId="6C2E8972" w14:textId="778E46B1" w:rsidR="00561D25" w:rsidRPr="00250DC6" w:rsidRDefault="007935B9" w:rsidP="00561D25">
      <w:pPr>
        <w:pStyle w:val="MediumGrid1-Accent21"/>
        <w:ind w:left="0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7E16D245" w14:textId="76384B2B" w:rsidR="000E2083" w:rsidRDefault="000E2083" w:rsidP="00561D25">
      <w:pPr>
        <w:rPr>
          <w:b/>
          <w:u w:val="single"/>
        </w:rPr>
      </w:pPr>
      <w:r>
        <w:rPr>
          <w:b/>
          <w:u w:val="single"/>
        </w:rPr>
        <w:t xml:space="preserve">Item </w:t>
      </w:r>
      <w:r w:rsidR="007935B9">
        <w:rPr>
          <w:b/>
          <w:u w:val="single"/>
        </w:rPr>
        <w:t>1</w:t>
      </w:r>
      <w:r>
        <w:rPr>
          <w:b/>
          <w:u w:val="single"/>
        </w:rPr>
        <w:t xml:space="preserve">: </w:t>
      </w:r>
      <w:r w:rsidR="001D7CDB">
        <w:rPr>
          <w:b/>
          <w:u w:val="single"/>
        </w:rPr>
        <w:t>Los Sures SIP HDFC</w:t>
      </w:r>
    </w:p>
    <w:p w14:paraId="3C4E702F" w14:textId="77777777" w:rsidR="00561D25" w:rsidRDefault="00561D25" w:rsidP="00561D25">
      <w:pPr>
        <w:pStyle w:val="MediumGrid1-Accent21"/>
        <w:ind w:left="0"/>
        <w:jc w:val="both"/>
      </w:pPr>
    </w:p>
    <w:p w14:paraId="6FD4FCA3" w14:textId="306D8D78" w:rsidR="0091290A" w:rsidRDefault="0091290A" w:rsidP="0091290A">
      <w:pPr>
        <w:pStyle w:val="MediumGrid1-Accent21"/>
        <w:ind w:left="0"/>
        <w:jc w:val="both"/>
      </w:pPr>
      <w:r>
        <w:t>Los Sures SIP Housing Development Fund Company (HDFC) is comprised of six rental buildings, totaling 124 units</w:t>
      </w:r>
      <w:r w:rsidR="0070596C">
        <w:t xml:space="preserve"> (including 3 superintendent units)</w:t>
      </w:r>
      <w:r>
        <w:t>, in Williamsburg</w:t>
      </w:r>
      <w:r w:rsidR="0070596C">
        <w:t>,</w:t>
      </w:r>
      <w:r>
        <w:t xml:space="preserve"> Brooklyn.</w:t>
      </w:r>
    </w:p>
    <w:p w14:paraId="58ECDF6A" w14:textId="77777777" w:rsidR="0091290A" w:rsidRDefault="0091290A" w:rsidP="0091290A">
      <w:pPr>
        <w:pStyle w:val="MediumGrid1-Accent21"/>
        <w:jc w:val="both"/>
      </w:pPr>
    </w:p>
    <w:p w14:paraId="1186ED4D" w14:textId="6350F845" w:rsidR="002628B5" w:rsidRDefault="0091290A" w:rsidP="002628B5">
      <w:pPr>
        <w:pStyle w:val="MediumGrid1-Accent21"/>
        <w:ind w:left="0"/>
        <w:jc w:val="both"/>
      </w:pPr>
      <w:r>
        <w:t xml:space="preserve">To </w:t>
      </w:r>
      <w:r w:rsidR="00965FCF">
        <w:t>support</w:t>
      </w:r>
      <w:r w:rsidR="009003A1">
        <w:t xml:space="preserve"> </w:t>
      </w:r>
      <w:r>
        <w:t>the moderate rehabilitation and energy and water efficiency needs of the buildings,</w:t>
      </w:r>
      <w:r w:rsidR="002628B5">
        <w:t xml:space="preserve"> the Department of Housing Preservation and Development (</w:t>
      </w:r>
      <w:r w:rsidR="002628B5" w:rsidRPr="004D4D54">
        <w:t>HPD</w:t>
      </w:r>
      <w:r w:rsidR="002628B5">
        <w:t>) is requesting that the Council</w:t>
      </w:r>
      <w:r w:rsidR="00965FCF">
        <w:t xml:space="preserve"> approve a full, 40-year Article XI property tax exemption to</w:t>
      </w:r>
      <w:r w:rsidR="002628B5">
        <w:t xml:space="preserve"> </w:t>
      </w:r>
      <w:r w:rsidR="00965FCF">
        <w:t>replace existing Article XI</w:t>
      </w:r>
      <w:r w:rsidR="009003A1">
        <w:t xml:space="preserve"> exemptions. </w:t>
      </w:r>
      <w:r w:rsidR="002628B5">
        <w:t xml:space="preserve">Two of the properties – 743 Driggs Avenue and 184 South 2nd Street – have Article XI tax exemptions that will expire on January 1, 2032 and July 1, 2033, respectively. The remaining four properties – 188 South 2nd Street, 258 Grand Street, 249 South 1st Street, and 201 South 4th Street – have Article XI tax exemptions that will expire on January 8, 2053.  </w:t>
      </w:r>
    </w:p>
    <w:p w14:paraId="355F89DF" w14:textId="3451587E" w:rsidR="001D7CDB" w:rsidRDefault="001D7CDB" w:rsidP="00561D25">
      <w:pPr>
        <w:pStyle w:val="MediumGrid1-Accent21"/>
        <w:ind w:left="0"/>
        <w:jc w:val="both"/>
      </w:pPr>
    </w:p>
    <w:p w14:paraId="765E8F5F" w14:textId="38443E64" w:rsidR="00F84C6C" w:rsidRDefault="00D6133B" w:rsidP="009003A1">
      <w:pPr>
        <w:pStyle w:val="MediumGrid1-Accent21"/>
        <w:ind w:left="0"/>
        <w:jc w:val="both"/>
      </w:pPr>
      <w:r>
        <w:t>To formalize affordability restrictions, t</w:t>
      </w:r>
      <w:r w:rsidR="009003A1">
        <w:t xml:space="preserve">he HDFC would enter into a regulatory agreement with HPD that would limit the incomes of shareholder tenants to </w:t>
      </w:r>
      <w:r w:rsidR="0070596C">
        <w:t xml:space="preserve">50% </w:t>
      </w:r>
      <w:r w:rsidR="00F84C6C">
        <w:t xml:space="preserve">Area Median Income (AMI) for 48 of the units, and 60% AMI for the other </w:t>
      </w:r>
      <w:r w:rsidR="00DB756A">
        <w:t>73 units.</w:t>
      </w:r>
    </w:p>
    <w:p w14:paraId="7FE10095" w14:textId="5763CD9E" w:rsidR="00715D53" w:rsidRDefault="00715D53" w:rsidP="00561D25">
      <w:pPr>
        <w:pStyle w:val="MediumGrid1-Accent21"/>
        <w:ind w:left="0"/>
        <w:rPr>
          <w:b/>
          <w:u w:val="single"/>
        </w:rPr>
      </w:pPr>
    </w:p>
    <w:p w14:paraId="2ACBB511" w14:textId="77777777" w:rsidR="00337397" w:rsidRPr="00FB415C" w:rsidRDefault="00337397" w:rsidP="00337397">
      <w:pPr>
        <w:pStyle w:val="MediumGrid1-Accent21"/>
        <w:ind w:left="0"/>
        <w:rPr>
          <w:u w:val="single"/>
        </w:rPr>
      </w:pPr>
      <w:r w:rsidRPr="00FB415C">
        <w:rPr>
          <w:u w:val="single"/>
        </w:rPr>
        <w:t xml:space="preserve">Summary: </w:t>
      </w:r>
    </w:p>
    <w:p w14:paraId="4A75F648" w14:textId="4E458872" w:rsidR="007E2DFA" w:rsidRPr="00250DC6" w:rsidRDefault="007E2DFA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Borough – </w:t>
      </w:r>
      <w:r w:rsidR="00BF6E34">
        <w:t>Brooklyn</w:t>
      </w:r>
    </w:p>
    <w:p w14:paraId="545AB213" w14:textId="77777777" w:rsidR="001E4216" w:rsidRPr="00E96D18" w:rsidRDefault="001E4216" w:rsidP="00561D25">
      <w:pPr>
        <w:pStyle w:val="ListParagraph"/>
        <w:numPr>
          <w:ilvl w:val="0"/>
          <w:numId w:val="1"/>
        </w:numPr>
        <w:contextualSpacing w:val="0"/>
        <w:rPr>
          <w:spacing w:val="-4"/>
        </w:rPr>
      </w:pPr>
      <w:r w:rsidRPr="00E96D18">
        <w:rPr>
          <w:color w:val="000000"/>
          <w:spacing w:val="-4"/>
        </w:rPr>
        <w:t xml:space="preserve">Block 2394, Lot 20; Block 2395, Lot 25; </w:t>
      </w:r>
      <w:r w:rsidRPr="00E96D18">
        <w:rPr>
          <w:color w:val="000000"/>
          <w:spacing w:val="-2"/>
        </w:rPr>
        <w:t>Block 2419, Lots 7, 9, and 12; Block 2432, Lot 25</w:t>
      </w:r>
    </w:p>
    <w:p w14:paraId="0AAAB729" w14:textId="2EE2F841" w:rsidR="007E2DFA" w:rsidRPr="00250DC6" w:rsidRDefault="007E2DFA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Council District – </w:t>
      </w:r>
      <w:r w:rsidR="00897CC4">
        <w:t>34</w:t>
      </w:r>
    </w:p>
    <w:p w14:paraId="52414C2D" w14:textId="0B2495E5" w:rsidR="007E2DFA" w:rsidRPr="00250DC6" w:rsidRDefault="007E2DFA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Council Member – </w:t>
      </w:r>
      <w:r w:rsidR="00897CC4">
        <w:t>Reynoso</w:t>
      </w:r>
    </w:p>
    <w:p w14:paraId="2E14419A" w14:textId="77777777" w:rsidR="007E2DFA" w:rsidRPr="00250DC6" w:rsidRDefault="007E2DFA" w:rsidP="00561D25">
      <w:pPr>
        <w:pStyle w:val="ListParagraph"/>
        <w:numPr>
          <w:ilvl w:val="0"/>
          <w:numId w:val="1"/>
        </w:numPr>
        <w:contextualSpacing w:val="0"/>
      </w:pPr>
      <w:r w:rsidRPr="00250DC6">
        <w:t>Council Member approval –Yes</w:t>
      </w:r>
    </w:p>
    <w:p w14:paraId="5A256FF5" w14:textId="43BD6D20" w:rsidR="007E2DFA" w:rsidRPr="00250DC6" w:rsidRDefault="007E2DFA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Number of buildings – </w:t>
      </w:r>
      <w:r w:rsidR="001E4216">
        <w:t>6</w:t>
      </w:r>
    </w:p>
    <w:p w14:paraId="694500FD" w14:textId="15E83C2A" w:rsidR="007E2DFA" w:rsidRPr="00250DC6" w:rsidRDefault="007E2DFA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Number of units – </w:t>
      </w:r>
      <w:r w:rsidR="001E4216">
        <w:t>124</w:t>
      </w:r>
      <w:r>
        <w:t xml:space="preserve"> (including </w:t>
      </w:r>
      <w:r w:rsidR="001E4216">
        <w:t>3</w:t>
      </w:r>
      <w:r w:rsidRPr="00250DC6">
        <w:t xml:space="preserve"> superintendent unit</w:t>
      </w:r>
      <w:r w:rsidR="001E4216">
        <w:t>s</w:t>
      </w:r>
      <w:r>
        <w:t>)</w:t>
      </w:r>
    </w:p>
    <w:p w14:paraId="1743D4D6" w14:textId="77777777" w:rsidR="007E2DFA" w:rsidRPr="00250DC6" w:rsidRDefault="007E2DFA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Type of exemption – Article XI, </w:t>
      </w:r>
      <w:r>
        <w:t>full</w:t>
      </w:r>
      <w:r w:rsidRPr="00250DC6">
        <w:t>, 40 years</w:t>
      </w:r>
    </w:p>
    <w:p w14:paraId="2048D0F0" w14:textId="120F53F9" w:rsidR="007E2DFA" w:rsidRPr="00250DC6" w:rsidRDefault="007E2DFA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Population – affordable </w:t>
      </w:r>
      <w:r w:rsidR="005B6605">
        <w:t>rental</w:t>
      </w:r>
    </w:p>
    <w:p w14:paraId="24844DB2" w14:textId="63ECC5F1" w:rsidR="007E2DFA" w:rsidRPr="00250DC6" w:rsidRDefault="007E2DFA" w:rsidP="00466B95">
      <w:pPr>
        <w:pStyle w:val="ListParagraph"/>
        <w:numPr>
          <w:ilvl w:val="0"/>
          <w:numId w:val="1"/>
        </w:numPr>
      </w:pPr>
      <w:r w:rsidRPr="00250DC6">
        <w:t>Sponsor –</w:t>
      </w:r>
      <w:r w:rsidR="00466B95">
        <w:t xml:space="preserve"> </w:t>
      </w:r>
      <w:r w:rsidR="00320756" w:rsidRPr="00320756">
        <w:t>Los Sures SIP HDFC</w:t>
      </w:r>
      <w:r w:rsidR="00466B95">
        <w:t xml:space="preserve">, </w:t>
      </w:r>
      <w:r w:rsidR="004E55BC" w:rsidRPr="004E55BC">
        <w:t>Southside United HDFC</w:t>
      </w:r>
      <w:r w:rsidR="00466B95">
        <w:t>.</w:t>
      </w:r>
    </w:p>
    <w:p w14:paraId="02A57C96" w14:textId="77777777" w:rsidR="007E2DFA" w:rsidRPr="00250DC6" w:rsidRDefault="007E2DFA" w:rsidP="00561D25">
      <w:pPr>
        <w:pStyle w:val="ListParagraph"/>
        <w:numPr>
          <w:ilvl w:val="0"/>
          <w:numId w:val="1"/>
        </w:numPr>
        <w:contextualSpacing w:val="0"/>
      </w:pPr>
      <w:r w:rsidRPr="00250DC6">
        <w:t>Purpose – preservation</w:t>
      </w:r>
    </w:p>
    <w:p w14:paraId="21A92E95" w14:textId="68742900" w:rsidR="007E2DFA" w:rsidRPr="00250DC6" w:rsidRDefault="007E2DFA" w:rsidP="00135B69">
      <w:pPr>
        <w:pStyle w:val="ListParagraph"/>
        <w:numPr>
          <w:ilvl w:val="0"/>
          <w:numId w:val="1"/>
        </w:numPr>
      </w:pPr>
      <w:r w:rsidRPr="00250DC6">
        <w:t xml:space="preserve">Cost to the </w:t>
      </w:r>
      <w:r w:rsidR="00EA6B5A">
        <w:t>C</w:t>
      </w:r>
      <w:r w:rsidRPr="00250DC6">
        <w:t xml:space="preserve">ity </w:t>
      </w:r>
      <w:r w:rsidR="00146777">
        <w:t xml:space="preserve"> – </w:t>
      </w:r>
      <w:r w:rsidR="00135B69" w:rsidRPr="00135B69">
        <w:t>$2.3</w:t>
      </w:r>
      <w:r w:rsidR="00135B69">
        <w:t xml:space="preserve"> </w:t>
      </w:r>
      <w:r w:rsidRPr="00250DC6">
        <w:t>million</w:t>
      </w:r>
    </w:p>
    <w:p w14:paraId="726CC46C" w14:textId="77777777" w:rsidR="007E2DFA" w:rsidRPr="00250DC6" w:rsidRDefault="007E2DFA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Housing Code Violations </w:t>
      </w:r>
    </w:p>
    <w:p w14:paraId="51B86037" w14:textId="43D41687" w:rsidR="007E2DFA" w:rsidRPr="00250DC6" w:rsidRDefault="00032E88" w:rsidP="00561D25">
      <w:pPr>
        <w:pStyle w:val="ListParagraph"/>
        <w:numPr>
          <w:ilvl w:val="1"/>
          <w:numId w:val="1"/>
        </w:numPr>
        <w:contextualSpacing w:val="0"/>
      </w:pPr>
      <w:r>
        <w:t xml:space="preserve">Class A – </w:t>
      </w:r>
      <w:r w:rsidR="00E96D18">
        <w:t>20</w:t>
      </w:r>
    </w:p>
    <w:p w14:paraId="294FF6EC" w14:textId="1CDC1521" w:rsidR="007E2DFA" w:rsidRPr="00250DC6" w:rsidRDefault="00032E88" w:rsidP="00561D25">
      <w:pPr>
        <w:pStyle w:val="ListParagraph"/>
        <w:numPr>
          <w:ilvl w:val="1"/>
          <w:numId w:val="1"/>
        </w:numPr>
        <w:contextualSpacing w:val="0"/>
      </w:pPr>
      <w:r>
        <w:t xml:space="preserve">Class B – </w:t>
      </w:r>
      <w:r w:rsidR="00E96D18">
        <w:t>19</w:t>
      </w:r>
    </w:p>
    <w:p w14:paraId="1A408D11" w14:textId="58910BC4" w:rsidR="004F23DD" w:rsidRPr="00EA6B5A" w:rsidRDefault="007E2DFA" w:rsidP="00EA6B5A">
      <w:pPr>
        <w:pStyle w:val="ListParagraph"/>
        <w:numPr>
          <w:ilvl w:val="0"/>
          <w:numId w:val="1"/>
        </w:numPr>
        <w:contextualSpacing w:val="0"/>
        <w:rPr>
          <w:b/>
          <w:u w:val="single"/>
        </w:rPr>
      </w:pPr>
      <w:r w:rsidRPr="00250DC6">
        <w:t>AMI target –</w:t>
      </w:r>
      <w:r w:rsidR="00EA6B5A">
        <w:t xml:space="preserve"> </w:t>
      </w:r>
      <w:r w:rsidR="00E96D18">
        <w:t>50% to 60</w:t>
      </w:r>
      <w:r w:rsidR="00F65BAB">
        <w:t>% AM</w:t>
      </w:r>
      <w:r w:rsidR="00EA6B5A">
        <w:t>I</w:t>
      </w:r>
    </w:p>
    <w:sectPr w:rsidR="004F23DD" w:rsidRPr="00EA6B5A" w:rsidSect="00561D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4EFC2" w14:textId="77777777" w:rsidR="00794459" w:rsidRDefault="00794459" w:rsidP="00D65276">
      <w:r>
        <w:separator/>
      </w:r>
    </w:p>
  </w:endnote>
  <w:endnote w:type="continuationSeparator" w:id="0">
    <w:p w14:paraId="6C5E62A6" w14:textId="77777777" w:rsidR="00794459" w:rsidRDefault="00794459" w:rsidP="00D65276">
      <w:r>
        <w:continuationSeparator/>
      </w:r>
    </w:p>
  </w:endnote>
  <w:endnote w:type="continuationNotice" w:id="1">
    <w:p w14:paraId="763665F9" w14:textId="77777777" w:rsidR="00794459" w:rsidRDefault="007944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14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AF4A9" w14:textId="6E70CED6" w:rsidR="004D7CE5" w:rsidRDefault="004D7C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9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62992B" w14:textId="77777777" w:rsidR="004D7CE5" w:rsidRDefault="004D7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D7522" w14:textId="77777777" w:rsidR="00794459" w:rsidRDefault="00794459" w:rsidP="00D65276">
      <w:r>
        <w:separator/>
      </w:r>
    </w:p>
  </w:footnote>
  <w:footnote w:type="continuationSeparator" w:id="0">
    <w:p w14:paraId="25F3DAB1" w14:textId="77777777" w:rsidR="00794459" w:rsidRDefault="00794459" w:rsidP="00D65276">
      <w:r>
        <w:continuationSeparator/>
      </w:r>
    </w:p>
  </w:footnote>
  <w:footnote w:type="continuationNotice" w:id="1">
    <w:p w14:paraId="4803038A" w14:textId="77777777" w:rsidR="00794459" w:rsidRDefault="007944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81F18" w14:textId="77777777" w:rsidR="00F5257E" w:rsidRDefault="00F52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2BD5"/>
    <w:multiLevelType w:val="hybridMultilevel"/>
    <w:tmpl w:val="CA4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692EC">
      <w:numFmt w:val="bullet"/>
      <w:lvlText w:val="·"/>
      <w:lvlJc w:val="left"/>
      <w:pPr>
        <w:ind w:left="2295" w:hanging="49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F2FB9"/>
    <w:multiLevelType w:val="hybridMultilevel"/>
    <w:tmpl w:val="33C8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A4103"/>
    <w:multiLevelType w:val="hybridMultilevel"/>
    <w:tmpl w:val="BEC4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65F12"/>
    <w:multiLevelType w:val="hybridMultilevel"/>
    <w:tmpl w:val="02F49286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 w15:restartNumberingAfterBreak="0">
    <w:nsid w:val="66B449C4"/>
    <w:multiLevelType w:val="hybridMultilevel"/>
    <w:tmpl w:val="3FAC1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B5"/>
    <w:rsid w:val="00001062"/>
    <w:rsid w:val="000268E4"/>
    <w:rsid w:val="00030CAB"/>
    <w:rsid w:val="00032E88"/>
    <w:rsid w:val="00054E34"/>
    <w:rsid w:val="000578FE"/>
    <w:rsid w:val="00070D53"/>
    <w:rsid w:val="000710F0"/>
    <w:rsid w:val="0007468E"/>
    <w:rsid w:val="00074EB9"/>
    <w:rsid w:val="00085863"/>
    <w:rsid w:val="00094D8D"/>
    <w:rsid w:val="000B5972"/>
    <w:rsid w:val="000B75E9"/>
    <w:rsid w:val="000E2083"/>
    <w:rsid w:val="00102485"/>
    <w:rsid w:val="0013038D"/>
    <w:rsid w:val="00133BEE"/>
    <w:rsid w:val="001341C7"/>
    <w:rsid w:val="001347D3"/>
    <w:rsid w:val="00135B69"/>
    <w:rsid w:val="00137849"/>
    <w:rsid w:val="00146777"/>
    <w:rsid w:val="001571F0"/>
    <w:rsid w:val="00171E42"/>
    <w:rsid w:val="00173996"/>
    <w:rsid w:val="00176F74"/>
    <w:rsid w:val="001A0F30"/>
    <w:rsid w:val="001A20B2"/>
    <w:rsid w:val="001D7AC0"/>
    <w:rsid w:val="001D7CDB"/>
    <w:rsid w:val="001E4216"/>
    <w:rsid w:val="001F77B4"/>
    <w:rsid w:val="00226A1D"/>
    <w:rsid w:val="002467F5"/>
    <w:rsid w:val="00250DC6"/>
    <w:rsid w:val="002628B5"/>
    <w:rsid w:val="00273277"/>
    <w:rsid w:val="00284631"/>
    <w:rsid w:val="002A1F9D"/>
    <w:rsid w:val="002C6253"/>
    <w:rsid w:val="002D7896"/>
    <w:rsid w:val="002E3247"/>
    <w:rsid w:val="002E6B2D"/>
    <w:rsid w:val="002E7EFA"/>
    <w:rsid w:val="00320756"/>
    <w:rsid w:val="00322346"/>
    <w:rsid w:val="0033126D"/>
    <w:rsid w:val="003336D1"/>
    <w:rsid w:val="00337397"/>
    <w:rsid w:val="00362436"/>
    <w:rsid w:val="003669EF"/>
    <w:rsid w:val="00392777"/>
    <w:rsid w:val="003A3485"/>
    <w:rsid w:val="003D00E4"/>
    <w:rsid w:val="003F0F98"/>
    <w:rsid w:val="004020DE"/>
    <w:rsid w:val="00412BEA"/>
    <w:rsid w:val="004209D6"/>
    <w:rsid w:val="00441340"/>
    <w:rsid w:val="00443E0E"/>
    <w:rsid w:val="00450283"/>
    <w:rsid w:val="00466B95"/>
    <w:rsid w:val="00472C36"/>
    <w:rsid w:val="00486012"/>
    <w:rsid w:val="00493DA6"/>
    <w:rsid w:val="004A665C"/>
    <w:rsid w:val="004B0977"/>
    <w:rsid w:val="004B32EF"/>
    <w:rsid w:val="004D4D54"/>
    <w:rsid w:val="004D7CE5"/>
    <w:rsid w:val="004E55BC"/>
    <w:rsid w:val="004F23DD"/>
    <w:rsid w:val="004F7334"/>
    <w:rsid w:val="0052067A"/>
    <w:rsid w:val="00544747"/>
    <w:rsid w:val="00561D25"/>
    <w:rsid w:val="005642E3"/>
    <w:rsid w:val="00567787"/>
    <w:rsid w:val="00570305"/>
    <w:rsid w:val="00571E2D"/>
    <w:rsid w:val="005927E2"/>
    <w:rsid w:val="00593F9E"/>
    <w:rsid w:val="005A025C"/>
    <w:rsid w:val="005A4B86"/>
    <w:rsid w:val="005A6C68"/>
    <w:rsid w:val="005B61C7"/>
    <w:rsid w:val="005B6605"/>
    <w:rsid w:val="005F627C"/>
    <w:rsid w:val="00601891"/>
    <w:rsid w:val="00606C70"/>
    <w:rsid w:val="006227A8"/>
    <w:rsid w:val="006230D4"/>
    <w:rsid w:val="00651CC6"/>
    <w:rsid w:val="00657C11"/>
    <w:rsid w:val="00693878"/>
    <w:rsid w:val="006942A4"/>
    <w:rsid w:val="006C439E"/>
    <w:rsid w:val="006C5823"/>
    <w:rsid w:val="006D5C2F"/>
    <w:rsid w:val="006F604A"/>
    <w:rsid w:val="006F78B6"/>
    <w:rsid w:val="006F78C3"/>
    <w:rsid w:val="007000AC"/>
    <w:rsid w:val="0070596C"/>
    <w:rsid w:val="0071134C"/>
    <w:rsid w:val="00715D53"/>
    <w:rsid w:val="0072317D"/>
    <w:rsid w:val="007245CD"/>
    <w:rsid w:val="00730F05"/>
    <w:rsid w:val="00777653"/>
    <w:rsid w:val="00786A12"/>
    <w:rsid w:val="007935B9"/>
    <w:rsid w:val="00794459"/>
    <w:rsid w:val="007A5EAA"/>
    <w:rsid w:val="007D057E"/>
    <w:rsid w:val="007E00ED"/>
    <w:rsid w:val="007E2DFA"/>
    <w:rsid w:val="007E54E7"/>
    <w:rsid w:val="007F3C72"/>
    <w:rsid w:val="00820164"/>
    <w:rsid w:val="00822E6C"/>
    <w:rsid w:val="008254B5"/>
    <w:rsid w:val="00830E5C"/>
    <w:rsid w:val="00852F21"/>
    <w:rsid w:val="008657EC"/>
    <w:rsid w:val="008849BE"/>
    <w:rsid w:val="00886740"/>
    <w:rsid w:val="00897CC4"/>
    <w:rsid w:val="008A6F15"/>
    <w:rsid w:val="008D225C"/>
    <w:rsid w:val="008D4437"/>
    <w:rsid w:val="008E67A0"/>
    <w:rsid w:val="008E6810"/>
    <w:rsid w:val="008F5DA6"/>
    <w:rsid w:val="009003A1"/>
    <w:rsid w:val="0091290A"/>
    <w:rsid w:val="009151CD"/>
    <w:rsid w:val="00956501"/>
    <w:rsid w:val="00965FCF"/>
    <w:rsid w:val="0097088B"/>
    <w:rsid w:val="00991682"/>
    <w:rsid w:val="009F7480"/>
    <w:rsid w:val="00A10648"/>
    <w:rsid w:val="00A1341E"/>
    <w:rsid w:val="00A14BDB"/>
    <w:rsid w:val="00A435DA"/>
    <w:rsid w:val="00A54018"/>
    <w:rsid w:val="00A62778"/>
    <w:rsid w:val="00A64C37"/>
    <w:rsid w:val="00A92B2D"/>
    <w:rsid w:val="00AB09FA"/>
    <w:rsid w:val="00AB17C1"/>
    <w:rsid w:val="00AC565C"/>
    <w:rsid w:val="00AD7F20"/>
    <w:rsid w:val="00AE4543"/>
    <w:rsid w:val="00AE6573"/>
    <w:rsid w:val="00AE769B"/>
    <w:rsid w:val="00B164C0"/>
    <w:rsid w:val="00B23E9C"/>
    <w:rsid w:val="00B56C17"/>
    <w:rsid w:val="00B906D6"/>
    <w:rsid w:val="00BA1D77"/>
    <w:rsid w:val="00BB0070"/>
    <w:rsid w:val="00BC341F"/>
    <w:rsid w:val="00BE6E7F"/>
    <w:rsid w:val="00BF58D8"/>
    <w:rsid w:val="00BF6E34"/>
    <w:rsid w:val="00C0172B"/>
    <w:rsid w:val="00C16512"/>
    <w:rsid w:val="00C168DE"/>
    <w:rsid w:val="00C3424F"/>
    <w:rsid w:val="00C575B5"/>
    <w:rsid w:val="00CA72CF"/>
    <w:rsid w:val="00CD1D0A"/>
    <w:rsid w:val="00CF518B"/>
    <w:rsid w:val="00D007DF"/>
    <w:rsid w:val="00D00912"/>
    <w:rsid w:val="00D045E0"/>
    <w:rsid w:val="00D25342"/>
    <w:rsid w:val="00D44C43"/>
    <w:rsid w:val="00D60D33"/>
    <w:rsid w:val="00D6133B"/>
    <w:rsid w:val="00D65276"/>
    <w:rsid w:val="00D6640E"/>
    <w:rsid w:val="00D665F0"/>
    <w:rsid w:val="00D75FD3"/>
    <w:rsid w:val="00D91808"/>
    <w:rsid w:val="00DA59BA"/>
    <w:rsid w:val="00DB3971"/>
    <w:rsid w:val="00DB756A"/>
    <w:rsid w:val="00E004F6"/>
    <w:rsid w:val="00E06146"/>
    <w:rsid w:val="00E11EA3"/>
    <w:rsid w:val="00E167F5"/>
    <w:rsid w:val="00E26F95"/>
    <w:rsid w:val="00E374F9"/>
    <w:rsid w:val="00E50A41"/>
    <w:rsid w:val="00E74CFE"/>
    <w:rsid w:val="00E96D18"/>
    <w:rsid w:val="00E97562"/>
    <w:rsid w:val="00EA42D6"/>
    <w:rsid w:val="00EA6B5A"/>
    <w:rsid w:val="00EC4D24"/>
    <w:rsid w:val="00ED1F73"/>
    <w:rsid w:val="00EE3418"/>
    <w:rsid w:val="00EF39FD"/>
    <w:rsid w:val="00F3448D"/>
    <w:rsid w:val="00F361B6"/>
    <w:rsid w:val="00F467F8"/>
    <w:rsid w:val="00F46A80"/>
    <w:rsid w:val="00F50186"/>
    <w:rsid w:val="00F5257E"/>
    <w:rsid w:val="00F54AAD"/>
    <w:rsid w:val="00F65BAB"/>
    <w:rsid w:val="00F73291"/>
    <w:rsid w:val="00F84C6C"/>
    <w:rsid w:val="00F85840"/>
    <w:rsid w:val="00FA0E06"/>
    <w:rsid w:val="00FA711D"/>
    <w:rsid w:val="00FB577B"/>
    <w:rsid w:val="00FB57FE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B74CF5"/>
  <w15:chartTrackingRefBased/>
  <w15:docId w15:val="{EDFBACD3-A5A9-42CD-9656-687A90C1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254B5"/>
    <w:pPr>
      <w:ind w:left="720"/>
    </w:pPr>
  </w:style>
  <w:style w:type="paragraph" w:styleId="ListParagraph">
    <w:name w:val="List Paragraph"/>
    <w:basedOn w:val="Normal"/>
    <w:uiPriority w:val="34"/>
    <w:qFormat/>
    <w:rsid w:val="00825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2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27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1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8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8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0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0596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D924-E546-4D76-A037-8937B34E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Ruiz, Stephanie</dc:creator>
  <cp:keywords/>
  <dc:description/>
  <cp:lastModifiedBy>DelFranco, Ruthie</cp:lastModifiedBy>
  <cp:revision>2</cp:revision>
  <cp:lastPrinted>2019-11-25T21:41:00Z</cp:lastPrinted>
  <dcterms:created xsi:type="dcterms:W3CDTF">2021-03-17T16:47:00Z</dcterms:created>
  <dcterms:modified xsi:type="dcterms:W3CDTF">2021-03-17T16:47:00Z</dcterms:modified>
</cp:coreProperties>
</file>