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734824">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734824">
        <w:rPr>
          <w:rFonts w:ascii="Times New Roman" w:hAnsi="Times New Roman"/>
          <w:b/>
          <w:szCs w:val="24"/>
        </w:rPr>
        <w:t>1558</w:t>
      </w:r>
    </w:p>
    <w:p w:rsidR="003C3058" w:rsidRPr="007466B0" w:rsidRDefault="003C3058">
      <w:pPr>
        <w:tabs>
          <w:tab w:val="center" w:pos="4680"/>
        </w:tabs>
        <w:jc w:val="both"/>
        <w:rPr>
          <w:rFonts w:ascii="Times New Roman" w:hAnsi="Times New Roman"/>
          <w:b/>
          <w:szCs w:val="24"/>
        </w:rPr>
      </w:pPr>
    </w:p>
    <w:p w:rsidR="00734824" w:rsidRPr="00734824" w:rsidRDefault="00734824" w:rsidP="003B3B47">
      <w:pPr>
        <w:jc w:val="both"/>
        <w:rPr>
          <w:rFonts w:ascii="Times New Roman" w:hAnsi="Times New Roman"/>
          <w:b/>
          <w:vanish/>
          <w:szCs w:val="24"/>
        </w:rPr>
      </w:pPr>
      <w:r w:rsidRPr="00734824">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DD1759">
        <w:rPr>
          <w:rFonts w:ascii="Times New Roman" w:hAnsi="Times New Roman"/>
          <w:b/>
          <w:szCs w:val="24"/>
        </w:rPr>
        <w:t>200</w:t>
      </w:r>
      <w:r w:rsidR="007529B2">
        <w:rPr>
          <w:rFonts w:ascii="Times New Roman" w:hAnsi="Times New Roman"/>
          <w:b/>
          <w:szCs w:val="24"/>
        </w:rPr>
        <w:t>123</w:t>
      </w:r>
      <w:r w:rsidR="00AE3898">
        <w:rPr>
          <w:rFonts w:ascii="Times New Roman" w:hAnsi="Times New Roman"/>
          <w:b/>
          <w:szCs w:val="24"/>
        </w:rPr>
        <w:t xml:space="preserve"> </w:t>
      </w:r>
      <w:r w:rsidRPr="007466B0">
        <w:rPr>
          <w:rFonts w:ascii="Times New Roman" w:hAnsi="Times New Roman"/>
          <w:b/>
          <w:szCs w:val="24"/>
        </w:rPr>
        <w:t>ZS</w:t>
      </w:r>
      <w:r w:rsidR="007529B2">
        <w:rPr>
          <w:rFonts w:ascii="Times New Roman" w:hAnsi="Times New Roman"/>
          <w:b/>
          <w:szCs w:val="24"/>
        </w:rPr>
        <w:t>M</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5A6F74">
        <w:rPr>
          <w:rFonts w:ascii="Times New Roman" w:hAnsi="Times New Roman"/>
          <w:b/>
          <w:szCs w:val="24"/>
        </w:rPr>
        <w:t>712</w:t>
      </w:r>
      <w:r w:rsidR="00482A4B">
        <w:rPr>
          <w:rFonts w:ascii="Times New Roman" w:hAnsi="Times New Roman"/>
          <w:b/>
          <w:szCs w:val="24"/>
        </w:rPr>
        <w:t>).</w:t>
      </w:r>
    </w:p>
    <w:p w:rsidR="00734824" w:rsidRPr="00734824" w:rsidRDefault="00734824" w:rsidP="003B3B47">
      <w:pPr>
        <w:jc w:val="both"/>
        <w:rPr>
          <w:rFonts w:ascii="Times New Roman" w:hAnsi="Times New Roman"/>
          <w:b/>
          <w:vanish/>
          <w:szCs w:val="24"/>
        </w:rPr>
      </w:pPr>
      <w:bookmarkStart w:id="0" w:name="_GoBack"/>
      <w:bookmarkEnd w:id="0"/>
      <w:r w:rsidRPr="00734824">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50E1C" w:rsidRPr="002979B6">
        <w:rPr>
          <w:rFonts w:ascii="Times New Roman" w:hAnsi="Times New Roman"/>
          <w:b/>
          <w:szCs w:val="24"/>
        </w:rPr>
        <w:t>Moya</w:t>
      </w:r>
    </w:p>
    <w:p w:rsidR="004B1A02" w:rsidRPr="00E21209" w:rsidRDefault="004B1A02" w:rsidP="00E21209">
      <w:pPr>
        <w:jc w:val="both"/>
        <w:rPr>
          <w:rFonts w:ascii="Times New Roman" w:hAnsi="Times New Roman"/>
          <w:szCs w:val="24"/>
        </w:rPr>
      </w:pPr>
    </w:p>
    <w:p w:rsidR="005D219A" w:rsidRPr="005D219A" w:rsidRDefault="005D219A" w:rsidP="00F34C6D">
      <w:pPr>
        <w:jc w:val="both"/>
        <w:rPr>
          <w:rFonts w:ascii="Times New Roman" w:eastAsia="Calibri" w:hAnsi="Times New Roman"/>
          <w:szCs w:val="24"/>
        </w:rPr>
      </w:pPr>
      <w:r w:rsidRPr="00E21209">
        <w:rPr>
          <w:rFonts w:ascii="Times New Roman" w:hAnsi="Times New Roman"/>
          <w:szCs w:val="24"/>
        </w:rPr>
        <w:tab/>
      </w:r>
      <w:r w:rsidR="00E548A3" w:rsidRPr="00E21209">
        <w:rPr>
          <w:rFonts w:ascii="Times New Roman" w:hAnsi="Times New Roman"/>
          <w:szCs w:val="24"/>
        </w:rPr>
        <w:t xml:space="preserve">WHEREAS, </w:t>
      </w:r>
      <w:r w:rsidR="007529B2" w:rsidRPr="00E21209">
        <w:rPr>
          <w:rFonts w:ascii="Times New Roman" w:hAnsi="Times New Roman"/>
          <w:szCs w:val="24"/>
        </w:rPr>
        <w:t>Cort Theatre LLC and Clarity 47 LLC</w:t>
      </w:r>
      <w:r w:rsidR="00DD1759" w:rsidRPr="00E21209">
        <w:rPr>
          <w:rFonts w:ascii="Times New Roman" w:hAnsi="Times New Roman"/>
          <w:color w:val="000000"/>
          <w:szCs w:val="24"/>
        </w:rPr>
        <w:t xml:space="preserve"> </w:t>
      </w:r>
      <w:r w:rsidR="00E548A3" w:rsidRPr="00E21209">
        <w:rPr>
          <w:rFonts w:ascii="Times New Roman" w:hAnsi="Times New Roman"/>
          <w:szCs w:val="24"/>
        </w:rPr>
        <w:t xml:space="preserve">filed an application </w:t>
      </w:r>
      <w:r w:rsidR="003B3B47" w:rsidRPr="00E21209">
        <w:rPr>
          <w:rFonts w:ascii="Times New Roman" w:hAnsi="Times New Roman"/>
          <w:szCs w:val="24"/>
        </w:rPr>
        <w:t>pursuant to Sections 197-c and 201 of the New York City Charter</w:t>
      </w:r>
      <w:r w:rsidR="00600128" w:rsidRPr="00E21209">
        <w:rPr>
          <w:rFonts w:ascii="Times New Roman" w:hAnsi="Times New Roman"/>
          <w:szCs w:val="24"/>
        </w:rPr>
        <w:t xml:space="preserve"> </w:t>
      </w:r>
      <w:r w:rsidR="00AE3898" w:rsidRPr="00E21209">
        <w:rPr>
          <w:rFonts w:ascii="Times New Roman" w:eastAsia="Calibri" w:hAnsi="Times New Roman"/>
          <w:snapToGrid/>
          <w:szCs w:val="24"/>
        </w:rPr>
        <w:t xml:space="preserve">for </w:t>
      </w:r>
      <w:r w:rsidR="00EA59BE" w:rsidRPr="00E21209">
        <w:rPr>
          <w:rFonts w:ascii="Times New Roman" w:eastAsia="Calibri" w:hAnsi="Times New Roman"/>
          <w:snapToGrid/>
          <w:szCs w:val="24"/>
        </w:rPr>
        <w:t xml:space="preserve">the </w:t>
      </w:r>
      <w:r w:rsidR="00EA59BE" w:rsidRPr="00E21209">
        <w:rPr>
          <w:rFonts w:ascii="Times New Roman" w:eastAsia="Calibri" w:hAnsi="Times New Roman"/>
          <w:szCs w:val="24"/>
        </w:rPr>
        <w:t xml:space="preserve">grant of a special permit </w:t>
      </w:r>
      <w:r w:rsidR="000275DE" w:rsidRPr="00E21209">
        <w:rPr>
          <w:rFonts w:ascii="Times New Roman" w:eastAsia="Calibri" w:hAnsi="Times New Roman"/>
          <w:szCs w:val="24"/>
        </w:rPr>
        <w:t xml:space="preserve">pursuant to Section </w:t>
      </w:r>
      <w:r w:rsidR="007529B2" w:rsidRPr="00E21209">
        <w:rPr>
          <w:rFonts w:ascii="Times New Roman" w:eastAsia="Calibri" w:hAnsi="Times New Roman"/>
          <w:szCs w:val="24"/>
        </w:rPr>
        <w:t>81-745</w:t>
      </w:r>
      <w:r w:rsidR="000275DE" w:rsidRPr="00E21209">
        <w:rPr>
          <w:rFonts w:ascii="Times New Roman" w:eastAsia="Calibri" w:hAnsi="Times New Roman"/>
          <w:szCs w:val="24"/>
        </w:rPr>
        <w:t xml:space="preserve"> of the Zoning Resolution to </w:t>
      </w:r>
      <w:r w:rsidR="007529B2" w:rsidRPr="00E21209">
        <w:rPr>
          <w:rFonts w:ascii="Times New Roman" w:hAnsi="Times New Roman"/>
          <w:szCs w:val="24"/>
        </w:rPr>
        <w:t xml:space="preserve">allow a floor area bonus for the substantial rehabilitation or restoration of a listed theater, as set forth in Section 81-742 (Listed theaters), and to allow the bonus floor area to be utilized anywhere on the zoning lot, on property located at 138 West 48th Street a.k.a. 145 West 47th Street (Block 1000, Lots 7, 11, 49, 55, 56, 57, 58, and 59), in C6-5.5 and C6-7T Districts, within the Special Midtown District (Theater Subdistrict), </w:t>
      </w:r>
      <w:r w:rsidR="00E21209" w:rsidRPr="00E21209">
        <w:rPr>
          <w:rFonts w:ascii="Times New Roman" w:hAnsi="Times New Roman"/>
          <w:szCs w:val="24"/>
        </w:rPr>
        <w:t>which in conjunction with the related action would facilitate the renovation of the Cort Theatre, located at 138 West 48</w:t>
      </w:r>
      <w:r w:rsidR="00E21209" w:rsidRPr="00E21209">
        <w:rPr>
          <w:rFonts w:ascii="Times New Roman" w:hAnsi="Times New Roman"/>
          <w:szCs w:val="24"/>
          <w:vertAlign w:val="superscript"/>
        </w:rPr>
        <w:t>th</w:t>
      </w:r>
      <w:r w:rsidR="00E21209" w:rsidRPr="00E21209">
        <w:rPr>
          <w:rFonts w:ascii="Times New Roman" w:hAnsi="Times New Roman"/>
          <w:szCs w:val="24"/>
        </w:rPr>
        <w:t xml:space="preserve"> Street (Block 1000, Lot 49), as well as the development of a new hotel on the same zoning lot, located at 145 West 47</w:t>
      </w:r>
      <w:r w:rsidR="00E21209" w:rsidRPr="00E21209">
        <w:rPr>
          <w:rFonts w:ascii="Times New Roman" w:hAnsi="Times New Roman"/>
          <w:szCs w:val="24"/>
          <w:vertAlign w:val="superscript"/>
        </w:rPr>
        <w:t>th</w:t>
      </w:r>
      <w:r w:rsidR="00E21209" w:rsidRPr="00E21209">
        <w:rPr>
          <w:rFonts w:ascii="Times New Roman" w:hAnsi="Times New Roman"/>
          <w:szCs w:val="24"/>
        </w:rPr>
        <w:t xml:space="preserve"> Street (Block 1000, Lot 11, the “Hotel Site”) in the Theater District neighborhood of Manhattan Community District 5</w:t>
      </w:r>
      <w:r w:rsidR="00F34C6D">
        <w:rPr>
          <w:rFonts w:ascii="Times New Roman" w:hAnsi="Times New Roman"/>
          <w:szCs w:val="24"/>
        </w:rPr>
        <w:t xml:space="preserve"> </w:t>
      </w:r>
      <w:r w:rsidRPr="005D219A">
        <w:rPr>
          <w:rFonts w:ascii="Times New Roman" w:eastAsia="Calibri" w:hAnsi="Times New Roman"/>
          <w:szCs w:val="24"/>
        </w:rPr>
        <w:t xml:space="preserve">(ULURP No. C </w:t>
      </w:r>
      <w:r>
        <w:rPr>
          <w:rFonts w:ascii="Times New Roman" w:eastAsia="Calibri" w:hAnsi="Times New Roman"/>
          <w:szCs w:val="24"/>
        </w:rPr>
        <w:t>200</w:t>
      </w:r>
      <w:r w:rsidR="00F34C6D">
        <w:rPr>
          <w:rFonts w:ascii="Times New Roman" w:eastAsia="Calibri" w:hAnsi="Times New Roman"/>
          <w:szCs w:val="24"/>
        </w:rPr>
        <w:t>123</w:t>
      </w:r>
      <w:r>
        <w:rPr>
          <w:rFonts w:ascii="Times New Roman" w:eastAsia="Calibri" w:hAnsi="Times New Roman"/>
          <w:szCs w:val="24"/>
        </w:rPr>
        <w:t xml:space="preserve"> </w:t>
      </w:r>
      <w:r w:rsidRPr="005D219A">
        <w:rPr>
          <w:rFonts w:ascii="Times New Roman" w:eastAsia="Calibri" w:hAnsi="Times New Roman"/>
          <w:szCs w:val="24"/>
        </w:rPr>
        <w:t>ZS</w:t>
      </w:r>
      <w:r w:rsidR="00F34C6D">
        <w:rPr>
          <w:rFonts w:ascii="Times New Roman" w:eastAsia="Calibri" w:hAnsi="Times New Roman"/>
          <w:szCs w:val="24"/>
        </w:rPr>
        <w:t>M</w:t>
      </w:r>
      <w:r w:rsidRPr="005D219A">
        <w:rPr>
          <w:rFonts w:ascii="Times New Roman" w:eastAsia="Calibri" w:hAnsi="Times New Roman"/>
          <w:szCs w:val="24"/>
        </w:rPr>
        <w:t>) (the “Application”);</w:t>
      </w:r>
    </w:p>
    <w:p w:rsidR="000275DE" w:rsidRDefault="000275DE" w:rsidP="006D0364">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F34C6D">
        <w:rPr>
          <w:rFonts w:ascii="Times New Roman" w:hAnsi="Times New Roman"/>
          <w:szCs w:val="24"/>
        </w:rPr>
        <w:t xml:space="preserve">January </w:t>
      </w:r>
      <w:r w:rsidR="005A6F74">
        <w:rPr>
          <w:rFonts w:ascii="Times New Roman" w:hAnsi="Times New Roman"/>
          <w:szCs w:val="24"/>
        </w:rPr>
        <w:t>4</w:t>
      </w:r>
      <w:r w:rsidRPr="00FF43E5">
        <w:rPr>
          <w:rFonts w:ascii="Times New Roman" w:hAnsi="Times New Roman"/>
          <w:szCs w:val="24"/>
        </w:rPr>
        <w:t>, 20</w:t>
      </w:r>
      <w:r w:rsidR="00506D47">
        <w:rPr>
          <w:rFonts w:ascii="Times New Roman" w:hAnsi="Times New Roman"/>
          <w:szCs w:val="24"/>
        </w:rPr>
        <w:t>2</w:t>
      </w:r>
      <w:r w:rsidR="00F34C6D">
        <w:rPr>
          <w:rFonts w:ascii="Times New Roman" w:hAnsi="Times New Roman"/>
          <w:szCs w:val="24"/>
        </w:rPr>
        <w:t>1</w:t>
      </w:r>
      <w:r w:rsidRPr="00FF43E5">
        <w:rPr>
          <w:rFonts w:ascii="Times New Roman" w:hAnsi="Times New Roman"/>
          <w:szCs w:val="24"/>
        </w:rPr>
        <w:t xml:space="preserve">, its decision dated </w:t>
      </w:r>
      <w:r w:rsidR="00F34C6D">
        <w:rPr>
          <w:rFonts w:ascii="Times New Roman" w:hAnsi="Times New Roman"/>
          <w:szCs w:val="24"/>
        </w:rPr>
        <w:t xml:space="preserve">January </w:t>
      </w:r>
      <w:r w:rsidR="005A6F74">
        <w:rPr>
          <w:rFonts w:ascii="Times New Roman" w:hAnsi="Times New Roman"/>
          <w:szCs w:val="24"/>
        </w:rPr>
        <w:t>4</w:t>
      </w:r>
      <w:r w:rsidR="00506D47">
        <w:rPr>
          <w:rFonts w:ascii="Times New Roman" w:hAnsi="Times New Roman"/>
          <w:szCs w:val="24"/>
        </w:rPr>
        <w:t>, 202</w:t>
      </w:r>
      <w:r w:rsidR="00F34C6D">
        <w:rPr>
          <w:rFonts w:ascii="Times New Roman" w:hAnsi="Times New Roman"/>
          <w:szCs w:val="24"/>
        </w:rPr>
        <w:t>1</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FF43E5" w:rsidRDefault="00E548A3" w:rsidP="00FF43E5">
      <w:pPr>
        <w:pStyle w:val="NoSpacing"/>
        <w:tabs>
          <w:tab w:val="left" w:pos="720"/>
        </w:tabs>
        <w:jc w:val="both"/>
        <w:rPr>
          <w:rFonts w:ascii="Times New Roman" w:hAnsi="Times New Roman"/>
          <w:szCs w:val="24"/>
        </w:rPr>
      </w:pPr>
    </w:p>
    <w:p w:rsidR="00F34C6D" w:rsidRPr="00F34C6D" w:rsidRDefault="000048A7" w:rsidP="00F34C6D">
      <w:pPr>
        <w:jc w:val="both"/>
        <w:rPr>
          <w:rFonts w:ascii="Times New Roman" w:hAnsi="Times New Roman"/>
          <w:snapToGrid/>
          <w:szCs w:val="24"/>
        </w:rPr>
      </w:pPr>
      <w:r>
        <w:rPr>
          <w:rFonts w:ascii="Times New Roman" w:eastAsia="Calibri" w:hAnsi="Times New Roman"/>
          <w:snapToGrid/>
          <w:szCs w:val="24"/>
        </w:rPr>
        <w:tab/>
      </w:r>
      <w:r w:rsidR="00F32F1A" w:rsidRPr="00F32F1A">
        <w:rPr>
          <w:rFonts w:ascii="Times New Roman" w:eastAsia="Calibri" w:hAnsi="Times New Roman"/>
          <w:snapToGrid/>
          <w:szCs w:val="24"/>
        </w:rPr>
        <w:t xml:space="preserve">WHEREAS, the Application is related to application </w:t>
      </w:r>
      <w:r w:rsidR="00F34C6D" w:rsidRPr="00F34C6D">
        <w:rPr>
          <w:rFonts w:ascii="Times New Roman" w:hAnsi="Times New Roman"/>
          <w:bCs/>
          <w:snapToGrid/>
          <w:szCs w:val="24"/>
        </w:rPr>
        <w:t>N 200124 ZRM</w:t>
      </w:r>
      <w:r w:rsidR="00F34C6D" w:rsidRPr="00F34C6D">
        <w:rPr>
          <w:rFonts w:ascii="Times New Roman" w:hAnsi="Times New Roman"/>
          <w:snapToGrid/>
          <w:szCs w:val="24"/>
        </w:rPr>
        <w:t xml:space="preserve"> (L.U. No. </w:t>
      </w:r>
      <w:r w:rsidR="005A6F74">
        <w:rPr>
          <w:rFonts w:ascii="Times New Roman" w:hAnsi="Times New Roman"/>
          <w:snapToGrid/>
          <w:szCs w:val="24"/>
        </w:rPr>
        <w:t>713</w:t>
      </w:r>
      <w:r w:rsidR="00F34C6D" w:rsidRPr="00F34C6D">
        <w:rPr>
          <w:rFonts w:ascii="Times New Roman" w:hAnsi="Times New Roman"/>
          <w:snapToGrid/>
          <w:szCs w:val="24"/>
        </w:rPr>
        <w:t>), a text amendment to Zoning Resolution (ZR) Section 81-745 to permit the distribution of floor area across a zoning lot without regard to district boundaries</w:t>
      </w:r>
      <w:r w:rsidR="00F34C6D">
        <w:rPr>
          <w:rFonts w:ascii="Times New Roman" w:hAnsi="Times New Roman"/>
          <w:snapToGrid/>
          <w:szCs w:val="24"/>
        </w:rPr>
        <w:t>;</w:t>
      </w:r>
    </w:p>
    <w:p w:rsidR="00F34C6D" w:rsidRPr="00F34C6D" w:rsidRDefault="00F34C6D" w:rsidP="00F34C6D">
      <w:pPr>
        <w:widowControl/>
        <w:autoSpaceDE w:val="0"/>
        <w:autoSpaceDN w:val="0"/>
        <w:adjustRightInd w:val="0"/>
        <w:rPr>
          <w:rFonts w:ascii="Times New Roman"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F34C6D">
        <w:rPr>
          <w:rFonts w:ascii="Times New Roman" w:hAnsi="Times New Roman"/>
          <w:bCs/>
          <w:szCs w:val="24"/>
        </w:rPr>
        <w:t>81-745</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103C36">
        <w:rPr>
          <w:rFonts w:ascii="Times New Roman" w:hAnsi="Times New Roman"/>
          <w:szCs w:val="24"/>
        </w:rPr>
        <w:t>January 7</w:t>
      </w:r>
      <w:r w:rsidR="00E94425">
        <w:rPr>
          <w:rFonts w:ascii="Times New Roman" w:hAnsi="Times New Roman"/>
          <w:szCs w:val="24"/>
        </w:rPr>
        <w:t>, 202</w:t>
      </w:r>
      <w:r w:rsidR="00103C36">
        <w:rPr>
          <w:rFonts w:ascii="Times New Roman" w:hAnsi="Times New Roman"/>
          <w:szCs w:val="24"/>
        </w:rPr>
        <w:t>1</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184B55" w:rsidRPr="00D266E7" w:rsidRDefault="00184B55" w:rsidP="00184B55">
      <w:pPr>
        <w:tabs>
          <w:tab w:val="left" w:pos="720"/>
        </w:tabs>
        <w:jc w:val="both"/>
        <w:rPr>
          <w:rFonts w:ascii="Times New Roman" w:hAnsi="Times New Roman"/>
          <w:szCs w:val="24"/>
        </w:rPr>
      </w:pPr>
      <w:r>
        <w:rPr>
          <w:rFonts w:ascii="Times New Roman" w:hAnsi="Times New Roman"/>
          <w:szCs w:val="24"/>
        </w:rPr>
        <w:tab/>
      </w:r>
      <w:r w:rsidRPr="00D266E7">
        <w:rPr>
          <w:rFonts w:ascii="Times New Roman" w:hAnsi="Times New Roman"/>
          <w:szCs w:val="24"/>
        </w:rPr>
        <w:t xml:space="preserve">WHEREAS, the Council has considered the relevant environmental issues, including the negative declaration issued </w:t>
      </w:r>
      <w:r w:rsidR="00D266E7" w:rsidRPr="00D266E7">
        <w:rPr>
          <w:rFonts w:ascii="Times New Roman" w:hAnsi="Times New Roman"/>
          <w:szCs w:val="24"/>
        </w:rPr>
        <w:t>August 3</w:t>
      </w:r>
      <w:r w:rsidR="00D266E7" w:rsidRPr="00D266E7">
        <w:rPr>
          <w:rFonts w:ascii="Times New Roman" w:hAnsi="Times New Roman"/>
          <w:szCs w:val="24"/>
          <w:vertAlign w:val="superscript"/>
        </w:rPr>
        <w:t>rd</w:t>
      </w:r>
      <w:r w:rsidRPr="00D266E7">
        <w:rPr>
          <w:rFonts w:ascii="Times New Roman" w:hAnsi="Times New Roman"/>
          <w:szCs w:val="24"/>
        </w:rPr>
        <w:t>, 20</w:t>
      </w:r>
      <w:r w:rsidR="00D266E7" w:rsidRPr="00D266E7">
        <w:rPr>
          <w:rFonts w:ascii="Times New Roman" w:hAnsi="Times New Roman"/>
          <w:szCs w:val="24"/>
        </w:rPr>
        <w:t>20</w:t>
      </w:r>
      <w:r w:rsidRPr="00D266E7">
        <w:rPr>
          <w:rFonts w:ascii="Times New Roman" w:hAnsi="Times New Roman"/>
          <w:szCs w:val="24"/>
        </w:rPr>
        <w:t xml:space="preserve"> (CEQR No. </w:t>
      </w:r>
      <w:r w:rsidR="00103C36" w:rsidRPr="00D266E7">
        <w:rPr>
          <w:rFonts w:ascii="Times New Roman" w:hAnsi="Times New Roman"/>
          <w:iCs/>
        </w:rPr>
        <w:t>20DCP003M</w:t>
      </w:r>
      <w:r w:rsidRPr="00D266E7">
        <w:rPr>
          <w:rFonts w:ascii="Times New Roman" w:hAnsi="Times New Roman"/>
          <w:szCs w:val="24"/>
        </w:rPr>
        <w:t>) which include an (E) designation to avoid the potential for significant adverse impacts related to air quality</w:t>
      </w:r>
      <w:r w:rsidR="00D266E7" w:rsidRPr="00D266E7">
        <w:rPr>
          <w:rFonts w:ascii="Times New Roman" w:hAnsi="Times New Roman"/>
          <w:szCs w:val="24"/>
        </w:rPr>
        <w:t xml:space="preserve"> and</w:t>
      </w:r>
      <w:r w:rsidRPr="00D266E7">
        <w:rPr>
          <w:rFonts w:ascii="Times New Roman" w:hAnsi="Times New Roman"/>
          <w:szCs w:val="24"/>
        </w:rPr>
        <w:t xml:space="preserve"> noise (E-5</w:t>
      </w:r>
      <w:r w:rsidR="00D266E7" w:rsidRPr="00D266E7">
        <w:rPr>
          <w:rFonts w:ascii="Times New Roman" w:hAnsi="Times New Roman"/>
          <w:szCs w:val="24"/>
        </w:rPr>
        <w:t>72</w:t>
      </w:r>
      <w:r w:rsidRPr="00D266E7">
        <w:rPr>
          <w:rFonts w:ascii="Times New Roman" w:hAnsi="Times New Roman"/>
          <w:szCs w:val="24"/>
        </w:rPr>
        <w:t>) (the “Negative Declaration”).</w:t>
      </w:r>
    </w:p>
    <w:p w:rsidR="00184B55" w:rsidRDefault="00184B55" w:rsidP="00184B5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84B55">
        <w:rPr>
          <w:rFonts w:ascii="Times New Roman" w:hAnsi="Times New Roman"/>
          <w:szCs w:val="24"/>
        </w:rPr>
        <w:lastRenderedPageBreak/>
        <w:t xml:space="preserve">RESOLVED: </w:t>
      </w:r>
    </w:p>
    <w:p w:rsidR="00184B55" w:rsidRPr="00184B55" w:rsidRDefault="00184B55" w:rsidP="00184B5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84B55" w:rsidRPr="00184B55" w:rsidRDefault="00184B55" w:rsidP="00184B55">
      <w:pPr>
        <w:tabs>
          <w:tab w:val="left" w:pos="720"/>
        </w:tabs>
        <w:jc w:val="both"/>
        <w:rPr>
          <w:rFonts w:ascii="Times New Roman" w:hAnsi="Times New Roman"/>
          <w:snapToGrid/>
          <w:szCs w:val="24"/>
        </w:rPr>
      </w:pPr>
      <w:r w:rsidRPr="00184B55">
        <w:rPr>
          <w:rFonts w:ascii="Times New Roman" w:hAnsi="Times New Roman"/>
          <w:snapToGrid/>
          <w:szCs w:val="24"/>
        </w:rPr>
        <w:tab/>
        <w:t>The Council finds that the action described herein will have no significant impact on the environment as set forth in the (E) Designation (E-5</w:t>
      </w:r>
      <w:r w:rsidR="00D266E7">
        <w:rPr>
          <w:rFonts w:ascii="Times New Roman" w:hAnsi="Times New Roman"/>
          <w:snapToGrid/>
          <w:szCs w:val="24"/>
        </w:rPr>
        <w:t>72</w:t>
      </w:r>
      <w:r w:rsidRPr="00184B55">
        <w:rPr>
          <w:rFonts w:ascii="Times New Roman" w:hAnsi="Times New Roman"/>
          <w:snapToGrid/>
          <w:szCs w:val="24"/>
        </w:rPr>
        <w:t>) and Negative Declaration.</w:t>
      </w:r>
    </w:p>
    <w:p w:rsidR="00184B55" w:rsidRPr="00184B55" w:rsidRDefault="00184B55" w:rsidP="00184B55">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6D5263" w:rsidRDefault="00600128" w:rsidP="004C19D7">
      <w:pPr>
        <w:ind w:firstLine="720"/>
        <w:jc w:val="both"/>
        <w:rPr>
          <w:rFonts w:ascii="Times New Roman" w:hAnsi="Times New Roman"/>
          <w:szCs w:val="24"/>
        </w:rPr>
      </w:pPr>
      <w:r w:rsidRPr="006D0364">
        <w:rPr>
          <w:rFonts w:ascii="Times New Roman" w:hAnsi="Times New Roman"/>
          <w:snapToGrid/>
          <w:szCs w:val="24"/>
        </w:rPr>
        <w:t>Pursuant to Sections 197</w:t>
      </w:r>
      <w:r w:rsidRPr="006D0364">
        <w:rPr>
          <w:rFonts w:ascii="Times New Roman" w:hAnsi="Times New Roman"/>
          <w:snapToGrid/>
          <w:szCs w:val="24"/>
        </w:rPr>
        <w:noBreakHyphen/>
        <w:t>d and 20</w:t>
      </w:r>
      <w:r w:rsidR="005A6F74">
        <w:rPr>
          <w:rFonts w:ascii="Times New Roman" w:hAnsi="Times New Roman"/>
          <w:snapToGrid/>
          <w:szCs w:val="24"/>
        </w:rPr>
        <w:t>1</w:t>
      </w:r>
      <w:r w:rsidRPr="006D0364">
        <w:rPr>
          <w:rFonts w:ascii="Times New Roman" w:hAnsi="Times New Roman"/>
          <w:snapToGrid/>
          <w:szCs w:val="24"/>
        </w:rPr>
        <w:t xml:space="preserve"> of the City Charter</w:t>
      </w:r>
      <w:r w:rsidR="005A3FF5" w:rsidRPr="006D0364">
        <w:rPr>
          <w:rFonts w:ascii="Times New Roman" w:hAnsi="Times New Roman"/>
          <w:snapToGrid/>
          <w:szCs w:val="24"/>
        </w:rPr>
        <w:t xml:space="preserve"> and</w:t>
      </w:r>
      <w:r w:rsidRPr="006D0364">
        <w:rPr>
          <w:rFonts w:ascii="Times New Roman" w:hAnsi="Times New Roman"/>
          <w:snapToGrid/>
          <w:szCs w:val="24"/>
        </w:rPr>
        <w:t xml:space="preserve"> on the basis of the Decision and</w:t>
      </w:r>
      <w:r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184B55">
        <w:rPr>
          <w:rFonts w:ascii="Times New Roman" w:hAnsi="Times New Roman"/>
          <w:szCs w:val="24"/>
        </w:rPr>
        <w:t>200</w:t>
      </w:r>
      <w:r w:rsidR="005A6F74">
        <w:rPr>
          <w:rFonts w:ascii="Times New Roman" w:hAnsi="Times New Roman"/>
          <w:szCs w:val="24"/>
        </w:rPr>
        <w:t>123</w:t>
      </w:r>
      <w:r w:rsidR="005A3FF5" w:rsidRPr="007466B0">
        <w:rPr>
          <w:rFonts w:ascii="Times New Roman" w:hAnsi="Times New Roman"/>
          <w:szCs w:val="24"/>
        </w:rPr>
        <w:t xml:space="preserve"> Z</w:t>
      </w:r>
      <w:r w:rsidR="001C00C2" w:rsidRPr="007466B0">
        <w:rPr>
          <w:rFonts w:ascii="Times New Roman" w:hAnsi="Times New Roman"/>
          <w:szCs w:val="24"/>
        </w:rPr>
        <w:t>S</w:t>
      </w:r>
      <w:r w:rsidR="005A6F74">
        <w:rPr>
          <w:rFonts w:ascii="Times New Roman" w:hAnsi="Times New Roman"/>
          <w:szCs w:val="24"/>
        </w:rPr>
        <w:t>M</w:t>
      </w:r>
      <w:r w:rsidR="005A3FF5" w:rsidRPr="007466B0">
        <w:rPr>
          <w:rFonts w:ascii="Times New Roman" w:hAnsi="Times New Roman"/>
          <w:szCs w:val="24"/>
        </w:rPr>
        <w:t>, incorporated by reference herein</w:t>
      </w:r>
      <w:r w:rsidR="00AE35E9" w:rsidRPr="00226572">
        <w:rPr>
          <w:rFonts w:ascii="Times New Roman" w:hAnsi="Times New Roman"/>
        </w:rPr>
        <w:t xml:space="preserve">, </w:t>
      </w:r>
      <w:r w:rsidR="00AE35E9">
        <w:rPr>
          <w:rFonts w:ascii="Times New Roman" w:hAnsi="Times New Roman"/>
        </w:rPr>
        <w:t>and the record before the Council</w:t>
      </w:r>
      <w:r w:rsidRPr="007466B0">
        <w:rPr>
          <w:rFonts w:ascii="Times New Roman" w:hAnsi="Times New Roman"/>
          <w:szCs w:val="24"/>
        </w:rPr>
        <w:t>,</w:t>
      </w:r>
      <w:r w:rsidR="00726E50">
        <w:rPr>
          <w:rFonts w:ascii="Times New Roman" w:hAnsi="Times New Roman"/>
          <w:szCs w:val="24"/>
        </w:rPr>
        <w:t xml:space="preserve"> the Council </w:t>
      </w:r>
      <w:r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5A6F74">
        <w:rPr>
          <w:rFonts w:ascii="Times New Roman" w:hAnsi="Times New Roman"/>
          <w:szCs w:val="24"/>
        </w:rPr>
        <w:t>.</w:t>
      </w:r>
    </w:p>
    <w:p w:rsidR="00186067" w:rsidRDefault="00186067" w:rsidP="005A6F74">
      <w:pPr>
        <w:jc w:val="both"/>
        <w:rPr>
          <w:rFonts w:ascii="Times New Roman" w:hAnsi="Times New Roman"/>
          <w:szCs w:val="24"/>
        </w:rPr>
      </w:pP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The property that is the subject of this application (C 200123 ZSM) shall be developed in size and arrangement substantially in accordance with the dimensions, specifications and zoning computations indicated on the following plans, prepared by Hill West Architects and Berg + Moss Architects PC, filed with this application and incorporated in this resolution:</w:t>
      </w:r>
    </w:p>
    <w:p w:rsidR="005A6F74" w:rsidRPr="005A6F74" w:rsidRDefault="005A6F74" w:rsidP="005A6F74">
      <w:pPr>
        <w:widowControl/>
        <w:autoSpaceDE w:val="0"/>
        <w:autoSpaceDN w:val="0"/>
        <w:adjustRightInd w:val="0"/>
        <w:ind w:left="720"/>
        <w:jc w:val="both"/>
        <w:rPr>
          <w:rFonts w:ascii="Times New Roman" w:hAnsi="Times New Roman"/>
          <w:snapToGrid/>
          <w:szCs w:val="24"/>
        </w:rPr>
      </w:pPr>
    </w:p>
    <w:tbl>
      <w:tblPr>
        <w:tblW w:w="0" w:type="auto"/>
        <w:tblLayout w:type="fixed"/>
        <w:tblLook w:val="06A0" w:firstRow="1" w:lastRow="0" w:firstColumn="1" w:lastColumn="0" w:noHBand="1" w:noVBand="1"/>
      </w:tblPr>
      <w:tblGrid>
        <w:gridCol w:w="3120"/>
        <w:gridCol w:w="3120"/>
        <w:gridCol w:w="3120"/>
      </w:tblGrid>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b/>
                <w:bCs/>
                <w:snapToGrid/>
                <w:sz w:val="22"/>
                <w:szCs w:val="22"/>
                <w:u w:val="single"/>
              </w:rPr>
            </w:pPr>
            <w:r w:rsidRPr="005A6F74">
              <w:rPr>
                <w:rFonts w:ascii="Times New Roman" w:hAnsi="Times New Roman"/>
                <w:b/>
                <w:bCs/>
                <w:snapToGrid/>
                <w:sz w:val="22"/>
                <w:szCs w:val="22"/>
                <w:u w:val="single"/>
              </w:rPr>
              <w:t>Dwg No.</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b/>
                <w:bCs/>
                <w:snapToGrid/>
                <w:sz w:val="22"/>
                <w:szCs w:val="22"/>
                <w:u w:val="single"/>
              </w:rPr>
            </w:pPr>
            <w:r w:rsidRPr="005A6F74">
              <w:rPr>
                <w:rFonts w:ascii="Times New Roman" w:hAnsi="Times New Roman"/>
                <w:b/>
                <w:bCs/>
                <w:snapToGrid/>
                <w:sz w:val="22"/>
                <w:szCs w:val="22"/>
                <w:u w:val="single"/>
              </w:rPr>
              <w:t>Title</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b/>
                <w:bCs/>
                <w:snapToGrid/>
                <w:sz w:val="22"/>
                <w:szCs w:val="22"/>
                <w:u w:val="single"/>
              </w:rPr>
            </w:pPr>
            <w:r w:rsidRPr="005A6F74">
              <w:rPr>
                <w:rFonts w:ascii="Times New Roman" w:hAnsi="Times New Roman"/>
                <w:b/>
                <w:bCs/>
                <w:snapToGrid/>
                <w:sz w:val="22"/>
                <w:szCs w:val="22"/>
                <w:u w:val="single"/>
              </w:rPr>
              <w:t>Last Revised Date</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Z-001</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Zoning Calculations</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Z-002</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Zoning Lot Site Plan</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Z-201</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Section- Hotel Development/Cort Theatre</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Z-202.00</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Section- Hotel Development/Cort Annex</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Z-203.00</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Section- Hotel Development/As-of-Right Site</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Z-204</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Section- As-of-Right Site</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02/12/2020</w:t>
            </w:r>
          </w:p>
        </w:tc>
      </w:tr>
      <w:tr w:rsidR="005A6F74" w:rsidRPr="005A6F74" w:rsidTr="00F44CCA">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Z-205</w:t>
            </w:r>
          </w:p>
        </w:tc>
        <w:tc>
          <w:tcPr>
            <w:tcW w:w="3120" w:type="dxa"/>
          </w:tcPr>
          <w:p w:rsidR="005A6F74" w:rsidRPr="005A6F74" w:rsidRDefault="005A6F74" w:rsidP="005A6F74">
            <w:pPr>
              <w:widowControl/>
              <w:autoSpaceDE w:val="0"/>
              <w:autoSpaceDN w:val="0"/>
              <w:adjustRightInd w:val="0"/>
              <w:spacing w:line="253" w:lineRule="exact"/>
              <w:rPr>
                <w:rFonts w:ascii="Times New Roman" w:hAnsi="Times New Roman"/>
                <w:snapToGrid/>
                <w:sz w:val="22"/>
                <w:szCs w:val="22"/>
              </w:rPr>
            </w:pPr>
            <w:r w:rsidRPr="005A6F74">
              <w:rPr>
                <w:rFonts w:ascii="Times New Roman" w:hAnsi="Times New Roman"/>
                <w:snapToGrid/>
                <w:sz w:val="22"/>
                <w:szCs w:val="22"/>
              </w:rPr>
              <w:t>Section- As-of-Right Site</w:t>
            </w:r>
          </w:p>
        </w:tc>
        <w:tc>
          <w:tcPr>
            <w:tcW w:w="3120" w:type="dxa"/>
          </w:tcPr>
          <w:p w:rsidR="005A6F74" w:rsidRPr="005A6F74" w:rsidRDefault="005A6F74" w:rsidP="005A6F74">
            <w:pPr>
              <w:widowControl/>
              <w:autoSpaceDE w:val="0"/>
              <w:autoSpaceDN w:val="0"/>
              <w:adjustRightInd w:val="0"/>
              <w:spacing w:line="253" w:lineRule="exact"/>
              <w:rPr>
                <w:rFonts w:ascii="Myriad Pro" w:hAnsi="Myriad Pro"/>
                <w:b/>
                <w:bCs/>
                <w:snapToGrid/>
                <w:szCs w:val="28"/>
              </w:rPr>
            </w:pPr>
            <w:r w:rsidRPr="005A6F74">
              <w:rPr>
                <w:rFonts w:ascii="Times New Roman" w:hAnsi="Times New Roman"/>
                <w:snapToGrid/>
                <w:sz w:val="22"/>
                <w:szCs w:val="22"/>
              </w:rPr>
              <w:t>02/12/2020</w:t>
            </w:r>
            <w:r w:rsidRPr="005A6F74">
              <w:rPr>
                <w:rFonts w:ascii="Times New Roman" w:hAnsi="Times New Roman"/>
                <w:b/>
                <w:bCs/>
                <w:snapToGrid/>
                <w:szCs w:val="24"/>
              </w:rPr>
              <w:t xml:space="preserve"> </w:t>
            </w:r>
          </w:p>
        </w:tc>
      </w:tr>
    </w:tbl>
    <w:p w:rsidR="005A6F74" w:rsidRPr="005A6F74" w:rsidRDefault="005A6F74" w:rsidP="005A6F74">
      <w:pPr>
        <w:widowControl/>
        <w:autoSpaceDE w:val="0"/>
        <w:autoSpaceDN w:val="0"/>
        <w:adjustRightInd w:val="0"/>
        <w:spacing w:line="360" w:lineRule="auto"/>
        <w:ind w:left="720"/>
        <w:contextualSpacing/>
        <w:rPr>
          <w:rFonts w:ascii="Times New Roman" w:hAnsi="Times New Roman"/>
          <w:snapToGrid/>
          <w:szCs w:val="24"/>
        </w:rPr>
      </w:pP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r w:rsidRPr="005A6F74">
        <w:rPr>
          <w:rFonts w:ascii="Times New Roman" w:hAnsi="Times New Roman"/>
          <w:snapToGrid/>
          <w:szCs w:val="24"/>
        </w:rPr>
        <w:br/>
      </w: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Such development shall conform to all applicable laws and regulations relating to its construction, operation and maintenance.</w:t>
      </w:r>
    </w:p>
    <w:p w:rsidR="005A6F74" w:rsidRPr="005A6F74" w:rsidRDefault="005A6F74" w:rsidP="005A6F74">
      <w:pPr>
        <w:widowControl/>
        <w:autoSpaceDE w:val="0"/>
        <w:autoSpaceDN w:val="0"/>
        <w:adjustRightInd w:val="0"/>
        <w:ind w:left="720"/>
        <w:jc w:val="both"/>
        <w:rPr>
          <w:rFonts w:ascii="Times New Roman" w:hAnsi="Times New Roman"/>
          <w:snapToGrid/>
          <w:szCs w:val="24"/>
        </w:rPr>
      </w:pP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Development pursuant to this resolution shall be allowed only after the restrictive declaration attached hereto as Exhibit A, with such administrative changes as are acceptable to Counsel to the Department of City Planning, has been executed and recorded in the Office of the Register of the City of New York, County of New York. Such restrictive declaration shall be deemed incorporated herein as a condition of this resolution.</w:t>
      </w:r>
    </w:p>
    <w:p w:rsidR="005A6F74" w:rsidRPr="005A6F74" w:rsidRDefault="005A6F74" w:rsidP="005A6F74">
      <w:pPr>
        <w:widowControl/>
        <w:autoSpaceDE w:val="0"/>
        <w:autoSpaceDN w:val="0"/>
        <w:adjustRightInd w:val="0"/>
        <w:jc w:val="both"/>
        <w:rPr>
          <w:rFonts w:ascii="Times New Roman" w:hAnsi="Times New Roman"/>
          <w:snapToGrid/>
          <w:szCs w:val="24"/>
        </w:rPr>
      </w:pP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All leases, subleases, or other agreements for use or occupancy of space at the subject property shall give actual notice of this special permit to the lessee, sub–lessee or occupant.</w:t>
      </w:r>
      <w:r w:rsidRPr="005A6F74">
        <w:rPr>
          <w:rFonts w:ascii="Times New Roman" w:hAnsi="Times New Roman"/>
          <w:snapToGrid/>
          <w:szCs w:val="24"/>
        </w:rPr>
        <w:br/>
      </w: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r w:rsidRPr="005A6F74">
        <w:rPr>
          <w:rFonts w:ascii="Times New Roman" w:hAnsi="Times New Roman"/>
          <w:snapToGrid/>
          <w:szCs w:val="24"/>
        </w:rPr>
        <w:br/>
      </w:r>
    </w:p>
    <w:p w:rsidR="005A6F74" w:rsidRPr="005A6F74" w:rsidRDefault="005A6F74" w:rsidP="005A6F74">
      <w:pPr>
        <w:widowControl/>
        <w:numPr>
          <w:ilvl w:val="0"/>
          <w:numId w:val="4"/>
        </w:numPr>
        <w:tabs>
          <w:tab w:val="left" w:pos="720"/>
        </w:tabs>
        <w:autoSpaceDE w:val="0"/>
        <w:autoSpaceDN w:val="0"/>
        <w:adjustRightInd w:val="0"/>
        <w:ind w:hanging="720"/>
        <w:jc w:val="both"/>
        <w:rPr>
          <w:rFonts w:ascii="Times New Roman" w:hAnsi="Times New Roman"/>
          <w:snapToGrid/>
          <w:szCs w:val="24"/>
        </w:rPr>
      </w:pPr>
      <w:r w:rsidRPr="005A6F74">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5A6F74" w:rsidRDefault="005A6F74" w:rsidP="005A6F74">
      <w:pPr>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4C6F3C">
        <w:rPr>
          <w:rFonts w:ascii="Times New Roman" w:hAnsi="Times New Roman"/>
          <w:szCs w:val="24"/>
        </w:rPr>
        <w:t>February 25</w:t>
      </w:r>
      <w:r w:rsidR="004C4006" w:rsidRPr="007466B0">
        <w:rPr>
          <w:rFonts w:ascii="Times New Roman" w:hAnsi="Times New Roman"/>
          <w:szCs w:val="24"/>
        </w:rPr>
        <w:t>,</w:t>
      </w:r>
      <w:r w:rsidR="000A1135" w:rsidRPr="007466B0">
        <w:rPr>
          <w:rFonts w:ascii="Times New Roman" w:hAnsi="Times New Roman"/>
          <w:szCs w:val="24"/>
        </w:rPr>
        <w:t xml:space="preserve"> 20</w:t>
      </w:r>
      <w:r w:rsidR="007D6EF5">
        <w:rPr>
          <w:rFonts w:ascii="Times New Roman" w:hAnsi="Times New Roman"/>
          <w:szCs w:val="24"/>
        </w:rPr>
        <w:t>2</w:t>
      </w:r>
      <w:r w:rsidR="005A6F74">
        <w:rPr>
          <w:rFonts w:ascii="Times New Roman" w:hAnsi="Times New Roman"/>
          <w:szCs w:val="24"/>
        </w:rPr>
        <w:t>1</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B3" w:rsidRDefault="000F44B3">
      <w:r>
        <w:separator/>
      </w:r>
    </w:p>
  </w:endnote>
  <w:endnote w:type="continuationSeparator" w:id="0">
    <w:p w:rsidR="000F44B3" w:rsidRDefault="000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B3" w:rsidRDefault="000F44B3">
      <w:r>
        <w:separator/>
      </w:r>
    </w:p>
  </w:footnote>
  <w:footnote w:type="continuationSeparator" w:id="0">
    <w:p w:rsidR="000F44B3" w:rsidRDefault="000F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D266E7" w:rsidRDefault="00D266E7">
    <w:pPr>
      <w:pStyle w:val="Header"/>
      <w:rPr>
        <w:rFonts w:ascii="Times New Roman" w:hAnsi="Times New Roman"/>
        <w:b/>
        <w:bCs/>
        <w:szCs w:val="24"/>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734824">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734824">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A101A1">
      <w:rPr>
        <w:rFonts w:ascii="Times New Roman" w:hAnsi="Times New Roman"/>
        <w:b/>
        <w:bCs/>
        <w:szCs w:val="24"/>
      </w:rPr>
      <w:t>200</w:t>
    </w:r>
    <w:r w:rsidR="00D266E7">
      <w:rPr>
        <w:rFonts w:ascii="Times New Roman" w:hAnsi="Times New Roman"/>
        <w:b/>
        <w:bCs/>
        <w:szCs w:val="24"/>
      </w:rPr>
      <w:t>123</w:t>
    </w:r>
    <w:r w:rsidRPr="00D6300F">
      <w:rPr>
        <w:rFonts w:ascii="Times New Roman" w:hAnsi="Times New Roman"/>
        <w:b/>
        <w:bCs/>
        <w:szCs w:val="24"/>
      </w:rPr>
      <w:t xml:space="preserve"> </w:t>
    </w:r>
    <w:r w:rsidR="00F7559C">
      <w:rPr>
        <w:rFonts w:ascii="Times New Roman" w:hAnsi="Times New Roman"/>
        <w:b/>
        <w:bCs/>
        <w:szCs w:val="24"/>
      </w:rPr>
      <w:t>ZS</w:t>
    </w:r>
    <w:r w:rsidR="00D266E7">
      <w:rPr>
        <w:rFonts w:ascii="Times New Roman" w:hAnsi="Times New Roman"/>
        <w:b/>
        <w:bCs/>
        <w:szCs w:val="24"/>
      </w:rPr>
      <w:t>M</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D266E7">
      <w:rPr>
        <w:rFonts w:ascii="Times New Roman" w:hAnsi="Times New Roman"/>
        <w:b/>
        <w:bCs/>
        <w:szCs w:val="24"/>
      </w:rPr>
      <w:t>____</w:t>
    </w:r>
    <w:r w:rsidRPr="00D6300F">
      <w:rPr>
        <w:rFonts w:ascii="Times New Roman" w:hAnsi="Times New Roman"/>
        <w:b/>
        <w:bCs/>
        <w:szCs w:val="24"/>
      </w:rPr>
      <w:t xml:space="preserve"> (L.U. No. </w:t>
    </w:r>
    <w:r w:rsidR="00A12A4A">
      <w:rPr>
        <w:rFonts w:ascii="Times New Roman" w:hAnsi="Times New Roman"/>
        <w:b/>
        <w:bCs/>
        <w:szCs w:val="24"/>
      </w:rPr>
      <w:t>712</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3C36"/>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C62AF"/>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45BF"/>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C6F3C"/>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6DAE"/>
    <w:rsid w:val="005A1BBD"/>
    <w:rsid w:val="005A2632"/>
    <w:rsid w:val="005A2E5E"/>
    <w:rsid w:val="005A3FF5"/>
    <w:rsid w:val="005A6F74"/>
    <w:rsid w:val="005A789B"/>
    <w:rsid w:val="005B050E"/>
    <w:rsid w:val="005B1D64"/>
    <w:rsid w:val="005B3604"/>
    <w:rsid w:val="005B72CC"/>
    <w:rsid w:val="005C0F1A"/>
    <w:rsid w:val="005C119E"/>
    <w:rsid w:val="005C25EF"/>
    <w:rsid w:val="005C329F"/>
    <w:rsid w:val="005C42D1"/>
    <w:rsid w:val="005C5127"/>
    <w:rsid w:val="005C6472"/>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4824"/>
    <w:rsid w:val="007374EC"/>
    <w:rsid w:val="00740153"/>
    <w:rsid w:val="0074044A"/>
    <w:rsid w:val="007405BF"/>
    <w:rsid w:val="00742834"/>
    <w:rsid w:val="007466B0"/>
    <w:rsid w:val="007512BA"/>
    <w:rsid w:val="007529B2"/>
    <w:rsid w:val="007537ED"/>
    <w:rsid w:val="00757A59"/>
    <w:rsid w:val="00757C5F"/>
    <w:rsid w:val="00760F2C"/>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2A4A"/>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86E4C"/>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3128"/>
    <w:rsid w:val="00D24099"/>
    <w:rsid w:val="00D248B6"/>
    <w:rsid w:val="00D2492E"/>
    <w:rsid w:val="00D24C56"/>
    <w:rsid w:val="00D266E7"/>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1209"/>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4C6D"/>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8C352B"/>
  <w15:chartTrackingRefBased/>
  <w15:docId w15:val="{CD0A63D6-5F40-440C-A5E1-CCF476EF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5496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2021-02-25T18:26:00Z</dcterms:created>
  <dcterms:modified xsi:type="dcterms:W3CDTF">2021-02-25T18:26:00Z</dcterms:modified>
</cp:coreProperties>
</file>