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F498" w14:textId="74C92D16" w:rsidR="004E1CF2" w:rsidRDefault="004E1CF2" w:rsidP="004D0146">
      <w:pPr>
        <w:ind w:firstLine="0"/>
        <w:jc w:val="center"/>
        <w:outlineLvl w:val="0"/>
      </w:pPr>
      <w:r>
        <w:t>Int. No.</w:t>
      </w:r>
      <w:r w:rsidR="008D2E55">
        <w:t xml:space="preserve"> 2213</w:t>
      </w:r>
      <w:bookmarkStart w:id="0" w:name="_GoBack"/>
      <w:bookmarkEnd w:id="0"/>
    </w:p>
    <w:p w14:paraId="672A6659" w14:textId="77777777" w:rsidR="00E97376" w:rsidRDefault="00E97376" w:rsidP="00E97376">
      <w:pPr>
        <w:ind w:firstLine="0"/>
        <w:jc w:val="center"/>
      </w:pPr>
    </w:p>
    <w:p w14:paraId="6EC6643E" w14:textId="35B42FB2" w:rsidR="004E1CF2" w:rsidRDefault="004E1CF2" w:rsidP="00E97376">
      <w:pPr>
        <w:ind w:firstLine="0"/>
        <w:jc w:val="both"/>
      </w:pPr>
      <w:r>
        <w:t xml:space="preserve">By </w:t>
      </w:r>
      <w:r w:rsidR="00CA09E2">
        <w:t>Council Member</w:t>
      </w:r>
      <w:r w:rsidR="007D6E2F">
        <w:t>s Grodenchik and Vallone</w:t>
      </w:r>
      <w:r w:rsidR="00CA09E2">
        <w:t xml:space="preserve"> </w:t>
      </w:r>
    </w:p>
    <w:p w14:paraId="5DAB6C7B" w14:textId="77777777" w:rsidR="004E1CF2" w:rsidRDefault="004E1CF2" w:rsidP="007101A2">
      <w:pPr>
        <w:pStyle w:val="BodyText"/>
        <w:spacing w:line="240" w:lineRule="auto"/>
        <w:ind w:firstLine="0"/>
      </w:pPr>
    </w:p>
    <w:p w14:paraId="23FA04A6" w14:textId="77777777" w:rsidR="008E72DC" w:rsidRPr="008E72DC" w:rsidRDefault="008E72DC" w:rsidP="007101A2">
      <w:pPr>
        <w:pStyle w:val="BodyText"/>
        <w:spacing w:line="240" w:lineRule="auto"/>
        <w:ind w:firstLine="0"/>
        <w:rPr>
          <w:vanish/>
        </w:rPr>
      </w:pPr>
      <w:r w:rsidRPr="008E72DC">
        <w:rPr>
          <w:vanish/>
        </w:rPr>
        <w:t>..Title</w:t>
      </w:r>
    </w:p>
    <w:p w14:paraId="51746071" w14:textId="3310865E" w:rsidR="004E1CF2" w:rsidRDefault="008E72DC" w:rsidP="007101A2">
      <w:pPr>
        <w:pStyle w:val="BodyText"/>
        <w:spacing w:line="240" w:lineRule="auto"/>
        <w:ind w:firstLine="0"/>
      </w:pPr>
      <w:r>
        <w:t>A Local Law t</w:t>
      </w:r>
      <w:r w:rsidR="004E1CF2">
        <w:t xml:space="preserve">o </w:t>
      </w:r>
      <w:r w:rsidR="00E310B4">
        <w:t>amend the</w:t>
      </w:r>
      <w:r w:rsidR="00FC547E">
        <w:t xml:space="preserve"> </w:t>
      </w:r>
      <w:r w:rsidR="003F181B">
        <w:t>administrative code of the city of New York</w:t>
      </w:r>
      <w:r w:rsidR="004E1CF2">
        <w:t>, in relation to</w:t>
      </w:r>
      <w:r w:rsidR="00873B26">
        <w:t xml:space="preserve"> </w:t>
      </w:r>
      <w:r w:rsidR="003F181B">
        <w:t xml:space="preserve">exceptions to the covered buildings </w:t>
      </w:r>
      <w:r w:rsidR="00B5240B">
        <w:t xml:space="preserve">definition </w:t>
      </w:r>
      <w:r w:rsidR="003F181B">
        <w:t>under local law 97 for the year 2019</w:t>
      </w:r>
    </w:p>
    <w:p w14:paraId="1BFF9211" w14:textId="46402692" w:rsidR="008E72DC" w:rsidRPr="008E72DC" w:rsidRDefault="008E72DC" w:rsidP="007101A2">
      <w:pPr>
        <w:pStyle w:val="BodyText"/>
        <w:spacing w:line="240" w:lineRule="auto"/>
        <w:ind w:firstLine="0"/>
        <w:rPr>
          <w:vanish/>
        </w:rPr>
      </w:pPr>
      <w:r w:rsidRPr="008E72DC">
        <w:rPr>
          <w:vanish/>
        </w:rPr>
        <w:t>..Body</w:t>
      </w:r>
    </w:p>
    <w:p w14:paraId="02EB378F" w14:textId="77777777" w:rsidR="004E1CF2" w:rsidRDefault="004E1CF2" w:rsidP="007101A2">
      <w:pPr>
        <w:pStyle w:val="BodyText"/>
        <w:spacing w:line="240" w:lineRule="auto"/>
        <w:ind w:firstLine="0"/>
        <w:rPr>
          <w:u w:val="single"/>
        </w:rPr>
      </w:pPr>
    </w:p>
    <w:p w14:paraId="427396F7" w14:textId="77777777" w:rsidR="004E1CF2" w:rsidRDefault="004E1CF2" w:rsidP="004D0146">
      <w:pPr>
        <w:ind w:firstLine="0"/>
        <w:jc w:val="both"/>
        <w:outlineLvl w:val="0"/>
      </w:pPr>
      <w:r>
        <w:rPr>
          <w:u w:val="single"/>
        </w:rPr>
        <w:t>Be it enacted by the Council as follows</w:t>
      </w:r>
      <w:r w:rsidRPr="005B5DE4">
        <w:rPr>
          <w:u w:val="single"/>
        </w:rPr>
        <w:t>:</w:t>
      </w:r>
    </w:p>
    <w:p w14:paraId="6A05A809" w14:textId="77777777" w:rsidR="004E1CF2" w:rsidRDefault="004E1CF2" w:rsidP="006662DF">
      <w:pPr>
        <w:jc w:val="both"/>
      </w:pPr>
    </w:p>
    <w:p w14:paraId="5A39BBE3"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1EB4069" w14:textId="41504E7E" w:rsidR="00595589" w:rsidRDefault="007101A2" w:rsidP="00595589">
      <w:pPr>
        <w:spacing w:line="480" w:lineRule="auto"/>
        <w:jc w:val="both"/>
        <w:rPr>
          <w:color w:val="000000"/>
          <w:shd w:val="clear" w:color="auto" w:fill="FFFFFF"/>
        </w:rPr>
      </w:pPr>
      <w:r>
        <w:t>S</w:t>
      </w:r>
      <w:r w:rsidR="004E1CF2">
        <w:t>ection 1.</w:t>
      </w:r>
      <w:r w:rsidR="007E79D5">
        <w:t xml:space="preserve"> </w:t>
      </w:r>
      <w:r w:rsidR="006E2963">
        <w:t xml:space="preserve">Exception 2 of </w:t>
      </w:r>
      <w:r w:rsidR="00A372B4">
        <w:t xml:space="preserve">the definition of “COVERED BUILDING” in </w:t>
      </w:r>
      <w:r w:rsidR="006E2963">
        <w:rPr>
          <w:color w:val="000000"/>
          <w:shd w:val="clear" w:color="auto" w:fill="FFFFFF"/>
        </w:rPr>
        <w:t xml:space="preserve">section </w:t>
      </w:r>
      <w:r w:rsidR="00D21FC1">
        <w:rPr>
          <w:color w:val="000000"/>
          <w:shd w:val="clear" w:color="auto" w:fill="FFFFFF"/>
        </w:rPr>
        <w:t xml:space="preserve">28-320.1 </w:t>
      </w:r>
      <w:r w:rsidR="006E2963">
        <w:rPr>
          <w:color w:val="000000"/>
          <w:shd w:val="clear" w:color="auto" w:fill="FFFFFF"/>
        </w:rPr>
        <w:t>of the administrative code of the city of New York, as added by local law number 97 for the year 2019, is amended to read as follows:</w:t>
      </w:r>
    </w:p>
    <w:p w14:paraId="1477129E" w14:textId="3EFCABF2" w:rsidR="006E2963" w:rsidRDefault="006E2963" w:rsidP="00A372B4">
      <w:pPr>
        <w:ind w:left="720" w:firstLine="0"/>
        <w:jc w:val="both"/>
      </w:pPr>
      <w:proofErr w:type="gramStart"/>
      <w:r>
        <w:t>[</w:t>
      </w:r>
      <w:r w:rsidR="00C85603" w:rsidRPr="00C85603">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25,000 gross square feet (2322.5 m 2 ), as certified by a registered design professional to the department.</w:t>
      </w:r>
      <w:r>
        <w:t>]</w:t>
      </w:r>
      <w:proofErr w:type="gramEnd"/>
    </w:p>
    <w:p w14:paraId="41C8F396" w14:textId="77777777" w:rsidR="006E2963" w:rsidRDefault="006E2963" w:rsidP="006E2963">
      <w:pPr>
        <w:jc w:val="both"/>
        <w:rPr>
          <w:color w:val="000000"/>
          <w:shd w:val="clear" w:color="auto" w:fill="FFFFFF"/>
        </w:rPr>
      </w:pPr>
    </w:p>
    <w:p w14:paraId="2360F2DF" w14:textId="23149877" w:rsidR="006E2963" w:rsidRDefault="006E2963" w:rsidP="00A372B4">
      <w:pPr>
        <w:ind w:left="720" w:firstLine="0"/>
        <w:jc w:val="both"/>
        <w:rPr>
          <w:u w:val="single"/>
        </w:rPr>
      </w:pPr>
      <w:proofErr w:type="gramStart"/>
      <w:r w:rsidRPr="53138CA8">
        <w:rPr>
          <w:u w:val="single"/>
        </w:rPr>
        <w:t xml:space="preserve">A series of attached, detached or semidetached dwelling units, not more than </w:t>
      </w:r>
      <w:r w:rsidR="00977AC9">
        <w:rPr>
          <w:u w:val="single"/>
        </w:rPr>
        <w:t>three</w:t>
      </w:r>
      <w:r w:rsidR="00977AC9" w:rsidRPr="53138CA8">
        <w:rPr>
          <w:u w:val="single"/>
        </w:rPr>
        <w:t xml:space="preserve"> </w:t>
      </w:r>
      <w:r w:rsidRPr="53138CA8">
        <w:rPr>
          <w:u w:val="single"/>
        </w:rPr>
        <w:t xml:space="preserve">stories above grade, which are provided collectively with essential services such as, but not limited to, water supply and house sewers, and which units are located on a site or plot not less than </w:t>
      </w:r>
      <w:r w:rsidR="00DC1C5B" w:rsidRPr="53138CA8">
        <w:rPr>
          <w:u w:val="single"/>
        </w:rPr>
        <w:t xml:space="preserve">20,000 </w:t>
      </w:r>
      <w:r w:rsidRPr="53138CA8">
        <w:rPr>
          <w:u w:val="single"/>
        </w:rPr>
        <w:t xml:space="preserve">square feet </w:t>
      </w:r>
      <w:r w:rsidR="00DC1C5B" w:rsidRPr="53138CA8">
        <w:rPr>
          <w:u w:val="single"/>
        </w:rPr>
        <w:t>(1858.0608 m</w:t>
      </w:r>
      <w:r w:rsidR="00DC1C5B" w:rsidRPr="53138CA8">
        <w:rPr>
          <w:u w:val="single"/>
          <w:vertAlign w:val="superscript"/>
        </w:rPr>
        <w:t>2</w:t>
      </w:r>
      <w:r w:rsidR="00DC1C5B" w:rsidRPr="53138CA8">
        <w:rPr>
          <w:u w:val="single"/>
        </w:rPr>
        <w:t xml:space="preserve">) </w:t>
      </w:r>
      <w:r w:rsidRPr="53138CA8">
        <w:rPr>
          <w:u w:val="single"/>
        </w:rPr>
        <w:t>in area under common ownership</w:t>
      </w:r>
      <w:r w:rsidR="00AB7148">
        <w:rPr>
          <w:u w:val="single"/>
        </w:rPr>
        <w:t>,</w:t>
      </w:r>
      <w:r w:rsidRPr="53138CA8">
        <w:rPr>
          <w:u w:val="single"/>
        </w:rPr>
        <w:t xml:space="preserve"> and which units together and in their aggregate are arranged or designed to provide three or more apartments.</w:t>
      </w:r>
      <w:proofErr w:type="gramEnd"/>
    </w:p>
    <w:p w14:paraId="72A3D3EC" w14:textId="77777777" w:rsidR="006E2963" w:rsidRPr="00497233" w:rsidRDefault="006E2963" w:rsidP="006E2963">
      <w:pPr>
        <w:jc w:val="both"/>
        <w:rPr>
          <w:u w:val="single"/>
        </w:rPr>
      </w:pPr>
    </w:p>
    <w:p w14:paraId="3FF5E299" w14:textId="77777777" w:rsidR="00A372B4" w:rsidRDefault="00595589" w:rsidP="00A372B4">
      <w:pPr>
        <w:spacing w:line="480" w:lineRule="auto"/>
        <w:jc w:val="both"/>
        <w:rPr>
          <w:color w:val="000000"/>
          <w:shd w:val="clear" w:color="auto" w:fill="FFFFFF"/>
        </w:rPr>
      </w:pPr>
      <w:r>
        <w:t>§ 2.</w:t>
      </w:r>
      <w:r w:rsidR="00A372B4">
        <w:t xml:space="preserve"> Exception 1 of the definition of “COVERED BUILDING” in </w:t>
      </w:r>
      <w:r w:rsidR="00A372B4">
        <w:rPr>
          <w:color w:val="000000"/>
          <w:shd w:val="clear" w:color="auto" w:fill="FFFFFF"/>
        </w:rPr>
        <w:t xml:space="preserve">section </w:t>
      </w:r>
      <w:r w:rsidR="00A372B4" w:rsidRPr="00A372B4">
        <w:rPr>
          <w:color w:val="000000"/>
          <w:shd w:val="clear" w:color="auto" w:fill="FFFFFF"/>
        </w:rPr>
        <w:t>28-321.1</w:t>
      </w:r>
      <w:r w:rsidR="00A372B4">
        <w:rPr>
          <w:color w:val="000000"/>
          <w:shd w:val="clear" w:color="auto" w:fill="FFFFFF"/>
        </w:rPr>
        <w:t xml:space="preserve"> of the administrative code of the city of New York, as added by local law number 97 for the year 2019, is amended to read as follows:</w:t>
      </w:r>
    </w:p>
    <w:p w14:paraId="5CB20128" w14:textId="3E355D01" w:rsidR="00C85603" w:rsidRPr="00C85603" w:rsidRDefault="00A372B4" w:rsidP="00D85981">
      <w:pPr>
        <w:ind w:left="720" w:firstLine="0"/>
        <w:jc w:val="both"/>
      </w:pPr>
      <w:proofErr w:type="gramStart"/>
      <w:r w:rsidRPr="00A372B4">
        <w:t>[</w:t>
      </w:r>
      <w:r w:rsidR="00C85603" w:rsidRPr="00C85603">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25,000 gross square feet (2322.5 m </w:t>
      </w:r>
      <w:r w:rsidR="00C85603" w:rsidRPr="00C85603">
        <w:rPr>
          <w:vertAlign w:val="superscript"/>
        </w:rPr>
        <w:t>2</w:t>
      </w:r>
      <w:r w:rsidR="00C85603" w:rsidRPr="00C85603">
        <w:t> ), as certified by a registered design professional to the department.</w:t>
      </w:r>
      <w:r w:rsidR="00C85603">
        <w:t>]</w:t>
      </w:r>
      <w:proofErr w:type="gramEnd"/>
    </w:p>
    <w:p w14:paraId="0D0B940D" w14:textId="77777777" w:rsidR="00A372B4" w:rsidRPr="00A372B4" w:rsidRDefault="00A372B4" w:rsidP="00C85603">
      <w:pPr>
        <w:jc w:val="both"/>
      </w:pPr>
    </w:p>
    <w:p w14:paraId="62DE14A7" w14:textId="53FE999C" w:rsidR="008B3EA7" w:rsidRDefault="008B3EA7" w:rsidP="008B3EA7">
      <w:pPr>
        <w:ind w:left="720" w:firstLine="0"/>
        <w:jc w:val="both"/>
        <w:rPr>
          <w:u w:val="single"/>
        </w:rPr>
      </w:pPr>
      <w:proofErr w:type="gramStart"/>
      <w:r w:rsidRPr="53138CA8">
        <w:rPr>
          <w:u w:val="single"/>
        </w:rPr>
        <w:t xml:space="preserve">A series of attached, detached or semidetached dwelling units, not more than </w:t>
      </w:r>
      <w:r w:rsidR="00AB7148">
        <w:rPr>
          <w:u w:val="single"/>
        </w:rPr>
        <w:t>three</w:t>
      </w:r>
      <w:r w:rsidR="00AB7148" w:rsidRPr="53138CA8">
        <w:rPr>
          <w:u w:val="single"/>
        </w:rPr>
        <w:t xml:space="preserve"> </w:t>
      </w:r>
      <w:r w:rsidRPr="53138CA8">
        <w:rPr>
          <w:u w:val="single"/>
        </w:rPr>
        <w:t>stories above grade, which are provided collectively with essential services such as, but not limited to, water supply and house sewers, and which units are located on a site or plot not less than 20,000 square feet (1858.0608 m</w:t>
      </w:r>
      <w:r w:rsidRPr="53138CA8">
        <w:rPr>
          <w:u w:val="single"/>
          <w:vertAlign w:val="superscript"/>
        </w:rPr>
        <w:t>2</w:t>
      </w:r>
      <w:r w:rsidRPr="53138CA8">
        <w:rPr>
          <w:u w:val="single"/>
        </w:rPr>
        <w:t>) in area under common</w:t>
      </w:r>
      <w:r w:rsidR="00AC36D9">
        <w:rPr>
          <w:u w:val="single"/>
        </w:rPr>
        <w:t xml:space="preserve"> ownership</w:t>
      </w:r>
      <w:r w:rsidRPr="53138CA8">
        <w:rPr>
          <w:u w:val="single"/>
        </w:rPr>
        <w:t xml:space="preserve">, and which units </w:t>
      </w:r>
      <w:r w:rsidRPr="53138CA8">
        <w:rPr>
          <w:u w:val="single"/>
        </w:rPr>
        <w:lastRenderedPageBreak/>
        <w:t>together and in their aggregate are arranged or designed to provide three or more apartments.</w:t>
      </w:r>
      <w:proofErr w:type="gramEnd"/>
    </w:p>
    <w:p w14:paraId="0E27B00A" w14:textId="77777777" w:rsidR="00B46CC5" w:rsidRDefault="00B46CC5" w:rsidP="00B46CC5">
      <w:pPr>
        <w:ind w:left="720" w:firstLine="0"/>
        <w:jc w:val="both"/>
        <w:rPr>
          <w:u w:val="single"/>
        </w:rPr>
      </w:pPr>
    </w:p>
    <w:p w14:paraId="32C368C8" w14:textId="41157C17" w:rsidR="008E22A8" w:rsidRDefault="008E22A8" w:rsidP="008E22A8">
      <w:pPr>
        <w:spacing w:line="480" w:lineRule="auto"/>
        <w:jc w:val="both"/>
      </w:pPr>
      <w:r>
        <w:t xml:space="preserve">§ 3. This local law takes effect immediately and </w:t>
      </w:r>
      <w:proofErr w:type="gramStart"/>
      <w:r>
        <w:t>shall be deemed</w:t>
      </w:r>
      <w:proofErr w:type="gramEnd"/>
      <w:r>
        <w:t xml:space="preserve"> to have been in full force and effect on the same date as local law 97 for the year 2019.</w:t>
      </w:r>
    </w:p>
    <w:p w14:paraId="70465D36" w14:textId="77777777" w:rsidR="00451DA8" w:rsidRPr="00A372B4" w:rsidRDefault="00451DA8" w:rsidP="008E22A8">
      <w:pPr>
        <w:spacing w:line="480" w:lineRule="auto"/>
        <w:jc w:val="both"/>
        <w:rPr>
          <w:u w:val="single"/>
        </w:rPr>
        <w:sectPr w:rsidR="00451DA8" w:rsidRPr="00A372B4" w:rsidSect="00AF39A5">
          <w:type w:val="continuous"/>
          <w:pgSz w:w="12240" w:h="15840"/>
          <w:pgMar w:top="1440" w:right="1440" w:bottom="1440" w:left="1440" w:header="720" w:footer="720" w:gutter="0"/>
          <w:lnNumType w:countBy="1"/>
          <w:cols w:space="720"/>
          <w:titlePg/>
          <w:docGrid w:linePitch="360"/>
        </w:sectPr>
      </w:pPr>
    </w:p>
    <w:p w14:paraId="60061E4C" w14:textId="77777777" w:rsidR="00B47730" w:rsidRDefault="00B47730" w:rsidP="007101A2">
      <w:pPr>
        <w:ind w:firstLine="0"/>
        <w:jc w:val="both"/>
        <w:rPr>
          <w:sz w:val="18"/>
          <w:szCs w:val="18"/>
        </w:rPr>
      </w:pPr>
    </w:p>
    <w:p w14:paraId="44EAFD9C" w14:textId="77777777" w:rsidR="008E22A8" w:rsidRDefault="008E22A8" w:rsidP="007101A2">
      <w:pPr>
        <w:ind w:firstLine="0"/>
        <w:jc w:val="both"/>
        <w:rPr>
          <w:sz w:val="18"/>
          <w:szCs w:val="18"/>
        </w:rPr>
      </w:pPr>
    </w:p>
    <w:p w14:paraId="4B94D5A5" w14:textId="77777777" w:rsidR="008E22A8" w:rsidRDefault="008E22A8" w:rsidP="007101A2">
      <w:pPr>
        <w:ind w:firstLine="0"/>
        <w:jc w:val="both"/>
        <w:rPr>
          <w:sz w:val="18"/>
          <w:szCs w:val="18"/>
        </w:rPr>
      </w:pPr>
    </w:p>
    <w:p w14:paraId="505E4088" w14:textId="77777777" w:rsidR="00451DA8" w:rsidRDefault="00451DA8" w:rsidP="004D0146">
      <w:pPr>
        <w:ind w:firstLine="0"/>
        <w:jc w:val="both"/>
        <w:outlineLvl w:val="0"/>
        <w:rPr>
          <w:sz w:val="18"/>
          <w:szCs w:val="18"/>
        </w:rPr>
      </w:pPr>
    </w:p>
    <w:p w14:paraId="3273CC01" w14:textId="755EC952" w:rsidR="00EB262D" w:rsidRDefault="008E22A8" w:rsidP="004D0146">
      <w:pPr>
        <w:ind w:firstLine="0"/>
        <w:jc w:val="both"/>
        <w:outlineLvl w:val="0"/>
        <w:rPr>
          <w:sz w:val="18"/>
          <w:szCs w:val="18"/>
        </w:rPr>
      </w:pPr>
      <w:r>
        <w:rPr>
          <w:sz w:val="18"/>
          <w:szCs w:val="18"/>
        </w:rPr>
        <w:t>GZ</w:t>
      </w:r>
      <w:r w:rsidR="006D689D">
        <w:rPr>
          <w:sz w:val="18"/>
          <w:szCs w:val="18"/>
        </w:rPr>
        <w:t>/NKA</w:t>
      </w:r>
    </w:p>
    <w:p w14:paraId="10E8D797" w14:textId="7A6ED791" w:rsidR="004E1CF2" w:rsidRDefault="004E1CF2" w:rsidP="004D0146">
      <w:pPr>
        <w:ind w:firstLine="0"/>
        <w:jc w:val="both"/>
        <w:outlineLvl w:val="0"/>
        <w:rPr>
          <w:sz w:val="18"/>
          <w:szCs w:val="18"/>
        </w:rPr>
      </w:pPr>
      <w:r>
        <w:rPr>
          <w:sz w:val="18"/>
          <w:szCs w:val="18"/>
        </w:rPr>
        <w:t xml:space="preserve">LS </w:t>
      </w:r>
      <w:r w:rsidR="00B47730">
        <w:rPr>
          <w:sz w:val="18"/>
          <w:szCs w:val="18"/>
        </w:rPr>
        <w:t>#</w:t>
      </w:r>
      <w:r w:rsidR="00775D3A">
        <w:rPr>
          <w:sz w:val="18"/>
          <w:szCs w:val="18"/>
        </w:rPr>
        <w:t xml:space="preserve"> 17143</w:t>
      </w:r>
    </w:p>
    <w:p w14:paraId="3DEEC669" w14:textId="4C889F7A" w:rsidR="00AE212E" w:rsidRDefault="00AC36D9" w:rsidP="007101A2">
      <w:pPr>
        <w:ind w:firstLine="0"/>
        <w:rPr>
          <w:sz w:val="18"/>
          <w:szCs w:val="18"/>
        </w:rPr>
      </w:pPr>
      <w:r>
        <w:rPr>
          <w:sz w:val="18"/>
          <w:szCs w:val="18"/>
        </w:rPr>
        <w:t>2/1/2021</w:t>
      </w:r>
    </w:p>
    <w:p w14:paraId="3656B9A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B4BE13" w16cex:dateUtc="2020-03-16T14:33:31.614Z"/>
  <w16cex:commentExtensible w16cex:durableId="44468B59" w16cex:dateUtc="2020-03-16T14:35:11.365Z"/>
  <w16cex:commentExtensible w16cex:durableId="187A39BF" w16cex:dateUtc="2020-03-16T14:47:54.875Z"/>
  <w16cex:commentExtensible w16cex:durableId="58BE34F8" w16cex:dateUtc="2020-03-16T14:51:08.926Z"/>
  <w16cex:commentExtensible w16cex:durableId="41AB9E10" w16cex:dateUtc="2020-03-16T14:51:56.153Z"/>
  <w16cex:commentExtensible w16cex:durableId="5AFC5427" w16cex:dateUtc="2020-03-16T14:52:38.049Z"/>
</w16cex:commentsExtensible>
</file>

<file path=word/commentsIds.xml><?xml version="1.0" encoding="utf-8"?>
<w16cid:commentsIds xmlns:mc="http://schemas.openxmlformats.org/markup-compatibility/2006" xmlns:w16cid="http://schemas.microsoft.com/office/word/2016/wordml/cid" mc:Ignorable="w16cid">
  <w16cid:commentId w16cid:paraId="49A70031" w16cid:durableId="6BB4BE13"/>
  <w16cid:commentId w16cid:paraId="3B23ABD7" w16cid:durableId="44468B59"/>
  <w16cid:commentId w16cid:paraId="3CA9F277" w16cid:durableId="187A39BF"/>
  <w16cid:commentId w16cid:paraId="628B8955" w16cid:durableId="58BE34F8"/>
  <w16cid:commentId w16cid:paraId="0D44AD19" w16cid:durableId="41AB9E10"/>
  <w16cid:commentId w16cid:paraId="740D1585" w16cid:durableId="5AFC54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185A" w14:textId="77777777" w:rsidR="008915F6" w:rsidRDefault="008915F6">
      <w:r>
        <w:separator/>
      </w:r>
    </w:p>
    <w:p w14:paraId="0D060566" w14:textId="77777777" w:rsidR="008915F6" w:rsidRDefault="008915F6"/>
  </w:endnote>
  <w:endnote w:type="continuationSeparator" w:id="0">
    <w:p w14:paraId="7FF9A4C7" w14:textId="77777777" w:rsidR="008915F6" w:rsidRDefault="008915F6">
      <w:r>
        <w:continuationSeparator/>
      </w:r>
    </w:p>
    <w:p w14:paraId="2733538A" w14:textId="77777777" w:rsidR="008915F6" w:rsidRDefault="00891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903CBC8" w14:textId="42E54C55" w:rsidR="008F0B17" w:rsidRDefault="008F0B17">
        <w:pPr>
          <w:pStyle w:val="Footer"/>
          <w:jc w:val="center"/>
        </w:pPr>
        <w:r>
          <w:fldChar w:fldCharType="begin"/>
        </w:r>
        <w:r>
          <w:instrText xml:space="preserve"> PAGE   \* MERGEFORMAT </w:instrText>
        </w:r>
        <w:r>
          <w:fldChar w:fldCharType="separate"/>
        </w:r>
        <w:r w:rsidR="008D2E55">
          <w:rPr>
            <w:noProof/>
          </w:rPr>
          <w:t>2</w:t>
        </w:r>
        <w:r>
          <w:rPr>
            <w:noProof/>
          </w:rPr>
          <w:fldChar w:fldCharType="end"/>
        </w:r>
      </w:p>
    </w:sdtContent>
  </w:sdt>
  <w:p w14:paraId="45FB081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B20FA2E" w14:textId="77777777" w:rsidR="008F0B17" w:rsidRDefault="008F0B17">
        <w:pPr>
          <w:pStyle w:val="Footer"/>
          <w:jc w:val="center"/>
        </w:pPr>
        <w:r>
          <w:fldChar w:fldCharType="begin"/>
        </w:r>
        <w:r>
          <w:instrText xml:space="preserve"> PAGE   \* MERGEFORMAT </w:instrText>
        </w:r>
        <w:r>
          <w:fldChar w:fldCharType="separate"/>
        </w:r>
        <w:r w:rsidR="00A372B4">
          <w:rPr>
            <w:noProof/>
          </w:rPr>
          <w:t>2</w:t>
        </w:r>
        <w:r>
          <w:rPr>
            <w:noProof/>
          </w:rPr>
          <w:fldChar w:fldCharType="end"/>
        </w:r>
      </w:p>
    </w:sdtContent>
  </w:sdt>
  <w:p w14:paraId="3CF2D8B6"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D45D" w14:textId="77777777" w:rsidR="008915F6" w:rsidRDefault="008915F6">
      <w:r>
        <w:separator/>
      </w:r>
    </w:p>
    <w:p w14:paraId="0817C23D" w14:textId="77777777" w:rsidR="008915F6" w:rsidRDefault="008915F6"/>
  </w:footnote>
  <w:footnote w:type="continuationSeparator" w:id="0">
    <w:p w14:paraId="53E5401E" w14:textId="77777777" w:rsidR="008915F6" w:rsidRDefault="008915F6">
      <w:r>
        <w:continuationSeparator/>
      </w:r>
    </w:p>
    <w:p w14:paraId="1CD9A0E8" w14:textId="77777777" w:rsidR="008915F6" w:rsidRDefault="008915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63"/>
    <w:rsid w:val="000135A3"/>
    <w:rsid w:val="00035181"/>
    <w:rsid w:val="000502BC"/>
    <w:rsid w:val="00056BB0"/>
    <w:rsid w:val="00064AFB"/>
    <w:rsid w:val="00082D8D"/>
    <w:rsid w:val="0009173E"/>
    <w:rsid w:val="00094A70"/>
    <w:rsid w:val="000D4A7F"/>
    <w:rsid w:val="001073BD"/>
    <w:rsid w:val="00115B31"/>
    <w:rsid w:val="001509BF"/>
    <w:rsid w:val="00150A27"/>
    <w:rsid w:val="00162FC0"/>
    <w:rsid w:val="00165627"/>
    <w:rsid w:val="00167107"/>
    <w:rsid w:val="00180BD2"/>
    <w:rsid w:val="00195A80"/>
    <w:rsid w:val="00197576"/>
    <w:rsid w:val="001D4249"/>
    <w:rsid w:val="00205741"/>
    <w:rsid w:val="00207323"/>
    <w:rsid w:val="0021642E"/>
    <w:rsid w:val="0022099D"/>
    <w:rsid w:val="002257F3"/>
    <w:rsid w:val="00241F94"/>
    <w:rsid w:val="00270162"/>
    <w:rsid w:val="00280955"/>
    <w:rsid w:val="00292C42"/>
    <w:rsid w:val="002B2F18"/>
    <w:rsid w:val="002C4435"/>
    <w:rsid w:val="002D5F4F"/>
    <w:rsid w:val="002F196D"/>
    <w:rsid w:val="002F269C"/>
    <w:rsid w:val="00301E5D"/>
    <w:rsid w:val="00320D3B"/>
    <w:rsid w:val="0033027F"/>
    <w:rsid w:val="003447CD"/>
    <w:rsid w:val="00352CA7"/>
    <w:rsid w:val="003720CF"/>
    <w:rsid w:val="003874A1"/>
    <w:rsid w:val="00387754"/>
    <w:rsid w:val="003A29EF"/>
    <w:rsid w:val="003A75C2"/>
    <w:rsid w:val="003F181B"/>
    <w:rsid w:val="003F26F9"/>
    <w:rsid w:val="003F3109"/>
    <w:rsid w:val="00432688"/>
    <w:rsid w:val="00444642"/>
    <w:rsid w:val="00447A01"/>
    <w:rsid w:val="00451DA8"/>
    <w:rsid w:val="004644EB"/>
    <w:rsid w:val="00465293"/>
    <w:rsid w:val="004842AB"/>
    <w:rsid w:val="004948B5"/>
    <w:rsid w:val="00497233"/>
    <w:rsid w:val="004B097C"/>
    <w:rsid w:val="004D0146"/>
    <w:rsid w:val="004E1CF2"/>
    <w:rsid w:val="004F3343"/>
    <w:rsid w:val="005020E8"/>
    <w:rsid w:val="00550E96"/>
    <w:rsid w:val="00554C35"/>
    <w:rsid w:val="0057235A"/>
    <w:rsid w:val="00586366"/>
    <w:rsid w:val="00595589"/>
    <w:rsid w:val="005A1EBD"/>
    <w:rsid w:val="005A2F45"/>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C29D8"/>
    <w:rsid w:val="006D3E3C"/>
    <w:rsid w:val="006D562C"/>
    <w:rsid w:val="006D689D"/>
    <w:rsid w:val="006E2963"/>
    <w:rsid w:val="006F5CC7"/>
    <w:rsid w:val="007101A2"/>
    <w:rsid w:val="007218EB"/>
    <w:rsid w:val="0072551E"/>
    <w:rsid w:val="00727F04"/>
    <w:rsid w:val="00750030"/>
    <w:rsid w:val="00767CD4"/>
    <w:rsid w:val="00770B9A"/>
    <w:rsid w:val="00775D3A"/>
    <w:rsid w:val="007A1A40"/>
    <w:rsid w:val="007B293E"/>
    <w:rsid w:val="007B6497"/>
    <w:rsid w:val="007C1D9D"/>
    <w:rsid w:val="007C6893"/>
    <w:rsid w:val="007D6E2F"/>
    <w:rsid w:val="007E73C5"/>
    <w:rsid w:val="007E79D5"/>
    <w:rsid w:val="007F0A63"/>
    <w:rsid w:val="007F4087"/>
    <w:rsid w:val="00806569"/>
    <w:rsid w:val="008167F4"/>
    <w:rsid w:val="00821D99"/>
    <w:rsid w:val="0083646C"/>
    <w:rsid w:val="0085260B"/>
    <w:rsid w:val="00853E42"/>
    <w:rsid w:val="00872BFD"/>
    <w:rsid w:val="00873B26"/>
    <w:rsid w:val="00880099"/>
    <w:rsid w:val="008915F6"/>
    <w:rsid w:val="008B3EA7"/>
    <w:rsid w:val="008D2E55"/>
    <w:rsid w:val="008E22A8"/>
    <w:rsid w:val="008E28FA"/>
    <w:rsid w:val="008E72DC"/>
    <w:rsid w:val="008F0B17"/>
    <w:rsid w:val="00900ACB"/>
    <w:rsid w:val="00925D71"/>
    <w:rsid w:val="0094029B"/>
    <w:rsid w:val="00977AC9"/>
    <w:rsid w:val="009822E5"/>
    <w:rsid w:val="00990ECE"/>
    <w:rsid w:val="009F0055"/>
    <w:rsid w:val="009F430A"/>
    <w:rsid w:val="00A03635"/>
    <w:rsid w:val="00A10451"/>
    <w:rsid w:val="00A269C2"/>
    <w:rsid w:val="00A33603"/>
    <w:rsid w:val="00A372B4"/>
    <w:rsid w:val="00A46ACE"/>
    <w:rsid w:val="00A531EC"/>
    <w:rsid w:val="00A654D0"/>
    <w:rsid w:val="00AB7148"/>
    <w:rsid w:val="00AC36D9"/>
    <w:rsid w:val="00AD1881"/>
    <w:rsid w:val="00AE212E"/>
    <w:rsid w:val="00AF39A5"/>
    <w:rsid w:val="00B15D83"/>
    <w:rsid w:val="00B1635A"/>
    <w:rsid w:val="00B30100"/>
    <w:rsid w:val="00B46CC5"/>
    <w:rsid w:val="00B47730"/>
    <w:rsid w:val="00B5240B"/>
    <w:rsid w:val="00BA4408"/>
    <w:rsid w:val="00BA599A"/>
    <w:rsid w:val="00BB6434"/>
    <w:rsid w:val="00BC1806"/>
    <w:rsid w:val="00BD4E49"/>
    <w:rsid w:val="00BF76F0"/>
    <w:rsid w:val="00C85603"/>
    <w:rsid w:val="00C92A35"/>
    <w:rsid w:val="00C93F56"/>
    <w:rsid w:val="00C96CEE"/>
    <w:rsid w:val="00CA09E2"/>
    <w:rsid w:val="00CA2899"/>
    <w:rsid w:val="00CA30A1"/>
    <w:rsid w:val="00CA4F4D"/>
    <w:rsid w:val="00CA6B5C"/>
    <w:rsid w:val="00CC4ED3"/>
    <w:rsid w:val="00CE602C"/>
    <w:rsid w:val="00CF17D2"/>
    <w:rsid w:val="00D21FC1"/>
    <w:rsid w:val="00D30A34"/>
    <w:rsid w:val="00D52CE9"/>
    <w:rsid w:val="00D85981"/>
    <w:rsid w:val="00D929DF"/>
    <w:rsid w:val="00D94395"/>
    <w:rsid w:val="00D975BE"/>
    <w:rsid w:val="00DB6BFB"/>
    <w:rsid w:val="00DC1C5B"/>
    <w:rsid w:val="00DC57C0"/>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B09AF"/>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2FD6"/>
    <w:rsid w:val="00FC547E"/>
    <w:rsid w:val="00FF4160"/>
    <w:rsid w:val="0C484F9B"/>
    <w:rsid w:val="291EE0A9"/>
    <w:rsid w:val="2B99B9A8"/>
    <w:rsid w:val="4C7A22FB"/>
    <w:rsid w:val="53138CA8"/>
    <w:rsid w:val="633927DE"/>
    <w:rsid w:val="7E91E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9BAC5"/>
  <w15:docId w15:val="{B75D171A-B0FE-43C3-80FD-3D1E4A94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4D0146"/>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D0146"/>
    <w:rPr>
      <w:b/>
      <w:bCs/>
      <w:sz w:val="20"/>
      <w:szCs w:val="20"/>
    </w:rPr>
  </w:style>
  <w:style w:type="character" w:customStyle="1" w:styleId="CommentSubjectChar">
    <w:name w:val="Comment Subject Char"/>
    <w:basedOn w:val="CommentTextChar"/>
    <w:link w:val="CommentSubject"/>
    <w:uiPriority w:val="99"/>
    <w:semiHidden/>
    <w:rsid w:val="004D014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62104">
      <w:bodyDiv w:val="1"/>
      <w:marLeft w:val="0"/>
      <w:marRight w:val="0"/>
      <w:marTop w:val="0"/>
      <w:marBottom w:val="0"/>
      <w:divBdr>
        <w:top w:val="none" w:sz="0" w:space="0" w:color="auto"/>
        <w:left w:val="none" w:sz="0" w:space="0" w:color="auto"/>
        <w:bottom w:val="none" w:sz="0" w:space="0" w:color="auto"/>
        <w:right w:val="none" w:sz="0" w:space="0" w:color="auto"/>
      </w:divBdr>
    </w:div>
    <w:div w:id="71246647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8843027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639088f789fa479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e1138f8933d2467e"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4180-EFFC-430D-B15C-5C93755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DelFranco, Ruthie</cp:lastModifiedBy>
  <cp:revision>4</cp:revision>
  <cp:lastPrinted>2020-09-02T17:05:00Z</cp:lastPrinted>
  <dcterms:created xsi:type="dcterms:W3CDTF">2021-02-02T15:40:00Z</dcterms:created>
  <dcterms:modified xsi:type="dcterms:W3CDTF">2021-02-11T12:30:00Z</dcterms:modified>
</cp:coreProperties>
</file>