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5E90" w:rsidRPr="00101815" w:rsidRDefault="005B5E90" w:rsidP="005B5E90">
      <w:pPr>
        <w:spacing w:after="0" w:line="240" w:lineRule="auto"/>
        <w:ind w:left="5760"/>
        <w:jc w:val="right"/>
        <w:rPr>
          <w:rFonts w:ascii="Times New Roman" w:eastAsia="Times New Roman" w:hAnsi="Times New Roman" w:cs="Times New Roman"/>
          <w:sz w:val="24"/>
          <w:szCs w:val="24"/>
          <w:u w:val="single"/>
        </w:rPr>
      </w:pPr>
      <w:bookmarkStart w:id="0" w:name="_GoBack"/>
      <w:bookmarkEnd w:id="0"/>
      <w:r w:rsidRPr="00101815">
        <w:rPr>
          <w:rFonts w:ascii="Times New Roman" w:eastAsia="Times New Roman" w:hAnsi="Times New Roman" w:cs="Times New Roman"/>
          <w:sz w:val="24"/>
          <w:szCs w:val="24"/>
        </w:rPr>
        <w:t xml:space="preserve">      </w:t>
      </w:r>
      <w:r w:rsidRPr="00101815">
        <w:rPr>
          <w:rFonts w:ascii="Times New Roman" w:eastAsia="Times New Roman" w:hAnsi="Times New Roman" w:cs="Times New Roman"/>
          <w:sz w:val="24"/>
          <w:szCs w:val="24"/>
          <w:u w:val="single"/>
        </w:rPr>
        <w:t>Committee on Small Business</w:t>
      </w:r>
    </w:p>
    <w:p w:rsidR="005B5E90" w:rsidRPr="00101815" w:rsidRDefault="005B5E90" w:rsidP="005B5E90">
      <w:pPr>
        <w:spacing w:after="0"/>
        <w:jc w:val="right"/>
        <w:rPr>
          <w:rFonts w:ascii="Times New Roman" w:eastAsia="Times New Roman" w:hAnsi="Times New Roman" w:cs="Times New Roman"/>
          <w:sz w:val="24"/>
          <w:szCs w:val="24"/>
        </w:rPr>
      </w:pPr>
      <w:r w:rsidRPr="00101815">
        <w:rPr>
          <w:rFonts w:ascii="Times New Roman" w:eastAsia="Times New Roman" w:hAnsi="Times New Roman" w:cs="Times New Roman"/>
          <w:sz w:val="24"/>
          <w:szCs w:val="24"/>
        </w:rPr>
        <w:t>Kristoffer Sartori, Senior Legislative Counsel</w:t>
      </w:r>
    </w:p>
    <w:p w:rsidR="005B5E90" w:rsidRPr="00101815" w:rsidRDefault="005B5E90" w:rsidP="005B5E90">
      <w:pPr>
        <w:spacing w:after="0"/>
        <w:jc w:val="right"/>
        <w:rPr>
          <w:rFonts w:ascii="Times New Roman" w:eastAsia="Times New Roman" w:hAnsi="Times New Roman" w:cs="Times New Roman"/>
          <w:sz w:val="24"/>
          <w:szCs w:val="24"/>
        </w:rPr>
      </w:pPr>
      <w:r w:rsidRPr="00101815">
        <w:rPr>
          <w:rFonts w:ascii="Times New Roman" w:eastAsia="Times New Roman" w:hAnsi="Times New Roman" w:cs="Times New Roman"/>
          <w:sz w:val="24"/>
          <w:szCs w:val="24"/>
        </w:rPr>
        <w:t>Noah Meixler, Legislative Policy Analyst</w:t>
      </w:r>
    </w:p>
    <w:p w:rsidR="005B5E90" w:rsidRPr="00101815" w:rsidRDefault="005B5E90" w:rsidP="005B5E90">
      <w:pPr>
        <w:spacing w:after="0"/>
        <w:jc w:val="right"/>
        <w:rPr>
          <w:rFonts w:ascii="Times New Roman" w:eastAsia="Times New Roman" w:hAnsi="Times New Roman" w:cs="Times New Roman"/>
          <w:sz w:val="24"/>
          <w:szCs w:val="24"/>
        </w:rPr>
      </w:pPr>
      <w:r w:rsidRPr="00101815">
        <w:rPr>
          <w:rFonts w:ascii="Times New Roman" w:eastAsia="Times New Roman" w:hAnsi="Times New Roman" w:cs="Times New Roman"/>
          <w:sz w:val="24"/>
          <w:szCs w:val="24"/>
        </w:rPr>
        <w:t>Aliya Ali, Principal Fiscal Policy Analyst</w:t>
      </w:r>
    </w:p>
    <w:p w:rsidR="005B5E90" w:rsidRPr="00101815" w:rsidRDefault="005B5E90" w:rsidP="005B5E90">
      <w:pPr>
        <w:spacing w:after="0"/>
        <w:jc w:val="right"/>
        <w:rPr>
          <w:rFonts w:ascii="Times New Roman" w:eastAsia="Times New Roman" w:hAnsi="Times New Roman" w:cs="Times New Roman"/>
          <w:sz w:val="24"/>
          <w:szCs w:val="24"/>
        </w:rPr>
      </w:pPr>
    </w:p>
    <w:p w:rsidR="005B5E90" w:rsidRPr="00101815" w:rsidRDefault="005B5E90" w:rsidP="005B5E90">
      <w:pPr>
        <w:spacing w:after="0"/>
        <w:jc w:val="right"/>
        <w:rPr>
          <w:rFonts w:ascii="Times New Roman" w:eastAsia="Times New Roman" w:hAnsi="Times New Roman" w:cs="Times New Roman"/>
          <w:sz w:val="24"/>
          <w:szCs w:val="24"/>
        </w:rPr>
      </w:pPr>
    </w:p>
    <w:p w:rsidR="005B5E90" w:rsidRPr="00101815" w:rsidRDefault="005B5E90" w:rsidP="005B5E90">
      <w:pPr>
        <w:spacing w:after="0"/>
        <w:jc w:val="right"/>
        <w:rPr>
          <w:rFonts w:ascii="Times New Roman" w:eastAsia="Times New Roman" w:hAnsi="Times New Roman" w:cs="Times New Roman"/>
          <w:sz w:val="24"/>
          <w:szCs w:val="24"/>
        </w:rPr>
      </w:pPr>
    </w:p>
    <w:p w:rsidR="005B5E90" w:rsidRPr="00101815" w:rsidRDefault="005B5E90" w:rsidP="005B5E90">
      <w:pPr>
        <w:framePr w:hSpace="180" w:wrap="auto" w:vAnchor="text" w:hAnchor="page" w:x="5473" w:y="229"/>
        <w:spacing w:after="0" w:line="240" w:lineRule="auto"/>
        <w:jc w:val="both"/>
        <w:rPr>
          <w:rFonts w:ascii="Times New Roman" w:eastAsia="Times New Roman" w:hAnsi="Times New Roman" w:cs="Times New Roman"/>
          <w:sz w:val="24"/>
          <w:szCs w:val="24"/>
        </w:rPr>
      </w:pPr>
      <w:r w:rsidRPr="00101815">
        <w:rPr>
          <w:rFonts w:ascii="Times New Roman" w:eastAsia="Times New Roman" w:hAnsi="Times New Roman" w:cs="Times New Roman"/>
          <w:noProof/>
          <w:sz w:val="24"/>
          <w:szCs w:val="24"/>
        </w:rPr>
        <w:drawing>
          <wp:inline distT="0" distB="0" distL="0" distR="0" wp14:anchorId="0F675518" wp14:editId="0A3845D9">
            <wp:extent cx="857250" cy="866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7250" cy="866775"/>
                    </a:xfrm>
                    <a:prstGeom prst="rect">
                      <a:avLst/>
                    </a:prstGeom>
                    <a:noFill/>
                    <a:ln>
                      <a:noFill/>
                    </a:ln>
                  </pic:spPr>
                </pic:pic>
              </a:graphicData>
            </a:graphic>
          </wp:inline>
        </w:drawing>
      </w:r>
    </w:p>
    <w:p w:rsidR="005B5E90" w:rsidRPr="00101815" w:rsidRDefault="005B5E90" w:rsidP="005B5E90">
      <w:pPr>
        <w:spacing w:after="0" w:line="240" w:lineRule="auto"/>
        <w:jc w:val="both"/>
        <w:rPr>
          <w:rFonts w:ascii="Times New Roman" w:eastAsia="Times New Roman" w:hAnsi="Times New Roman" w:cs="Times New Roman"/>
          <w:sz w:val="24"/>
          <w:szCs w:val="24"/>
        </w:rPr>
      </w:pPr>
    </w:p>
    <w:p w:rsidR="005B5E90" w:rsidRPr="00101815" w:rsidRDefault="005B5E90" w:rsidP="005B5E90">
      <w:pPr>
        <w:spacing w:after="0" w:line="240" w:lineRule="auto"/>
        <w:jc w:val="both"/>
        <w:rPr>
          <w:rFonts w:ascii="Times New Roman" w:eastAsia="Times New Roman" w:hAnsi="Times New Roman" w:cs="Times New Roman"/>
          <w:sz w:val="24"/>
          <w:szCs w:val="24"/>
        </w:rPr>
      </w:pPr>
      <w:r w:rsidRPr="00101815">
        <w:rPr>
          <w:rFonts w:ascii="Times New Roman" w:eastAsia="Times New Roman" w:hAnsi="Times New Roman" w:cs="Times New Roman"/>
          <w:sz w:val="24"/>
          <w:szCs w:val="24"/>
        </w:rPr>
        <w:t> </w:t>
      </w:r>
    </w:p>
    <w:p w:rsidR="005B5E90" w:rsidRPr="00101815" w:rsidRDefault="005B5E90" w:rsidP="005B5E90">
      <w:pPr>
        <w:spacing w:after="0" w:line="240" w:lineRule="auto"/>
        <w:jc w:val="both"/>
        <w:rPr>
          <w:rFonts w:ascii="Times New Roman" w:eastAsia="Times New Roman" w:hAnsi="Times New Roman" w:cs="Times New Roman"/>
          <w:sz w:val="24"/>
          <w:szCs w:val="24"/>
        </w:rPr>
      </w:pPr>
      <w:r w:rsidRPr="00101815">
        <w:rPr>
          <w:rFonts w:ascii="Times New Roman" w:eastAsia="Times New Roman" w:hAnsi="Times New Roman" w:cs="Times New Roman"/>
          <w:sz w:val="24"/>
          <w:szCs w:val="24"/>
        </w:rPr>
        <w:t> </w:t>
      </w:r>
    </w:p>
    <w:p w:rsidR="005B5E90" w:rsidRPr="00101815" w:rsidRDefault="005B5E90" w:rsidP="005B5E90">
      <w:pPr>
        <w:spacing w:after="0" w:line="240" w:lineRule="auto"/>
        <w:jc w:val="both"/>
        <w:rPr>
          <w:rFonts w:ascii="Times New Roman" w:eastAsia="Times New Roman" w:hAnsi="Times New Roman" w:cs="Times New Roman"/>
          <w:sz w:val="24"/>
          <w:szCs w:val="24"/>
        </w:rPr>
      </w:pPr>
      <w:r w:rsidRPr="00101815">
        <w:rPr>
          <w:rFonts w:ascii="Times New Roman" w:eastAsia="Times New Roman" w:hAnsi="Times New Roman" w:cs="Times New Roman"/>
          <w:sz w:val="24"/>
          <w:szCs w:val="24"/>
        </w:rPr>
        <w:t> </w:t>
      </w:r>
    </w:p>
    <w:p w:rsidR="005B5E90" w:rsidRPr="00101815" w:rsidRDefault="005B5E90" w:rsidP="005B5E90">
      <w:pPr>
        <w:keepNext/>
        <w:spacing w:after="0" w:line="240" w:lineRule="auto"/>
        <w:jc w:val="both"/>
        <w:outlineLvl w:val="5"/>
        <w:rPr>
          <w:rFonts w:ascii="Times New Roman" w:eastAsia="Times New Roman" w:hAnsi="Times New Roman" w:cs="Times New Roman"/>
          <w:b/>
          <w:sz w:val="24"/>
          <w:szCs w:val="24"/>
          <w:u w:val="single"/>
        </w:rPr>
      </w:pPr>
    </w:p>
    <w:p w:rsidR="005B5E90" w:rsidRPr="00101815" w:rsidRDefault="005B5E90" w:rsidP="005B5E90">
      <w:pPr>
        <w:keepNext/>
        <w:spacing w:after="0" w:line="240" w:lineRule="auto"/>
        <w:jc w:val="center"/>
        <w:outlineLvl w:val="5"/>
        <w:rPr>
          <w:rFonts w:ascii="Times New Roman" w:eastAsia="Times New Roman" w:hAnsi="Times New Roman" w:cs="Times New Roman"/>
          <w:b/>
          <w:sz w:val="24"/>
          <w:szCs w:val="24"/>
          <w:u w:val="single"/>
        </w:rPr>
      </w:pPr>
    </w:p>
    <w:p w:rsidR="005B5E90" w:rsidRPr="00101815" w:rsidRDefault="005B5E90" w:rsidP="005B5E90">
      <w:pPr>
        <w:keepNext/>
        <w:spacing w:after="0" w:line="240" w:lineRule="auto"/>
        <w:jc w:val="center"/>
        <w:outlineLvl w:val="5"/>
        <w:rPr>
          <w:rFonts w:ascii="Times New Roman" w:eastAsia="Times New Roman" w:hAnsi="Times New Roman" w:cs="Times New Roman"/>
          <w:b/>
          <w:sz w:val="24"/>
          <w:szCs w:val="24"/>
          <w:u w:val="single"/>
        </w:rPr>
      </w:pPr>
      <w:r w:rsidRPr="00101815">
        <w:rPr>
          <w:rFonts w:ascii="Times New Roman" w:eastAsia="Times New Roman" w:hAnsi="Times New Roman" w:cs="Times New Roman"/>
          <w:b/>
          <w:sz w:val="24"/>
          <w:szCs w:val="24"/>
          <w:u w:val="single"/>
        </w:rPr>
        <w:t>THE COUNCIL OF THE CITY OF NEW YORK</w:t>
      </w:r>
    </w:p>
    <w:p w:rsidR="005B5E90" w:rsidRPr="00101815" w:rsidRDefault="005B5E90" w:rsidP="005B5E90">
      <w:pPr>
        <w:spacing w:after="0" w:line="240" w:lineRule="auto"/>
        <w:jc w:val="center"/>
        <w:rPr>
          <w:rFonts w:ascii="Times New Roman" w:eastAsia="Times New Roman" w:hAnsi="Times New Roman" w:cs="Times New Roman"/>
          <w:b/>
          <w:sz w:val="24"/>
          <w:szCs w:val="24"/>
        </w:rPr>
      </w:pPr>
    </w:p>
    <w:p w:rsidR="005B5E90" w:rsidRPr="00101815" w:rsidRDefault="005B5E90" w:rsidP="005B5E90">
      <w:pPr>
        <w:spacing w:after="0" w:line="240" w:lineRule="auto"/>
        <w:jc w:val="center"/>
        <w:rPr>
          <w:rFonts w:ascii="Times New Roman" w:eastAsia="Times New Roman" w:hAnsi="Times New Roman" w:cs="Times New Roman"/>
          <w:b/>
          <w:sz w:val="24"/>
          <w:szCs w:val="24"/>
        </w:rPr>
      </w:pPr>
      <w:r w:rsidRPr="00101815">
        <w:rPr>
          <w:rFonts w:ascii="Times New Roman" w:eastAsia="Times New Roman" w:hAnsi="Times New Roman" w:cs="Times New Roman"/>
          <w:b/>
          <w:sz w:val="24"/>
          <w:szCs w:val="24"/>
        </w:rPr>
        <w:t>Committee Report of the Governmental Affairs Division</w:t>
      </w:r>
    </w:p>
    <w:p w:rsidR="005B5E90" w:rsidRPr="00101815" w:rsidRDefault="005B5E90" w:rsidP="005B5E90">
      <w:pPr>
        <w:spacing w:after="0" w:line="240" w:lineRule="auto"/>
        <w:jc w:val="center"/>
        <w:rPr>
          <w:rFonts w:ascii="Times New Roman" w:eastAsia="Times New Roman" w:hAnsi="Times New Roman" w:cs="Times New Roman"/>
          <w:b/>
          <w:sz w:val="24"/>
          <w:szCs w:val="24"/>
        </w:rPr>
      </w:pPr>
      <w:r w:rsidRPr="00101815">
        <w:rPr>
          <w:rFonts w:ascii="Times New Roman" w:eastAsia="Times New Roman" w:hAnsi="Times New Roman" w:cs="Times New Roman"/>
          <w:b/>
          <w:sz w:val="24"/>
          <w:szCs w:val="24"/>
        </w:rPr>
        <w:t>Jeffrey Baker, Legislative Director</w:t>
      </w:r>
    </w:p>
    <w:p w:rsidR="005B5E90" w:rsidRPr="00101815" w:rsidRDefault="005B5E90" w:rsidP="005B5E90">
      <w:pPr>
        <w:spacing w:after="0" w:line="240" w:lineRule="auto"/>
        <w:jc w:val="center"/>
        <w:rPr>
          <w:rFonts w:ascii="Times New Roman" w:eastAsia="Times New Roman" w:hAnsi="Times New Roman" w:cs="Times New Roman"/>
          <w:b/>
          <w:sz w:val="24"/>
          <w:szCs w:val="24"/>
        </w:rPr>
      </w:pPr>
      <w:r w:rsidRPr="00101815">
        <w:rPr>
          <w:rFonts w:ascii="Times New Roman" w:eastAsia="Times New Roman" w:hAnsi="Times New Roman" w:cs="Times New Roman"/>
          <w:b/>
          <w:sz w:val="24"/>
          <w:szCs w:val="24"/>
        </w:rPr>
        <w:t>Rachel Cordero, Deputy Director, Governmental Affairs Division</w:t>
      </w:r>
    </w:p>
    <w:p w:rsidR="005B5E90" w:rsidRPr="00101815" w:rsidRDefault="005B5E90" w:rsidP="005B5E90">
      <w:pPr>
        <w:spacing w:after="0" w:line="240" w:lineRule="auto"/>
        <w:jc w:val="both"/>
        <w:rPr>
          <w:rFonts w:ascii="Times New Roman" w:eastAsia="Times New Roman" w:hAnsi="Times New Roman" w:cs="Times New Roman"/>
          <w:sz w:val="24"/>
          <w:szCs w:val="24"/>
        </w:rPr>
      </w:pPr>
    </w:p>
    <w:p w:rsidR="005B5E90" w:rsidRPr="00101815" w:rsidRDefault="005B5E90" w:rsidP="005B5E90">
      <w:pPr>
        <w:spacing w:after="0" w:line="240" w:lineRule="auto"/>
        <w:jc w:val="center"/>
        <w:rPr>
          <w:rFonts w:ascii="Times New Roman" w:eastAsia="Times New Roman" w:hAnsi="Times New Roman" w:cs="Times New Roman"/>
          <w:b/>
          <w:sz w:val="24"/>
          <w:szCs w:val="24"/>
          <w:u w:val="single"/>
        </w:rPr>
      </w:pPr>
      <w:r w:rsidRPr="00101815">
        <w:rPr>
          <w:rFonts w:ascii="Times New Roman" w:eastAsia="Times New Roman" w:hAnsi="Times New Roman" w:cs="Times New Roman"/>
          <w:b/>
          <w:sz w:val="24"/>
          <w:szCs w:val="24"/>
          <w:u w:val="single"/>
        </w:rPr>
        <w:t>COMMITTEE ON SMALL BUSINESS</w:t>
      </w:r>
    </w:p>
    <w:p w:rsidR="005B5E90" w:rsidRPr="00101815" w:rsidRDefault="005B5E90" w:rsidP="005B5E90">
      <w:pPr>
        <w:spacing w:after="0" w:line="240" w:lineRule="auto"/>
        <w:jc w:val="center"/>
        <w:rPr>
          <w:rFonts w:ascii="Times New Roman" w:eastAsia="Times New Roman" w:hAnsi="Times New Roman" w:cs="Times New Roman"/>
          <w:b/>
          <w:sz w:val="24"/>
          <w:szCs w:val="24"/>
        </w:rPr>
      </w:pPr>
      <w:r w:rsidRPr="00101815">
        <w:rPr>
          <w:rFonts w:ascii="Times New Roman" w:eastAsia="Times New Roman" w:hAnsi="Times New Roman" w:cs="Times New Roman"/>
          <w:b/>
          <w:sz w:val="24"/>
          <w:szCs w:val="24"/>
        </w:rPr>
        <w:t>Hon. Mark Gjonaj, Chair</w:t>
      </w:r>
    </w:p>
    <w:p w:rsidR="005B5E90" w:rsidRPr="00101815" w:rsidRDefault="005B5E90" w:rsidP="005B5E90">
      <w:pPr>
        <w:spacing w:after="0" w:line="240" w:lineRule="auto"/>
        <w:jc w:val="center"/>
        <w:rPr>
          <w:rFonts w:ascii="Times New Roman" w:eastAsia="Times New Roman" w:hAnsi="Times New Roman" w:cs="Times New Roman"/>
          <w:b/>
          <w:sz w:val="24"/>
          <w:szCs w:val="24"/>
        </w:rPr>
      </w:pPr>
    </w:p>
    <w:p w:rsidR="005B5E90" w:rsidRPr="00101815" w:rsidRDefault="005B5E90" w:rsidP="005B5E90">
      <w:pPr>
        <w:spacing w:after="0" w:line="240" w:lineRule="auto"/>
        <w:jc w:val="center"/>
        <w:rPr>
          <w:rFonts w:ascii="Times New Roman" w:eastAsia="Times New Roman" w:hAnsi="Times New Roman" w:cs="Times New Roman"/>
          <w:b/>
          <w:sz w:val="24"/>
          <w:szCs w:val="24"/>
        </w:rPr>
      </w:pPr>
    </w:p>
    <w:p w:rsidR="005B5E90" w:rsidRPr="00101815" w:rsidRDefault="005B5E90" w:rsidP="005B5E90">
      <w:pPr>
        <w:spacing w:after="0" w:line="240" w:lineRule="auto"/>
        <w:jc w:val="center"/>
        <w:rPr>
          <w:rFonts w:ascii="Times New Roman" w:eastAsia="Times New Roman" w:hAnsi="Times New Roman" w:cs="Times New Roman"/>
          <w:b/>
          <w:sz w:val="24"/>
          <w:szCs w:val="24"/>
        </w:rPr>
      </w:pPr>
    </w:p>
    <w:p w:rsidR="005B5E90" w:rsidRPr="00101815" w:rsidRDefault="005B5E90" w:rsidP="005B5E90">
      <w:pPr>
        <w:spacing w:after="0" w:line="240" w:lineRule="auto"/>
        <w:jc w:val="center"/>
        <w:rPr>
          <w:rFonts w:ascii="Times New Roman" w:eastAsia="Times New Roman" w:hAnsi="Times New Roman" w:cs="Times New Roman"/>
          <w:b/>
          <w:sz w:val="24"/>
          <w:szCs w:val="24"/>
        </w:rPr>
      </w:pPr>
      <w:r w:rsidRPr="00101815">
        <w:rPr>
          <w:rFonts w:ascii="Times New Roman" w:eastAsia="Times New Roman" w:hAnsi="Times New Roman" w:cs="Times New Roman"/>
          <w:b/>
          <w:sz w:val="24"/>
          <w:szCs w:val="24"/>
        </w:rPr>
        <w:t>The Mayor’s Recovery Agenda</w:t>
      </w:r>
    </w:p>
    <w:p w:rsidR="005B5E90" w:rsidRPr="00101815" w:rsidRDefault="005B5E90" w:rsidP="005B5E90">
      <w:pPr>
        <w:keepNext/>
        <w:spacing w:after="0" w:line="240" w:lineRule="auto"/>
        <w:jc w:val="center"/>
        <w:outlineLvl w:val="4"/>
        <w:rPr>
          <w:rFonts w:ascii="Times New Roman" w:eastAsia="Times New Roman" w:hAnsi="Times New Roman" w:cs="Times New Roman"/>
          <w:b/>
          <w:sz w:val="24"/>
          <w:szCs w:val="24"/>
        </w:rPr>
      </w:pPr>
    </w:p>
    <w:p w:rsidR="005B5E90" w:rsidRPr="00101815" w:rsidRDefault="005B5E90" w:rsidP="005B5E90">
      <w:pPr>
        <w:keepNext/>
        <w:spacing w:after="0" w:line="240" w:lineRule="auto"/>
        <w:jc w:val="center"/>
        <w:outlineLvl w:val="4"/>
        <w:rPr>
          <w:rFonts w:ascii="Times New Roman" w:eastAsia="Times New Roman" w:hAnsi="Times New Roman" w:cs="Times New Roman"/>
          <w:b/>
          <w:sz w:val="24"/>
          <w:szCs w:val="24"/>
        </w:rPr>
      </w:pPr>
    </w:p>
    <w:p w:rsidR="005B5E90" w:rsidRPr="00101815" w:rsidRDefault="005B5E90" w:rsidP="005B5E90">
      <w:pPr>
        <w:keepNext/>
        <w:spacing w:after="0" w:line="240" w:lineRule="auto"/>
        <w:jc w:val="center"/>
        <w:outlineLvl w:val="4"/>
        <w:rPr>
          <w:rFonts w:ascii="Times New Roman" w:eastAsia="Times New Roman" w:hAnsi="Times New Roman" w:cs="Times New Roman"/>
          <w:b/>
          <w:sz w:val="24"/>
          <w:szCs w:val="24"/>
        </w:rPr>
      </w:pPr>
      <w:r w:rsidRPr="00101815">
        <w:rPr>
          <w:rFonts w:ascii="Times New Roman" w:eastAsia="Times New Roman" w:hAnsi="Times New Roman" w:cs="Times New Roman"/>
          <w:b/>
          <w:sz w:val="24"/>
          <w:szCs w:val="24"/>
        </w:rPr>
        <w:t>January 22, 2020</w:t>
      </w:r>
    </w:p>
    <w:p w:rsidR="005B5E90" w:rsidRPr="00101815" w:rsidRDefault="005B5E90" w:rsidP="005B5E90">
      <w:pPr>
        <w:spacing w:after="0" w:line="240" w:lineRule="auto"/>
        <w:ind w:left="3600" w:hanging="3600"/>
        <w:jc w:val="both"/>
        <w:rPr>
          <w:rFonts w:ascii="Times New Roman" w:eastAsia="Times New Roman" w:hAnsi="Times New Roman" w:cs="Times New Roman"/>
          <w:b/>
          <w:sz w:val="24"/>
          <w:szCs w:val="24"/>
        </w:rPr>
      </w:pPr>
    </w:p>
    <w:p w:rsidR="005B5E90" w:rsidRPr="00101815" w:rsidRDefault="005B5E90" w:rsidP="005B5E90">
      <w:pPr>
        <w:spacing w:after="0" w:line="240" w:lineRule="auto"/>
        <w:ind w:left="3600" w:hanging="3600"/>
        <w:jc w:val="both"/>
        <w:rPr>
          <w:rFonts w:ascii="Times New Roman" w:eastAsia="Times New Roman" w:hAnsi="Times New Roman" w:cs="Times New Roman"/>
          <w:b/>
          <w:sz w:val="24"/>
          <w:szCs w:val="24"/>
        </w:rPr>
      </w:pPr>
    </w:p>
    <w:p w:rsidR="005B5E90" w:rsidRPr="00101815" w:rsidRDefault="005B5E90" w:rsidP="005B5E90">
      <w:pPr>
        <w:spacing w:after="0" w:line="240" w:lineRule="auto"/>
        <w:ind w:left="3600" w:hanging="3600"/>
        <w:jc w:val="both"/>
        <w:rPr>
          <w:rFonts w:ascii="Times New Roman" w:eastAsia="Times New Roman" w:hAnsi="Times New Roman" w:cs="Times New Roman"/>
          <w:sz w:val="24"/>
          <w:szCs w:val="24"/>
        </w:rPr>
      </w:pPr>
    </w:p>
    <w:p w:rsidR="005B5E90" w:rsidRPr="00101815" w:rsidRDefault="005B5E90" w:rsidP="005B5E90">
      <w:pPr>
        <w:spacing w:after="0" w:line="240" w:lineRule="auto"/>
        <w:ind w:left="3600" w:hanging="3600"/>
        <w:jc w:val="both"/>
        <w:rPr>
          <w:rFonts w:ascii="Times New Roman" w:eastAsia="Times New Roman" w:hAnsi="Times New Roman" w:cs="Times New Roman"/>
          <w:sz w:val="24"/>
          <w:szCs w:val="24"/>
        </w:rPr>
      </w:pPr>
    </w:p>
    <w:p w:rsidR="005D1172" w:rsidRPr="00101815" w:rsidRDefault="005D1172">
      <w:pPr>
        <w:rPr>
          <w:rFonts w:ascii="Times New Roman" w:hAnsi="Times New Roman" w:cs="Times New Roman"/>
          <w:sz w:val="24"/>
          <w:szCs w:val="24"/>
        </w:rPr>
      </w:pPr>
    </w:p>
    <w:p w:rsidR="005B5E90" w:rsidRPr="00101815" w:rsidRDefault="005B5E90">
      <w:pPr>
        <w:rPr>
          <w:rFonts w:ascii="Times New Roman" w:hAnsi="Times New Roman" w:cs="Times New Roman"/>
          <w:sz w:val="24"/>
          <w:szCs w:val="24"/>
        </w:rPr>
      </w:pPr>
    </w:p>
    <w:p w:rsidR="005B5E90" w:rsidRPr="00101815" w:rsidRDefault="005B5E90">
      <w:pPr>
        <w:rPr>
          <w:rFonts w:ascii="Times New Roman" w:hAnsi="Times New Roman" w:cs="Times New Roman"/>
          <w:sz w:val="24"/>
          <w:szCs w:val="24"/>
        </w:rPr>
      </w:pPr>
    </w:p>
    <w:p w:rsidR="005B5E90" w:rsidRPr="00101815" w:rsidRDefault="005B5E90">
      <w:pPr>
        <w:rPr>
          <w:rFonts w:ascii="Times New Roman" w:hAnsi="Times New Roman" w:cs="Times New Roman"/>
          <w:sz w:val="24"/>
          <w:szCs w:val="24"/>
        </w:rPr>
      </w:pPr>
    </w:p>
    <w:p w:rsidR="005B5E90" w:rsidRPr="00101815" w:rsidRDefault="005B5E90">
      <w:pPr>
        <w:rPr>
          <w:rFonts w:ascii="Times New Roman" w:hAnsi="Times New Roman" w:cs="Times New Roman"/>
          <w:sz w:val="24"/>
          <w:szCs w:val="24"/>
        </w:rPr>
      </w:pPr>
    </w:p>
    <w:p w:rsidR="005B5E90" w:rsidRPr="00101815" w:rsidRDefault="005B5E90">
      <w:pPr>
        <w:rPr>
          <w:rFonts w:ascii="Times New Roman" w:hAnsi="Times New Roman" w:cs="Times New Roman"/>
          <w:sz w:val="24"/>
          <w:szCs w:val="24"/>
        </w:rPr>
      </w:pPr>
    </w:p>
    <w:p w:rsidR="005B5E90" w:rsidRPr="00101815" w:rsidRDefault="005B5E90">
      <w:pPr>
        <w:rPr>
          <w:rFonts w:ascii="Times New Roman" w:hAnsi="Times New Roman" w:cs="Times New Roman"/>
          <w:sz w:val="24"/>
          <w:szCs w:val="24"/>
        </w:rPr>
      </w:pPr>
    </w:p>
    <w:p w:rsidR="005B5E90" w:rsidRPr="00101815" w:rsidRDefault="005B5E90">
      <w:pPr>
        <w:rPr>
          <w:rFonts w:ascii="Times New Roman" w:hAnsi="Times New Roman" w:cs="Times New Roman"/>
          <w:sz w:val="24"/>
          <w:szCs w:val="24"/>
        </w:rPr>
      </w:pPr>
    </w:p>
    <w:p w:rsidR="005B5E90" w:rsidRPr="00101815" w:rsidRDefault="005B5E90">
      <w:pPr>
        <w:rPr>
          <w:rFonts w:ascii="Times New Roman" w:hAnsi="Times New Roman" w:cs="Times New Roman"/>
          <w:sz w:val="24"/>
          <w:szCs w:val="24"/>
        </w:rPr>
      </w:pPr>
    </w:p>
    <w:p w:rsidR="005B5E90" w:rsidRPr="00101815" w:rsidRDefault="005B5E90">
      <w:pPr>
        <w:rPr>
          <w:rFonts w:ascii="Times New Roman" w:hAnsi="Times New Roman" w:cs="Times New Roman"/>
          <w:sz w:val="24"/>
          <w:szCs w:val="24"/>
        </w:rPr>
      </w:pPr>
    </w:p>
    <w:p w:rsidR="005B5E90" w:rsidRPr="00101815" w:rsidRDefault="005B5E90" w:rsidP="005B5E90">
      <w:pPr>
        <w:numPr>
          <w:ilvl w:val="0"/>
          <w:numId w:val="1"/>
        </w:numPr>
        <w:spacing w:after="0" w:line="240" w:lineRule="auto"/>
        <w:ind w:left="0" w:firstLine="720"/>
        <w:jc w:val="both"/>
        <w:rPr>
          <w:rFonts w:ascii="Times New Roman" w:eastAsia="Times New Roman" w:hAnsi="Times New Roman" w:cs="Times New Roman"/>
          <w:b/>
          <w:sz w:val="24"/>
          <w:szCs w:val="24"/>
          <w:u w:val="single"/>
        </w:rPr>
      </w:pPr>
      <w:r w:rsidRPr="00101815">
        <w:rPr>
          <w:rFonts w:ascii="Times New Roman" w:eastAsia="Times New Roman" w:hAnsi="Times New Roman" w:cs="Times New Roman"/>
          <w:b/>
          <w:sz w:val="24"/>
          <w:szCs w:val="24"/>
          <w:u w:val="single"/>
        </w:rPr>
        <w:t>Introduction</w:t>
      </w:r>
    </w:p>
    <w:p w:rsidR="005B5E90" w:rsidRPr="00101815" w:rsidRDefault="005B5E90" w:rsidP="005B5E90">
      <w:pPr>
        <w:spacing w:after="0" w:line="240" w:lineRule="auto"/>
        <w:ind w:firstLine="720"/>
        <w:jc w:val="both"/>
        <w:rPr>
          <w:rFonts w:ascii="Times New Roman" w:eastAsia="Times New Roman" w:hAnsi="Times New Roman" w:cs="Times New Roman"/>
          <w:b/>
          <w:sz w:val="24"/>
          <w:szCs w:val="24"/>
          <w:u w:val="single"/>
        </w:rPr>
      </w:pPr>
    </w:p>
    <w:p w:rsidR="005B5E90" w:rsidRPr="00101815" w:rsidRDefault="005B5E90" w:rsidP="005B5E90">
      <w:pPr>
        <w:spacing w:after="0" w:line="480" w:lineRule="auto"/>
        <w:ind w:firstLine="720"/>
        <w:jc w:val="both"/>
        <w:rPr>
          <w:rFonts w:ascii="Times New Roman" w:eastAsia="Times New Roman" w:hAnsi="Times New Roman" w:cs="Times New Roman"/>
          <w:sz w:val="24"/>
          <w:szCs w:val="24"/>
        </w:rPr>
      </w:pPr>
      <w:r w:rsidRPr="00101815">
        <w:rPr>
          <w:rFonts w:ascii="Times New Roman" w:eastAsia="Times New Roman" w:hAnsi="Times New Roman" w:cs="Times New Roman"/>
          <w:sz w:val="24"/>
          <w:szCs w:val="24"/>
        </w:rPr>
        <w:t>On January 22, 2020, the Committee on Small Business, chaired by Council Member Mark Gjonaj, will hold a remote hearing on “The Mayor’s Recovery Agenda</w:t>
      </w:r>
      <w:r w:rsidR="00372F94" w:rsidRPr="00101815">
        <w:rPr>
          <w:rFonts w:ascii="Times New Roman" w:eastAsia="Times New Roman" w:hAnsi="Times New Roman" w:cs="Times New Roman"/>
          <w:sz w:val="24"/>
          <w:szCs w:val="24"/>
        </w:rPr>
        <w:t>.</w:t>
      </w:r>
      <w:r w:rsidRPr="00101815">
        <w:rPr>
          <w:rFonts w:ascii="Times New Roman" w:eastAsia="Times New Roman" w:hAnsi="Times New Roman" w:cs="Times New Roman"/>
          <w:sz w:val="24"/>
          <w:szCs w:val="24"/>
        </w:rPr>
        <w:t>” Those invited to testify include the Department of Small Business Services (SBS), small business advocates, chambers of commerce, Business Improvement Districts and other members of the public.</w:t>
      </w:r>
    </w:p>
    <w:p w:rsidR="005B5E90" w:rsidRPr="00101815" w:rsidRDefault="005B5E90" w:rsidP="005B5E90">
      <w:pPr>
        <w:numPr>
          <w:ilvl w:val="0"/>
          <w:numId w:val="1"/>
        </w:numPr>
        <w:spacing w:after="0" w:line="480" w:lineRule="auto"/>
        <w:ind w:left="0" w:firstLine="720"/>
        <w:contextualSpacing/>
        <w:jc w:val="both"/>
        <w:rPr>
          <w:rFonts w:ascii="Times New Roman" w:eastAsia="Times New Roman" w:hAnsi="Times New Roman" w:cs="Times New Roman"/>
          <w:b/>
          <w:sz w:val="24"/>
          <w:szCs w:val="24"/>
          <w:u w:val="single"/>
        </w:rPr>
      </w:pPr>
      <w:r w:rsidRPr="00101815">
        <w:rPr>
          <w:rFonts w:ascii="Times New Roman" w:eastAsia="Times New Roman" w:hAnsi="Times New Roman" w:cs="Times New Roman"/>
          <w:b/>
          <w:sz w:val="24"/>
          <w:szCs w:val="24"/>
          <w:u w:val="single"/>
        </w:rPr>
        <w:t>Background</w:t>
      </w:r>
    </w:p>
    <w:p w:rsidR="005B5E90" w:rsidRPr="00101815" w:rsidRDefault="005B5E90" w:rsidP="005B5E90">
      <w:pPr>
        <w:spacing w:after="0" w:line="480" w:lineRule="auto"/>
        <w:ind w:firstLine="720"/>
        <w:jc w:val="both"/>
        <w:rPr>
          <w:rFonts w:ascii="Times New Roman" w:eastAsia="Times New Roman" w:hAnsi="Times New Roman" w:cs="Times New Roman"/>
          <w:sz w:val="24"/>
          <w:szCs w:val="24"/>
        </w:rPr>
      </w:pPr>
      <w:r w:rsidRPr="00101815">
        <w:rPr>
          <w:rFonts w:ascii="Times New Roman" w:eastAsia="Times New Roman" w:hAnsi="Times New Roman" w:cs="Times New Roman"/>
          <w:sz w:val="24"/>
          <w:szCs w:val="24"/>
        </w:rPr>
        <w:t>In late December 2019, a new virus, SARS-CoV-2, was detected in Wuhan, China and by January 30, 2020, the World Health Organization (WHO) declared that COVID-19, the disease caused by the SARS-CoV-2 virus, was now a Public Health Emergency of International Concern (PHEIC).</w:t>
      </w:r>
      <w:r w:rsidRPr="00101815">
        <w:rPr>
          <w:rFonts w:ascii="Times New Roman" w:eastAsia="Times New Roman" w:hAnsi="Times New Roman" w:cs="Times New Roman"/>
          <w:sz w:val="24"/>
          <w:szCs w:val="24"/>
          <w:vertAlign w:val="superscript"/>
        </w:rPr>
        <w:footnoteReference w:id="1"/>
      </w:r>
      <w:r w:rsidR="00741576">
        <w:rPr>
          <w:rFonts w:ascii="Times New Roman" w:eastAsia="Times New Roman" w:hAnsi="Times New Roman" w:cs="Times New Roman"/>
          <w:sz w:val="24"/>
          <w:szCs w:val="24"/>
        </w:rPr>
        <w:t xml:space="preserve"> As of January 19</w:t>
      </w:r>
      <w:r w:rsidRPr="00101815">
        <w:rPr>
          <w:rFonts w:ascii="Times New Roman" w:eastAsia="Times New Roman" w:hAnsi="Times New Roman" w:cs="Times New Roman"/>
          <w:sz w:val="24"/>
          <w:szCs w:val="24"/>
        </w:rPr>
        <w:t>, 202</w:t>
      </w:r>
      <w:r w:rsidR="00741576">
        <w:rPr>
          <w:rFonts w:ascii="Times New Roman" w:eastAsia="Times New Roman" w:hAnsi="Times New Roman" w:cs="Times New Roman"/>
          <w:sz w:val="24"/>
          <w:szCs w:val="24"/>
        </w:rPr>
        <w:t xml:space="preserve">1, COVID-19 has infected over 96 million people across 219 </w:t>
      </w:r>
      <w:r w:rsidRPr="00101815">
        <w:rPr>
          <w:rFonts w:ascii="Times New Roman" w:eastAsia="Times New Roman" w:hAnsi="Times New Roman" w:cs="Times New Roman"/>
          <w:sz w:val="24"/>
          <w:szCs w:val="24"/>
        </w:rPr>
        <w:t xml:space="preserve">countries and territories, and has killed </w:t>
      </w:r>
      <w:r w:rsidR="00741576">
        <w:rPr>
          <w:rFonts w:ascii="Times New Roman" w:eastAsia="Times New Roman" w:hAnsi="Times New Roman" w:cs="Times New Roman"/>
          <w:sz w:val="24"/>
          <w:szCs w:val="24"/>
        </w:rPr>
        <w:t>over</w:t>
      </w:r>
      <w:r w:rsidRPr="00101815">
        <w:rPr>
          <w:rFonts w:ascii="Times New Roman" w:eastAsia="Times New Roman" w:hAnsi="Times New Roman" w:cs="Times New Roman"/>
          <w:sz w:val="24"/>
          <w:szCs w:val="24"/>
        </w:rPr>
        <w:t xml:space="preserve"> two million people.</w:t>
      </w:r>
      <w:r w:rsidRPr="00101815">
        <w:rPr>
          <w:rFonts w:ascii="Times New Roman" w:eastAsia="Times New Roman" w:hAnsi="Times New Roman" w:cs="Times New Roman"/>
          <w:sz w:val="24"/>
          <w:szCs w:val="24"/>
          <w:vertAlign w:val="superscript"/>
        </w:rPr>
        <w:footnoteReference w:id="2"/>
      </w:r>
      <w:r w:rsidRPr="00101815">
        <w:rPr>
          <w:rFonts w:ascii="Times New Roman" w:eastAsia="Times New Roman" w:hAnsi="Times New Roman" w:cs="Times New Roman"/>
          <w:sz w:val="24"/>
          <w:szCs w:val="24"/>
        </w:rPr>
        <w:t xml:space="preserve"> In the United State</w:t>
      </w:r>
      <w:r w:rsidR="0051745C">
        <w:rPr>
          <w:rFonts w:ascii="Times New Roman" w:eastAsia="Times New Roman" w:hAnsi="Times New Roman" w:cs="Times New Roman"/>
          <w:sz w:val="24"/>
          <w:szCs w:val="24"/>
        </w:rPr>
        <w:t>s alone, there have been over 24</w:t>
      </w:r>
      <w:r w:rsidRPr="00101815">
        <w:rPr>
          <w:rFonts w:ascii="Times New Roman" w:eastAsia="Times New Roman" w:hAnsi="Times New Roman" w:cs="Times New Roman"/>
          <w:sz w:val="24"/>
          <w:szCs w:val="24"/>
        </w:rPr>
        <w:t xml:space="preserve"> million infections and </w:t>
      </w:r>
      <w:r w:rsidR="0051745C">
        <w:rPr>
          <w:rFonts w:ascii="Times New Roman" w:eastAsia="Times New Roman" w:hAnsi="Times New Roman" w:cs="Times New Roman"/>
          <w:sz w:val="24"/>
          <w:szCs w:val="24"/>
        </w:rPr>
        <w:t>over 40</w:t>
      </w:r>
      <w:r w:rsidRPr="00101815">
        <w:rPr>
          <w:rFonts w:ascii="Times New Roman" w:eastAsia="Times New Roman" w:hAnsi="Times New Roman" w:cs="Times New Roman"/>
          <w:sz w:val="24"/>
          <w:szCs w:val="24"/>
        </w:rPr>
        <w:t>0,000 deaths.</w:t>
      </w:r>
      <w:r w:rsidRPr="00101815">
        <w:rPr>
          <w:rFonts w:ascii="Times New Roman" w:eastAsia="Times New Roman" w:hAnsi="Times New Roman" w:cs="Times New Roman"/>
          <w:sz w:val="24"/>
          <w:szCs w:val="24"/>
          <w:vertAlign w:val="superscript"/>
        </w:rPr>
        <w:footnoteReference w:id="3"/>
      </w:r>
      <w:r w:rsidRPr="00101815">
        <w:rPr>
          <w:rFonts w:ascii="Times New Roman" w:eastAsia="Times New Roman" w:hAnsi="Times New Roman" w:cs="Times New Roman"/>
          <w:sz w:val="24"/>
          <w:szCs w:val="24"/>
        </w:rPr>
        <w:t xml:space="preserve"> To</w:t>
      </w:r>
      <w:r w:rsidR="0051745C">
        <w:rPr>
          <w:rFonts w:ascii="Times New Roman" w:eastAsia="Times New Roman" w:hAnsi="Times New Roman" w:cs="Times New Roman"/>
          <w:sz w:val="24"/>
          <w:szCs w:val="24"/>
        </w:rPr>
        <w:t xml:space="preserve"> date, New York has had over 1,2</w:t>
      </w:r>
      <w:r w:rsidRPr="00101815">
        <w:rPr>
          <w:rFonts w:ascii="Times New Roman" w:eastAsia="Times New Roman" w:hAnsi="Times New Roman" w:cs="Times New Roman"/>
          <w:sz w:val="24"/>
          <w:szCs w:val="24"/>
        </w:rPr>
        <w:t xml:space="preserve">00,000 infections and </w:t>
      </w:r>
      <w:r w:rsidR="0051745C">
        <w:rPr>
          <w:rFonts w:ascii="Times New Roman" w:eastAsia="Times New Roman" w:hAnsi="Times New Roman" w:cs="Times New Roman"/>
          <w:sz w:val="24"/>
          <w:szCs w:val="24"/>
        </w:rPr>
        <w:t>over 41</w:t>
      </w:r>
      <w:r w:rsidRPr="00101815">
        <w:rPr>
          <w:rFonts w:ascii="Times New Roman" w:eastAsia="Times New Roman" w:hAnsi="Times New Roman" w:cs="Times New Roman"/>
          <w:sz w:val="24"/>
          <w:szCs w:val="24"/>
        </w:rPr>
        <w:t>,000 deaths, many of which took place in New York City.</w:t>
      </w:r>
      <w:r w:rsidRPr="00101815">
        <w:rPr>
          <w:rFonts w:ascii="Times New Roman" w:eastAsia="Times New Roman" w:hAnsi="Times New Roman" w:cs="Times New Roman"/>
          <w:sz w:val="24"/>
          <w:szCs w:val="24"/>
          <w:vertAlign w:val="superscript"/>
        </w:rPr>
        <w:footnoteReference w:id="4"/>
      </w:r>
      <w:r w:rsidRPr="00101815">
        <w:rPr>
          <w:rFonts w:ascii="Times New Roman" w:eastAsia="Times New Roman" w:hAnsi="Times New Roman" w:cs="Times New Roman"/>
          <w:sz w:val="24"/>
          <w:szCs w:val="24"/>
        </w:rPr>
        <w:t xml:space="preserve"> </w:t>
      </w:r>
    </w:p>
    <w:p w:rsidR="005B5E90" w:rsidRPr="00101815" w:rsidRDefault="005B5E90" w:rsidP="005B5E90">
      <w:pPr>
        <w:spacing w:after="0" w:line="480" w:lineRule="auto"/>
        <w:ind w:firstLine="720"/>
        <w:jc w:val="both"/>
        <w:rPr>
          <w:rFonts w:ascii="Times New Roman" w:eastAsia="Times New Roman" w:hAnsi="Times New Roman" w:cs="Times New Roman"/>
          <w:sz w:val="24"/>
          <w:szCs w:val="24"/>
        </w:rPr>
      </w:pPr>
      <w:r w:rsidRPr="00101815">
        <w:rPr>
          <w:rFonts w:ascii="Times New Roman" w:eastAsia="Times New Roman" w:hAnsi="Times New Roman" w:cs="Times New Roman"/>
          <w:sz w:val="24"/>
          <w:szCs w:val="24"/>
        </w:rPr>
        <w:t xml:space="preserve">While COVID cases remained consistently low throughout the summer </w:t>
      </w:r>
      <w:r w:rsidR="00A45FE4">
        <w:rPr>
          <w:rFonts w:ascii="Times New Roman" w:eastAsia="Times New Roman" w:hAnsi="Times New Roman" w:cs="Times New Roman"/>
          <w:sz w:val="24"/>
          <w:szCs w:val="24"/>
        </w:rPr>
        <w:t xml:space="preserve">of 2020 </w:t>
      </w:r>
      <w:r w:rsidRPr="00101815">
        <w:rPr>
          <w:rFonts w:ascii="Times New Roman" w:eastAsia="Times New Roman" w:hAnsi="Times New Roman" w:cs="Times New Roman"/>
          <w:sz w:val="24"/>
          <w:szCs w:val="24"/>
        </w:rPr>
        <w:t xml:space="preserve">and the City began to reopen, COVID cases in New York began to steadily increase </w:t>
      </w:r>
      <w:r w:rsidR="00A45FE4">
        <w:rPr>
          <w:rFonts w:ascii="Times New Roman" w:eastAsia="Times New Roman" w:hAnsi="Times New Roman" w:cs="Times New Roman"/>
          <w:sz w:val="24"/>
          <w:szCs w:val="24"/>
        </w:rPr>
        <w:t>by</w:t>
      </w:r>
      <w:r w:rsidRPr="00101815">
        <w:rPr>
          <w:rFonts w:ascii="Times New Roman" w:eastAsia="Times New Roman" w:hAnsi="Times New Roman" w:cs="Times New Roman"/>
          <w:sz w:val="24"/>
          <w:szCs w:val="24"/>
        </w:rPr>
        <w:t xml:space="preserve"> October</w:t>
      </w:r>
      <w:r w:rsidR="00A45FE4">
        <w:rPr>
          <w:rFonts w:ascii="Times New Roman" w:eastAsia="Times New Roman" w:hAnsi="Times New Roman" w:cs="Times New Roman"/>
          <w:sz w:val="24"/>
          <w:szCs w:val="24"/>
        </w:rPr>
        <w:t xml:space="preserve"> of last year</w:t>
      </w:r>
      <w:r w:rsidRPr="00101815">
        <w:rPr>
          <w:rFonts w:ascii="Times New Roman" w:eastAsia="Times New Roman" w:hAnsi="Times New Roman" w:cs="Times New Roman"/>
          <w:sz w:val="24"/>
          <w:szCs w:val="24"/>
        </w:rPr>
        <w:t>.</w:t>
      </w:r>
      <w:r w:rsidRPr="00101815">
        <w:rPr>
          <w:rStyle w:val="FootnoteReference"/>
          <w:rFonts w:ascii="Times New Roman" w:eastAsia="Times New Roman" w:hAnsi="Times New Roman"/>
          <w:sz w:val="24"/>
          <w:szCs w:val="24"/>
        </w:rPr>
        <w:footnoteReference w:id="5"/>
      </w:r>
      <w:r w:rsidRPr="00101815">
        <w:rPr>
          <w:rFonts w:ascii="Times New Roman" w:eastAsia="Times New Roman" w:hAnsi="Times New Roman" w:cs="Times New Roman"/>
          <w:sz w:val="24"/>
          <w:szCs w:val="24"/>
        </w:rPr>
        <w:t xml:space="preserve"> Over the past week, there hav</w:t>
      </w:r>
      <w:r w:rsidR="00106386">
        <w:rPr>
          <w:rFonts w:ascii="Times New Roman" w:eastAsia="Times New Roman" w:hAnsi="Times New Roman" w:cs="Times New Roman"/>
          <w:sz w:val="24"/>
          <w:szCs w:val="24"/>
        </w:rPr>
        <w:t>e been an average of over 15,170</w:t>
      </w:r>
      <w:r w:rsidRPr="00101815">
        <w:rPr>
          <w:rFonts w:ascii="Times New Roman" w:eastAsia="Times New Roman" w:hAnsi="Times New Roman" w:cs="Times New Roman"/>
          <w:sz w:val="24"/>
          <w:szCs w:val="24"/>
        </w:rPr>
        <w:t xml:space="preserve"> cases per day in New York State – an increase of </w:t>
      </w:r>
      <w:r w:rsidR="00106386">
        <w:rPr>
          <w:rFonts w:ascii="Times New Roman" w:eastAsia="Times New Roman" w:hAnsi="Times New Roman" w:cs="Times New Roman"/>
          <w:sz w:val="24"/>
          <w:szCs w:val="24"/>
        </w:rPr>
        <w:t>ten</w:t>
      </w:r>
      <w:r w:rsidRPr="00101815">
        <w:rPr>
          <w:rFonts w:ascii="Times New Roman" w:eastAsia="Times New Roman" w:hAnsi="Times New Roman" w:cs="Times New Roman"/>
          <w:sz w:val="24"/>
          <w:szCs w:val="24"/>
        </w:rPr>
        <w:t xml:space="preserve"> percent from the average two weeks earlier.</w:t>
      </w:r>
      <w:r w:rsidRPr="00101815">
        <w:rPr>
          <w:rStyle w:val="FootnoteReference"/>
          <w:rFonts w:ascii="Times New Roman" w:eastAsia="Times New Roman" w:hAnsi="Times New Roman"/>
          <w:sz w:val="24"/>
          <w:szCs w:val="24"/>
        </w:rPr>
        <w:footnoteReference w:id="6"/>
      </w:r>
    </w:p>
    <w:p w:rsidR="005B5E90" w:rsidRPr="00101815" w:rsidRDefault="005B5E90" w:rsidP="005B5E90">
      <w:pPr>
        <w:spacing w:after="200" w:line="480" w:lineRule="auto"/>
        <w:ind w:firstLine="720"/>
        <w:contextualSpacing/>
        <w:jc w:val="both"/>
        <w:rPr>
          <w:rFonts w:ascii="Times New Roman" w:eastAsia="Times New Roman" w:hAnsi="Times New Roman" w:cs="Times New Roman"/>
          <w:sz w:val="24"/>
          <w:szCs w:val="24"/>
        </w:rPr>
      </w:pPr>
      <w:r w:rsidRPr="00101815">
        <w:rPr>
          <w:rFonts w:ascii="Times New Roman" w:eastAsia="Times New Roman" w:hAnsi="Times New Roman" w:cs="Times New Roman"/>
          <w:sz w:val="24"/>
          <w:szCs w:val="24"/>
        </w:rPr>
        <w:t xml:space="preserve">The progressive nature by which the virus spreads has caused governments across the globe to shutdown businesses, schools, religious and cultural institutions, and mandate various levels of social isolation. While these measures have helped to limit the spread of the virus, stay-at-home orders have had a catastrophic impact on economic markets, particularly small businesses that thrive from regular contact with their community and neighbors. </w:t>
      </w:r>
    </w:p>
    <w:p w:rsidR="005B5E90" w:rsidRPr="00101815" w:rsidRDefault="005B5E90" w:rsidP="005B5E90">
      <w:pPr>
        <w:spacing w:after="200" w:line="480" w:lineRule="auto"/>
        <w:ind w:firstLine="720"/>
        <w:contextualSpacing/>
        <w:jc w:val="both"/>
        <w:rPr>
          <w:rFonts w:ascii="Times New Roman" w:eastAsia="Times New Roman" w:hAnsi="Times New Roman" w:cs="Times New Roman"/>
          <w:sz w:val="24"/>
          <w:szCs w:val="24"/>
        </w:rPr>
      </w:pPr>
      <w:r w:rsidRPr="00101815">
        <w:rPr>
          <w:rFonts w:ascii="Times New Roman" w:hAnsi="Times New Roman" w:cs="Times New Roman"/>
          <w:sz w:val="24"/>
          <w:szCs w:val="24"/>
        </w:rPr>
        <w:t>A survey of approximately 600 small businesses conducted in September 2020 by Comcast Business found that 86 percent of respondents experienced a decline in business revenue in 2020, with 70 percent projecting that they could lose up to half their annual revenue in 2020.</w:t>
      </w:r>
      <w:r w:rsidRPr="00101815">
        <w:rPr>
          <w:rStyle w:val="FootnoteReference"/>
          <w:rFonts w:ascii="Times New Roman" w:hAnsi="Times New Roman"/>
          <w:sz w:val="24"/>
          <w:szCs w:val="24"/>
        </w:rPr>
        <w:footnoteReference w:id="7"/>
      </w:r>
      <w:r w:rsidRPr="00101815">
        <w:rPr>
          <w:rFonts w:ascii="Times New Roman" w:hAnsi="Times New Roman" w:cs="Times New Roman"/>
          <w:sz w:val="24"/>
          <w:szCs w:val="24"/>
        </w:rPr>
        <w:t xml:space="preserve"> Further, since the pandemic began, only 21 percent of businesses surveyed report having resumed normal operations, and 53 percent predict that it will take about six months to a year to return to what was previously considered </w:t>
      </w:r>
      <w:r w:rsidR="00A45FE4">
        <w:rPr>
          <w:rFonts w:ascii="Times New Roman" w:hAnsi="Times New Roman" w:cs="Times New Roman"/>
          <w:sz w:val="24"/>
          <w:szCs w:val="24"/>
        </w:rPr>
        <w:t>“</w:t>
      </w:r>
      <w:r w:rsidRPr="00101815">
        <w:rPr>
          <w:rFonts w:ascii="Times New Roman" w:hAnsi="Times New Roman" w:cs="Times New Roman"/>
          <w:sz w:val="24"/>
          <w:szCs w:val="24"/>
        </w:rPr>
        <w:t>normal.</w:t>
      </w:r>
      <w:r w:rsidR="00A45FE4">
        <w:rPr>
          <w:rFonts w:ascii="Times New Roman" w:hAnsi="Times New Roman" w:cs="Times New Roman"/>
          <w:sz w:val="24"/>
          <w:szCs w:val="24"/>
        </w:rPr>
        <w:t>”</w:t>
      </w:r>
      <w:r w:rsidRPr="00101815">
        <w:rPr>
          <w:rStyle w:val="FootnoteReference"/>
          <w:rFonts w:ascii="Times New Roman" w:hAnsi="Times New Roman"/>
          <w:sz w:val="24"/>
          <w:szCs w:val="24"/>
        </w:rPr>
        <w:footnoteReference w:id="8"/>
      </w:r>
    </w:p>
    <w:p w:rsidR="005B5E90" w:rsidRPr="00101815" w:rsidRDefault="005B5E90" w:rsidP="005B5E90">
      <w:pPr>
        <w:spacing w:line="480" w:lineRule="auto"/>
        <w:contextualSpacing/>
        <w:jc w:val="both"/>
        <w:rPr>
          <w:rFonts w:ascii="Times New Roman" w:hAnsi="Times New Roman" w:cs="Times New Roman"/>
          <w:i/>
          <w:sz w:val="24"/>
          <w:szCs w:val="24"/>
        </w:rPr>
      </w:pPr>
      <w:r w:rsidRPr="00101815">
        <w:rPr>
          <w:rFonts w:ascii="Times New Roman" w:hAnsi="Times New Roman" w:cs="Times New Roman"/>
          <w:i/>
          <w:sz w:val="24"/>
          <w:szCs w:val="24"/>
        </w:rPr>
        <w:t>Limitations on City Businesses in Response to COVID-19</w:t>
      </w:r>
    </w:p>
    <w:p w:rsidR="005B5E90" w:rsidRPr="00101815" w:rsidRDefault="005B5E90" w:rsidP="005B5E90">
      <w:pPr>
        <w:spacing w:line="480" w:lineRule="auto"/>
        <w:ind w:firstLine="720"/>
        <w:contextualSpacing/>
        <w:jc w:val="both"/>
        <w:rPr>
          <w:rFonts w:ascii="Times New Roman" w:hAnsi="Times New Roman" w:cs="Times New Roman"/>
          <w:sz w:val="24"/>
          <w:szCs w:val="24"/>
        </w:rPr>
      </w:pPr>
      <w:r w:rsidRPr="00101815">
        <w:rPr>
          <w:rFonts w:ascii="Times New Roman" w:hAnsi="Times New Roman" w:cs="Times New Roman"/>
          <w:sz w:val="24"/>
          <w:szCs w:val="24"/>
        </w:rPr>
        <w:t>As businesses were subject to operational restrictions and New Yorkers stayed home to stop the spread of the virus, consumer spending declined in the City. In late March 2020, consumer spending dropped 44 percent year-over-year, according to Mastercard.</w:t>
      </w:r>
      <w:r w:rsidRPr="00101815">
        <w:rPr>
          <w:rStyle w:val="FootnoteReference"/>
          <w:rFonts w:ascii="Times New Roman" w:hAnsi="Times New Roman"/>
          <w:sz w:val="24"/>
          <w:szCs w:val="24"/>
        </w:rPr>
        <w:footnoteReference w:id="9"/>
      </w:r>
      <w:r w:rsidRPr="00101815">
        <w:rPr>
          <w:rFonts w:ascii="Times New Roman" w:hAnsi="Times New Roman" w:cs="Times New Roman"/>
          <w:sz w:val="24"/>
          <w:szCs w:val="24"/>
        </w:rPr>
        <w:t xml:space="preserve"> The Manhattan Chamber of Commerce reported that foot traffic in Manhattan at the end of August was down nearly 40 percent compared to pre-COVID times.</w:t>
      </w:r>
      <w:r w:rsidRPr="00101815">
        <w:rPr>
          <w:rStyle w:val="FootnoteReference"/>
          <w:rFonts w:ascii="Times New Roman" w:hAnsi="Times New Roman"/>
          <w:sz w:val="24"/>
          <w:szCs w:val="24"/>
        </w:rPr>
        <w:footnoteReference w:id="10"/>
      </w:r>
      <w:r w:rsidRPr="00101815">
        <w:rPr>
          <w:rFonts w:ascii="Times New Roman" w:hAnsi="Times New Roman" w:cs="Times New Roman"/>
          <w:sz w:val="24"/>
          <w:szCs w:val="24"/>
        </w:rPr>
        <w:t xml:space="preserve"> According to the research firm Opportunity Insights, small bu</w:t>
      </w:r>
      <w:r w:rsidR="00B0470B" w:rsidRPr="00101815">
        <w:rPr>
          <w:rFonts w:ascii="Times New Roman" w:hAnsi="Times New Roman" w:cs="Times New Roman"/>
          <w:sz w:val="24"/>
          <w:szCs w:val="24"/>
        </w:rPr>
        <w:t>siness revenues dropped over 70 percent</w:t>
      </w:r>
      <w:r w:rsidRPr="00101815">
        <w:rPr>
          <w:rFonts w:ascii="Times New Roman" w:hAnsi="Times New Roman" w:cs="Times New Roman"/>
          <w:sz w:val="24"/>
          <w:szCs w:val="24"/>
        </w:rPr>
        <w:t xml:space="preserve"> in NYC in early April in comparison to January 2020.</w:t>
      </w:r>
      <w:r w:rsidRPr="00101815">
        <w:rPr>
          <w:rStyle w:val="FootnoteReference"/>
          <w:rFonts w:ascii="Times New Roman" w:hAnsi="Times New Roman"/>
          <w:sz w:val="24"/>
          <w:szCs w:val="24"/>
        </w:rPr>
        <w:footnoteReference w:id="11"/>
      </w:r>
      <w:r w:rsidRPr="00101815">
        <w:rPr>
          <w:rFonts w:ascii="Times New Roman" w:hAnsi="Times New Roman" w:cs="Times New Roman"/>
          <w:sz w:val="24"/>
          <w:szCs w:val="24"/>
        </w:rPr>
        <w:t xml:space="preserve"> As of December 30, 2020, small business revenues were still down over 53 percent in comparison to January 2020.</w:t>
      </w:r>
      <w:r w:rsidRPr="00101815">
        <w:rPr>
          <w:rStyle w:val="FootnoteReference"/>
          <w:rFonts w:ascii="Times New Roman" w:hAnsi="Times New Roman"/>
          <w:sz w:val="24"/>
          <w:szCs w:val="24"/>
        </w:rPr>
        <w:footnoteReference w:id="12"/>
      </w:r>
      <w:r w:rsidRPr="00101815">
        <w:rPr>
          <w:rFonts w:ascii="Times New Roman" w:hAnsi="Times New Roman" w:cs="Times New Roman"/>
          <w:sz w:val="24"/>
          <w:szCs w:val="24"/>
        </w:rPr>
        <w:t xml:space="preserve">  </w:t>
      </w:r>
    </w:p>
    <w:p w:rsidR="005B5E90" w:rsidRPr="00101815" w:rsidRDefault="005B5E90" w:rsidP="005B5E90">
      <w:pPr>
        <w:spacing w:line="480" w:lineRule="auto"/>
        <w:ind w:firstLine="720"/>
        <w:contextualSpacing/>
        <w:jc w:val="both"/>
        <w:rPr>
          <w:rFonts w:ascii="Times New Roman" w:hAnsi="Times New Roman" w:cs="Times New Roman"/>
          <w:sz w:val="24"/>
          <w:szCs w:val="24"/>
        </w:rPr>
      </w:pPr>
      <w:r w:rsidRPr="00101815">
        <w:rPr>
          <w:rFonts w:ascii="Times New Roman" w:hAnsi="Times New Roman" w:cs="Times New Roman"/>
          <w:sz w:val="24"/>
          <w:szCs w:val="24"/>
        </w:rPr>
        <w:t>The drastic drop in consumer spending in the City and resulting loss in revenue for businesses has made it difficult for business owners to continue paying rent. The Hospitality Alliance surveyed over 400 restaurants, bars, nightclubs and event venues in NYC about their rent obligations in October. The resulting report found that approximately 88 percent of respondents could not pay their full rent in October, while around 59 percent of landlords did not waive rent payments for restaurants, bars and night clubs.</w:t>
      </w:r>
      <w:r w:rsidRPr="00101815">
        <w:rPr>
          <w:rStyle w:val="FootnoteReference"/>
          <w:rFonts w:ascii="Times New Roman" w:hAnsi="Times New Roman"/>
          <w:sz w:val="24"/>
          <w:szCs w:val="24"/>
        </w:rPr>
        <w:footnoteReference w:id="13"/>
      </w:r>
      <w:r w:rsidRPr="00101815">
        <w:rPr>
          <w:rFonts w:ascii="Times New Roman" w:hAnsi="Times New Roman" w:cs="Times New Roman"/>
          <w:sz w:val="24"/>
          <w:szCs w:val="24"/>
        </w:rPr>
        <w:t xml:space="preserve"> The current outlook for many small businesses is dire as they experience massive revenue declines but must continue paying the same fixed costs, such as rent, as pre-COVID times. </w:t>
      </w:r>
    </w:p>
    <w:p w:rsidR="005B5E90" w:rsidRPr="00101815" w:rsidRDefault="005B5E90" w:rsidP="005B5E90">
      <w:pPr>
        <w:spacing w:after="0" w:line="480" w:lineRule="auto"/>
        <w:ind w:firstLine="720"/>
        <w:jc w:val="both"/>
        <w:rPr>
          <w:rFonts w:ascii="Times New Roman" w:eastAsia="Times New Roman" w:hAnsi="Times New Roman" w:cs="Times New Roman"/>
          <w:sz w:val="24"/>
          <w:szCs w:val="24"/>
        </w:rPr>
      </w:pPr>
      <w:r w:rsidRPr="00101815">
        <w:rPr>
          <w:rFonts w:ascii="Times New Roman" w:eastAsia="Times New Roman" w:hAnsi="Times New Roman" w:cs="Times New Roman"/>
          <w:sz w:val="24"/>
          <w:szCs w:val="24"/>
        </w:rPr>
        <w:t xml:space="preserve">Thousands of small businesses have closed in New York due to their inability to continue paying their fixed costs. According to a </w:t>
      </w:r>
      <w:r w:rsidR="008742E4" w:rsidRPr="00101815">
        <w:rPr>
          <w:rFonts w:ascii="Times New Roman" w:eastAsia="Times New Roman" w:hAnsi="Times New Roman" w:cs="Times New Roman"/>
          <w:sz w:val="24"/>
          <w:szCs w:val="24"/>
        </w:rPr>
        <w:t xml:space="preserve">report by </w:t>
      </w:r>
      <w:r w:rsidRPr="00101815">
        <w:rPr>
          <w:rFonts w:ascii="Times New Roman" w:eastAsia="Times New Roman" w:hAnsi="Times New Roman" w:cs="Times New Roman"/>
          <w:sz w:val="24"/>
          <w:szCs w:val="24"/>
        </w:rPr>
        <w:t>City Comptroller</w:t>
      </w:r>
      <w:r w:rsidR="008742E4" w:rsidRPr="00101815">
        <w:rPr>
          <w:rFonts w:ascii="Times New Roman" w:eastAsia="Times New Roman" w:hAnsi="Times New Roman" w:cs="Times New Roman"/>
          <w:sz w:val="24"/>
          <w:szCs w:val="24"/>
        </w:rPr>
        <w:t xml:space="preserve">, Scott </w:t>
      </w:r>
      <w:r w:rsidR="0013707D" w:rsidRPr="00101815">
        <w:rPr>
          <w:rFonts w:ascii="Times New Roman" w:eastAsia="Times New Roman" w:hAnsi="Times New Roman" w:cs="Times New Roman"/>
          <w:sz w:val="24"/>
          <w:szCs w:val="24"/>
        </w:rPr>
        <w:t>Stringer,</w:t>
      </w:r>
      <w:r w:rsidRPr="00101815">
        <w:rPr>
          <w:rFonts w:ascii="Times New Roman" w:eastAsia="Times New Roman" w:hAnsi="Times New Roman" w:cs="Times New Roman"/>
          <w:sz w:val="24"/>
          <w:szCs w:val="24"/>
        </w:rPr>
        <w:t xml:space="preserve"> at least 2,800 small businesses closed permanently between March 1st and July 10th.</w:t>
      </w:r>
      <w:r w:rsidRPr="00101815">
        <w:rPr>
          <w:rFonts w:ascii="Times New Roman" w:eastAsia="Times New Roman" w:hAnsi="Times New Roman" w:cs="Times New Roman"/>
          <w:sz w:val="24"/>
          <w:szCs w:val="24"/>
          <w:vertAlign w:val="superscript"/>
        </w:rPr>
        <w:footnoteReference w:id="14"/>
      </w:r>
      <w:r w:rsidRPr="00101815">
        <w:rPr>
          <w:rFonts w:ascii="Times New Roman" w:eastAsia="Times New Roman" w:hAnsi="Times New Roman" w:cs="Times New Roman"/>
          <w:sz w:val="24"/>
          <w:szCs w:val="24"/>
        </w:rPr>
        <w:t xml:space="preserve"> The Partnership for New York City predicts that as many as a third of the 230,000 small businesses in NYC may never reopen.</w:t>
      </w:r>
      <w:r w:rsidRPr="00101815">
        <w:rPr>
          <w:rFonts w:ascii="Times New Roman" w:eastAsia="Times New Roman" w:hAnsi="Times New Roman" w:cs="Times New Roman"/>
          <w:sz w:val="24"/>
          <w:szCs w:val="24"/>
          <w:vertAlign w:val="superscript"/>
        </w:rPr>
        <w:footnoteReference w:id="15"/>
      </w:r>
    </w:p>
    <w:p w:rsidR="005B5E90" w:rsidRPr="00101815" w:rsidRDefault="005B5E90" w:rsidP="005B5E90">
      <w:pPr>
        <w:spacing w:after="0" w:line="480" w:lineRule="auto"/>
        <w:ind w:firstLine="720"/>
        <w:jc w:val="both"/>
        <w:rPr>
          <w:rFonts w:ascii="Times New Roman" w:eastAsia="Times New Roman" w:hAnsi="Times New Roman" w:cs="Times New Roman"/>
          <w:sz w:val="24"/>
          <w:szCs w:val="24"/>
        </w:rPr>
      </w:pPr>
      <w:r w:rsidRPr="00101815">
        <w:rPr>
          <w:rFonts w:ascii="Times New Roman" w:eastAsia="Times New Roman" w:hAnsi="Times New Roman" w:cs="Times New Roman"/>
          <w:sz w:val="24"/>
          <w:szCs w:val="24"/>
        </w:rPr>
        <w:t xml:space="preserve">As small businesses have shut their doors, the livelihoods they generate for both employees and business owners have disappeared. The unemployment rate in the City, at </w:t>
      </w:r>
      <w:r w:rsidR="00984663" w:rsidRPr="00101815">
        <w:rPr>
          <w:rFonts w:ascii="Times New Roman" w:eastAsia="Times New Roman" w:hAnsi="Times New Roman" w:cs="Times New Roman"/>
          <w:sz w:val="24"/>
          <w:szCs w:val="24"/>
        </w:rPr>
        <w:t>1</w:t>
      </w:r>
      <w:r w:rsidR="00FA1933">
        <w:rPr>
          <w:rFonts w:ascii="Times New Roman" w:eastAsia="Times New Roman" w:hAnsi="Times New Roman" w:cs="Times New Roman"/>
          <w:sz w:val="24"/>
          <w:szCs w:val="24"/>
        </w:rPr>
        <w:t>1</w:t>
      </w:r>
      <w:r w:rsidRPr="00101815">
        <w:rPr>
          <w:rFonts w:ascii="Times New Roman" w:eastAsia="Times New Roman" w:hAnsi="Times New Roman" w:cs="Times New Roman"/>
          <w:sz w:val="24"/>
          <w:szCs w:val="24"/>
        </w:rPr>
        <w:t>.</w:t>
      </w:r>
      <w:r w:rsidR="00FA1933">
        <w:rPr>
          <w:rFonts w:ascii="Times New Roman" w:eastAsia="Times New Roman" w:hAnsi="Times New Roman" w:cs="Times New Roman"/>
          <w:sz w:val="24"/>
          <w:szCs w:val="24"/>
        </w:rPr>
        <w:t>4</w:t>
      </w:r>
      <w:r w:rsidRPr="00101815">
        <w:rPr>
          <w:rFonts w:ascii="Times New Roman" w:eastAsia="Times New Roman" w:hAnsi="Times New Roman" w:cs="Times New Roman"/>
          <w:sz w:val="24"/>
          <w:szCs w:val="24"/>
        </w:rPr>
        <w:t xml:space="preserve"> </w:t>
      </w:r>
      <w:r w:rsidRPr="00101815">
        <w:rPr>
          <w:rFonts w:ascii="Times New Roman" w:hAnsi="Times New Roman" w:cs="Times New Roman"/>
          <w:sz w:val="24"/>
          <w:szCs w:val="24"/>
        </w:rPr>
        <w:t>percent</w:t>
      </w:r>
      <w:r w:rsidRPr="00101815">
        <w:rPr>
          <w:rFonts w:ascii="Times New Roman" w:eastAsia="Times New Roman" w:hAnsi="Times New Roman" w:cs="Times New Roman"/>
          <w:sz w:val="24"/>
          <w:szCs w:val="24"/>
        </w:rPr>
        <w:t xml:space="preserve"> as of </w:t>
      </w:r>
      <w:r w:rsidR="00FA1933">
        <w:rPr>
          <w:rFonts w:ascii="Times New Roman" w:eastAsia="Times New Roman" w:hAnsi="Times New Roman" w:cs="Times New Roman"/>
          <w:sz w:val="24"/>
          <w:szCs w:val="24"/>
        </w:rPr>
        <w:t>December</w:t>
      </w:r>
      <w:r w:rsidR="00FA1933" w:rsidRPr="00101815">
        <w:rPr>
          <w:rFonts w:ascii="Times New Roman" w:eastAsia="Times New Roman" w:hAnsi="Times New Roman" w:cs="Times New Roman"/>
          <w:sz w:val="24"/>
          <w:szCs w:val="24"/>
        </w:rPr>
        <w:t xml:space="preserve"> </w:t>
      </w:r>
      <w:r w:rsidRPr="00101815">
        <w:rPr>
          <w:rFonts w:ascii="Times New Roman" w:eastAsia="Times New Roman" w:hAnsi="Times New Roman" w:cs="Times New Roman"/>
          <w:sz w:val="24"/>
          <w:szCs w:val="24"/>
        </w:rPr>
        <w:t>2020,</w:t>
      </w:r>
      <w:r w:rsidRPr="00101815">
        <w:rPr>
          <w:rFonts w:ascii="Times New Roman" w:eastAsia="Times New Roman" w:hAnsi="Times New Roman" w:cs="Times New Roman"/>
          <w:sz w:val="24"/>
          <w:szCs w:val="24"/>
          <w:vertAlign w:val="superscript"/>
        </w:rPr>
        <w:footnoteReference w:id="16"/>
      </w:r>
      <w:r w:rsidRPr="00101815">
        <w:rPr>
          <w:rFonts w:ascii="Times New Roman" w:eastAsia="Times New Roman" w:hAnsi="Times New Roman" w:cs="Times New Roman"/>
          <w:sz w:val="24"/>
          <w:szCs w:val="24"/>
        </w:rPr>
        <w:t xml:space="preserve"> was </w:t>
      </w:r>
      <w:r w:rsidR="00FA1933">
        <w:rPr>
          <w:rFonts w:ascii="Times New Roman" w:eastAsia="Times New Roman" w:hAnsi="Times New Roman" w:cs="Times New Roman"/>
          <w:sz w:val="24"/>
          <w:szCs w:val="24"/>
        </w:rPr>
        <w:t>7</w:t>
      </w:r>
      <w:r w:rsidR="00984663" w:rsidRPr="00101815">
        <w:rPr>
          <w:rFonts w:ascii="Times New Roman" w:eastAsia="Times New Roman" w:hAnsi="Times New Roman" w:cs="Times New Roman"/>
          <w:sz w:val="24"/>
          <w:szCs w:val="24"/>
        </w:rPr>
        <w:t>.</w:t>
      </w:r>
      <w:r w:rsidR="00FA1933">
        <w:rPr>
          <w:rFonts w:ascii="Times New Roman" w:eastAsia="Times New Roman" w:hAnsi="Times New Roman" w:cs="Times New Roman"/>
          <w:sz w:val="24"/>
          <w:szCs w:val="24"/>
        </w:rPr>
        <w:t>8</w:t>
      </w:r>
      <w:r w:rsidR="00984663" w:rsidRPr="00101815">
        <w:rPr>
          <w:rFonts w:ascii="Times New Roman" w:eastAsia="Times New Roman" w:hAnsi="Times New Roman" w:cs="Times New Roman"/>
          <w:sz w:val="24"/>
          <w:szCs w:val="24"/>
        </w:rPr>
        <w:t xml:space="preserve"> </w:t>
      </w:r>
      <w:r w:rsidRPr="00101815">
        <w:rPr>
          <w:rFonts w:ascii="Times New Roman" w:eastAsia="Times New Roman" w:hAnsi="Times New Roman" w:cs="Times New Roman"/>
          <w:sz w:val="24"/>
          <w:szCs w:val="24"/>
        </w:rPr>
        <w:t xml:space="preserve">percentage points higher than the previous </w:t>
      </w:r>
      <w:r w:rsidR="00FA1933">
        <w:rPr>
          <w:rFonts w:ascii="Times New Roman" w:eastAsia="Times New Roman" w:hAnsi="Times New Roman" w:cs="Times New Roman"/>
          <w:sz w:val="24"/>
          <w:szCs w:val="24"/>
        </w:rPr>
        <w:t>December</w:t>
      </w:r>
      <w:r w:rsidRPr="00101815">
        <w:rPr>
          <w:rFonts w:ascii="Times New Roman" w:eastAsia="Times New Roman" w:hAnsi="Times New Roman" w:cs="Times New Roman"/>
          <w:sz w:val="24"/>
          <w:szCs w:val="24"/>
        </w:rPr>
        <w:t>,</w:t>
      </w:r>
      <w:r w:rsidRPr="00101815">
        <w:rPr>
          <w:rFonts w:ascii="Times New Roman" w:eastAsia="Times New Roman" w:hAnsi="Times New Roman" w:cs="Times New Roman"/>
          <w:sz w:val="24"/>
          <w:szCs w:val="24"/>
          <w:vertAlign w:val="superscript"/>
        </w:rPr>
        <w:footnoteReference w:id="17"/>
      </w:r>
      <w:r w:rsidRPr="00101815">
        <w:rPr>
          <w:rFonts w:ascii="Times New Roman" w:eastAsia="Times New Roman" w:hAnsi="Times New Roman" w:cs="Times New Roman"/>
          <w:sz w:val="24"/>
          <w:szCs w:val="24"/>
        </w:rPr>
        <w:t xml:space="preserve"> and may continue to be high even after the pandemic subsides as thousands of small businesses might permanently close. Labor statistics from the New York State Department of Labor indicate that employment in the “Food Services and Drinking Places” industries are down </w:t>
      </w:r>
      <w:r w:rsidR="00FA1933">
        <w:rPr>
          <w:rFonts w:ascii="Times New Roman" w:eastAsia="Times New Roman" w:hAnsi="Times New Roman" w:cs="Times New Roman"/>
          <w:sz w:val="24"/>
          <w:szCs w:val="24"/>
        </w:rPr>
        <w:t>43</w:t>
      </w:r>
      <w:r w:rsidRPr="00101815">
        <w:rPr>
          <w:rFonts w:ascii="Times New Roman" w:eastAsia="Times New Roman" w:hAnsi="Times New Roman" w:cs="Times New Roman"/>
          <w:sz w:val="24"/>
          <w:szCs w:val="24"/>
        </w:rPr>
        <w:t>.</w:t>
      </w:r>
      <w:r w:rsidR="00FA1933">
        <w:rPr>
          <w:rFonts w:ascii="Times New Roman" w:eastAsia="Times New Roman" w:hAnsi="Times New Roman" w:cs="Times New Roman"/>
          <w:sz w:val="24"/>
          <w:szCs w:val="24"/>
        </w:rPr>
        <w:t>4</w:t>
      </w:r>
      <w:r w:rsidRPr="00101815">
        <w:rPr>
          <w:rFonts w:ascii="Times New Roman" w:eastAsia="Times New Roman" w:hAnsi="Times New Roman" w:cs="Times New Roman"/>
          <w:sz w:val="24"/>
          <w:szCs w:val="24"/>
        </w:rPr>
        <w:t xml:space="preserve"> </w:t>
      </w:r>
      <w:r w:rsidRPr="00101815">
        <w:rPr>
          <w:rFonts w:ascii="Times New Roman" w:hAnsi="Times New Roman" w:cs="Times New Roman"/>
          <w:sz w:val="24"/>
          <w:szCs w:val="24"/>
        </w:rPr>
        <w:t>percent</w:t>
      </w:r>
      <w:r w:rsidRPr="00101815">
        <w:rPr>
          <w:rFonts w:ascii="Times New Roman" w:eastAsia="Times New Roman" w:hAnsi="Times New Roman" w:cs="Times New Roman"/>
          <w:sz w:val="24"/>
          <w:szCs w:val="24"/>
        </w:rPr>
        <w:t xml:space="preserve"> in </w:t>
      </w:r>
      <w:r w:rsidR="00FA1933">
        <w:rPr>
          <w:rFonts w:ascii="Times New Roman" w:eastAsia="Times New Roman" w:hAnsi="Times New Roman" w:cs="Times New Roman"/>
          <w:sz w:val="24"/>
          <w:szCs w:val="24"/>
        </w:rPr>
        <w:t>December</w:t>
      </w:r>
      <w:r w:rsidR="00FA1933" w:rsidRPr="00101815">
        <w:rPr>
          <w:rFonts w:ascii="Times New Roman" w:eastAsia="Times New Roman" w:hAnsi="Times New Roman" w:cs="Times New Roman"/>
          <w:sz w:val="24"/>
          <w:szCs w:val="24"/>
        </w:rPr>
        <w:t xml:space="preserve"> </w:t>
      </w:r>
      <w:r w:rsidRPr="00101815">
        <w:rPr>
          <w:rFonts w:ascii="Times New Roman" w:eastAsia="Times New Roman" w:hAnsi="Times New Roman" w:cs="Times New Roman"/>
          <w:sz w:val="24"/>
          <w:szCs w:val="24"/>
        </w:rPr>
        <w:t xml:space="preserve">2020 as compared to </w:t>
      </w:r>
      <w:r w:rsidR="00774D89">
        <w:rPr>
          <w:rFonts w:ascii="Times New Roman" w:eastAsia="Times New Roman" w:hAnsi="Times New Roman" w:cs="Times New Roman"/>
          <w:sz w:val="24"/>
          <w:szCs w:val="24"/>
        </w:rPr>
        <w:t>December</w:t>
      </w:r>
      <w:r w:rsidR="00774D89" w:rsidRPr="00101815">
        <w:rPr>
          <w:rFonts w:ascii="Times New Roman" w:eastAsia="Times New Roman" w:hAnsi="Times New Roman" w:cs="Times New Roman"/>
          <w:sz w:val="24"/>
          <w:szCs w:val="24"/>
        </w:rPr>
        <w:t xml:space="preserve"> </w:t>
      </w:r>
      <w:r w:rsidRPr="00101815">
        <w:rPr>
          <w:rFonts w:ascii="Times New Roman" w:eastAsia="Times New Roman" w:hAnsi="Times New Roman" w:cs="Times New Roman"/>
          <w:sz w:val="24"/>
          <w:szCs w:val="24"/>
        </w:rPr>
        <w:t>2019,</w:t>
      </w:r>
      <w:r w:rsidRPr="00101815">
        <w:rPr>
          <w:rFonts w:ascii="Times New Roman" w:eastAsia="Times New Roman" w:hAnsi="Times New Roman" w:cs="Times New Roman"/>
          <w:sz w:val="24"/>
          <w:szCs w:val="24"/>
          <w:vertAlign w:val="superscript"/>
        </w:rPr>
        <w:footnoteReference w:id="18"/>
      </w:r>
      <w:r w:rsidRPr="00101815">
        <w:rPr>
          <w:rFonts w:ascii="Times New Roman" w:eastAsia="Times New Roman" w:hAnsi="Times New Roman" w:cs="Times New Roman"/>
          <w:sz w:val="24"/>
          <w:szCs w:val="24"/>
        </w:rPr>
        <w:t xml:space="preserve"> and employment in “Full Service Restaurants” is down </w:t>
      </w:r>
      <w:r w:rsidR="00FA1933">
        <w:rPr>
          <w:rFonts w:ascii="Times New Roman" w:eastAsia="Times New Roman" w:hAnsi="Times New Roman" w:cs="Times New Roman"/>
          <w:sz w:val="24"/>
          <w:szCs w:val="24"/>
        </w:rPr>
        <w:t>55</w:t>
      </w:r>
      <w:r w:rsidR="00984663" w:rsidRPr="00101815">
        <w:rPr>
          <w:rFonts w:ascii="Times New Roman" w:eastAsia="Times New Roman" w:hAnsi="Times New Roman" w:cs="Times New Roman"/>
          <w:sz w:val="24"/>
          <w:szCs w:val="24"/>
        </w:rPr>
        <w:t>.</w:t>
      </w:r>
      <w:r w:rsidR="00FA1933">
        <w:rPr>
          <w:rFonts w:ascii="Times New Roman" w:eastAsia="Times New Roman" w:hAnsi="Times New Roman" w:cs="Times New Roman"/>
          <w:sz w:val="24"/>
          <w:szCs w:val="24"/>
        </w:rPr>
        <w:t>3</w:t>
      </w:r>
      <w:r w:rsidRPr="00101815">
        <w:rPr>
          <w:rFonts w:ascii="Times New Roman" w:eastAsia="Times New Roman" w:hAnsi="Times New Roman" w:cs="Times New Roman"/>
          <w:sz w:val="24"/>
          <w:szCs w:val="24"/>
        </w:rPr>
        <w:t xml:space="preserve"> </w:t>
      </w:r>
      <w:r w:rsidRPr="00101815">
        <w:rPr>
          <w:rFonts w:ascii="Times New Roman" w:hAnsi="Times New Roman" w:cs="Times New Roman"/>
          <w:sz w:val="24"/>
          <w:szCs w:val="24"/>
        </w:rPr>
        <w:t>percent</w:t>
      </w:r>
      <w:r w:rsidRPr="00101815">
        <w:rPr>
          <w:rFonts w:ascii="Times New Roman" w:eastAsia="Times New Roman" w:hAnsi="Times New Roman" w:cs="Times New Roman"/>
          <w:sz w:val="24"/>
          <w:szCs w:val="24"/>
        </w:rPr>
        <w:t>.</w:t>
      </w:r>
      <w:r w:rsidRPr="00101815">
        <w:rPr>
          <w:rFonts w:ascii="Times New Roman" w:eastAsia="Times New Roman" w:hAnsi="Times New Roman" w:cs="Times New Roman"/>
          <w:sz w:val="24"/>
          <w:szCs w:val="24"/>
          <w:vertAlign w:val="superscript"/>
        </w:rPr>
        <w:footnoteReference w:id="19"/>
      </w:r>
      <w:r w:rsidRPr="00101815">
        <w:rPr>
          <w:rFonts w:ascii="Times New Roman" w:eastAsia="Times New Roman" w:hAnsi="Times New Roman" w:cs="Times New Roman"/>
          <w:sz w:val="24"/>
          <w:szCs w:val="24"/>
        </w:rPr>
        <w:t xml:space="preserve"> Many “Retail Trade” businesses are also down. For example, employment in “Clothing and Clothing Accessories Stores” is down 3</w:t>
      </w:r>
      <w:r w:rsidR="00FA1933">
        <w:rPr>
          <w:rFonts w:ascii="Times New Roman" w:eastAsia="Times New Roman" w:hAnsi="Times New Roman" w:cs="Times New Roman"/>
          <w:sz w:val="24"/>
          <w:szCs w:val="24"/>
        </w:rPr>
        <w:t>6</w:t>
      </w:r>
      <w:r w:rsidRPr="00101815">
        <w:rPr>
          <w:rFonts w:ascii="Times New Roman" w:eastAsia="Times New Roman" w:hAnsi="Times New Roman" w:cs="Times New Roman"/>
          <w:sz w:val="24"/>
          <w:szCs w:val="24"/>
        </w:rPr>
        <w:t>.</w:t>
      </w:r>
      <w:r w:rsidR="00FA1933">
        <w:rPr>
          <w:rFonts w:ascii="Times New Roman" w:eastAsia="Times New Roman" w:hAnsi="Times New Roman" w:cs="Times New Roman"/>
          <w:sz w:val="24"/>
          <w:szCs w:val="24"/>
        </w:rPr>
        <w:t>9</w:t>
      </w:r>
      <w:r w:rsidRPr="00101815">
        <w:rPr>
          <w:rFonts w:ascii="Times New Roman" w:eastAsia="Times New Roman" w:hAnsi="Times New Roman" w:cs="Times New Roman"/>
          <w:sz w:val="24"/>
          <w:szCs w:val="24"/>
        </w:rPr>
        <w:t xml:space="preserve"> </w:t>
      </w:r>
      <w:r w:rsidRPr="00101815">
        <w:rPr>
          <w:rFonts w:ascii="Times New Roman" w:hAnsi="Times New Roman" w:cs="Times New Roman"/>
          <w:sz w:val="24"/>
          <w:szCs w:val="24"/>
        </w:rPr>
        <w:t>percent</w:t>
      </w:r>
      <w:r w:rsidRPr="00101815">
        <w:rPr>
          <w:rFonts w:ascii="Times New Roman" w:eastAsia="Times New Roman" w:hAnsi="Times New Roman" w:cs="Times New Roman"/>
          <w:sz w:val="24"/>
          <w:szCs w:val="24"/>
        </w:rPr>
        <w:t>,</w:t>
      </w:r>
      <w:r w:rsidRPr="00101815">
        <w:rPr>
          <w:rStyle w:val="FootnoteReference"/>
          <w:rFonts w:ascii="Times New Roman" w:eastAsia="Times New Roman" w:hAnsi="Times New Roman"/>
          <w:sz w:val="24"/>
          <w:szCs w:val="24"/>
        </w:rPr>
        <w:footnoteReference w:id="20"/>
      </w:r>
      <w:r w:rsidRPr="00101815">
        <w:rPr>
          <w:rFonts w:ascii="Times New Roman" w:eastAsia="Times New Roman" w:hAnsi="Times New Roman" w:cs="Times New Roman"/>
          <w:sz w:val="24"/>
          <w:szCs w:val="24"/>
        </w:rPr>
        <w:t xml:space="preserve"> with “Clothing Stores” specifically down </w:t>
      </w:r>
      <w:r w:rsidR="00FA1933">
        <w:rPr>
          <w:rFonts w:ascii="Times New Roman" w:eastAsia="Times New Roman" w:hAnsi="Times New Roman" w:cs="Times New Roman"/>
          <w:sz w:val="24"/>
          <w:szCs w:val="24"/>
        </w:rPr>
        <w:t>49.9</w:t>
      </w:r>
      <w:r w:rsidRPr="00101815">
        <w:rPr>
          <w:rFonts w:ascii="Times New Roman" w:eastAsia="Times New Roman" w:hAnsi="Times New Roman" w:cs="Times New Roman"/>
          <w:sz w:val="24"/>
          <w:szCs w:val="24"/>
        </w:rPr>
        <w:t xml:space="preserve"> </w:t>
      </w:r>
      <w:r w:rsidRPr="00101815">
        <w:rPr>
          <w:rFonts w:ascii="Times New Roman" w:hAnsi="Times New Roman" w:cs="Times New Roman"/>
          <w:sz w:val="24"/>
          <w:szCs w:val="24"/>
        </w:rPr>
        <w:t>percent</w:t>
      </w:r>
      <w:r w:rsidRPr="00101815">
        <w:rPr>
          <w:rFonts w:ascii="Times New Roman" w:eastAsia="Times New Roman" w:hAnsi="Times New Roman" w:cs="Times New Roman"/>
          <w:sz w:val="24"/>
          <w:szCs w:val="24"/>
        </w:rPr>
        <w:t>.</w:t>
      </w:r>
      <w:r w:rsidRPr="00101815">
        <w:rPr>
          <w:rFonts w:ascii="Times New Roman" w:eastAsia="Times New Roman" w:hAnsi="Times New Roman" w:cs="Times New Roman"/>
          <w:sz w:val="24"/>
          <w:szCs w:val="24"/>
          <w:vertAlign w:val="superscript"/>
        </w:rPr>
        <w:footnoteReference w:id="21"/>
      </w:r>
      <w:r w:rsidRPr="00101815">
        <w:rPr>
          <w:rFonts w:ascii="Times New Roman" w:eastAsia="Times New Roman" w:hAnsi="Times New Roman" w:cs="Times New Roman"/>
          <w:sz w:val="24"/>
          <w:szCs w:val="24"/>
        </w:rPr>
        <w:t xml:space="preserve"> Employment in “Furniture and Home Furnishings Stores” is down 2</w:t>
      </w:r>
      <w:r w:rsidR="00984663" w:rsidRPr="00101815">
        <w:rPr>
          <w:rFonts w:ascii="Times New Roman" w:eastAsia="Times New Roman" w:hAnsi="Times New Roman" w:cs="Times New Roman"/>
          <w:sz w:val="24"/>
          <w:szCs w:val="24"/>
        </w:rPr>
        <w:t>7.</w:t>
      </w:r>
      <w:r w:rsidR="00FA1933">
        <w:rPr>
          <w:rFonts w:ascii="Times New Roman" w:eastAsia="Times New Roman" w:hAnsi="Times New Roman" w:cs="Times New Roman"/>
          <w:sz w:val="24"/>
          <w:szCs w:val="24"/>
        </w:rPr>
        <w:t>3</w:t>
      </w:r>
      <w:r w:rsidRPr="00101815">
        <w:rPr>
          <w:rFonts w:ascii="Times New Roman" w:eastAsia="Times New Roman" w:hAnsi="Times New Roman" w:cs="Times New Roman"/>
          <w:sz w:val="24"/>
          <w:szCs w:val="24"/>
        </w:rPr>
        <w:t xml:space="preserve"> </w:t>
      </w:r>
      <w:r w:rsidRPr="00101815">
        <w:rPr>
          <w:rFonts w:ascii="Times New Roman" w:hAnsi="Times New Roman" w:cs="Times New Roman"/>
          <w:sz w:val="24"/>
          <w:szCs w:val="24"/>
        </w:rPr>
        <w:t>percent</w:t>
      </w:r>
      <w:r w:rsidRPr="00101815">
        <w:rPr>
          <w:rFonts w:ascii="Times New Roman" w:eastAsia="Times New Roman" w:hAnsi="Times New Roman" w:cs="Times New Roman"/>
          <w:sz w:val="24"/>
          <w:szCs w:val="24"/>
        </w:rPr>
        <w:t>,</w:t>
      </w:r>
      <w:r w:rsidRPr="00101815">
        <w:rPr>
          <w:rFonts w:ascii="Times New Roman" w:eastAsia="Times New Roman" w:hAnsi="Times New Roman" w:cs="Times New Roman"/>
          <w:sz w:val="24"/>
          <w:szCs w:val="24"/>
          <w:vertAlign w:val="superscript"/>
        </w:rPr>
        <w:footnoteReference w:id="22"/>
      </w:r>
      <w:r w:rsidRPr="00101815">
        <w:rPr>
          <w:rFonts w:ascii="Times New Roman" w:eastAsia="Times New Roman" w:hAnsi="Times New Roman" w:cs="Times New Roman"/>
          <w:sz w:val="24"/>
          <w:szCs w:val="24"/>
        </w:rPr>
        <w:t xml:space="preserve"> and in “Sport</w:t>
      </w:r>
      <w:r w:rsidR="00666AE7">
        <w:rPr>
          <w:rFonts w:ascii="Times New Roman" w:eastAsia="Times New Roman" w:hAnsi="Times New Roman" w:cs="Times New Roman"/>
          <w:sz w:val="24"/>
          <w:szCs w:val="24"/>
        </w:rPr>
        <w:t>,</w:t>
      </w:r>
      <w:r w:rsidR="00A34E2D">
        <w:rPr>
          <w:rFonts w:ascii="Times New Roman" w:eastAsia="Times New Roman" w:hAnsi="Times New Roman" w:cs="Times New Roman"/>
          <w:sz w:val="24"/>
          <w:szCs w:val="24"/>
        </w:rPr>
        <w:t xml:space="preserve"> </w:t>
      </w:r>
      <w:r w:rsidRPr="00101815">
        <w:rPr>
          <w:rFonts w:ascii="Times New Roman" w:eastAsia="Times New Roman" w:hAnsi="Times New Roman" w:cs="Times New Roman"/>
          <w:sz w:val="24"/>
          <w:szCs w:val="24"/>
        </w:rPr>
        <w:t>Goods, Hobby, Book, and Music Stores,” it is down 1</w:t>
      </w:r>
      <w:r w:rsidR="00FA1933">
        <w:rPr>
          <w:rFonts w:ascii="Times New Roman" w:eastAsia="Times New Roman" w:hAnsi="Times New Roman" w:cs="Times New Roman"/>
          <w:sz w:val="24"/>
          <w:szCs w:val="24"/>
        </w:rPr>
        <w:t>7</w:t>
      </w:r>
      <w:r w:rsidRPr="00101815">
        <w:rPr>
          <w:rFonts w:ascii="Times New Roman" w:eastAsia="Times New Roman" w:hAnsi="Times New Roman" w:cs="Times New Roman"/>
          <w:sz w:val="24"/>
          <w:szCs w:val="24"/>
        </w:rPr>
        <w:t>.</w:t>
      </w:r>
      <w:r w:rsidR="00FA1933">
        <w:rPr>
          <w:rFonts w:ascii="Times New Roman" w:eastAsia="Times New Roman" w:hAnsi="Times New Roman" w:cs="Times New Roman"/>
          <w:sz w:val="24"/>
          <w:szCs w:val="24"/>
        </w:rPr>
        <w:t>6</w:t>
      </w:r>
      <w:r w:rsidRPr="00101815">
        <w:rPr>
          <w:rFonts w:ascii="Times New Roman" w:eastAsia="Times New Roman" w:hAnsi="Times New Roman" w:cs="Times New Roman"/>
          <w:sz w:val="24"/>
          <w:szCs w:val="24"/>
        </w:rPr>
        <w:t xml:space="preserve"> </w:t>
      </w:r>
      <w:r w:rsidRPr="00101815">
        <w:rPr>
          <w:rFonts w:ascii="Times New Roman" w:hAnsi="Times New Roman" w:cs="Times New Roman"/>
          <w:sz w:val="24"/>
          <w:szCs w:val="24"/>
        </w:rPr>
        <w:t>percent</w:t>
      </w:r>
      <w:r w:rsidRPr="00101815">
        <w:rPr>
          <w:rFonts w:ascii="Times New Roman" w:eastAsia="Times New Roman" w:hAnsi="Times New Roman" w:cs="Times New Roman"/>
          <w:sz w:val="24"/>
          <w:szCs w:val="24"/>
        </w:rPr>
        <w:t>.</w:t>
      </w:r>
      <w:r w:rsidRPr="00101815">
        <w:rPr>
          <w:rFonts w:ascii="Times New Roman" w:eastAsia="Times New Roman" w:hAnsi="Times New Roman" w:cs="Times New Roman"/>
          <w:sz w:val="24"/>
          <w:szCs w:val="24"/>
          <w:vertAlign w:val="superscript"/>
        </w:rPr>
        <w:footnoteReference w:id="23"/>
      </w:r>
      <w:r w:rsidRPr="00101815">
        <w:rPr>
          <w:rFonts w:ascii="Times New Roman" w:eastAsia="Times New Roman" w:hAnsi="Times New Roman" w:cs="Times New Roman"/>
          <w:sz w:val="24"/>
          <w:szCs w:val="24"/>
        </w:rPr>
        <w:t xml:space="preserve"> Employment in the “Personal and Laundry Services” sector, which includes barbershops, hair salons and the other personal care businesses, is down 3</w:t>
      </w:r>
      <w:r w:rsidR="00FA1933">
        <w:rPr>
          <w:rFonts w:ascii="Times New Roman" w:eastAsia="Times New Roman" w:hAnsi="Times New Roman" w:cs="Times New Roman"/>
          <w:sz w:val="24"/>
          <w:szCs w:val="24"/>
        </w:rPr>
        <w:t>0.7</w:t>
      </w:r>
      <w:r w:rsidRPr="00101815">
        <w:rPr>
          <w:rFonts w:ascii="Times New Roman" w:eastAsia="Times New Roman" w:hAnsi="Times New Roman" w:cs="Times New Roman"/>
          <w:sz w:val="24"/>
          <w:szCs w:val="24"/>
        </w:rPr>
        <w:t xml:space="preserve"> </w:t>
      </w:r>
      <w:r w:rsidRPr="00101815">
        <w:rPr>
          <w:rFonts w:ascii="Times New Roman" w:hAnsi="Times New Roman" w:cs="Times New Roman"/>
          <w:sz w:val="24"/>
          <w:szCs w:val="24"/>
        </w:rPr>
        <w:t>percent</w:t>
      </w:r>
      <w:r w:rsidR="006F5B8F" w:rsidRPr="00101815">
        <w:rPr>
          <w:rFonts w:ascii="Times New Roman" w:eastAsia="Times New Roman" w:hAnsi="Times New Roman" w:cs="Times New Roman"/>
          <w:sz w:val="24"/>
          <w:szCs w:val="24"/>
        </w:rPr>
        <w:t xml:space="preserve"> in </w:t>
      </w:r>
      <w:r w:rsidR="00FA1933">
        <w:rPr>
          <w:rFonts w:ascii="Times New Roman" w:eastAsia="Times New Roman" w:hAnsi="Times New Roman" w:cs="Times New Roman"/>
          <w:sz w:val="24"/>
          <w:szCs w:val="24"/>
        </w:rPr>
        <w:t>December</w:t>
      </w:r>
      <w:r w:rsidR="00FA1933" w:rsidRPr="00101815">
        <w:rPr>
          <w:rFonts w:ascii="Times New Roman" w:eastAsia="Times New Roman" w:hAnsi="Times New Roman" w:cs="Times New Roman"/>
          <w:sz w:val="24"/>
          <w:szCs w:val="24"/>
        </w:rPr>
        <w:t xml:space="preserve"> </w:t>
      </w:r>
      <w:r w:rsidR="006F5B8F" w:rsidRPr="00101815">
        <w:rPr>
          <w:rFonts w:ascii="Times New Roman" w:eastAsia="Times New Roman" w:hAnsi="Times New Roman" w:cs="Times New Roman"/>
          <w:sz w:val="24"/>
          <w:szCs w:val="24"/>
        </w:rPr>
        <w:t xml:space="preserve">2020 as compared to </w:t>
      </w:r>
      <w:r w:rsidR="00774D89">
        <w:rPr>
          <w:rFonts w:ascii="Times New Roman" w:eastAsia="Times New Roman" w:hAnsi="Times New Roman" w:cs="Times New Roman"/>
          <w:sz w:val="24"/>
          <w:szCs w:val="24"/>
        </w:rPr>
        <w:t>December</w:t>
      </w:r>
      <w:r w:rsidR="00774D89" w:rsidRPr="00101815">
        <w:rPr>
          <w:rFonts w:ascii="Times New Roman" w:eastAsia="Times New Roman" w:hAnsi="Times New Roman" w:cs="Times New Roman"/>
          <w:sz w:val="24"/>
          <w:szCs w:val="24"/>
        </w:rPr>
        <w:t xml:space="preserve"> </w:t>
      </w:r>
      <w:r w:rsidR="006F5B8F" w:rsidRPr="00101815">
        <w:rPr>
          <w:rFonts w:ascii="Times New Roman" w:eastAsia="Times New Roman" w:hAnsi="Times New Roman" w:cs="Times New Roman"/>
          <w:sz w:val="24"/>
          <w:szCs w:val="24"/>
        </w:rPr>
        <w:t>2019</w:t>
      </w:r>
      <w:r w:rsidRPr="00101815">
        <w:rPr>
          <w:rFonts w:ascii="Times New Roman" w:eastAsia="Times New Roman" w:hAnsi="Times New Roman" w:cs="Times New Roman"/>
          <w:sz w:val="24"/>
          <w:szCs w:val="24"/>
        </w:rPr>
        <w:t>.</w:t>
      </w:r>
      <w:r w:rsidRPr="00101815">
        <w:rPr>
          <w:rFonts w:ascii="Times New Roman" w:eastAsia="Times New Roman" w:hAnsi="Times New Roman" w:cs="Times New Roman"/>
          <w:sz w:val="24"/>
          <w:szCs w:val="24"/>
          <w:vertAlign w:val="superscript"/>
        </w:rPr>
        <w:footnoteReference w:id="24"/>
      </w:r>
    </w:p>
    <w:p w:rsidR="005B5E90" w:rsidRPr="00101815" w:rsidRDefault="005B5E90" w:rsidP="005B5E90">
      <w:pPr>
        <w:spacing w:after="0" w:line="480" w:lineRule="auto"/>
        <w:ind w:firstLine="720"/>
        <w:jc w:val="both"/>
        <w:rPr>
          <w:rFonts w:ascii="Times New Roman" w:eastAsia="Times New Roman" w:hAnsi="Times New Roman" w:cs="Times New Roman"/>
          <w:sz w:val="24"/>
          <w:szCs w:val="24"/>
        </w:rPr>
      </w:pPr>
      <w:r w:rsidRPr="00101815">
        <w:rPr>
          <w:rFonts w:ascii="Times New Roman" w:eastAsia="Times New Roman" w:hAnsi="Times New Roman" w:cs="Times New Roman"/>
          <w:sz w:val="24"/>
          <w:szCs w:val="24"/>
        </w:rPr>
        <w:t xml:space="preserve">A Partnership for New York City report from July 2020 classifies an estimated 679,000 accommodation and food service jobs as vulnerable to loss – the most of any sector in the city – 58 </w:t>
      </w:r>
      <w:r w:rsidRPr="00101815">
        <w:rPr>
          <w:rFonts w:ascii="Times New Roman" w:hAnsi="Times New Roman" w:cs="Times New Roman"/>
          <w:sz w:val="24"/>
          <w:szCs w:val="24"/>
        </w:rPr>
        <w:t>percent</w:t>
      </w:r>
      <w:r w:rsidRPr="00101815">
        <w:rPr>
          <w:rFonts w:ascii="Times New Roman" w:eastAsia="Times New Roman" w:hAnsi="Times New Roman" w:cs="Times New Roman"/>
          <w:sz w:val="24"/>
          <w:szCs w:val="24"/>
        </w:rPr>
        <w:t xml:space="preserve"> coming from small businesses that employ fewer than 100 people.</w:t>
      </w:r>
      <w:r w:rsidRPr="00101815">
        <w:rPr>
          <w:rFonts w:ascii="Times New Roman" w:eastAsia="Times New Roman" w:hAnsi="Times New Roman" w:cs="Times New Roman"/>
          <w:sz w:val="24"/>
          <w:szCs w:val="24"/>
          <w:vertAlign w:val="superscript"/>
        </w:rPr>
        <w:footnoteReference w:id="25"/>
      </w:r>
      <w:r w:rsidRPr="00101815">
        <w:rPr>
          <w:rFonts w:ascii="Times New Roman" w:eastAsia="Times New Roman" w:hAnsi="Times New Roman" w:cs="Times New Roman"/>
          <w:sz w:val="24"/>
          <w:szCs w:val="24"/>
        </w:rPr>
        <w:t xml:space="preserve"> The survival of the small business economy is essential to ensure the City can have a strong, equitable economic recovery from the financial collapse caused by the pandemic.</w:t>
      </w:r>
    </w:p>
    <w:p w:rsidR="00C96AF9" w:rsidRPr="00101815" w:rsidRDefault="00C96AF9" w:rsidP="00C96AF9">
      <w:pPr>
        <w:numPr>
          <w:ilvl w:val="0"/>
          <w:numId w:val="1"/>
        </w:numPr>
        <w:spacing w:after="0" w:line="480" w:lineRule="auto"/>
        <w:ind w:left="0" w:firstLine="720"/>
        <w:contextualSpacing/>
        <w:jc w:val="both"/>
        <w:rPr>
          <w:rFonts w:ascii="Times New Roman" w:eastAsia="Times New Roman" w:hAnsi="Times New Roman" w:cs="Times New Roman"/>
          <w:b/>
          <w:sz w:val="24"/>
          <w:szCs w:val="24"/>
          <w:u w:val="single"/>
        </w:rPr>
      </w:pPr>
      <w:r w:rsidRPr="00101815">
        <w:rPr>
          <w:rFonts w:ascii="Times New Roman" w:eastAsia="Times New Roman" w:hAnsi="Times New Roman" w:cs="Times New Roman"/>
          <w:b/>
          <w:sz w:val="24"/>
          <w:szCs w:val="24"/>
          <w:u w:val="single"/>
        </w:rPr>
        <w:t>SBS Financial Relief Programs</w:t>
      </w:r>
    </w:p>
    <w:p w:rsidR="004A04C6" w:rsidRPr="00101815" w:rsidRDefault="004A04C6" w:rsidP="004A04C6">
      <w:pPr>
        <w:spacing w:line="480" w:lineRule="auto"/>
        <w:jc w:val="both"/>
        <w:rPr>
          <w:rFonts w:ascii="Times New Roman" w:hAnsi="Times New Roman" w:cs="Times New Roman"/>
          <w:i/>
          <w:sz w:val="24"/>
          <w:szCs w:val="24"/>
        </w:rPr>
      </w:pPr>
      <w:r w:rsidRPr="00101815">
        <w:rPr>
          <w:rFonts w:ascii="Times New Roman" w:hAnsi="Times New Roman" w:cs="Times New Roman"/>
          <w:i/>
          <w:sz w:val="24"/>
          <w:szCs w:val="24"/>
        </w:rPr>
        <w:t>Small Business Continuity Loan Fund and Employee Retention Grant Program</w:t>
      </w:r>
    </w:p>
    <w:p w:rsidR="00AD5F1A" w:rsidRPr="00101815" w:rsidRDefault="003D0AEF" w:rsidP="00AE3F8A">
      <w:pPr>
        <w:spacing w:before="120" w:after="120" w:line="480" w:lineRule="auto"/>
        <w:ind w:firstLine="720"/>
        <w:jc w:val="both"/>
        <w:rPr>
          <w:rFonts w:ascii="Times New Roman" w:eastAsia="Times New Roman" w:hAnsi="Times New Roman" w:cs="Times New Roman"/>
          <w:sz w:val="24"/>
          <w:szCs w:val="24"/>
        </w:rPr>
      </w:pPr>
      <w:r w:rsidRPr="00101815">
        <w:rPr>
          <w:rFonts w:ascii="Times New Roman" w:eastAsia="Times New Roman" w:hAnsi="Times New Roman" w:cs="Times New Roman"/>
          <w:sz w:val="24"/>
          <w:szCs w:val="24"/>
        </w:rPr>
        <w:t xml:space="preserve">In response to the economic devastation caused by the pandemic, City, State, and Federal </w:t>
      </w:r>
      <w:r w:rsidR="00AE3F8A" w:rsidRPr="00101815">
        <w:rPr>
          <w:rFonts w:ascii="Times New Roman" w:eastAsia="Times New Roman" w:hAnsi="Times New Roman" w:cs="Times New Roman"/>
          <w:sz w:val="24"/>
          <w:szCs w:val="24"/>
        </w:rPr>
        <w:t xml:space="preserve">financial relief programs were </w:t>
      </w:r>
      <w:r w:rsidR="006F3B55" w:rsidRPr="00101815">
        <w:rPr>
          <w:rFonts w:ascii="Times New Roman" w:eastAsia="Times New Roman" w:hAnsi="Times New Roman" w:cs="Times New Roman"/>
          <w:sz w:val="24"/>
          <w:szCs w:val="24"/>
        </w:rPr>
        <w:t>developed</w:t>
      </w:r>
      <w:r w:rsidR="00AE3F8A" w:rsidRPr="00101815">
        <w:rPr>
          <w:rFonts w:ascii="Times New Roman" w:eastAsia="Times New Roman" w:hAnsi="Times New Roman" w:cs="Times New Roman"/>
          <w:sz w:val="24"/>
          <w:szCs w:val="24"/>
        </w:rPr>
        <w:t xml:space="preserve"> </w:t>
      </w:r>
      <w:r w:rsidRPr="00101815">
        <w:rPr>
          <w:rFonts w:ascii="Times New Roman" w:eastAsia="Times New Roman" w:hAnsi="Times New Roman" w:cs="Times New Roman"/>
          <w:sz w:val="24"/>
          <w:szCs w:val="24"/>
        </w:rPr>
        <w:t xml:space="preserve">to </w:t>
      </w:r>
      <w:r w:rsidR="006F3B55" w:rsidRPr="00101815">
        <w:rPr>
          <w:rFonts w:ascii="Times New Roman" w:eastAsia="Times New Roman" w:hAnsi="Times New Roman" w:cs="Times New Roman"/>
          <w:sz w:val="24"/>
          <w:szCs w:val="24"/>
        </w:rPr>
        <w:t>distribute</w:t>
      </w:r>
      <w:r w:rsidRPr="00101815">
        <w:rPr>
          <w:rFonts w:ascii="Times New Roman" w:eastAsia="Times New Roman" w:hAnsi="Times New Roman" w:cs="Times New Roman"/>
          <w:sz w:val="24"/>
          <w:szCs w:val="24"/>
        </w:rPr>
        <w:t xml:space="preserve"> money to small business owners in need. Prior to the announcement of the Small Business Administration’s Paycheck Protection Program (PPP</w:t>
      </w:r>
      <w:r w:rsidR="004D42FE" w:rsidRPr="00101815">
        <w:rPr>
          <w:rFonts w:ascii="Times New Roman" w:eastAsia="Times New Roman" w:hAnsi="Times New Roman" w:cs="Times New Roman"/>
          <w:sz w:val="24"/>
          <w:szCs w:val="24"/>
        </w:rPr>
        <w:t xml:space="preserve">), </w:t>
      </w:r>
      <w:r w:rsidRPr="00101815">
        <w:rPr>
          <w:rFonts w:ascii="Times New Roman" w:eastAsia="Times New Roman" w:hAnsi="Times New Roman" w:cs="Times New Roman"/>
          <w:sz w:val="24"/>
          <w:szCs w:val="24"/>
        </w:rPr>
        <w:t>SBS announced the Employee Retention Grant Program and Small Business Continuity Loan Fund to provide immediate financial relief to small businesses during the COVID-19 crisis.</w:t>
      </w:r>
      <w:r w:rsidRPr="00101815">
        <w:rPr>
          <w:rStyle w:val="FootnoteReference"/>
          <w:rFonts w:ascii="Times New Roman" w:eastAsia="Times New Roman" w:hAnsi="Times New Roman"/>
          <w:sz w:val="24"/>
          <w:szCs w:val="24"/>
        </w:rPr>
        <w:footnoteReference w:id="26"/>
      </w:r>
      <w:r w:rsidRPr="00101815">
        <w:rPr>
          <w:rFonts w:ascii="Times New Roman" w:eastAsia="MS Mincho" w:hAnsi="Times New Roman" w:cs="Times New Roman"/>
          <w:sz w:val="24"/>
          <w:szCs w:val="24"/>
        </w:rPr>
        <w:t xml:space="preserve"> To qualify for either program, businesses were required to provide documentation proving that over a two-month period in 2020 their revenues decreased by 25 percent due to COVID-19.</w:t>
      </w:r>
      <w:r w:rsidRPr="00101815">
        <w:rPr>
          <w:rStyle w:val="FootnoteReference"/>
          <w:rFonts w:ascii="Times New Roman" w:eastAsia="MS Mincho" w:hAnsi="Times New Roman"/>
          <w:sz w:val="24"/>
          <w:szCs w:val="24"/>
        </w:rPr>
        <w:footnoteReference w:id="27"/>
      </w:r>
      <w:r w:rsidRPr="00101815">
        <w:rPr>
          <w:rFonts w:ascii="Times New Roman" w:eastAsia="MS Mincho" w:hAnsi="Times New Roman" w:cs="Times New Roman"/>
          <w:sz w:val="24"/>
          <w:szCs w:val="24"/>
        </w:rPr>
        <w:t> Businesses with fewer than five employees were eligible for the Employee Retention Grant Program, which provided a grant covering up to 40 percent of a business's payroll for two months, with a maximum amount of $27,000.</w:t>
      </w:r>
      <w:r w:rsidRPr="00101815">
        <w:rPr>
          <w:rStyle w:val="FootnoteReference"/>
          <w:rFonts w:ascii="Times New Roman" w:eastAsia="MS Mincho" w:hAnsi="Times New Roman"/>
          <w:sz w:val="24"/>
          <w:szCs w:val="24"/>
        </w:rPr>
        <w:footnoteReference w:id="28"/>
      </w:r>
      <w:r w:rsidRPr="00101815">
        <w:rPr>
          <w:rFonts w:ascii="Times New Roman" w:eastAsia="MS Mincho" w:hAnsi="Times New Roman" w:cs="Times New Roman"/>
          <w:sz w:val="24"/>
          <w:szCs w:val="24"/>
        </w:rPr>
        <w:t> </w:t>
      </w:r>
      <w:r w:rsidR="003A1A00" w:rsidRPr="00101815">
        <w:rPr>
          <w:rFonts w:ascii="Times New Roman" w:eastAsia="MS Mincho" w:hAnsi="Times New Roman" w:cs="Times New Roman"/>
          <w:sz w:val="24"/>
          <w:szCs w:val="24"/>
        </w:rPr>
        <w:t>On April 3</w:t>
      </w:r>
      <w:r w:rsidRPr="00101815">
        <w:rPr>
          <w:rFonts w:ascii="Times New Roman" w:eastAsia="MS Mincho" w:hAnsi="Times New Roman" w:cs="Times New Roman"/>
          <w:sz w:val="24"/>
          <w:szCs w:val="24"/>
        </w:rPr>
        <w:t>,</w:t>
      </w:r>
      <w:r w:rsidR="003A1A00" w:rsidRPr="00101815">
        <w:rPr>
          <w:rFonts w:ascii="Times New Roman" w:eastAsia="MS Mincho" w:hAnsi="Times New Roman" w:cs="Times New Roman"/>
          <w:sz w:val="24"/>
          <w:szCs w:val="24"/>
        </w:rPr>
        <w:t xml:space="preserve"> 2020,</w:t>
      </w:r>
      <w:r w:rsidRPr="00101815">
        <w:rPr>
          <w:rFonts w:ascii="Times New Roman" w:eastAsia="MS Mincho" w:hAnsi="Times New Roman" w:cs="Times New Roman"/>
          <w:sz w:val="24"/>
          <w:szCs w:val="24"/>
        </w:rPr>
        <w:t xml:space="preserve"> SBS stopped accepting applications to the grant program.</w:t>
      </w:r>
      <w:r w:rsidRPr="00101815">
        <w:rPr>
          <w:rStyle w:val="FootnoteReference"/>
          <w:rFonts w:ascii="Times New Roman" w:eastAsia="MS Mincho" w:hAnsi="Times New Roman"/>
          <w:sz w:val="24"/>
          <w:szCs w:val="24"/>
        </w:rPr>
        <w:footnoteReference w:id="29"/>
      </w:r>
      <w:r w:rsidRPr="00101815">
        <w:rPr>
          <w:rFonts w:ascii="Times New Roman" w:eastAsia="MS Mincho" w:hAnsi="Times New Roman" w:cs="Times New Roman"/>
          <w:sz w:val="24"/>
          <w:szCs w:val="24"/>
        </w:rPr>
        <w:t> The Small Business Continuity Loan Fund provided a zero-interest loan to businesses with fewer than 100 employees for up to $75,000.</w:t>
      </w:r>
      <w:r w:rsidRPr="00101815">
        <w:rPr>
          <w:rStyle w:val="FootnoteReference"/>
          <w:rFonts w:ascii="Times New Roman" w:eastAsia="MS Mincho" w:hAnsi="Times New Roman"/>
          <w:sz w:val="24"/>
          <w:szCs w:val="24"/>
        </w:rPr>
        <w:footnoteReference w:id="30"/>
      </w:r>
      <w:r w:rsidRPr="00101815">
        <w:rPr>
          <w:rFonts w:ascii="Times New Roman" w:eastAsia="MS Mincho" w:hAnsi="Times New Roman" w:cs="Times New Roman"/>
          <w:sz w:val="24"/>
          <w:szCs w:val="24"/>
        </w:rPr>
        <w:t xml:space="preserve">  </w:t>
      </w:r>
      <w:r w:rsidR="004D42FE" w:rsidRPr="00101815">
        <w:rPr>
          <w:rFonts w:ascii="Times New Roman" w:eastAsia="MS Mincho" w:hAnsi="Times New Roman" w:cs="Times New Roman"/>
          <w:sz w:val="24"/>
          <w:szCs w:val="24"/>
        </w:rPr>
        <w:t>On</w:t>
      </w:r>
      <w:r w:rsidR="0038739D" w:rsidRPr="00101815">
        <w:rPr>
          <w:rFonts w:ascii="Times New Roman" w:eastAsia="MS Mincho" w:hAnsi="Times New Roman" w:cs="Times New Roman"/>
          <w:sz w:val="24"/>
          <w:szCs w:val="24"/>
        </w:rPr>
        <w:t xml:space="preserve"> April 8</w:t>
      </w:r>
      <w:r w:rsidRPr="00101815">
        <w:rPr>
          <w:rFonts w:ascii="Times New Roman" w:eastAsia="MS Mincho" w:hAnsi="Times New Roman" w:cs="Times New Roman"/>
          <w:sz w:val="24"/>
          <w:szCs w:val="24"/>
        </w:rPr>
        <w:t>,</w:t>
      </w:r>
      <w:r w:rsidR="0038739D" w:rsidRPr="00101815">
        <w:rPr>
          <w:rFonts w:ascii="Times New Roman" w:eastAsia="MS Mincho" w:hAnsi="Times New Roman" w:cs="Times New Roman"/>
          <w:sz w:val="24"/>
          <w:szCs w:val="24"/>
        </w:rPr>
        <w:t xml:space="preserve"> 2020,</w:t>
      </w:r>
      <w:r w:rsidRPr="00101815">
        <w:rPr>
          <w:rFonts w:ascii="Times New Roman" w:eastAsia="MS Mincho" w:hAnsi="Times New Roman" w:cs="Times New Roman"/>
          <w:sz w:val="24"/>
          <w:szCs w:val="24"/>
        </w:rPr>
        <w:t xml:space="preserve"> SBS paused application intake for the loan fund due to an overwhelming number of applications. While the programs were successful in </w:t>
      </w:r>
      <w:r w:rsidR="009E6F13" w:rsidRPr="00101815">
        <w:rPr>
          <w:rFonts w:ascii="Times New Roman" w:eastAsia="MS Mincho" w:hAnsi="Times New Roman" w:cs="Times New Roman"/>
          <w:sz w:val="24"/>
          <w:szCs w:val="24"/>
        </w:rPr>
        <w:t>providing</w:t>
      </w:r>
      <w:r w:rsidRPr="00101815">
        <w:rPr>
          <w:rFonts w:ascii="Times New Roman" w:eastAsia="MS Mincho" w:hAnsi="Times New Roman" w:cs="Times New Roman"/>
          <w:sz w:val="24"/>
          <w:szCs w:val="24"/>
        </w:rPr>
        <w:t xml:space="preserve"> money to business owners in need quickly, the disbursement of City funds did not equitably provide relief to businesses across the five boroughs, with Manhattan businesses receiving the majority of funds.</w:t>
      </w:r>
      <w:r w:rsidRPr="00101815">
        <w:rPr>
          <w:rStyle w:val="FootnoteReference"/>
          <w:rFonts w:ascii="Times New Roman" w:eastAsia="MS Mincho" w:hAnsi="Times New Roman"/>
          <w:sz w:val="24"/>
          <w:szCs w:val="24"/>
        </w:rPr>
        <w:footnoteReference w:id="31"/>
      </w:r>
      <w:r w:rsidR="003C521C" w:rsidRPr="00101815">
        <w:rPr>
          <w:rFonts w:ascii="Times New Roman" w:eastAsia="MS Mincho" w:hAnsi="Times New Roman" w:cs="Times New Roman"/>
          <w:sz w:val="24"/>
          <w:szCs w:val="24"/>
        </w:rPr>
        <w:t xml:space="preserve"> On November 27, 2020, SBS submitted </w:t>
      </w:r>
      <w:r w:rsidR="00A85679" w:rsidRPr="00101815">
        <w:rPr>
          <w:rFonts w:ascii="Times New Roman" w:eastAsia="MS Mincho" w:hAnsi="Times New Roman" w:cs="Times New Roman"/>
          <w:sz w:val="24"/>
          <w:szCs w:val="24"/>
        </w:rPr>
        <w:t>a breakdown of the loans and grants issued by Council District</w:t>
      </w:r>
      <w:r w:rsidR="00AE3F8A" w:rsidRPr="00101815">
        <w:rPr>
          <w:rFonts w:ascii="Times New Roman" w:eastAsia="MS Mincho" w:hAnsi="Times New Roman" w:cs="Times New Roman"/>
          <w:sz w:val="24"/>
          <w:szCs w:val="24"/>
        </w:rPr>
        <w:t xml:space="preserve"> (CD), zip c</w:t>
      </w:r>
      <w:r w:rsidR="00A85679" w:rsidRPr="00101815">
        <w:rPr>
          <w:rFonts w:ascii="Times New Roman" w:eastAsia="MS Mincho" w:hAnsi="Times New Roman" w:cs="Times New Roman"/>
          <w:sz w:val="24"/>
          <w:szCs w:val="24"/>
        </w:rPr>
        <w:t xml:space="preserve">ode, and industry type </w:t>
      </w:r>
      <w:r w:rsidR="003C521C" w:rsidRPr="00101815">
        <w:rPr>
          <w:rFonts w:ascii="Times New Roman" w:eastAsia="MS Mincho" w:hAnsi="Times New Roman" w:cs="Times New Roman"/>
          <w:sz w:val="24"/>
          <w:szCs w:val="24"/>
        </w:rPr>
        <w:t xml:space="preserve">to the </w:t>
      </w:r>
      <w:r w:rsidR="004D42FE" w:rsidRPr="00101815">
        <w:rPr>
          <w:rFonts w:ascii="Times New Roman" w:eastAsia="MS Mincho" w:hAnsi="Times New Roman" w:cs="Times New Roman"/>
          <w:sz w:val="24"/>
          <w:szCs w:val="24"/>
        </w:rPr>
        <w:t>City Council</w:t>
      </w:r>
      <w:r w:rsidR="003C521C" w:rsidRPr="00101815">
        <w:rPr>
          <w:rFonts w:ascii="Times New Roman" w:eastAsia="MS Mincho" w:hAnsi="Times New Roman" w:cs="Times New Roman"/>
          <w:sz w:val="24"/>
          <w:szCs w:val="24"/>
        </w:rPr>
        <w:t xml:space="preserve"> pursuant to Local Law 94 of 2020.</w:t>
      </w:r>
    </w:p>
    <w:p w:rsidR="00E23E8B" w:rsidRPr="00101815" w:rsidRDefault="00A85679" w:rsidP="00202A97">
      <w:pPr>
        <w:spacing w:before="120" w:after="120" w:line="480" w:lineRule="auto"/>
        <w:ind w:firstLine="720"/>
        <w:jc w:val="both"/>
        <w:rPr>
          <w:rFonts w:ascii="Times New Roman" w:eastAsia="MS Mincho" w:hAnsi="Times New Roman" w:cs="Times New Roman"/>
          <w:sz w:val="24"/>
          <w:szCs w:val="24"/>
        </w:rPr>
      </w:pPr>
      <w:r w:rsidRPr="00101815">
        <w:rPr>
          <w:rFonts w:ascii="Times New Roman" w:eastAsia="MS Mincho" w:hAnsi="Times New Roman" w:cs="Times New Roman"/>
          <w:sz w:val="24"/>
          <w:szCs w:val="24"/>
        </w:rPr>
        <w:t xml:space="preserve">The results of the report </w:t>
      </w:r>
      <w:r w:rsidR="003A1A00" w:rsidRPr="00101815">
        <w:rPr>
          <w:rFonts w:ascii="Times New Roman" w:eastAsia="MS Mincho" w:hAnsi="Times New Roman" w:cs="Times New Roman"/>
          <w:sz w:val="24"/>
          <w:szCs w:val="24"/>
        </w:rPr>
        <w:t>reflect</w:t>
      </w:r>
      <w:r w:rsidR="00F558F2" w:rsidRPr="00101815">
        <w:rPr>
          <w:rFonts w:ascii="Times New Roman" w:eastAsia="MS Mincho" w:hAnsi="Times New Roman" w:cs="Times New Roman"/>
          <w:sz w:val="24"/>
          <w:szCs w:val="24"/>
        </w:rPr>
        <w:t xml:space="preserve"> how certain neighborhoods in the City </w:t>
      </w:r>
      <w:r w:rsidR="00454CBF" w:rsidRPr="00101815">
        <w:rPr>
          <w:rFonts w:ascii="Times New Roman" w:eastAsia="MS Mincho" w:hAnsi="Times New Roman" w:cs="Times New Roman"/>
          <w:sz w:val="24"/>
          <w:szCs w:val="24"/>
        </w:rPr>
        <w:t xml:space="preserve">benefitted more </w:t>
      </w:r>
      <w:r w:rsidR="00B64B52" w:rsidRPr="00101815">
        <w:rPr>
          <w:rFonts w:ascii="Times New Roman" w:eastAsia="MS Mincho" w:hAnsi="Times New Roman" w:cs="Times New Roman"/>
          <w:sz w:val="24"/>
          <w:szCs w:val="24"/>
        </w:rPr>
        <w:t>from available resources than</w:t>
      </w:r>
      <w:r w:rsidR="00430A14" w:rsidRPr="00101815">
        <w:rPr>
          <w:rFonts w:ascii="Times New Roman" w:eastAsia="MS Mincho" w:hAnsi="Times New Roman" w:cs="Times New Roman"/>
          <w:sz w:val="24"/>
          <w:szCs w:val="24"/>
        </w:rPr>
        <w:t xml:space="preserve"> </w:t>
      </w:r>
      <w:r w:rsidR="00F558F2" w:rsidRPr="00101815">
        <w:rPr>
          <w:rFonts w:ascii="Times New Roman" w:eastAsia="MS Mincho" w:hAnsi="Times New Roman" w:cs="Times New Roman"/>
          <w:sz w:val="24"/>
          <w:szCs w:val="24"/>
        </w:rPr>
        <w:t xml:space="preserve">others. </w:t>
      </w:r>
      <w:r w:rsidR="008E5913" w:rsidRPr="00101815">
        <w:rPr>
          <w:rFonts w:ascii="Times New Roman" w:eastAsia="MS Mincho" w:hAnsi="Times New Roman" w:cs="Times New Roman"/>
          <w:sz w:val="24"/>
          <w:szCs w:val="24"/>
        </w:rPr>
        <w:t>T</w:t>
      </w:r>
      <w:r w:rsidR="00E23E8B" w:rsidRPr="00101815">
        <w:rPr>
          <w:rFonts w:ascii="Times New Roman" w:eastAsia="MS Mincho" w:hAnsi="Times New Roman" w:cs="Times New Roman"/>
          <w:sz w:val="24"/>
          <w:szCs w:val="24"/>
        </w:rPr>
        <w:t xml:space="preserve">he </w:t>
      </w:r>
      <w:r w:rsidR="00F94175" w:rsidRPr="00101815">
        <w:rPr>
          <w:rFonts w:ascii="Times New Roman" w:eastAsia="MS Mincho" w:hAnsi="Times New Roman" w:cs="Times New Roman"/>
          <w:sz w:val="24"/>
          <w:szCs w:val="24"/>
        </w:rPr>
        <w:t xml:space="preserve">three CDs that received the most money </w:t>
      </w:r>
      <w:r w:rsidR="007E3645" w:rsidRPr="00101815">
        <w:rPr>
          <w:rFonts w:ascii="Times New Roman" w:eastAsia="MS Mincho" w:hAnsi="Times New Roman" w:cs="Times New Roman"/>
          <w:sz w:val="24"/>
          <w:szCs w:val="24"/>
        </w:rPr>
        <w:t>from the Employee Retention Grant Program are</w:t>
      </w:r>
      <w:r w:rsidR="00F558F2" w:rsidRPr="00101815">
        <w:rPr>
          <w:rFonts w:ascii="Times New Roman" w:eastAsia="MS Mincho" w:hAnsi="Times New Roman" w:cs="Times New Roman"/>
          <w:sz w:val="24"/>
          <w:szCs w:val="24"/>
        </w:rPr>
        <w:t xml:space="preserve"> </w:t>
      </w:r>
      <w:r w:rsidR="00E23E8B" w:rsidRPr="00101815">
        <w:rPr>
          <w:rFonts w:ascii="Times New Roman" w:eastAsia="MS Mincho" w:hAnsi="Times New Roman" w:cs="Times New Roman"/>
          <w:sz w:val="24"/>
          <w:szCs w:val="24"/>
        </w:rPr>
        <w:t xml:space="preserve">all </w:t>
      </w:r>
      <w:r w:rsidR="00F94175" w:rsidRPr="00101815">
        <w:rPr>
          <w:rFonts w:ascii="Times New Roman" w:eastAsia="MS Mincho" w:hAnsi="Times New Roman" w:cs="Times New Roman"/>
          <w:sz w:val="24"/>
          <w:szCs w:val="24"/>
        </w:rPr>
        <w:t>in</w:t>
      </w:r>
      <w:r w:rsidR="00E23E8B" w:rsidRPr="00101815">
        <w:rPr>
          <w:rFonts w:ascii="Times New Roman" w:eastAsia="MS Mincho" w:hAnsi="Times New Roman" w:cs="Times New Roman"/>
          <w:sz w:val="24"/>
          <w:szCs w:val="24"/>
        </w:rPr>
        <w:t xml:space="preserve"> Manhattan, while the </w:t>
      </w:r>
      <w:r w:rsidR="00F94175" w:rsidRPr="00101815">
        <w:rPr>
          <w:rFonts w:ascii="Times New Roman" w:eastAsia="MS Mincho" w:hAnsi="Times New Roman" w:cs="Times New Roman"/>
          <w:sz w:val="24"/>
          <w:szCs w:val="24"/>
        </w:rPr>
        <w:t>three CDs</w:t>
      </w:r>
      <w:r w:rsidR="00E23E8B" w:rsidRPr="00101815">
        <w:rPr>
          <w:rFonts w:ascii="Times New Roman" w:eastAsia="MS Mincho" w:hAnsi="Times New Roman" w:cs="Times New Roman"/>
          <w:sz w:val="24"/>
          <w:szCs w:val="24"/>
        </w:rPr>
        <w:t xml:space="preserve"> that received the least </w:t>
      </w:r>
      <w:r w:rsidR="00F558F2" w:rsidRPr="00101815">
        <w:rPr>
          <w:rFonts w:ascii="Times New Roman" w:eastAsia="MS Mincho" w:hAnsi="Times New Roman" w:cs="Times New Roman"/>
          <w:sz w:val="24"/>
          <w:szCs w:val="24"/>
        </w:rPr>
        <w:t xml:space="preserve">amount of </w:t>
      </w:r>
      <w:r w:rsidR="007E3645" w:rsidRPr="00101815">
        <w:rPr>
          <w:rFonts w:ascii="Times New Roman" w:eastAsia="MS Mincho" w:hAnsi="Times New Roman" w:cs="Times New Roman"/>
          <w:sz w:val="24"/>
          <w:szCs w:val="24"/>
        </w:rPr>
        <w:t xml:space="preserve">grant </w:t>
      </w:r>
      <w:r w:rsidR="00E23E8B" w:rsidRPr="00101815">
        <w:rPr>
          <w:rFonts w:ascii="Times New Roman" w:eastAsia="MS Mincho" w:hAnsi="Times New Roman" w:cs="Times New Roman"/>
          <w:sz w:val="24"/>
          <w:szCs w:val="24"/>
        </w:rPr>
        <w:t xml:space="preserve">money were </w:t>
      </w:r>
      <w:r w:rsidR="00202A97" w:rsidRPr="00101815">
        <w:rPr>
          <w:rFonts w:ascii="Times New Roman" w:eastAsia="MS Mincho" w:hAnsi="Times New Roman" w:cs="Times New Roman"/>
          <w:sz w:val="24"/>
          <w:szCs w:val="24"/>
        </w:rPr>
        <w:t>in</w:t>
      </w:r>
      <w:r w:rsidR="00E23E8B" w:rsidRPr="00101815">
        <w:rPr>
          <w:rFonts w:ascii="Times New Roman" w:eastAsia="MS Mincho" w:hAnsi="Times New Roman" w:cs="Times New Roman"/>
          <w:sz w:val="24"/>
          <w:szCs w:val="24"/>
        </w:rPr>
        <w:t xml:space="preserve"> the Bronx</w:t>
      </w:r>
      <w:r w:rsidR="00BD2CB2" w:rsidRPr="00101815">
        <w:rPr>
          <w:rFonts w:ascii="Times New Roman" w:eastAsia="MS Mincho" w:hAnsi="Times New Roman" w:cs="Times New Roman"/>
          <w:sz w:val="24"/>
          <w:szCs w:val="24"/>
        </w:rPr>
        <w:t xml:space="preserve"> (See </w:t>
      </w:r>
      <w:r w:rsidR="00DA12C8" w:rsidRPr="00101815">
        <w:rPr>
          <w:rFonts w:ascii="Times New Roman" w:eastAsia="MS Mincho" w:hAnsi="Times New Roman" w:cs="Times New Roman"/>
          <w:sz w:val="24"/>
          <w:szCs w:val="24"/>
        </w:rPr>
        <w:t>Appendix</w:t>
      </w:r>
      <w:r w:rsidR="00BD2CB2" w:rsidRPr="00101815">
        <w:rPr>
          <w:rFonts w:ascii="Times New Roman" w:eastAsia="MS Mincho" w:hAnsi="Times New Roman" w:cs="Times New Roman"/>
          <w:sz w:val="24"/>
          <w:szCs w:val="24"/>
        </w:rPr>
        <w:t xml:space="preserve"> </w:t>
      </w:r>
      <w:r w:rsidR="00DA12C8" w:rsidRPr="00101815">
        <w:rPr>
          <w:rFonts w:ascii="Times New Roman" w:eastAsia="MS Mincho" w:hAnsi="Times New Roman" w:cs="Times New Roman"/>
          <w:sz w:val="24"/>
          <w:szCs w:val="24"/>
        </w:rPr>
        <w:t>A</w:t>
      </w:r>
      <w:r w:rsidR="00BD2CB2" w:rsidRPr="00101815">
        <w:rPr>
          <w:rFonts w:ascii="Times New Roman" w:eastAsia="MS Mincho" w:hAnsi="Times New Roman" w:cs="Times New Roman"/>
          <w:sz w:val="24"/>
          <w:szCs w:val="24"/>
        </w:rPr>
        <w:t>)</w:t>
      </w:r>
      <w:r w:rsidR="00E23E8B" w:rsidRPr="00101815">
        <w:rPr>
          <w:rFonts w:ascii="Times New Roman" w:eastAsia="MS Mincho" w:hAnsi="Times New Roman" w:cs="Times New Roman"/>
          <w:sz w:val="24"/>
          <w:szCs w:val="24"/>
        </w:rPr>
        <w:t>.</w:t>
      </w:r>
      <w:r w:rsidR="009723EC">
        <w:rPr>
          <w:rStyle w:val="FootnoteReference"/>
          <w:rFonts w:ascii="Times New Roman" w:eastAsia="MS Mincho" w:hAnsi="Times New Roman"/>
          <w:sz w:val="24"/>
          <w:szCs w:val="24"/>
        </w:rPr>
        <w:footnoteReference w:id="32"/>
      </w:r>
      <w:r w:rsidR="00B64B52" w:rsidRPr="00101815">
        <w:rPr>
          <w:rFonts w:ascii="Times New Roman" w:eastAsia="MS Mincho" w:hAnsi="Times New Roman" w:cs="Times New Roman"/>
          <w:sz w:val="24"/>
          <w:szCs w:val="24"/>
        </w:rPr>
        <w:t xml:space="preserve"> </w:t>
      </w:r>
      <w:r w:rsidR="00202A97" w:rsidRPr="00101815">
        <w:rPr>
          <w:rFonts w:ascii="Times New Roman" w:eastAsia="MS Mincho" w:hAnsi="Times New Roman" w:cs="Times New Roman"/>
          <w:sz w:val="24"/>
          <w:szCs w:val="24"/>
        </w:rPr>
        <w:t xml:space="preserve">Businesses in </w:t>
      </w:r>
      <w:r w:rsidR="008E5913" w:rsidRPr="00101815">
        <w:rPr>
          <w:rFonts w:ascii="Times New Roman" w:eastAsia="MS Mincho" w:hAnsi="Times New Roman" w:cs="Times New Roman"/>
          <w:sz w:val="24"/>
          <w:szCs w:val="24"/>
        </w:rPr>
        <w:t>Council Distr</w:t>
      </w:r>
      <w:r w:rsidR="00202A97" w:rsidRPr="00101815">
        <w:rPr>
          <w:rFonts w:ascii="Times New Roman" w:eastAsia="MS Mincho" w:hAnsi="Times New Roman" w:cs="Times New Roman"/>
          <w:sz w:val="24"/>
          <w:szCs w:val="24"/>
        </w:rPr>
        <w:t xml:space="preserve">ict 11 qualified for more total </w:t>
      </w:r>
      <w:r w:rsidR="008E5913" w:rsidRPr="00101815">
        <w:rPr>
          <w:rFonts w:ascii="Times New Roman" w:eastAsia="MS Mincho" w:hAnsi="Times New Roman" w:cs="Times New Roman"/>
          <w:sz w:val="24"/>
          <w:szCs w:val="24"/>
        </w:rPr>
        <w:t xml:space="preserve">grant money </w:t>
      </w:r>
      <w:r w:rsidR="00202A97" w:rsidRPr="00101815">
        <w:rPr>
          <w:rFonts w:ascii="Times New Roman" w:eastAsia="MS Mincho" w:hAnsi="Times New Roman" w:cs="Times New Roman"/>
          <w:sz w:val="24"/>
          <w:szCs w:val="24"/>
        </w:rPr>
        <w:t>than businesses in any other Bronx Council District</w:t>
      </w:r>
      <w:r w:rsidR="008E5913" w:rsidRPr="00101815">
        <w:rPr>
          <w:rFonts w:ascii="Times New Roman" w:eastAsia="MS Mincho" w:hAnsi="Times New Roman" w:cs="Times New Roman"/>
          <w:sz w:val="24"/>
          <w:szCs w:val="24"/>
        </w:rPr>
        <w:t xml:space="preserve">, </w:t>
      </w:r>
      <w:r w:rsidR="00202A97" w:rsidRPr="00101815">
        <w:rPr>
          <w:rFonts w:ascii="Times New Roman" w:eastAsia="MS Mincho" w:hAnsi="Times New Roman" w:cs="Times New Roman"/>
          <w:sz w:val="24"/>
          <w:szCs w:val="24"/>
        </w:rPr>
        <w:t>but CD11 still received the 37</w:t>
      </w:r>
      <w:r w:rsidR="00202A97" w:rsidRPr="00101815">
        <w:rPr>
          <w:rFonts w:ascii="Times New Roman" w:eastAsia="MS Mincho" w:hAnsi="Times New Roman" w:cs="Times New Roman"/>
          <w:sz w:val="24"/>
          <w:szCs w:val="24"/>
          <w:vertAlign w:val="superscript"/>
        </w:rPr>
        <w:t>th</w:t>
      </w:r>
      <w:r w:rsidR="00202A97" w:rsidRPr="00101815">
        <w:rPr>
          <w:rFonts w:ascii="Times New Roman" w:eastAsia="MS Mincho" w:hAnsi="Times New Roman" w:cs="Times New Roman"/>
          <w:sz w:val="24"/>
          <w:szCs w:val="24"/>
        </w:rPr>
        <w:t xml:space="preserve"> lowest amount of grant money. </w:t>
      </w:r>
      <w:r w:rsidR="008E5913" w:rsidRPr="00101815">
        <w:rPr>
          <w:rFonts w:ascii="Times New Roman" w:eastAsia="MS Mincho" w:hAnsi="Times New Roman" w:cs="Times New Roman"/>
          <w:sz w:val="24"/>
          <w:szCs w:val="24"/>
        </w:rPr>
        <w:t xml:space="preserve">In addition to being geographically inequitable, </w:t>
      </w:r>
      <w:r w:rsidR="00A972F3" w:rsidRPr="00101815">
        <w:rPr>
          <w:rFonts w:ascii="Times New Roman" w:eastAsia="MS Mincho" w:hAnsi="Times New Roman" w:cs="Times New Roman"/>
          <w:sz w:val="24"/>
          <w:szCs w:val="24"/>
        </w:rPr>
        <w:t>SBS’s disbursement of grant money</w:t>
      </w:r>
      <w:r w:rsidR="008E5913" w:rsidRPr="00101815">
        <w:rPr>
          <w:rFonts w:ascii="Times New Roman" w:eastAsia="MS Mincho" w:hAnsi="Times New Roman" w:cs="Times New Roman"/>
          <w:sz w:val="24"/>
          <w:szCs w:val="24"/>
        </w:rPr>
        <w:t xml:space="preserve"> predominantly benefitted </w:t>
      </w:r>
      <w:r w:rsidR="00A972F3" w:rsidRPr="00101815">
        <w:rPr>
          <w:rFonts w:ascii="Times New Roman" w:eastAsia="MS Mincho" w:hAnsi="Times New Roman" w:cs="Times New Roman"/>
          <w:sz w:val="24"/>
          <w:szCs w:val="24"/>
        </w:rPr>
        <w:t xml:space="preserve">more professional and </w:t>
      </w:r>
      <w:r w:rsidR="004211F1" w:rsidRPr="00101815">
        <w:rPr>
          <w:rFonts w:ascii="Times New Roman" w:eastAsia="MS Mincho" w:hAnsi="Times New Roman" w:cs="Times New Roman"/>
          <w:sz w:val="24"/>
          <w:szCs w:val="24"/>
        </w:rPr>
        <w:t>technical</w:t>
      </w:r>
      <w:r w:rsidR="00157BAE" w:rsidRPr="00101815">
        <w:rPr>
          <w:rFonts w:ascii="Times New Roman" w:eastAsia="MS Mincho" w:hAnsi="Times New Roman" w:cs="Times New Roman"/>
          <w:sz w:val="24"/>
          <w:szCs w:val="24"/>
        </w:rPr>
        <w:t xml:space="preserve"> </w:t>
      </w:r>
      <w:r w:rsidR="004211F1" w:rsidRPr="00101815">
        <w:rPr>
          <w:rFonts w:ascii="Times New Roman" w:eastAsia="MS Mincho" w:hAnsi="Times New Roman" w:cs="Times New Roman"/>
          <w:sz w:val="24"/>
          <w:szCs w:val="24"/>
        </w:rPr>
        <w:t>small</w:t>
      </w:r>
      <w:r w:rsidR="00A972F3" w:rsidRPr="00101815">
        <w:rPr>
          <w:rFonts w:ascii="Times New Roman" w:eastAsia="MS Mincho" w:hAnsi="Times New Roman" w:cs="Times New Roman"/>
          <w:sz w:val="24"/>
          <w:szCs w:val="24"/>
        </w:rPr>
        <w:t xml:space="preserve"> businesses. </w:t>
      </w:r>
      <w:r w:rsidR="00B64B52" w:rsidRPr="00101815">
        <w:rPr>
          <w:rFonts w:ascii="Times New Roman" w:eastAsia="MS Mincho" w:hAnsi="Times New Roman" w:cs="Times New Roman"/>
          <w:sz w:val="24"/>
          <w:szCs w:val="24"/>
        </w:rPr>
        <w:t>During</w:t>
      </w:r>
      <w:r w:rsidR="008E5913" w:rsidRPr="00101815">
        <w:rPr>
          <w:rFonts w:ascii="Times New Roman" w:eastAsia="MS Mincho" w:hAnsi="Times New Roman" w:cs="Times New Roman"/>
          <w:sz w:val="24"/>
          <w:szCs w:val="24"/>
        </w:rPr>
        <w:t xml:space="preserve"> </w:t>
      </w:r>
      <w:r w:rsidR="00CD2858" w:rsidRPr="00101815">
        <w:rPr>
          <w:rFonts w:ascii="Times New Roman" w:eastAsia="MS Mincho" w:hAnsi="Times New Roman" w:cs="Times New Roman"/>
          <w:sz w:val="24"/>
          <w:szCs w:val="24"/>
        </w:rPr>
        <w:t>his</w:t>
      </w:r>
      <w:r w:rsidR="008E5913" w:rsidRPr="00101815">
        <w:rPr>
          <w:rFonts w:ascii="Times New Roman" w:eastAsia="MS Mincho" w:hAnsi="Times New Roman" w:cs="Times New Roman"/>
          <w:sz w:val="24"/>
          <w:szCs w:val="24"/>
        </w:rPr>
        <w:t xml:space="preserve"> press conference on March 8, 2020, </w:t>
      </w:r>
      <w:r w:rsidR="00CD2858" w:rsidRPr="00101815">
        <w:rPr>
          <w:rFonts w:ascii="Times New Roman" w:eastAsia="MS Mincho" w:hAnsi="Times New Roman" w:cs="Times New Roman"/>
          <w:sz w:val="24"/>
          <w:szCs w:val="24"/>
        </w:rPr>
        <w:t>Mayor de Blasio</w:t>
      </w:r>
      <w:r w:rsidR="006A445A" w:rsidRPr="00101815">
        <w:rPr>
          <w:rFonts w:ascii="Times New Roman" w:eastAsia="MS Mincho" w:hAnsi="Times New Roman" w:cs="Times New Roman"/>
          <w:sz w:val="24"/>
          <w:szCs w:val="24"/>
        </w:rPr>
        <w:t xml:space="preserve"> described the</w:t>
      </w:r>
      <w:r w:rsidR="008E5913" w:rsidRPr="00101815">
        <w:rPr>
          <w:rFonts w:ascii="Times New Roman" w:eastAsia="MS Mincho" w:hAnsi="Times New Roman" w:cs="Times New Roman"/>
          <w:sz w:val="24"/>
          <w:szCs w:val="24"/>
        </w:rPr>
        <w:t xml:space="preserve"> purpose of the </w:t>
      </w:r>
      <w:r w:rsidR="006A445A" w:rsidRPr="00101815">
        <w:rPr>
          <w:rFonts w:ascii="Times New Roman" w:eastAsia="MS Mincho" w:hAnsi="Times New Roman" w:cs="Times New Roman"/>
          <w:sz w:val="24"/>
          <w:szCs w:val="24"/>
        </w:rPr>
        <w:t xml:space="preserve">Employee Retention Grant Program </w:t>
      </w:r>
      <w:r w:rsidR="00E032C7" w:rsidRPr="00101815">
        <w:rPr>
          <w:rFonts w:ascii="Times New Roman" w:eastAsia="MS Mincho" w:hAnsi="Times New Roman" w:cs="Times New Roman"/>
          <w:sz w:val="24"/>
          <w:szCs w:val="24"/>
        </w:rPr>
        <w:t>of providing</w:t>
      </w:r>
      <w:r w:rsidR="006A445A" w:rsidRPr="00101815">
        <w:rPr>
          <w:rFonts w:ascii="Times New Roman" w:eastAsia="MS Mincho" w:hAnsi="Times New Roman" w:cs="Times New Roman"/>
          <w:sz w:val="24"/>
          <w:szCs w:val="24"/>
        </w:rPr>
        <w:t xml:space="preserve"> money to</w:t>
      </w:r>
      <w:r w:rsidR="008E5913" w:rsidRPr="00101815">
        <w:rPr>
          <w:rFonts w:ascii="Times New Roman" w:eastAsia="MS Mincho" w:hAnsi="Times New Roman" w:cs="Times New Roman"/>
          <w:sz w:val="24"/>
          <w:szCs w:val="24"/>
        </w:rPr>
        <w:t xml:space="preserve"> “our smallest small businesses </w:t>
      </w:r>
      <w:r w:rsidR="006A445A" w:rsidRPr="00101815">
        <w:rPr>
          <w:rFonts w:ascii="Times New Roman" w:eastAsia="MS Mincho" w:hAnsi="Times New Roman" w:cs="Times New Roman"/>
          <w:sz w:val="24"/>
          <w:szCs w:val="24"/>
        </w:rPr>
        <w:t xml:space="preserve">[with] </w:t>
      </w:r>
      <w:r w:rsidR="008E5913" w:rsidRPr="00101815">
        <w:rPr>
          <w:rFonts w:ascii="Times New Roman" w:eastAsia="MS Mincho" w:hAnsi="Times New Roman" w:cs="Times New Roman"/>
          <w:sz w:val="24"/>
          <w:szCs w:val="24"/>
        </w:rPr>
        <w:t>under five employees, a lot of mom and pop stores, neighborhood-ba</w:t>
      </w:r>
      <w:r w:rsidR="006A445A" w:rsidRPr="00101815">
        <w:rPr>
          <w:rFonts w:ascii="Times New Roman" w:eastAsia="MS Mincho" w:hAnsi="Times New Roman" w:cs="Times New Roman"/>
          <w:sz w:val="24"/>
          <w:szCs w:val="24"/>
        </w:rPr>
        <w:t>sed stores</w:t>
      </w:r>
      <w:r w:rsidR="008E5913" w:rsidRPr="00101815">
        <w:rPr>
          <w:rFonts w:ascii="Times New Roman" w:eastAsia="MS Mincho" w:hAnsi="Times New Roman" w:cs="Times New Roman"/>
          <w:sz w:val="24"/>
          <w:szCs w:val="24"/>
        </w:rPr>
        <w:t>.”</w:t>
      </w:r>
      <w:r w:rsidR="008E5913" w:rsidRPr="00101815">
        <w:rPr>
          <w:rStyle w:val="FootnoteReference"/>
          <w:rFonts w:ascii="Times New Roman" w:eastAsia="MS Mincho" w:hAnsi="Times New Roman"/>
          <w:sz w:val="24"/>
          <w:szCs w:val="24"/>
        </w:rPr>
        <w:footnoteReference w:id="33"/>
      </w:r>
      <w:r w:rsidR="00111CC9" w:rsidRPr="00101815">
        <w:rPr>
          <w:rFonts w:ascii="Times New Roman" w:eastAsia="MS Mincho" w:hAnsi="Times New Roman" w:cs="Times New Roman"/>
          <w:sz w:val="24"/>
          <w:szCs w:val="24"/>
        </w:rPr>
        <w:t xml:space="preserve"> </w:t>
      </w:r>
      <w:r w:rsidR="00A972F3" w:rsidRPr="00101815">
        <w:rPr>
          <w:rFonts w:ascii="Times New Roman" w:eastAsia="MS Mincho" w:hAnsi="Times New Roman" w:cs="Times New Roman"/>
          <w:sz w:val="24"/>
          <w:szCs w:val="24"/>
        </w:rPr>
        <w:t xml:space="preserve">However, </w:t>
      </w:r>
      <w:r w:rsidR="00B45199" w:rsidRPr="00101815">
        <w:rPr>
          <w:rFonts w:ascii="Times New Roman" w:eastAsia="MS Mincho" w:hAnsi="Times New Roman" w:cs="Times New Roman"/>
          <w:sz w:val="24"/>
          <w:szCs w:val="24"/>
        </w:rPr>
        <w:t>a</w:t>
      </w:r>
      <w:r w:rsidR="00A972F3" w:rsidRPr="00101815">
        <w:rPr>
          <w:rFonts w:ascii="Times New Roman" w:eastAsia="MS Mincho" w:hAnsi="Times New Roman" w:cs="Times New Roman"/>
          <w:sz w:val="24"/>
          <w:szCs w:val="24"/>
        </w:rPr>
        <w:t xml:space="preserve">ttorney’s offices, </w:t>
      </w:r>
      <w:r w:rsidR="00B45199" w:rsidRPr="00101815">
        <w:rPr>
          <w:rFonts w:ascii="Times New Roman" w:eastAsia="MS Mincho" w:hAnsi="Times New Roman" w:cs="Times New Roman"/>
          <w:sz w:val="24"/>
          <w:szCs w:val="24"/>
        </w:rPr>
        <w:t>p</w:t>
      </w:r>
      <w:r w:rsidR="00A972F3" w:rsidRPr="00101815">
        <w:rPr>
          <w:rFonts w:ascii="Times New Roman" w:eastAsia="MS Mincho" w:hAnsi="Times New Roman" w:cs="Times New Roman"/>
          <w:sz w:val="24"/>
          <w:szCs w:val="24"/>
        </w:rPr>
        <w:t>hysicians</w:t>
      </w:r>
      <w:r w:rsidR="00B45199" w:rsidRPr="00101815">
        <w:rPr>
          <w:rFonts w:ascii="Times New Roman" w:eastAsia="MS Mincho" w:hAnsi="Times New Roman" w:cs="Times New Roman"/>
          <w:sz w:val="24"/>
          <w:szCs w:val="24"/>
        </w:rPr>
        <w:t xml:space="preserve"> and dentists were the three professional groups that received the most amount of money through the program (See </w:t>
      </w:r>
      <w:r w:rsidR="00DA12C8" w:rsidRPr="00101815">
        <w:rPr>
          <w:rFonts w:ascii="Times New Roman" w:eastAsia="MS Mincho" w:hAnsi="Times New Roman" w:cs="Times New Roman"/>
          <w:sz w:val="24"/>
          <w:szCs w:val="24"/>
        </w:rPr>
        <w:t>Appendix</w:t>
      </w:r>
      <w:r w:rsidR="00B45199" w:rsidRPr="00101815">
        <w:rPr>
          <w:rFonts w:ascii="Times New Roman" w:eastAsia="MS Mincho" w:hAnsi="Times New Roman" w:cs="Times New Roman"/>
          <w:sz w:val="24"/>
          <w:szCs w:val="24"/>
        </w:rPr>
        <w:t xml:space="preserve"> </w:t>
      </w:r>
      <w:r w:rsidR="00DA12C8" w:rsidRPr="00101815">
        <w:rPr>
          <w:rFonts w:ascii="Times New Roman" w:eastAsia="MS Mincho" w:hAnsi="Times New Roman" w:cs="Times New Roman"/>
          <w:sz w:val="24"/>
          <w:szCs w:val="24"/>
        </w:rPr>
        <w:t>B</w:t>
      </w:r>
      <w:r w:rsidR="00B45199" w:rsidRPr="00101815">
        <w:rPr>
          <w:rFonts w:ascii="Times New Roman" w:eastAsia="MS Mincho" w:hAnsi="Times New Roman" w:cs="Times New Roman"/>
          <w:sz w:val="24"/>
          <w:szCs w:val="24"/>
        </w:rPr>
        <w:t>).</w:t>
      </w:r>
    </w:p>
    <w:p w:rsidR="000F4AF0" w:rsidRPr="00101815" w:rsidRDefault="0018299E" w:rsidP="00BA5F6B">
      <w:pPr>
        <w:spacing w:before="120" w:after="120" w:line="480" w:lineRule="auto"/>
        <w:ind w:firstLine="720"/>
        <w:jc w:val="both"/>
        <w:rPr>
          <w:rFonts w:ascii="Times New Roman" w:eastAsia="MS Mincho" w:hAnsi="Times New Roman" w:cs="Times New Roman"/>
          <w:sz w:val="24"/>
          <w:szCs w:val="24"/>
        </w:rPr>
      </w:pPr>
      <w:r w:rsidRPr="00101815">
        <w:rPr>
          <w:rFonts w:ascii="Times New Roman" w:eastAsia="MS Mincho" w:hAnsi="Times New Roman" w:cs="Times New Roman"/>
          <w:sz w:val="24"/>
          <w:szCs w:val="24"/>
        </w:rPr>
        <w:t xml:space="preserve">The Small Business Continuity Loan Fund similarly failed to disburse loans equitably across the five boroughs. Seven Council Districts, five of which </w:t>
      </w:r>
      <w:r w:rsidR="008742E4" w:rsidRPr="00101815">
        <w:rPr>
          <w:rFonts w:ascii="Times New Roman" w:eastAsia="MS Mincho" w:hAnsi="Times New Roman" w:cs="Times New Roman"/>
          <w:sz w:val="24"/>
          <w:szCs w:val="24"/>
        </w:rPr>
        <w:t xml:space="preserve">are </w:t>
      </w:r>
      <w:r w:rsidR="009715E8" w:rsidRPr="00101815">
        <w:rPr>
          <w:rFonts w:ascii="Times New Roman" w:eastAsia="MS Mincho" w:hAnsi="Times New Roman" w:cs="Times New Roman"/>
          <w:sz w:val="24"/>
          <w:szCs w:val="24"/>
        </w:rPr>
        <w:t>from</w:t>
      </w:r>
      <w:r w:rsidRPr="00101815">
        <w:rPr>
          <w:rFonts w:ascii="Times New Roman" w:eastAsia="MS Mincho" w:hAnsi="Times New Roman" w:cs="Times New Roman"/>
          <w:sz w:val="24"/>
          <w:szCs w:val="24"/>
        </w:rPr>
        <w:t xml:space="preserve"> the Bronx, received zero money through the program.</w:t>
      </w:r>
      <w:r w:rsidRPr="00101815">
        <w:rPr>
          <w:rStyle w:val="FootnoteReference"/>
          <w:rFonts w:ascii="Times New Roman" w:eastAsia="MS Mincho" w:hAnsi="Times New Roman"/>
          <w:sz w:val="24"/>
          <w:szCs w:val="24"/>
        </w:rPr>
        <w:footnoteReference w:id="34"/>
      </w:r>
      <w:r w:rsidRPr="00101815">
        <w:rPr>
          <w:rFonts w:ascii="Times New Roman" w:eastAsia="MS Mincho" w:hAnsi="Times New Roman" w:cs="Times New Roman"/>
          <w:sz w:val="24"/>
          <w:szCs w:val="24"/>
        </w:rPr>
        <w:t xml:space="preserve"> </w:t>
      </w:r>
      <w:r w:rsidR="009715E8" w:rsidRPr="00101815">
        <w:rPr>
          <w:rFonts w:ascii="Times New Roman" w:eastAsia="MS Mincho" w:hAnsi="Times New Roman" w:cs="Times New Roman"/>
          <w:sz w:val="24"/>
          <w:szCs w:val="24"/>
        </w:rPr>
        <w:t xml:space="preserve">The top three Council Districts that received the most money from the Loan program were the same Districts that received the most money from the grant program </w:t>
      </w:r>
      <w:r w:rsidR="00A435CA" w:rsidRPr="00101815">
        <w:rPr>
          <w:rFonts w:ascii="Times New Roman" w:eastAsia="MS Mincho" w:hAnsi="Times New Roman" w:cs="Times New Roman"/>
          <w:sz w:val="24"/>
          <w:szCs w:val="24"/>
        </w:rPr>
        <w:t>as well</w:t>
      </w:r>
      <w:r w:rsidR="0076042D" w:rsidRPr="00101815">
        <w:rPr>
          <w:rFonts w:ascii="Times New Roman" w:eastAsia="MS Mincho" w:hAnsi="Times New Roman" w:cs="Times New Roman"/>
          <w:sz w:val="24"/>
          <w:szCs w:val="24"/>
        </w:rPr>
        <w:t xml:space="preserve"> </w:t>
      </w:r>
      <w:r w:rsidR="009715E8" w:rsidRPr="00101815">
        <w:rPr>
          <w:rFonts w:ascii="Times New Roman" w:eastAsia="MS Mincho" w:hAnsi="Times New Roman" w:cs="Times New Roman"/>
          <w:sz w:val="24"/>
          <w:szCs w:val="24"/>
        </w:rPr>
        <w:t xml:space="preserve">(See </w:t>
      </w:r>
      <w:r w:rsidR="00DA12C8" w:rsidRPr="00101815">
        <w:rPr>
          <w:rFonts w:ascii="Times New Roman" w:eastAsia="MS Mincho" w:hAnsi="Times New Roman" w:cs="Times New Roman"/>
          <w:sz w:val="24"/>
          <w:szCs w:val="24"/>
        </w:rPr>
        <w:t>Appendix C</w:t>
      </w:r>
      <w:r w:rsidR="009715E8" w:rsidRPr="00101815">
        <w:rPr>
          <w:rFonts w:ascii="Times New Roman" w:eastAsia="MS Mincho" w:hAnsi="Times New Roman" w:cs="Times New Roman"/>
          <w:sz w:val="24"/>
          <w:szCs w:val="24"/>
        </w:rPr>
        <w:t>).</w:t>
      </w:r>
      <w:r w:rsidR="00CB20FC">
        <w:rPr>
          <w:rStyle w:val="FootnoteReference"/>
          <w:rFonts w:ascii="Times New Roman" w:eastAsia="MS Mincho" w:hAnsi="Times New Roman"/>
          <w:sz w:val="24"/>
          <w:szCs w:val="24"/>
        </w:rPr>
        <w:footnoteReference w:id="35"/>
      </w:r>
      <w:r w:rsidR="009715E8" w:rsidRPr="00101815">
        <w:rPr>
          <w:rFonts w:ascii="Times New Roman" w:eastAsia="MS Mincho" w:hAnsi="Times New Roman" w:cs="Times New Roman"/>
          <w:sz w:val="24"/>
          <w:szCs w:val="24"/>
        </w:rPr>
        <w:t xml:space="preserve"> </w:t>
      </w:r>
      <w:r w:rsidR="003A1A00" w:rsidRPr="00101815">
        <w:rPr>
          <w:rFonts w:ascii="Times New Roman" w:eastAsia="MS Mincho" w:hAnsi="Times New Roman" w:cs="Times New Roman"/>
          <w:sz w:val="24"/>
          <w:szCs w:val="24"/>
        </w:rPr>
        <w:t>It is important to note that c</w:t>
      </w:r>
      <w:r w:rsidR="000F4AF0" w:rsidRPr="00101815">
        <w:rPr>
          <w:rFonts w:ascii="Times New Roman" w:eastAsia="MS Mincho" w:hAnsi="Times New Roman" w:cs="Times New Roman"/>
          <w:sz w:val="24"/>
          <w:szCs w:val="24"/>
        </w:rPr>
        <w:t>ertain Council Districts in the City, such as CD 1, were</w:t>
      </w:r>
      <w:r w:rsidR="003A1A00" w:rsidRPr="00101815">
        <w:rPr>
          <w:rFonts w:ascii="Times New Roman" w:eastAsia="MS Mincho" w:hAnsi="Times New Roman" w:cs="Times New Roman"/>
          <w:sz w:val="24"/>
          <w:szCs w:val="24"/>
        </w:rPr>
        <w:t xml:space="preserve"> perhaps</w:t>
      </w:r>
      <w:r w:rsidR="000F4AF0" w:rsidRPr="00101815">
        <w:rPr>
          <w:rFonts w:ascii="Times New Roman" w:eastAsia="MS Mincho" w:hAnsi="Times New Roman" w:cs="Times New Roman"/>
          <w:sz w:val="24"/>
          <w:szCs w:val="24"/>
        </w:rPr>
        <w:t xml:space="preserve"> able to qualify for a high number of grants and loans because they have </w:t>
      </w:r>
      <w:r w:rsidR="003A1A00" w:rsidRPr="00101815">
        <w:rPr>
          <w:rFonts w:ascii="Times New Roman" w:eastAsia="MS Mincho" w:hAnsi="Times New Roman" w:cs="Times New Roman"/>
          <w:sz w:val="24"/>
          <w:szCs w:val="24"/>
        </w:rPr>
        <w:t>a greater concentration of</w:t>
      </w:r>
      <w:r w:rsidR="000F4AF0" w:rsidRPr="00101815">
        <w:rPr>
          <w:rFonts w:ascii="Times New Roman" w:eastAsia="MS Mincho" w:hAnsi="Times New Roman" w:cs="Times New Roman"/>
          <w:sz w:val="24"/>
          <w:szCs w:val="24"/>
        </w:rPr>
        <w:t xml:space="preserve"> businesses than do other neighborhoods in the City. Overall, however, the outer boroughs qualified for less City-funded aid through these programs than did businesses in Manhattan. Small business owners who were not conversant in English may have had difficulty underst</w:t>
      </w:r>
      <w:r w:rsidR="00BA5F6B" w:rsidRPr="00101815">
        <w:rPr>
          <w:rFonts w:ascii="Times New Roman" w:eastAsia="MS Mincho" w:hAnsi="Times New Roman" w:cs="Times New Roman"/>
          <w:sz w:val="24"/>
          <w:szCs w:val="24"/>
        </w:rPr>
        <w:t>anding the terms and conditions</w:t>
      </w:r>
      <w:r w:rsidR="000F4AF0" w:rsidRPr="00101815">
        <w:rPr>
          <w:rFonts w:ascii="Times New Roman" w:eastAsia="MS Mincho" w:hAnsi="Times New Roman" w:cs="Times New Roman"/>
          <w:sz w:val="24"/>
          <w:szCs w:val="24"/>
        </w:rPr>
        <w:t xml:space="preserve"> and how to apply to the programs, without materials available in other languages. SBS took weeks to translate application materials on their website, and even then only translated certain materials, with text on the website translated by browser tools.</w:t>
      </w:r>
      <w:r w:rsidR="00BA5F6B" w:rsidRPr="00101815">
        <w:rPr>
          <w:rStyle w:val="FootnoteReference"/>
          <w:rFonts w:ascii="Times New Roman" w:eastAsia="MS Mincho" w:hAnsi="Times New Roman"/>
          <w:sz w:val="24"/>
          <w:szCs w:val="24"/>
        </w:rPr>
        <w:footnoteReference w:id="36"/>
      </w:r>
    </w:p>
    <w:p w:rsidR="009715E8" w:rsidRPr="00101815" w:rsidRDefault="00C63169" w:rsidP="0018299E">
      <w:pPr>
        <w:spacing w:before="120" w:after="120" w:line="480" w:lineRule="auto"/>
        <w:ind w:firstLine="720"/>
        <w:jc w:val="both"/>
        <w:rPr>
          <w:rFonts w:ascii="Times New Roman" w:eastAsia="MS Mincho" w:hAnsi="Times New Roman" w:cs="Times New Roman"/>
          <w:sz w:val="24"/>
          <w:szCs w:val="24"/>
        </w:rPr>
      </w:pPr>
      <w:r w:rsidRPr="00101815">
        <w:rPr>
          <w:rFonts w:ascii="Times New Roman" w:eastAsia="MS Mincho" w:hAnsi="Times New Roman" w:cs="Times New Roman"/>
          <w:sz w:val="24"/>
          <w:szCs w:val="24"/>
        </w:rPr>
        <w:t>Unlike SBS’s grant program, the Small Business Continuity Loan Fund did not primarily benefit more professional and technical businesses. Resta</w:t>
      </w:r>
      <w:r w:rsidR="004A04C6" w:rsidRPr="00101815">
        <w:rPr>
          <w:rFonts w:ascii="Times New Roman" w:eastAsia="MS Mincho" w:hAnsi="Times New Roman" w:cs="Times New Roman"/>
          <w:sz w:val="24"/>
          <w:szCs w:val="24"/>
        </w:rPr>
        <w:t xml:space="preserve">urants, bars and nightclubs, and nail salons were among the </w:t>
      </w:r>
      <w:r w:rsidR="00E47F82" w:rsidRPr="00101815">
        <w:rPr>
          <w:rFonts w:ascii="Times New Roman" w:eastAsia="MS Mincho" w:hAnsi="Times New Roman" w:cs="Times New Roman"/>
          <w:sz w:val="24"/>
          <w:szCs w:val="24"/>
        </w:rPr>
        <w:t xml:space="preserve">business </w:t>
      </w:r>
      <w:r w:rsidR="004A04C6" w:rsidRPr="00101815">
        <w:rPr>
          <w:rFonts w:ascii="Times New Roman" w:eastAsia="MS Mincho" w:hAnsi="Times New Roman" w:cs="Times New Roman"/>
          <w:sz w:val="24"/>
          <w:szCs w:val="24"/>
        </w:rPr>
        <w:t xml:space="preserve">sectors that </w:t>
      </w:r>
      <w:r w:rsidRPr="00101815">
        <w:rPr>
          <w:rFonts w:ascii="Times New Roman" w:eastAsia="MS Mincho" w:hAnsi="Times New Roman" w:cs="Times New Roman"/>
          <w:sz w:val="24"/>
          <w:szCs w:val="24"/>
        </w:rPr>
        <w:t xml:space="preserve">qualified for </w:t>
      </w:r>
      <w:r w:rsidR="004A04C6" w:rsidRPr="00101815">
        <w:rPr>
          <w:rFonts w:ascii="Times New Roman" w:eastAsia="MS Mincho" w:hAnsi="Times New Roman" w:cs="Times New Roman"/>
          <w:sz w:val="24"/>
          <w:szCs w:val="24"/>
        </w:rPr>
        <w:t>the most loans from the program</w:t>
      </w:r>
      <w:r w:rsidR="00DA12C8" w:rsidRPr="00101815">
        <w:rPr>
          <w:rFonts w:ascii="Times New Roman" w:eastAsia="MS Mincho" w:hAnsi="Times New Roman" w:cs="Times New Roman"/>
          <w:sz w:val="24"/>
          <w:szCs w:val="24"/>
        </w:rPr>
        <w:t xml:space="preserve"> (See Appendix D)</w:t>
      </w:r>
      <w:r w:rsidR="004A04C6" w:rsidRPr="00101815">
        <w:rPr>
          <w:rFonts w:ascii="Times New Roman" w:eastAsia="MS Mincho" w:hAnsi="Times New Roman" w:cs="Times New Roman"/>
          <w:sz w:val="24"/>
          <w:szCs w:val="24"/>
        </w:rPr>
        <w:t>.</w:t>
      </w:r>
    </w:p>
    <w:p w:rsidR="004A04C6" w:rsidRPr="00101815" w:rsidRDefault="004A04C6" w:rsidP="004A04C6">
      <w:pPr>
        <w:spacing w:before="120" w:after="120" w:line="480" w:lineRule="auto"/>
        <w:jc w:val="both"/>
        <w:rPr>
          <w:rFonts w:ascii="Times New Roman" w:eastAsia="MS Mincho" w:hAnsi="Times New Roman" w:cs="Times New Roman"/>
          <w:i/>
          <w:sz w:val="24"/>
          <w:szCs w:val="24"/>
        </w:rPr>
      </w:pPr>
      <w:r w:rsidRPr="00101815">
        <w:rPr>
          <w:rFonts w:ascii="Times New Roman" w:eastAsia="MS Mincho" w:hAnsi="Times New Roman" w:cs="Times New Roman"/>
          <w:i/>
          <w:sz w:val="24"/>
          <w:szCs w:val="24"/>
        </w:rPr>
        <w:t>Support for Hard-Hit Low and Moderate Income (LMI) Communities</w:t>
      </w:r>
    </w:p>
    <w:p w:rsidR="00C17A67" w:rsidRPr="00101815" w:rsidRDefault="00DE51A5" w:rsidP="008C5E0E">
      <w:pPr>
        <w:spacing w:before="120" w:after="120" w:line="480" w:lineRule="auto"/>
        <w:jc w:val="both"/>
        <w:rPr>
          <w:rFonts w:ascii="Times New Roman" w:eastAsia="MS Mincho" w:hAnsi="Times New Roman" w:cs="Times New Roman"/>
          <w:sz w:val="24"/>
          <w:szCs w:val="24"/>
        </w:rPr>
      </w:pPr>
      <w:r w:rsidRPr="00101815">
        <w:rPr>
          <w:rFonts w:ascii="Times New Roman" w:eastAsia="MS Mincho" w:hAnsi="Times New Roman" w:cs="Times New Roman"/>
          <w:sz w:val="24"/>
          <w:szCs w:val="24"/>
        </w:rPr>
        <w:tab/>
        <w:t>On November 25, 2020, Mayor</w:t>
      </w:r>
      <w:r w:rsidR="004077FE" w:rsidRPr="00101815">
        <w:rPr>
          <w:rFonts w:ascii="Times New Roman" w:eastAsia="MS Mincho" w:hAnsi="Times New Roman" w:cs="Times New Roman"/>
          <w:sz w:val="24"/>
          <w:szCs w:val="24"/>
        </w:rPr>
        <w:t xml:space="preserve"> de Blasio</w:t>
      </w:r>
      <w:r w:rsidRPr="00101815">
        <w:rPr>
          <w:rFonts w:ascii="Times New Roman" w:eastAsia="MS Mincho" w:hAnsi="Times New Roman" w:cs="Times New Roman"/>
          <w:sz w:val="24"/>
          <w:szCs w:val="24"/>
        </w:rPr>
        <w:t xml:space="preserve"> announced thre</w:t>
      </w:r>
      <w:r w:rsidR="003D423A" w:rsidRPr="00101815">
        <w:rPr>
          <w:rFonts w:ascii="Times New Roman" w:eastAsia="MS Mincho" w:hAnsi="Times New Roman" w:cs="Times New Roman"/>
          <w:sz w:val="24"/>
          <w:szCs w:val="24"/>
        </w:rPr>
        <w:t>e financial relief programs</w:t>
      </w:r>
      <w:r w:rsidRPr="00101815">
        <w:rPr>
          <w:rFonts w:ascii="Times New Roman" w:eastAsia="MS Mincho" w:hAnsi="Times New Roman" w:cs="Times New Roman"/>
          <w:sz w:val="24"/>
          <w:szCs w:val="24"/>
        </w:rPr>
        <w:t xml:space="preserve"> to </w:t>
      </w:r>
      <w:r w:rsidR="003D423A" w:rsidRPr="00101815">
        <w:rPr>
          <w:rFonts w:ascii="Times New Roman" w:eastAsia="MS Mincho" w:hAnsi="Times New Roman" w:cs="Times New Roman"/>
          <w:sz w:val="24"/>
          <w:szCs w:val="24"/>
        </w:rPr>
        <w:t xml:space="preserve">benefit </w:t>
      </w:r>
      <w:r w:rsidRPr="00101815">
        <w:rPr>
          <w:rFonts w:ascii="Times New Roman" w:eastAsia="MS Mincho" w:hAnsi="Times New Roman" w:cs="Times New Roman"/>
          <w:sz w:val="24"/>
          <w:szCs w:val="24"/>
        </w:rPr>
        <w:t>small businesses in low-to-moderate (LMI) income neighborhoods.</w:t>
      </w:r>
      <w:r w:rsidRPr="00101815">
        <w:rPr>
          <w:rStyle w:val="FootnoteReference"/>
          <w:rFonts w:ascii="Times New Roman" w:eastAsia="MS Mincho" w:hAnsi="Times New Roman"/>
          <w:sz w:val="24"/>
          <w:szCs w:val="24"/>
        </w:rPr>
        <w:footnoteReference w:id="37"/>
      </w:r>
      <w:r w:rsidRPr="00101815">
        <w:rPr>
          <w:rFonts w:ascii="Times New Roman" w:eastAsia="MS Mincho" w:hAnsi="Times New Roman" w:cs="Times New Roman"/>
          <w:sz w:val="24"/>
          <w:szCs w:val="24"/>
        </w:rPr>
        <w:t xml:space="preserve"> </w:t>
      </w:r>
      <w:r w:rsidR="00DA4EDD" w:rsidRPr="00101815">
        <w:rPr>
          <w:rFonts w:ascii="Times New Roman" w:eastAsia="MS Mincho" w:hAnsi="Times New Roman" w:cs="Times New Roman"/>
          <w:sz w:val="24"/>
          <w:szCs w:val="24"/>
        </w:rPr>
        <w:t>T</w:t>
      </w:r>
      <w:r w:rsidR="00ED7988" w:rsidRPr="00101815">
        <w:rPr>
          <w:rFonts w:ascii="Times New Roman" w:eastAsia="MS Mincho" w:hAnsi="Times New Roman" w:cs="Times New Roman"/>
          <w:sz w:val="24"/>
          <w:szCs w:val="24"/>
        </w:rPr>
        <w:t xml:space="preserve">he NYC LMI Storefront Loan, Interest Rate Reduction Grant, and Strategic Impact COVID-19 Commercial District Support Grant will disburse $37 million </w:t>
      </w:r>
      <w:r w:rsidR="003D423A" w:rsidRPr="00101815">
        <w:rPr>
          <w:rFonts w:ascii="Times New Roman" w:eastAsia="MS Mincho" w:hAnsi="Times New Roman" w:cs="Times New Roman"/>
          <w:sz w:val="24"/>
          <w:szCs w:val="24"/>
        </w:rPr>
        <w:t xml:space="preserve">exclusively </w:t>
      </w:r>
      <w:r w:rsidR="00ED7988" w:rsidRPr="00101815">
        <w:rPr>
          <w:rFonts w:ascii="Times New Roman" w:eastAsia="MS Mincho" w:hAnsi="Times New Roman" w:cs="Times New Roman"/>
          <w:sz w:val="24"/>
          <w:szCs w:val="24"/>
        </w:rPr>
        <w:t xml:space="preserve">to small businesses </w:t>
      </w:r>
      <w:r w:rsidR="003D423A" w:rsidRPr="00101815">
        <w:rPr>
          <w:rFonts w:ascii="Times New Roman" w:eastAsia="MS Mincho" w:hAnsi="Times New Roman" w:cs="Times New Roman"/>
          <w:sz w:val="24"/>
          <w:szCs w:val="24"/>
        </w:rPr>
        <w:t>located in</w:t>
      </w:r>
      <w:r w:rsidR="00ED7988" w:rsidRPr="00101815">
        <w:rPr>
          <w:rFonts w:ascii="Times New Roman" w:eastAsia="MS Mincho" w:hAnsi="Times New Roman" w:cs="Times New Roman"/>
          <w:sz w:val="24"/>
          <w:szCs w:val="24"/>
        </w:rPr>
        <w:t xml:space="preserve"> </w:t>
      </w:r>
      <w:r w:rsidR="00DA4EDD" w:rsidRPr="00101815">
        <w:rPr>
          <w:rFonts w:ascii="Times New Roman" w:eastAsia="MS Mincho" w:hAnsi="Times New Roman" w:cs="Times New Roman"/>
          <w:sz w:val="24"/>
          <w:szCs w:val="24"/>
        </w:rPr>
        <w:t xml:space="preserve">LMI </w:t>
      </w:r>
      <w:r w:rsidR="003D423A" w:rsidRPr="00101815">
        <w:rPr>
          <w:rFonts w:ascii="Times New Roman" w:eastAsia="MS Mincho" w:hAnsi="Times New Roman" w:cs="Times New Roman"/>
          <w:sz w:val="24"/>
          <w:szCs w:val="24"/>
        </w:rPr>
        <w:t>neighborhoods</w:t>
      </w:r>
      <w:r w:rsidR="00ED7988" w:rsidRPr="00101815">
        <w:rPr>
          <w:rFonts w:ascii="Times New Roman" w:eastAsia="MS Mincho" w:hAnsi="Times New Roman" w:cs="Times New Roman"/>
          <w:sz w:val="24"/>
          <w:szCs w:val="24"/>
        </w:rPr>
        <w:t>. According to SBS Commissioner Jonnel Doris, “The launch of these programs is a targeted approach to provide relief efforts in communities that need it most.”</w:t>
      </w:r>
      <w:r w:rsidR="00ED7988" w:rsidRPr="00101815">
        <w:rPr>
          <w:rStyle w:val="FootnoteReference"/>
          <w:rFonts w:ascii="Times New Roman" w:eastAsia="MS Mincho" w:hAnsi="Times New Roman"/>
          <w:sz w:val="24"/>
          <w:szCs w:val="24"/>
        </w:rPr>
        <w:footnoteReference w:id="38"/>
      </w:r>
    </w:p>
    <w:p w:rsidR="008C5E0E" w:rsidRPr="00101815" w:rsidRDefault="008C5E0E" w:rsidP="00CF4C4C">
      <w:pPr>
        <w:spacing w:before="120" w:after="120" w:line="480" w:lineRule="auto"/>
        <w:ind w:firstLine="720"/>
        <w:jc w:val="both"/>
        <w:rPr>
          <w:rFonts w:ascii="Times New Roman" w:eastAsia="MS Mincho" w:hAnsi="Times New Roman" w:cs="Times New Roman"/>
          <w:sz w:val="24"/>
          <w:szCs w:val="24"/>
        </w:rPr>
      </w:pPr>
      <w:r w:rsidRPr="00101815">
        <w:rPr>
          <w:rFonts w:ascii="Times New Roman" w:eastAsia="MS Mincho" w:hAnsi="Times New Roman" w:cs="Times New Roman"/>
          <w:sz w:val="24"/>
          <w:szCs w:val="24"/>
        </w:rPr>
        <w:t xml:space="preserve">SBS partnered with the New York City Economic Development Corporation (NYCEDC) and Pursuit BDC to develop the NYC LMI Storefront Loan, a $35 million loan program. Businesses with at least two and under 100 employees located in LMI neighborhoods are eligible under the program for a zero-interest loan </w:t>
      </w:r>
      <w:r w:rsidR="0076042D" w:rsidRPr="00101815">
        <w:rPr>
          <w:rFonts w:ascii="Times New Roman" w:eastAsia="MS Mincho" w:hAnsi="Times New Roman" w:cs="Times New Roman"/>
          <w:sz w:val="24"/>
          <w:szCs w:val="24"/>
        </w:rPr>
        <w:t xml:space="preserve">for </w:t>
      </w:r>
      <w:r w:rsidRPr="00101815">
        <w:rPr>
          <w:rFonts w:ascii="Times New Roman" w:eastAsia="MS Mincho" w:hAnsi="Times New Roman" w:cs="Times New Roman"/>
          <w:sz w:val="24"/>
          <w:szCs w:val="24"/>
        </w:rPr>
        <w:t>up to $100,000.</w:t>
      </w:r>
      <w:r w:rsidRPr="00101815">
        <w:rPr>
          <w:rStyle w:val="FootnoteReference"/>
          <w:rFonts w:ascii="Times New Roman" w:eastAsia="MS Mincho" w:hAnsi="Times New Roman"/>
          <w:sz w:val="24"/>
          <w:szCs w:val="24"/>
        </w:rPr>
        <w:footnoteReference w:id="39"/>
      </w:r>
      <w:r w:rsidR="00C17A67" w:rsidRPr="00101815">
        <w:rPr>
          <w:rFonts w:ascii="Times New Roman" w:eastAsia="MS Mincho" w:hAnsi="Times New Roman" w:cs="Times New Roman"/>
          <w:sz w:val="24"/>
          <w:szCs w:val="24"/>
        </w:rPr>
        <w:t xml:space="preserve"> </w:t>
      </w:r>
      <w:r w:rsidR="00CF4C4C" w:rsidRPr="00101815">
        <w:rPr>
          <w:rFonts w:ascii="Times New Roman" w:eastAsia="MS Mincho" w:hAnsi="Times New Roman" w:cs="Times New Roman"/>
          <w:sz w:val="24"/>
          <w:szCs w:val="24"/>
        </w:rPr>
        <w:t xml:space="preserve">To </w:t>
      </w:r>
      <w:r w:rsidR="006A5D1E" w:rsidRPr="00101815">
        <w:rPr>
          <w:rFonts w:ascii="Times New Roman" w:eastAsia="MS Mincho" w:hAnsi="Times New Roman" w:cs="Times New Roman"/>
          <w:sz w:val="24"/>
          <w:szCs w:val="24"/>
        </w:rPr>
        <w:t>determine</w:t>
      </w:r>
      <w:r w:rsidR="00CF4C4C" w:rsidRPr="00101815">
        <w:rPr>
          <w:rFonts w:ascii="Times New Roman" w:eastAsia="MS Mincho" w:hAnsi="Times New Roman" w:cs="Times New Roman"/>
          <w:sz w:val="24"/>
          <w:szCs w:val="24"/>
        </w:rPr>
        <w:t xml:space="preserve"> </w:t>
      </w:r>
      <w:r w:rsidR="006A5D1E" w:rsidRPr="00101815">
        <w:rPr>
          <w:rFonts w:ascii="Times New Roman" w:eastAsia="MS Mincho" w:hAnsi="Times New Roman" w:cs="Times New Roman"/>
          <w:sz w:val="24"/>
          <w:szCs w:val="24"/>
        </w:rPr>
        <w:t>which businesses could qualify for the program</w:t>
      </w:r>
      <w:r w:rsidR="00CF4C4C" w:rsidRPr="00101815">
        <w:rPr>
          <w:rFonts w:ascii="Times New Roman" w:eastAsia="MS Mincho" w:hAnsi="Times New Roman" w:cs="Times New Roman"/>
          <w:sz w:val="24"/>
          <w:szCs w:val="24"/>
        </w:rPr>
        <w:t xml:space="preserve">, SBS used the Department of Housing and Urban Development’s 2020 area median income for </w:t>
      </w:r>
      <w:r w:rsidR="006A5D1E" w:rsidRPr="00101815">
        <w:rPr>
          <w:rFonts w:ascii="Times New Roman" w:eastAsia="MS Mincho" w:hAnsi="Times New Roman" w:cs="Times New Roman"/>
          <w:sz w:val="24"/>
          <w:szCs w:val="24"/>
        </w:rPr>
        <w:t>the NYC region to determine low</w:t>
      </w:r>
      <w:r w:rsidR="00CF4C4C" w:rsidRPr="00101815">
        <w:rPr>
          <w:rFonts w:ascii="Times New Roman" w:eastAsia="MS Mincho" w:hAnsi="Times New Roman" w:cs="Times New Roman"/>
          <w:sz w:val="24"/>
          <w:szCs w:val="24"/>
        </w:rPr>
        <w:t>-to-moderate</w:t>
      </w:r>
      <w:r w:rsidR="006A5D1E" w:rsidRPr="00101815">
        <w:rPr>
          <w:rFonts w:ascii="Times New Roman" w:eastAsia="MS Mincho" w:hAnsi="Times New Roman" w:cs="Times New Roman"/>
          <w:sz w:val="24"/>
          <w:szCs w:val="24"/>
        </w:rPr>
        <w:t xml:space="preserve"> income</w:t>
      </w:r>
      <w:r w:rsidR="00CF4C4C" w:rsidRPr="00101815">
        <w:rPr>
          <w:rFonts w:ascii="Times New Roman" w:eastAsia="MS Mincho" w:hAnsi="Times New Roman" w:cs="Times New Roman"/>
          <w:sz w:val="24"/>
          <w:szCs w:val="24"/>
        </w:rPr>
        <w:t xml:space="preserve"> zip codes.</w:t>
      </w:r>
      <w:r w:rsidR="00CF4C4C" w:rsidRPr="00101815">
        <w:rPr>
          <w:rStyle w:val="FootnoteReference"/>
          <w:rFonts w:ascii="Times New Roman" w:eastAsia="MS Mincho" w:hAnsi="Times New Roman"/>
          <w:sz w:val="24"/>
          <w:szCs w:val="24"/>
        </w:rPr>
        <w:footnoteReference w:id="40"/>
      </w:r>
      <w:r w:rsidR="00CF4C4C" w:rsidRPr="00101815">
        <w:rPr>
          <w:rFonts w:ascii="Times New Roman" w:eastAsia="MS Mincho" w:hAnsi="Times New Roman" w:cs="Times New Roman"/>
          <w:sz w:val="24"/>
          <w:szCs w:val="24"/>
        </w:rPr>
        <w:t xml:space="preserve"> </w:t>
      </w:r>
      <w:r w:rsidR="00C17A67" w:rsidRPr="00101815">
        <w:rPr>
          <w:rFonts w:ascii="Times New Roman" w:eastAsia="MS Mincho" w:hAnsi="Times New Roman" w:cs="Times New Roman"/>
          <w:sz w:val="24"/>
          <w:szCs w:val="24"/>
        </w:rPr>
        <w:t>On November 30, 2020, applications for the loan program opened exclusively for small businesses located in the lowest income zip codes.</w:t>
      </w:r>
      <w:r w:rsidR="005676C9" w:rsidRPr="00101815">
        <w:rPr>
          <w:rStyle w:val="FootnoteReference"/>
          <w:rFonts w:ascii="Times New Roman" w:eastAsia="MS Mincho" w:hAnsi="Times New Roman"/>
          <w:sz w:val="24"/>
          <w:szCs w:val="24"/>
        </w:rPr>
        <w:footnoteReference w:id="41"/>
      </w:r>
      <w:r w:rsidR="00C17A67" w:rsidRPr="00101815">
        <w:rPr>
          <w:rFonts w:ascii="Times New Roman" w:eastAsia="MS Mincho" w:hAnsi="Times New Roman" w:cs="Times New Roman"/>
          <w:sz w:val="24"/>
          <w:szCs w:val="24"/>
        </w:rPr>
        <w:t xml:space="preserve"> The program then expanded to accepting applications from moderate-income neighborhoods on December 15, 2020.</w:t>
      </w:r>
      <w:r w:rsidR="00C60328" w:rsidRPr="00101815">
        <w:rPr>
          <w:rStyle w:val="FootnoteReference"/>
          <w:rFonts w:ascii="Times New Roman" w:eastAsia="MS Mincho" w:hAnsi="Times New Roman"/>
          <w:sz w:val="24"/>
          <w:szCs w:val="24"/>
        </w:rPr>
        <w:footnoteReference w:id="42"/>
      </w:r>
    </w:p>
    <w:p w:rsidR="005418C6" w:rsidRPr="00101815" w:rsidRDefault="00626FAC" w:rsidP="005418C6">
      <w:pPr>
        <w:spacing w:before="120" w:after="120" w:line="480" w:lineRule="auto"/>
        <w:ind w:firstLine="720"/>
        <w:jc w:val="both"/>
        <w:rPr>
          <w:rFonts w:ascii="Times New Roman" w:eastAsia="MS Mincho" w:hAnsi="Times New Roman" w:cs="Times New Roman"/>
          <w:sz w:val="24"/>
          <w:szCs w:val="24"/>
        </w:rPr>
      </w:pPr>
      <w:r w:rsidRPr="00101815">
        <w:rPr>
          <w:rFonts w:ascii="Times New Roman" w:eastAsia="MS Mincho" w:hAnsi="Times New Roman" w:cs="Times New Roman"/>
          <w:sz w:val="24"/>
          <w:szCs w:val="24"/>
        </w:rPr>
        <w:t xml:space="preserve">SBS’s </w:t>
      </w:r>
      <w:r w:rsidR="00B34D36" w:rsidRPr="00101815">
        <w:rPr>
          <w:rFonts w:ascii="Times New Roman" w:eastAsia="MS Mincho" w:hAnsi="Times New Roman" w:cs="Times New Roman"/>
          <w:sz w:val="24"/>
          <w:szCs w:val="24"/>
        </w:rPr>
        <w:t xml:space="preserve">Interest Rate Reduction Grant Program </w:t>
      </w:r>
      <w:r w:rsidRPr="00101815">
        <w:rPr>
          <w:rFonts w:ascii="Times New Roman" w:eastAsia="MS Mincho" w:hAnsi="Times New Roman" w:cs="Times New Roman"/>
          <w:sz w:val="24"/>
          <w:szCs w:val="24"/>
        </w:rPr>
        <w:t xml:space="preserve">was created </w:t>
      </w:r>
      <w:r w:rsidR="00BE406B" w:rsidRPr="00101815">
        <w:rPr>
          <w:rFonts w:ascii="Times New Roman" w:eastAsia="MS Mincho" w:hAnsi="Times New Roman" w:cs="Times New Roman"/>
          <w:sz w:val="24"/>
          <w:szCs w:val="24"/>
        </w:rPr>
        <w:t>to help</w:t>
      </w:r>
      <w:r w:rsidR="00B34D36" w:rsidRPr="00101815">
        <w:rPr>
          <w:rFonts w:ascii="Times New Roman" w:eastAsia="MS Mincho" w:hAnsi="Times New Roman" w:cs="Times New Roman"/>
          <w:sz w:val="24"/>
          <w:szCs w:val="24"/>
        </w:rPr>
        <w:t xml:space="preserve"> busines</w:t>
      </w:r>
      <w:r w:rsidR="005418C6" w:rsidRPr="00101815">
        <w:rPr>
          <w:rFonts w:ascii="Times New Roman" w:eastAsia="MS Mincho" w:hAnsi="Times New Roman" w:cs="Times New Roman"/>
          <w:sz w:val="24"/>
          <w:szCs w:val="24"/>
        </w:rPr>
        <w:t xml:space="preserve">s owners reduce the interest </w:t>
      </w:r>
      <w:r w:rsidR="00B34D36" w:rsidRPr="00101815">
        <w:rPr>
          <w:rFonts w:ascii="Times New Roman" w:eastAsia="MS Mincho" w:hAnsi="Times New Roman" w:cs="Times New Roman"/>
          <w:sz w:val="24"/>
          <w:szCs w:val="24"/>
        </w:rPr>
        <w:t>they owe on existing loans from certain Community Development Financial Institutions (CDFI).</w:t>
      </w:r>
      <w:r w:rsidR="005418C6" w:rsidRPr="00101815">
        <w:rPr>
          <w:rStyle w:val="FootnoteReference"/>
          <w:rFonts w:ascii="Times New Roman" w:eastAsia="MS Mincho" w:hAnsi="Times New Roman"/>
          <w:sz w:val="24"/>
          <w:szCs w:val="24"/>
        </w:rPr>
        <w:footnoteReference w:id="43"/>
      </w:r>
      <w:r w:rsidR="00B34D36" w:rsidRPr="00101815">
        <w:rPr>
          <w:rFonts w:ascii="Times New Roman" w:eastAsia="MS Mincho" w:hAnsi="Times New Roman" w:cs="Times New Roman"/>
          <w:sz w:val="24"/>
          <w:szCs w:val="24"/>
        </w:rPr>
        <w:t xml:space="preserve"> </w:t>
      </w:r>
      <w:r w:rsidRPr="00101815">
        <w:rPr>
          <w:rFonts w:ascii="Times New Roman" w:eastAsia="MS Mincho" w:hAnsi="Times New Roman" w:cs="Times New Roman"/>
          <w:sz w:val="24"/>
          <w:szCs w:val="24"/>
        </w:rPr>
        <w:t>SBS partnered with 11 CDFI</w:t>
      </w:r>
      <w:r w:rsidR="003A67BF" w:rsidRPr="00101815">
        <w:rPr>
          <w:rFonts w:ascii="Times New Roman" w:eastAsia="MS Mincho" w:hAnsi="Times New Roman" w:cs="Times New Roman"/>
          <w:sz w:val="24"/>
          <w:szCs w:val="24"/>
        </w:rPr>
        <w:t>’s</w:t>
      </w:r>
      <w:r w:rsidRPr="00101815">
        <w:rPr>
          <w:rFonts w:ascii="Times New Roman" w:eastAsia="MS Mincho" w:hAnsi="Times New Roman" w:cs="Times New Roman"/>
          <w:sz w:val="24"/>
          <w:szCs w:val="24"/>
        </w:rPr>
        <w:t xml:space="preserve"> </w:t>
      </w:r>
      <w:r w:rsidR="005418C6" w:rsidRPr="00101815">
        <w:rPr>
          <w:rFonts w:ascii="Times New Roman" w:eastAsia="MS Mincho" w:hAnsi="Times New Roman" w:cs="Times New Roman"/>
          <w:sz w:val="24"/>
          <w:szCs w:val="24"/>
        </w:rPr>
        <w:t>to provide the grant, which will enable business owners to increase their cash flow by helping them pay</w:t>
      </w:r>
      <w:r w:rsidR="00621CEB" w:rsidRPr="00101815">
        <w:rPr>
          <w:rFonts w:ascii="Times New Roman" w:eastAsia="MS Mincho" w:hAnsi="Times New Roman" w:cs="Times New Roman"/>
          <w:sz w:val="24"/>
          <w:szCs w:val="24"/>
        </w:rPr>
        <w:t xml:space="preserve"> </w:t>
      </w:r>
      <w:r w:rsidR="005418C6" w:rsidRPr="00101815">
        <w:rPr>
          <w:rFonts w:ascii="Times New Roman" w:eastAsia="MS Mincho" w:hAnsi="Times New Roman" w:cs="Times New Roman"/>
          <w:sz w:val="24"/>
          <w:szCs w:val="24"/>
        </w:rPr>
        <w:t>off these existing financial obligations.</w:t>
      </w:r>
      <w:r w:rsidR="005418C6" w:rsidRPr="00101815">
        <w:rPr>
          <w:rStyle w:val="FootnoteReference"/>
          <w:rFonts w:ascii="Times New Roman" w:eastAsia="MS Mincho" w:hAnsi="Times New Roman"/>
          <w:sz w:val="24"/>
          <w:szCs w:val="24"/>
        </w:rPr>
        <w:footnoteReference w:id="44"/>
      </w:r>
    </w:p>
    <w:p w:rsidR="00BE406B" w:rsidRPr="00101815" w:rsidRDefault="00621CEB" w:rsidP="00621CEB">
      <w:pPr>
        <w:spacing w:before="120" w:after="120" w:line="480" w:lineRule="auto"/>
        <w:ind w:firstLine="720"/>
        <w:jc w:val="both"/>
        <w:rPr>
          <w:rFonts w:ascii="Times New Roman" w:eastAsia="MS Mincho" w:hAnsi="Times New Roman" w:cs="Times New Roman"/>
          <w:sz w:val="24"/>
          <w:szCs w:val="24"/>
        </w:rPr>
      </w:pPr>
      <w:r w:rsidRPr="00101815">
        <w:rPr>
          <w:rFonts w:ascii="Times New Roman" w:eastAsia="MS Mincho" w:hAnsi="Times New Roman" w:cs="Times New Roman"/>
          <w:sz w:val="24"/>
          <w:szCs w:val="24"/>
        </w:rPr>
        <w:t xml:space="preserve">SBS’s </w:t>
      </w:r>
      <w:r w:rsidR="00BE406B" w:rsidRPr="00101815">
        <w:rPr>
          <w:rFonts w:ascii="Times New Roman" w:eastAsia="MS Mincho" w:hAnsi="Times New Roman" w:cs="Times New Roman"/>
          <w:sz w:val="24"/>
          <w:szCs w:val="24"/>
        </w:rPr>
        <w:t>Strategic Impact COVID-19 Commercial District Support Grant</w:t>
      </w:r>
      <w:r w:rsidRPr="00101815">
        <w:rPr>
          <w:rFonts w:ascii="Times New Roman" w:eastAsia="MS Mincho" w:hAnsi="Times New Roman" w:cs="Times New Roman"/>
          <w:sz w:val="24"/>
          <w:szCs w:val="24"/>
        </w:rPr>
        <w:t xml:space="preserve"> is providing grants to community-based development organizations (CBDOs) to run local COVID-19 recovery support programs for small businesses.</w:t>
      </w:r>
      <w:r w:rsidR="0013707D" w:rsidRPr="00101815">
        <w:rPr>
          <w:rStyle w:val="FootnoteReference"/>
          <w:rFonts w:ascii="Times New Roman" w:eastAsia="MS Mincho" w:hAnsi="Times New Roman"/>
          <w:sz w:val="24"/>
          <w:szCs w:val="24"/>
        </w:rPr>
        <w:footnoteReference w:id="45"/>
      </w:r>
      <w:r w:rsidRPr="00101815">
        <w:rPr>
          <w:rFonts w:ascii="Times New Roman" w:eastAsia="MS Mincho" w:hAnsi="Times New Roman" w:cs="Times New Roman"/>
          <w:sz w:val="24"/>
          <w:szCs w:val="24"/>
        </w:rPr>
        <w:t xml:space="preserve"> CBDOs must use the grants from SBS to fund outreach efforts, provide technical support, and increase awareness of new City and State rules for local small businesses. A total of $700,000 is available in the program, and eligible CBDOs must serve at least one of the following 39 LMI </w:t>
      </w:r>
      <w:r w:rsidR="00BE406B" w:rsidRPr="00101815">
        <w:rPr>
          <w:rFonts w:ascii="Times New Roman" w:eastAsia="MS Mincho" w:hAnsi="Times New Roman" w:cs="Times New Roman"/>
          <w:sz w:val="24"/>
          <w:szCs w:val="24"/>
        </w:rPr>
        <w:t>neighbo</w:t>
      </w:r>
      <w:r w:rsidRPr="00101815">
        <w:rPr>
          <w:rFonts w:ascii="Times New Roman" w:eastAsia="MS Mincho" w:hAnsi="Times New Roman" w:cs="Times New Roman"/>
          <w:sz w:val="24"/>
          <w:szCs w:val="24"/>
        </w:rPr>
        <w:t>rhoods and communities of color:</w:t>
      </w:r>
    </w:p>
    <w:p w:rsidR="00BE406B" w:rsidRPr="00101815" w:rsidRDefault="00621CEB" w:rsidP="00BE406B">
      <w:pPr>
        <w:spacing w:before="120" w:after="120" w:line="480" w:lineRule="auto"/>
        <w:ind w:firstLine="720"/>
        <w:jc w:val="both"/>
        <w:rPr>
          <w:rFonts w:ascii="Times New Roman" w:eastAsia="MS Mincho" w:hAnsi="Times New Roman" w:cs="Times New Roman"/>
          <w:sz w:val="24"/>
          <w:szCs w:val="24"/>
        </w:rPr>
      </w:pPr>
      <w:r w:rsidRPr="00101815">
        <w:rPr>
          <w:rFonts w:ascii="Times New Roman" w:eastAsia="MS Mincho" w:hAnsi="Times New Roman" w:cs="Times New Roman"/>
          <w:sz w:val="24"/>
          <w:szCs w:val="24"/>
        </w:rPr>
        <w:t>“</w:t>
      </w:r>
      <w:r w:rsidR="00BE406B" w:rsidRPr="00101815">
        <w:rPr>
          <w:rFonts w:ascii="Times New Roman" w:eastAsia="MS Mincho" w:hAnsi="Times New Roman" w:cs="Times New Roman"/>
          <w:b/>
          <w:sz w:val="24"/>
          <w:szCs w:val="24"/>
        </w:rPr>
        <w:t>Bronx</w:t>
      </w:r>
      <w:r w:rsidR="00BE406B" w:rsidRPr="00101815">
        <w:rPr>
          <w:rFonts w:ascii="Times New Roman" w:eastAsia="MS Mincho" w:hAnsi="Times New Roman" w:cs="Times New Roman"/>
          <w:sz w:val="24"/>
          <w:szCs w:val="24"/>
        </w:rPr>
        <w:t>: Crotona, East Tremont, Highbridge, Hunts Point, Jerome Park, Longwood, Melrose, Morris Heights, Morrisania, Mott Haven, Soundview, Soundview Bruckner, Van Cortlandt Park</w:t>
      </w:r>
    </w:p>
    <w:p w:rsidR="00BE406B" w:rsidRPr="00101815" w:rsidRDefault="00BE406B" w:rsidP="00BE406B">
      <w:pPr>
        <w:spacing w:before="120" w:after="120" w:line="480" w:lineRule="auto"/>
        <w:ind w:firstLine="720"/>
        <w:jc w:val="both"/>
        <w:rPr>
          <w:rFonts w:ascii="Times New Roman" w:eastAsia="MS Mincho" w:hAnsi="Times New Roman" w:cs="Times New Roman"/>
          <w:sz w:val="24"/>
          <w:szCs w:val="24"/>
        </w:rPr>
      </w:pPr>
      <w:r w:rsidRPr="00101815">
        <w:rPr>
          <w:rFonts w:ascii="Times New Roman" w:eastAsia="MS Mincho" w:hAnsi="Times New Roman" w:cs="Times New Roman"/>
          <w:b/>
          <w:sz w:val="24"/>
          <w:szCs w:val="24"/>
        </w:rPr>
        <w:t>Brooklyn</w:t>
      </w:r>
      <w:r w:rsidRPr="00101815">
        <w:rPr>
          <w:rFonts w:ascii="Times New Roman" w:eastAsia="MS Mincho" w:hAnsi="Times New Roman" w:cs="Times New Roman"/>
          <w:sz w:val="24"/>
          <w:szCs w:val="24"/>
        </w:rPr>
        <w:t>: Bedford-Stuyvesant, Brighton Beach, Brownsville, Bushwick, Canarsie, East Flatbush, East New York, Starrett City, Sunset Park, and Coney Island</w:t>
      </w:r>
    </w:p>
    <w:p w:rsidR="00BE406B" w:rsidRPr="00101815" w:rsidRDefault="00BE406B" w:rsidP="00BE406B">
      <w:pPr>
        <w:spacing w:before="120" w:after="120" w:line="480" w:lineRule="auto"/>
        <w:ind w:firstLine="720"/>
        <w:jc w:val="both"/>
        <w:rPr>
          <w:rFonts w:ascii="Times New Roman" w:eastAsia="MS Mincho" w:hAnsi="Times New Roman" w:cs="Times New Roman"/>
          <w:sz w:val="24"/>
          <w:szCs w:val="24"/>
        </w:rPr>
      </w:pPr>
      <w:r w:rsidRPr="00101815">
        <w:rPr>
          <w:rFonts w:ascii="Times New Roman" w:eastAsia="MS Mincho" w:hAnsi="Times New Roman" w:cs="Times New Roman"/>
          <w:b/>
          <w:sz w:val="24"/>
          <w:szCs w:val="24"/>
        </w:rPr>
        <w:t>Manhattan</w:t>
      </w:r>
      <w:r w:rsidRPr="00101815">
        <w:rPr>
          <w:rFonts w:ascii="Times New Roman" w:eastAsia="MS Mincho" w:hAnsi="Times New Roman" w:cs="Times New Roman"/>
          <w:sz w:val="24"/>
          <w:szCs w:val="24"/>
        </w:rPr>
        <w:t>: Central Harlem, Chinatown, East Harlem, Hamilton Heights, Inwood, Lower East Side, Morningside Heights, Washington Heights</w:t>
      </w:r>
    </w:p>
    <w:p w:rsidR="00BE406B" w:rsidRPr="00101815" w:rsidRDefault="00BE406B" w:rsidP="00BE406B">
      <w:pPr>
        <w:spacing w:before="120" w:after="120" w:line="480" w:lineRule="auto"/>
        <w:ind w:firstLine="720"/>
        <w:jc w:val="both"/>
        <w:rPr>
          <w:rFonts w:ascii="Times New Roman" w:eastAsia="MS Mincho" w:hAnsi="Times New Roman" w:cs="Times New Roman"/>
          <w:sz w:val="24"/>
          <w:szCs w:val="24"/>
        </w:rPr>
      </w:pPr>
      <w:r w:rsidRPr="00101815">
        <w:rPr>
          <w:rFonts w:ascii="Times New Roman" w:eastAsia="MS Mincho" w:hAnsi="Times New Roman" w:cs="Times New Roman"/>
          <w:b/>
          <w:sz w:val="24"/>
          <w:szCs w:val="24"/>
        </w:rPr>
        <w:t>Queens</w:t>
      </w:r>
      <w:r w:rsidRPr="00101815">
        <w:rPr>
          <w:rFonts w:ascii="Times New Roman" w:eastAsia="MS Mincho" w:hAnsi="Times New Roman" w:cs="Times New Roman"/>
          <w:sz w:val="24"/>
          <w:szCs w:val="24"/>
        </w:rPr>
        <w:t>: Briarwood, Corona, Jamaica, Queensbridge, Rockaways</w:t>
      </w:r>
    </w:p>
    <w:p w:rsidR="00BE406B" w:rsidRPr="00101815" w:rsidRDefault="00BE406B" w:rsidP="00BE406B">
      <w:pPr>
        <w:spacing w:before="120" w:after="120" w:line="480" w:lineRule="auto"/>
        <w:ind w:firstLine="720"/>
        <w:jc w:val="both"/>
        <w:rPr>
          <w:rFonts w:ascii="Times New Roman" w:eastAsia="MS Mincho" w:hAnsi="Times New Roman" w:cs="Times New Roman"/>
          <w:sz w:val="24"/>
          <w:szCs w:val="24"/>
        </w:rPr>
      </w:pPr>
      <w:r w:rsidRPr="00101815">
        <w:rPr>
          <w:rFonts w:ascii="Times New Roman" w:eastAsia="MS Mincho" w:hAnsi="Times New Roman" w:cs="Times New Roman"/>
          <w:b/>
          <w:sz w:val="24"/>
          <w:szCs w:val="24"/>
        </w:rPr>
        <w:t>Staten Island</w:t>
      </w:r>
      <w:r w:rsidRPr="00101815">
        <w:rPr>
          <w:rFonts w:ascii="Times New Roman" w:eastAsia="MS Mincho" w:hAnsi="Times New Roman" w:cs="Times New Roman"/>
          <w:sz w:val="24"/>
          <w:szCs w:val="24"/>
        </w:rPr>
        <w:t>: St. George, Stapleton</w:t>
      </w:r>
      <w:r w:rsidR="00621CEB" w:rsidRPr="00101815">
        <w:rPr>
          <w:rFonts w:ascii="Times New Roman" w:eastAsia="MS Mincho" w:hAnsi="Times New Roman" w:cs="Times New Roman"/>
          <w:sz w:val="24"/>
          <w:szCs w:val="24"/>
        </w:rPr>
        <w:t>”</w:t>
      </w:r>
      <w:r w:rsidR="00621CEB" w:rsidRPr="00101815">
        <w:rPr>
          <w:rStyle w:val="FootnoteReference"/>
          <w:rFonts w:ascii="Times New Roman" w:eastAsia="MS Mincho" w:hAnsi="Times New Roman"/>
          <w:sz w:val="24"/>
          <w:szCs w:val="24"/>
        </w:rPr>
        <w:footnoteReference w:id="46"/>
      </w:r>
    </w:p>
    <w:p w:rsidR="00621CEB" w:rsidRPr="00101815" w:rsidRDefault="00621CEB" w:rsidP="00621CEB">
      <w:pPr>
        <w:spacing w:before="120" w:after="120" w:line="480" w:lineRule="auto"/>
        <w:jc w:val="both"/>
        <w:rPr>
          <w:rFonts w:ascii="Times New Roman" w:eastAsia="MS Mincho" w:hAnsi="Times New Roman" w:cs="Times New Roman"/>
          <w:i/>
          <w:sz w:val="24"/>
          <w:szCs w:val="24"/>
        </w:rPr>
      </w:pPr>
      <w:r w:rsidRPr="00101815">
        <w:rPr>
          <w:rFonts w:ascii="Times New Roman" w:eastAsia="MS Mincho" w:hAnsi="Times New Roman" w:cs="Times New Roman"/>
          <w:i/>
          <w:sz w:val="24"/>
          <w:szCs w:val="24"/>
        </w:rPr>
        <w:t xml:space="preserve">Advocate Concerns with SBS’s </w:t>
      </w:r>
      <w:r w:rsidR="00165BF3" w:rsidRPr="00101815">
        <w:rPr>
          <w:rFonts w:ascii="Times New Roman" w:eastAsia="MS Mincho" w:hAnsi="Times New Roman" w:cs="Times New Roman"/>
          <w:i/>
          <w:sz w:val="24"/>
          <w:szCs w:val="24"/>
        </w:rPr>
        <w:t xml:space="preserve">LMI </w:t>
      </w:r>
      <w:r w:rsidRPr="00101815">
        <w:rPr>
          <w:rFonts w:ascii="Times New Roman" w:eastAsia="MS Mincho" w:hAnsi="Times New Roman" w:cs="Times New Roman"/>
          <w:i/>
          <w:sz w:val="24"/>
          <w:szCs w:val="24"/>
        </w:rPr>
        <w:t>Programs</w:t>
      </w:r>
    </w:p>
    <w:p w:rsidR="00390E5C" w:rsidRPr="00101815" w:rsidRDefault="006B52BB" w:rsidP="00390E5C">
      <w:pPr>
        <w:spacing w:before="120" w:after="120" w:line="480" w:lineRule="auto"/>
        <w:jc w:val="both"/>
        <w:rPr>
          <w:rFonts w:ascii="Times New Roman" w:eastAsia="MS Mincho" w:hAnsi="Times New Roman" w:cs="Times New Roman"/>
          <w:sz w:val="24"/>
          <w:szCs w:val="24"/>
        </w:rPr>
      </w:pPr>
      <w:r w:rsidRPr="00101815">
        <w:rPr>
          <w:rFonts w:ascii="Times New Roman" w:eastAsia="MS Mincho" w:hAnsi="Times New Roman" w:cs="Times New Roman"/>
          <w:sz w:val="24"/>
          <w:szCs w:val="24"/>
        </w:rPr>
        <w:tab/>
        <w:t>As previously mentioned, to determine which neighborhoods qualify as LMI, SBS used the Department of Housing and Urban Development’s 2020 area median income for the NYC region.</w:t>
      </w:r>
      <w:r w:rsidR="007A5D9D" w:rsidRPr="00101815">
        <w:rPr>
          <w:rStyle w:val="FootnoteReference"/>
          <w:rFonts w:ascii="Times New Roman" w:eastAsia="MS Mincho" w:hAnsi="Times New Roman"/>
          <w:sz w:val="24"/>
          <w:szCs w:val="24"/>
        </w:rPr>
        <w:footnoteReference w:id="47"/>
      </w:r>
      <w:r w:rsidRPr="00101815">
        <w:rPr>
          <w:rFonts w:ascii="Times New Roman" w:eastAsia="MS Mincho" w:hAnsi="Times New Roman" w:cs="Times New Roman"/>
          <w:sz w:val="24"/>
          <w:szCs w:val="24"/>
        </w:rPr>
        <w:t xml:space="preserve"> This dataset </w:t>
      </w:r>
      <w:r w:rsidR="005D4AE9" w:rsidRPr="00101815">
        <w:rPr>
          <w:rFonts w:ascii="Times New Roman" w:eastAsia="MS Mincho" w:hAnsi="Times New Roman" w:cs="Times New Roman"/>
          <w:sz w:val="24"/>
          <w:szCs w:val="24"/>
        </w:rPr>
        <w:t>overlooked</w:t>
      </w:r>
      <w:r w:rsidRPr="00101815">
        <w:rPr>
          <w:rFonts w:ascii="Times New Roman" w:eastAsia="MS Mincho" w:hAnsi="Times New Roman" w:cs="Times New Roman"/>
          <w:sz w:val="24"/>
          <w:szCs w:val="24"/>
        </w:rPr>
        <w:t xml:space="preserve"> certain lower-income neighborhoods </w:t>
      </w:r>
      <w:r w:rsidR="005D4AE9" w:rsidRPr="00101815">
        <w:rPr>
          <w:rFonts w:ascii="Times New Roman" w:eastAsia="MS Mincho" w:hAnsi="Times New Roman" w:cs="Times New Roman"/>
          <w:sz w:val="24"/>
          <w:szCs w:val="24"/>
        </w:rPr>
        <w:t>in</w:t>
      </w:r>
      <w:r w:rsidRPr="00101815">
        <w:rPr>
          <w:rFonts w:ascii="Times New Roman" w:eastAsia="MS Mincho" w:hAnsi="Times New Roman" w:cs="Times New Roman"/>
          <w:sz w:val="24"/>
          <w:szCs w:val="24"/>
        </w:rPr>
        <w:t xml:space="preserve"> the City, however,</w:t>
      </w:r>
      <w:r w:rsidR="009E718A" w:rsidRPr="00101815">
        <w:rPr>
          <w:rFonts w:ascii="Times New Roman" w:eastAsia="MS Mincho" w:hAnsi="Times New Roman" w:cs="Times New Roman"/>
          <w:sz w:val="24"/>
          <w:szCs w:val="24"/>
        </w:rPr>
        <w:t xml:space="preserve"> that are part of the same zip </w:t>
      </w:r>
      <w:r w:rsidRPr="00101815">
        <w:rPr>
          <w:rFonts w:ascii="Times New Roman" w:eastAsia="MS Mincho" w:hAnsi="Times New Roman" w:cs="Times New Roman"/>
          <w:sz w:val="24"/>
          <w:szCs w:val="24"/>
        </w:rPr>
        <w:t>codes as neighborhoods with more affluent residents.</w:t>
      </w:r>
      <w:r w:rsidR="009E718A" w:rsidRPr="00101815">
        <w:rPr>
          <w:rStyle w:val="FootnoteReference"/>
          <w:rFonts w:ascii="Times New Roman" w:eastAsia="MS Mincho" w:hAnsi="Times New Roman"/>
          <w:sz w:val="24"/>
          <w:szCs w:val="24"/>
        </w:rPr>
        <w:footnoteReference w:id="48"/>
      </w:r>
      <w:r w:rsidRPr="00101815">
        <w:rPr>
          <w:rFonts w:ascii="Times New Roman" w:eastAsia="MS Mincho" w:hAnsi="Times New Roman" w:cs="Times New Roman"/>
          <w:sz w:val="24"/>
          <w:szCs w:val="24"/>
        </w:rPr>
        <w:t xml:space="preserve"> The zip code 10013</w:t>
      </w:r>
      <w:r w:rsidR="00E0532C" w:rsidRPr="00101815">
        <w:rPr>
          <w:rFonts w:ascii="Times New Roman" w:eastAsia="MS Mincho" w:hAnsi="Times New Roman" w:cs="Times New Roman"/>
          <w:sz w:val="24"/>
          <w:szCs w:val="24"/>
        </w:rPr>
        <w:t>,</w:t>
      </w:r>
      <w:r w:rsidR="00390E5C" w:rsidRPr="00101815">
        <w:rPr>
          <w:rFonts w:ascii="Times New Roman" w:eastAsia="MS Mincho" w:hAnsi="Times New Roman" w:cs="Times New Roman"/>
          <w:sz w:val="24"/>
          <w:szCs w:val="24"/>
        </w:rPr>
        <w:t xml:space="preserve"> </w:t>
      </w:r>
      <w:r w:rsidRPr="00101815">
        <w:rPr>
          <w:rFonts w:ascii="Times New Roman" w:eastAsia="MS Mincho" w:hAnsi="Times New Roman" w:cs="Times New Roman"/>
          <w:sz w:val="24"/>
          <w:szCs w:val="24"/>
        </w:rPr>
        <w:t>which includes parts of Chinatown</w:t>
      </w:r>
      <w:r w:rsidR="00390E5C" w:rsidRPr="00101815">
        <w:rPr>
          <w:rFonts w:ascii="Times New Roman" w:eastAsia="MS Mincho" w:hAnsi="Times New Roman" w:cs="Times New Roman"/>
          <w:sz w:val="24"/>
          <w:szCs w:val="24"/>
        </w:rPr>
        <w:t xml:space="preserve"> including Mott Street, Pell Street, and Doyers Street</w:t>
      </w:r>
      <w:r w:rsidRPr="00101815">
        <w:rPr>
          <w:rFonts w:ascii="Times New Roman" w:eastAsia="MS Mincho" w:hAnsi="Times New Roman" w:cs="Times New Roman"/>
          <w:sz w:val="24"/>
          <w:szCs w:val="24"/>
        </w:rPr>
        <w:t xml:space="preserve">, was excluded from the </w:t>
      </w:r>
      <w:r w:rsidR="00E0532C" w:rsidRPr="00101815">
        <w:rPr>
          <w:rFonts w:ascii="Times New Roman" w:eastAsia="MS Mincho" w:hAnsi="Times New Roman" w:cs="Times New Roman"/>
          <w:sz w:val="24"/>
          <w:szCs w:val="24"/>
        </w:rPr>
        <w:t xml:space="preserve">LMI Storefront Loan </w:t>
      </w:r>
      <w:r w:rsidRPr="00101815">
        <w:rPr>
          <w:rFonts w:ascii="Times New Roman" w:eastAsia="MS Mincho" w:hAnsi="Times New Roman" w:cs="Times New Roman"/>
          <w:sz w:val="24"/>
          <w:szCs w:val="24"/>
        </w:rPr>
        <w:t>program</w:t>
      </w:r>
      <w:r w:rsidR="00E0532C" w:rsidRPr="00101815">
        <w:rPr>
          <w:rFonts w:ascii="Times New Roman" w:eastAsia="MS Mincho" w:hAnsi="Times New Roman" w:cs="Times New Roman"/>
          <w:sz w:val="24"/>
          <w:szCs w:val="24"/>
        </w:rPr>
        <w:t>,</w:t>
      </w:r>
      <w:r w:rsidRPr="00101815">
        <w:rPr>
          <w:rFonts w:ascii="Times New Roman" w:eastAsia="MS Mincho" w:hAnsi="Times New Roman" w:cs="Times New Roman"/>
          <w:sz w:val="24"/>
          <w:szCs w:val="24"/>
        </w:rPr>
        <w:t xml:space="preserve"> as it includes parts of SoHo and Tribeca, which have higher median incomes.</w:t>
      </w:r>
      <w:r w:rsidRPr="00101815">
        <w:rPr>
          <w:rStyle w:val="FootnoteReference"/>
          <w:rFonts w:ascii="Times New Roman" w:eastAsia="MS Mincho" w:hAnsi="Times New Roman"/>
          <w:sz w:val="24"/>
          <w:szCs w:val="24"/>
        </w:rPr>
        <w:footnoteReference w:id="49"/>
      </w:r>
      <w:r w:rsidRPr="00101815">
        <w:rPr>
          <w:rFonts w:ascii="Times New Roman" w:eastAsia="MS Mincho" w:hAnsi="Times New Roman" w:cs="Times New Roman"/>
          <w:sz w:val="24"/>
          <w:szCs w:val="24"/>
        </w:rPr>
        <w:t xml:space="preserve"> </w:t>
      </w:r>
      <w:r w:rsidR="00390E5C" w:rsidRPr="00101815">
        <w:rPr>
          <w:rFonts w:ascii="Times New Roman" w:eastAsia="MS Mincho" w:hAnsi="Times New Roman" w:cs="Times New Roman"/>
          <w:sz w:val="24"/>
          <w:szCs w:val="24"/>
        </w:rPr>
        <w:t>One census tract within zip code 10013-census tract 29</w:t>
      </w:r>
      <w:r w:rsidR="00E0532C" w:rsidRPr="00101815">
        <w:rPr>
          <w:rFonts w:ascii="Times New Roman" w:eastAsia="MS Mincho" w:hAnsi="Times New Roman" w:cs="Times New Roman"/>
          <w:sz w:val="24"/>
          <w:szCs w:val="24"/>
        </w:rPr>
        <w:t>-</w:t>
      </w:r>
      <w:r w:rsidR="00390E5C" w:rsidRPr="00101815">
        <w:rPr>
          <w:rFonts w:ascii="Times New Roman" w:eastAsia="MS Mincho" w:hAnsi="Times New Roman" w:cs="Times New Roman"/>
          <w:sz w:val="24"/>
          <w:szCs w:val="24"/>
        </w:rPr>
        <w:t>has a median household income of around $27,000, and over 40 percent of families rely on social security.</w:t>
      </w:r>
      <w:r w:rsidR="00514FFC" w:rsidRPr="00101815">
        <w:rPr>
          <w:rStyle w:val="FootnoteReference"/>
          <w:rFonts w:ascii="Times New Roman" w:eastAsia="MS Mincho" w:hAnsi="Times New Roman"/>
          <w:sz w:val="24"/>
          <w:szCs w:val="24"/>
        </w:rPr>
        <w:footnoteReference w:id="50"/>
      </w:r>
      <w:r w:rsidR="00390E5C" w:rsidRPr="00101815">
        <w:rPr>
          <w:rFonts w:ascii="Times New Roman" w:eastAsia="MS Mincho" w:hAnsi="Times New Roman" w:cs="Times New Roman"/>
          <w:sz w:val="24"/>
          <w:szCs w:val="24"/>
        </w:rPr>
        <w:t xml:space="preserve"> </w:t>
      </w:r>
      <w:r w:rsidR="00E0532C" w:rsidRPr="00101815">
        <w:rPr>
          <w:rFonts w:ascii="Times New Roman" w:eastAsia="MS Mincho" w:hAnsi="Times New Roman" w:cs="Times New Roman"/>
          <w:sz w:val="24"/>
          <w:szCs w:val="24"/>
        </w:rPr>
        <w:t>SBS’s use of</w:t>
      </w:r>
      <w:r w:rsidR="00390E5C" w:rsidRPr="00101815">
        <w:rPr>
          <w:rFonts w:ascii="Times New Roman" w:eastAsia="MS Mincho" w:hAnsi="Times New Roman" w:cs="Times New Roman"/>
          <w:sz w:val="24"/>
          <w:szCs w:val="24"/>
        </w:rPr>
        <w:t xml:space="preserve"> </w:t>
      </w:r>
      <w:r w:rsidR="008C6D8B" w:rsidRPr="00101815">
        <w:rPr>
          <w:rFonts w:ascii="Times New Roman" w:eastAsia="MS Mincho" w:hAnsi="Times New Roman" w:cs="Times New Roman"/>
          <w:sz w:val="24"/>
          <w:szCs w:val="24"/>
        </w:rPr>
        <w:t xml:space="preserve">area median incomes to determine which zip codes qualify as LMI has therefore </w:t>
      </w:r>
      <w:r w:rsidR="00E0532C" w:rsidRPr="00101815">
        <w:rPr>
          <w:rFonts w:ascii="Times New Roman" w:eastAsia="MS Mincho" w:hAnsi="Times New Roman" w:cs="Times New Roman"/>
          <w:sz w:val="24"/>
          <w:szCs w:val="24"/>
        </w:rPr>
        <w:t>overlooked</w:t>
      </w:r>
      <w:r w:rsidR="008C6D8B" w:rsidRPr="00101815">
        <w:rPr>
          <w:rFonts w:ascii="Times New Roman" w:eastAsia="MS Mincho" w:hAnsi="Times New Roman" w:cs="Times New Roman"/>
          <w:sz w:val="24"/>
          <w:szCs w:val="24"/>
        </w:rPr>
        <w:t xml:space="preserve"> income diversity that can exist within a</w:t>
      </w:r>
      <w:r w:rsidR="00D00BEB" w:rsidRPr="00101815">
        <w:rPr>
          <w:rFonts w:ascii="Times New Roman" w:eastAsia="MS Mincho" w:hAnsi="Times New Roman" w:cs="Times New Roman"/>
          <w:sz w:val="24"/>
          <w:szCs w:val="24"/>
        </w:rPr>
        <w:t xml:space="preserve"> certain</w:t>
      </w:r>
      <w:r w:rsidR="008C6D8B" w:rsidRPr="00101815">
        <w:rPr>
          <w:rFonts w:ascii="Times New Roman" w:eastAsia="MS Mincho" w:hAnsi="Times New Roman" w:cs="Times New Roman"/>
          <w:sz w:val="24"/>
          <w:szCs w:val="24"/>
        </w:rPr>
        <w:t xml:space="preserve"> zip code. </w:t>
      </w:r>
    </w:p>
    <w:p w:rsidR="008C6D8B" w:rsidRPr="00101815" w:rsidRDefault="008C6D8B" w:rsidP="008C6D8B">
      <w:pPr>
        <w:spacing w:line="480" w:lineRule="auto"/>
        <w:jc w:val="both"/>
        <w:rPr>
          <w:rFonts w:ascii="Times New Roman" w:eastAsia="MS Mincho" w:hAnsi="Times New Roman" w:cs="Times New Roman"/>
          <w:sz w:val="24"/>
          <w:szCs w:val="24"/>
        </w:rPr>
      </w:pPr>
      <w:r w:rsidRPr="00101815">
        <w:rPr>
          <w:rFonts w:ascii="Times New Roman" w:eastAsia="MS Mincho" w:hAnsi="Times New Roman" w:cs="Times New Roman"/>
          <w:sz w:val="24"/>
          <w:szCs w:val="24"/>
        </w:rPr>
        <w:tab/>
        <w:t>The failure of the LMI Storefront Loan</w:t>
      </w:r>
      <w:r w:rsidR="00414D84" w:rsidRPr="00101815">
        <w:rPr>
          <w:rFonts w:ascii="Times New Roman" w:eastAsia="MS Mincho" w:hAnsi="Times New Roman" w:cs="Times New Roman"/>
          <w:sz w:val="24"/>
          <w:szCs w:val="24"/>
        </w:rPr>
        <w:t xml:space="preserve"> program</w:t>
      </w:r>
      <w:r w:rsidRPr="00101815">
        <w:rPr>
          <w:rFonts w:ascii="Times New Roman" w:eastAsia="MS Mincho" w:hAnsi="Times New Roman" w:cs="Times New Roman"/>
          <w:sz w:val="24"/>
          <w:szCs w:val="24"/>
        </w:rPr>
        <w:t xml:space="preserve"> to include certain areas of Chinatown anger</w:t>
      </w:r>
      <w:r w:rsidR="00414D84" w:rsidRPr="00101815">
        <w:rPr>
          <w:rFonts w:ascii="Times New Roman" w:eastAsia="MS Mincho" w:hAnsi="Times New Roman" w:cs="Times New Roman"/>
          <w:sz w:val="24"/>
          <w:szCs w:val="24"/>
        </w:rPr>
        <w:t>ed</w:t>
      </w:r>
      <w:r w:rsidRPr="00101815">
        <w:rPr>
          <w:rFonts w:ascii="Times New Roman" w:eastAsia="MS Mincho" w:hAnsi="Times New Roman" w:cs="Times New Roman"/>
          <w:sz w:val="24"/>
          <w:szCs w:val="24"/>
        </w:rPr>
        <w:t xml:space="preserve"> Chinatown advocates. According to Yin Kong, director of Think! Chinatown, "My first initial reaction was that I'm sure this is some sort of administrative oversight. They didn't realize that 10013 is also a part of Chinatown."</w:t>
      </w:r>
      <w:r w:rsidR="00A244C7" w:rsidRPr="00101815">
        <w:rPr>
          <w:rStyle w:val="FootnoteReference"/>
          <w:rFonts w:ascii="Times New Roman" w:eastAsia="MS Mincho" w:hAnsi="Times New Roman"/>
          <w:sz w:val="24"/>
          <w:szCs w:val="24"/>
        </w:rPr>
        <w:footnoteReference w:id="51"/>
      </w:r>
      <w:r w:rsidRPr="00101815">
        <w:rPr>
          <w:rFonts w:ascii="Times New Roman" w:eastAsia="MS Mincho" w:hAnsi="Times New Roman" w:cs="Times New Roman"/>
          <w:sz w:val="24"/>
          <w:szCs w:val="24"/>
        </w:rPr>
        <w:t xml:space="preserve"> Jan Lee, a member of the Chinatown Core Block Association, commented, “The loan is designed for minority communities and minority businesses. I don't understand how [SBS] can leave out Chinatown because you're using us in your pub</w:t>
      </w:r>
      <w:r w:rsidR="00A244C7" w:rsidRPr="00101815">
        <w:rPr>
          <w:rFonts w:ascii="Times New Roman" w:eastAsia="MS Mincho" w:hAnsi="Times New Roman" w:cs="Times New Roman"/>
          <w:sz w:val="24"/>
          <w:szCs w:val="24"/>
        </w:rPr>
        <w:t>licity for your office.</w:t>
      </w:r>
      <w:r w:rsidRPr="00101815">
        <w:rPr>
          <w:rFonts w:ascii="Times New Roman" w:eastAsia="MS Mincho" w:hAnsi="Times New Roman" w:cs="Times New Roman"/>
          <w:sz w:val="24"/>
          <w:szCs w:val="24"/>
        </w:rPr>
        <w:t>”</w:t>
      </w:r>
      <w:r w:rsidR="00A244C7" w:rsidRPr="00101815">
        <w:rPr>
          <w:rStyle w:val="FootnoteReference"/>
          <w:rFonts w:ascii="Times New Roman" w:eastAsia="MS Mincho" w:hAnsi="Times New Roman"/>
          <w:sz w:val="24"/>
          <w:szCs w:val="24"/>
        </w:rPr>
        <w:footnoteReference w:id="52"/>
      </w:r>
      <w:r w:rsidRPr="00101815">
        <w:rPr>
          <w:rFonts w:ascii="Times New Roman" w:eastAsia="MS Mincho" w:hAnsi="Times New Roman" w:cs="Times New Roman"/>
          <w:sz w:val="24"/>
          <w:szCs w:val="24"/>
        </w:rPr>
        <w:t xml:space="preserve"> Manhattan Borough President Brewer called on SBS to explain why they </w:t>
      </w:r>
      <w:r w:rsidR="00414D84" w:rsidRPr="00101815">
        <w:rPr>
          <w:rFonts w:ascii="Times New Roman" w:eastAsia="MS Mincho" w:hAnsi="Times New Roman" w:cs="Times New Roman"/>
          <w:sz w:val="24"/>
          <w:szCs w:val="24"/>
        </w:rPr>
        <w:t>choose to use</w:t>
      </w:r>
      <w:r w:rsidRPr="00101815">
        <w:rPr>
          <w:rFonts w:ascii="Times New Roman" w:eastAsia="MS Mincho" w:hAnsi="Times New Roman" w:cs="Times New Roman"/>
          <w:sz w:val="24"/>
          <w:szCs w:val="24"/>
        </w:rPr>
        <w:t xml:space="preserve"> zip codes to determine which areas qualify as LMI, and for the agency to </w:t>
      </w:r>
      <w:r w:rsidR="003C519F" w:rsidRPr="00101815">
        <w:rPr>
          <w:rFonts w:ascii="Times New Roman" w:eastAsia="MS Mincho" w:hAnsi="Times New Roman" w:cs="Times New Roman"/>
          <w:sz w:val="24"/>
          <w:szCs w:val="24"/>
        </w:rPr>
        <w:t>include zip code 10013 in the LMI Storefront Loan.</w:t>
      </w:r>
      <w:r w:rsidR="00D434B1" w:rsidRPr="00101815">
        <w:rPr>
          <w:rStyle w:val="FootnoteReference"/>
          <w:rFonts w:ascii="Times New Roman" w:eastAsia="MS Mincho" w:hAnsi="Times New Roman"/>
          <w:sz w:val="24"/>
          <w:szCs w:val="24"/>
        </w:rPr>
        <w:footnoteReference w:id="53"/>
      </w:r>
    </w:p>
    <w:p w:rsidR="00892A2A" w:rsidRPr="00101815" w:rsidRDefault="004F2E54" w:rsidP="00892A2A">
      <w:pPr>
        <w:spacing w:before="120" w:after="120" w:line="480" w:lineRule="auto"/>
        <w:jc w:val="both"/>
        <w:rPr>
          <w:rFonts w:ascii="Times New Roman" w:hAnsi="Times New Roman" w:cs="Times New Roman"/>
          <w:sz w:val="24"/>
          <w:szCs w:val="24"/>
        </w:rPr>
      </w:pPr>
      <w:r w:rsidRPr="00101815">
        <w:rPr>
          <w:rFonts w:ascii="Times New Roman" w:eastAsia="MS Mincho" w:hAnsi="Times New Roman" w:cs="Times New Roman"/>
          <w:sz w:val="24"/>
          <w:szCs w:val="24"/>
        </w:rPr>
        <w:tab/>
        <w:t>To qualify for the LMI Storefront Loan, businesses are also required to provide a personal guarantee on the loan.</w:t>
      </w:r>
      <w:r w:rsidRPr="00101815">
        <w:rPr>
          <w:rStyle w:val="FootnoteReference"/>
          <w:rFonts w:ascii="Times New Roman" w:eastAsia="MS Mincho" w:hAnsi="Times New Roman"/>
          <w:sz w:val="24"/>
          <w:szCs w:val="24"/>
        </w:rPr>
        <w:footnoteReference w:id="54"/>
      </w:r>
      <w:r w:rsidR="00892A2A" w:rsidRPr="00101815">
        <w:rPr>
          <w:rFonts w:ascii="Times New Roman" w:eastAsia="MS Mincho" w:hAnsi="Times New Roman" w:cs="Times New Roman"/>
          <w:sz w:val="24"/>
          <w:szCs w:val="24"/>
        </w:rPr>
        <w:t xml:space="preserve"> Personal guarantees reduce the lender’s risk in issuing the loan because it provides the lender the right to pursue the business owner’s personal assets if the business fails to repay the debt owed. As small businesses in the City are experiencing drastically decreased revenues without a clear idea of when the City will resume its normal economic activity, requiring all applicants to agree to a personal guarantee on the LMI Storefront Loan may depress applications to the program. As the purpose of the loan program is to benefit businesses in low-income neighborhoods, </w:t>
      </w:r>
      <w:r w:rsidR="00892A2A" w:rsidRPr="00101815">
        <w:rPr>
          <w:rFonts w:ascii="Times New Roman" w:hAnsi="Times New Roman" w:cs="Times New Roman"/>
          <w:sz w:val="24"/>
          <w:szCs w:val="24"/>
        </w:rPr>
        <w:t>the possibility of low-income business owners losing their personal assets may cause further harm in certain communities</w:t>
      </w:r>
      <w:r w:rsidR="002D3EF1" w:rsidRPr="00101815">
        <w:rPr>
          <w:rFonts w:ascii="Times New Roman" w:hAnsi="Times New Roman" w:cs="Times New Roman"/>
          <w:sz w:val="24"/>
          <w:szCs w:val="24"/>
        </w:rPr>
        <w:t xml:space="preserve"> in the future</w:t>
      </w:r>
      <w:r w:rsidR="00892A2A" w:rsidRPr="00101815">
        <w:rPr>
          <w:rFonts w:ascii="Times New Roman" w:hAnsi="Times New Roman" w:cs="Times New Roman"/>
          <w:sz w:val="24"/>
          <w:szCs w:val="24"/>
        </w:rPr>
        <w:t>.</w:t>
      </w:r>
    </w:p>
    <w:p w:rsidR="004A04C6" w:rsidRPr="00101815" w:rsidRDefault="0080043F" w:rsidP="00892A2A">
      <w:pPr>
        <w:pStyle w:val="ListParagraph"/>
        <w:numPr>
          <w:ilvl w:val="0"/>
          <w:numId w:val="1"/>
        </w:numPr>
        <w:spacing w:before="120" w:after="120" w:line="480" w:lineRule="auto"/>
        <w:jc w:val="both"/>
        <w:rPr>
          <w:rFonts w:ascii="Times New Roman" w:eastAsia="MS Mincho" w:hAnsi="Times New Roman" w:cs="Times New Roman"/>
          <w:sz w:val="24"/>
          <w:szCs w:val="24"/>
        </w:rPr>
      </w:pPr>
      <w:r w:rsidRPr="00101815">
        <w:rPr>
          <w:rFonts w:ascii="Times New Roman" w:eastAsia="Times New Roman" w:hAnsi="Times New Roman" w:cs="Times New Roman"/>
          <w:b/>
          <w:sz w:val="24"/>
          <w:szCs w:val="24"/>
          <w:u w:val="single"/>
        </w:rPr>
        <w:t xml:space="preserve">Conclusion </w:t>
      </w:r>
    </w:p>
    <w:p w:rsidR="0080043F" w:rsidRPr="00101815" w:rsidRDefault="0080043F" w:rsidP="0080043F">
      <w:pPr>
        <w:spacing w:after="0" w:line="480" w:lineRule="auto"/>
        <w:ind w:firstLine="720"/>
        <w:rPr>
          <w:rFonts w:ascii="Times New Roman" w:eastAsia="MS Mincho" w:hAnsi="Times New Roman" w:cs="Times New Roman"/>
          <w:sz w:val="24"/>
          <w:szCs w:val="24"/>
        </w:rPr>
      </w:pPr>
      <w:r w:rsidRPr="00101815">
        <w:rPr>
          <w:rFonts w:ascii="Times New Roman" w:eastAsia="MS Mincho" w:hAnsi="Times New Roman" w:cs="Times New Roman"/>
          <w:sz w:val="24"/>
          <w:szCs w:val="24"/>
        </w:rPr>
        <w:t>The COVID-19 pandemic and the regulations implemented to limit the virus’ spread continue to have harmful effect</w:t>
      </w:r>
      <w:r w:rsidR="001F10BB">
        <w:rPr>
          <w:rFonts w:ascii="Times New Roman" w:eastAsia="MS Mincho" w:hAnsi="Times New Roman" w:cs="Times New Roman"/>
          <w:sz w:val="24"/>
          <w:szCs w:val="24"/>
        </w:rPr>
        <w:t>s</w:t>
      </w:r>
      <w:r w:rsidRPr="00101815">
        <w:rPr>
          <w:rFonts w:ascii="Times New Roman" w:eastAsia="MS Mincho" w:hAnsi="Times New Roman" w:cs="Times New Roman"/>
          <w:sz w:val="24"/>
          <w:szCs w:val="24"/>
        </w:rPr>
        <w:t xml:space="preserve"> on the ability of small businesses of all types to operate and generate sustainable revenue. While the City’s past and current financial relief programs have been successful in disbursing necessary relief to small business owners, SBS</w:t>
      </w:r>
      <w:r w:rsidR="00171AAB" w:rsidRPr="00101815">
        <w:rPr>
          <w:rFonts w:ascii="Times New Roman" w:eastAsia="MS Mincho" w:hAnsi="Times New Roman" w:cs="Times New Roman"/>
          <w:sz w:val="24"/>
          <w:szCs w:val="24"/>
        </w:rPr>
        <w:t>’s programs have</w:t>
      </w:r>
      <w:r w:rsidRPr="00101815">
        <w:rPr>
          <w:rFonts w:ascii="Times New Roman" w:eastAsia="MS Mincho" w:hAnsi="Times New Roman" w:cs="Times New Roman"/>
          <w:sz w:val="24"/>
          <w:szCs w:val="24"/>
        </w:rPr>
        <w:t xml:space="preserve"> encountered </w:t>
      </w:r>
      <w:r w:rsidR="00A9793F" w:rsidRPr="00101815">
        <w:rPr>
          <w:rFonts w:ascii="Times New Roman" w:eastAsia="MS Mincho" w:hAnsi="Times New Roman" w:cs="Times New Roman"/>
          <w:sz w:val="24"/>
          <w:szCs w:val="24"/>
        </w:rPr>
        <w:t xml:space="preserve">numerous </w:t>
      </w:r>
      <w:r w:rsidRPr="00101815">
        <w:rPr>
          <w:rFonts w:ascii="Times New Roman" w:eastAsia="MS Mincho" w:hAnsi="Times New Roman" w:cs="Times New Roman"/>
          <w:sz w:val="24"/>
          <w:szCs w:val="24"/>
        </w:rPr>
        <w:t>equity-based problems.</w:t>
      </w:r>
      <w:r w:rsidRPr="00101815">
        <w:rPr>
          <w:rFonts w:ascii="Times New Roman" w:hAnsi="Times New Roman" w:cs="Times New Roman"/>
          <w:sz w:val="24"/>
          <w:szCs w:val="24"/>
        </w:rPr>
        <w:t xml:space="preserve"> This hearing will provide an opportunity for SBS to update the Committee on the current state of their recent financial relief programs, and for advocates to describe </w:t>
      </w:r>
      <w:r w:rsidR="00171AAB" w:rsidRPr="00101815">
        <w:rPr>
          <w:rFonts w:ascii="Times New Roman" w:hAnsi="Times New Roman" w:cs="Times New Roman"/>
          <w:sz w:val="24"/>
          <w:szCs w:val="24"/>
        </w:rPr>
        <w:t>the experience</w:t>
      </w:r>
      <w:r w:rsidR="003763E7" w:rsidRPr="00101815">
        <w:rPr>
          <w:rFonts w:ascii="Times New Roman" w:hAnsi="Times New Roman" w:cs="Times New Roman"/>
          <w:sz w:val="24"/>
          <w:szCs w:val="24"/>
        </w:rPr>
        <w:t>s</w:t>
      </w:r>
      <w:r w:rsidR="0013289F" w:rsidRPr="00101815">
        <w:rPr>
          <w:rFonts w:ascii="Times New Roman" w:hAnsi="Times New Roman" w:cs="Times New Roman"/>
          <w:sz w:val="24"/>
          <w:szCs w:val="24"/>
        </w:rPr>
        <w:t xml:space="preserve"> of small business own</w:t>
      </w:r>
      <w:r w:rsidR="00A9793F" w:rsidRPr="00101815">
        <w:rPr>
          <w:rFonts w:ascii="Times New Roman" w:hAnsi="Times New Roman" w:cs="Times New Roman"/>
          <w:sz w:val="24"/>
          <w:szCs w:val="24"/>
        </w:rPr>
        <w:t xml:space="preserve">ers applying and qualifying for </w:t>
      </w:r>
      <w:r w:rsidR="0013289F" w:rsidRPr="00101815">
        <w:rPr>
          <w:rFonts w:ascii="Times New Roman" w:hAnsi="Times New Roman" w:cs="Times New Roman"/>
          <w:sz w:val="24"/>
          <w:szCs w:val="24"/>
        </w:rPr>
        <w:t>relief</w:t>
      </w:r>
      <w:r w:rsidR="00A9793F" w:rsidRPr="00101815">
        <w:rPr>
          <w:rFonts w:ascii="Times New Roman" w:hAnsi="Times New Roman" w:cs="Times New Roman"/>
          <w:sz w:val="24"/>
          <w:szCs w:val="24"/>
        </w:rPr>
        <w:t xml:space="preserve"> through SBS’s programs</w:t>
      </w:r>
      <w:r w:rsidR="0013289F" w:rsidRPr="00101815">
        <w:rPr>
          <w:rFonts w:ascii="Times New Roman" w:hAnsi="Times New Roman" w:cs="Times New Roman"/>
          <w:sz w:val="24"/>
          <w:szCs w:val="24"/>
        </w:rPr>
        <w:t xml:space="preserve">. </w:t>
      </w:r>
    </w:p>
    <w:p w:rsidR="00761D3C" w:rsidRDefault="00761D3C" w:rsidP="0039319B">
      <w:pPr>
        <w:spacing w:after="0" w:line="240" w:lineRule="auto"/>
        <w:jc w:val="center"/>
        <w:rPr>
          <w:rFonts w:ascii="Times New Roman" w:eastAsia="MS Mincho" w:hAnsi="Times New Roman"/>
          <w:sz w:val="24"/>
          <w:szCs w:val="24"/>
        </w:rPr>
      </w:pPr>
    </w:p>
    <w:p w:rsidR="00171AAB" w:rsidRDefault="00171AAB" w:rsidP="0039319B">
      <w:pPr>
        <w:spacing w:after="0" w:line="240" w:lineRule="auto"/>
        <w:jc w:val="center"/>
        <w:rPr>
          <w:rFonts w:ascii="Times New Roman" w:eastAsia="MS Mincho" w:hAnsi="Times New Roman"/>
          <w:sz w:val="24"/>
          <w:szCs w:val="24"/>
        </w:rPr>
      </w:pPr>
    </w:p>
    <w:p w:rsidR="00761D3C" w:rsidRPr="00171AAB" w:rsidRDefault="00761D3C" w:rsidP="00171AAB">
      <w:pPr>
        <w:spacing w:after="0" w:line="240" w:lineRule="auto"/>
        <w:jc w:val="center"/>
        <w:rPr>
          <w:rFonts w:ascii="Times New Roman" w:eastAsia="Times New Roman" w:hAnsi="Times New Roman" w:cs="Times New Roman"/>
          <w:b/>
          <w:sz w:val="24"/>
          <w:szCs w:val="24"/>
        </w:rPr>
      </w:pPr>
      <w:r w:rsidRPr="00761D3C">
        <w:rPr>
          <w:rFonts w:ascii="Times New Roman" w:eastAsia="Times New Roman" w:hAnsi="Times New Roman" w:cs="Times New Roman"/>
          <w:b/>
          <w:sz w:val="24"/>
          <w:szCs w:val="24"/>
        </w:rPr>
        <w:t>Appendix A</w:t>
      </w:r>
      <w:r w:rsidR="00171AAB">
        <w:rPr>
          <w:rStyle w:val="FootnoteReference"/>
          <w:rFonts w:ascii="Times New Roman" w:eastAsia="Times New Roman" w:hAnsi="Times New Roman"/>
          <w:b/>
          <w:sz w:val="24"/>
          <w:szCs w:val="24"/>
        </w:rPr>
        <w:footnoteReference w:id="55"/>
      </w:r>
    </w:p>
    <w:p w:rsidR="00761D3C" w:rsidRDefault="00761D3C" w:rsidP="0039319B">
      <w:pPr>
        <w:spacing w:after="0" w:line="240" w:lineRule="auto"/>
        <w:jc w:val="center"/>
        <w:rPr>
          <w:rFonts w:ascii="Times New Roman" w:eastAsia="Times New Roman" w:hAnsi="Times New Roman" w:cs="Times New Roman"/>
          <w:sz w:val="24"/>
          <w:szCs w:val="24"/>
        </w:rPr>
      </w:pPr>
    </w:p>
    <w:p w:rsidR="00761D3C" w:rsidRDefault="00761D3C" w:rsidP="0039319B">
      <w:pPr>
        <w:spacing w:after="0" w:line="240" w:lineRule="auto"/>
        <w:jc w:val="center"/>
        <w:rPr>
          <w:rFonts w:ascii="Times New Roman" w:eastAsia="Times New Roman" w:hAnsi="Times New Roman" w:cs="Times New Roman"/>
          <w:sz w:val="24"/>
          <w:szCs w:val="24"/>
        </w:rPr>
      </w:pPr>
    </w:p>
    <w:p w:rsidR="00761D3C" w:rsidRPr="00C63169" w:rsidRDefault="00761D3C" w:rsidP="0039319B">
      <w:pPr>
        <w:spacing w:after="0" w:line="240" w:lineRule="auto"/>
        <w:jc w:val="center"/>
        <w:rPr>
          <w:rFonts w:ascii="Times New Roman" w:eastAsia="Times New Roman" w:hAnsi="Times New Roman" w:cs="Times New Roman"/>
          <w:sz w:val="24"/>
          <w:szCs w:val="24"/>
        </w:rPr>
      </w:pPr>
    </w:p>
    <w:tbl>
      <w:tblPr>
        <w:tblStyle w:val="TableGrid"/>
        <w:tblpPr w:leftFromText="180" w:rightFromText="180" w:vertAnchor="text" w:horzAnchor="page" w:tblpX="4445" w:tblpY="100"/>
        <w:tblW w:w="3563" w:type="dxa"/>
        <w:tblLook w:val="04A0" w:firstRow="1" w:lastRow="0" w:firstColumn="1" w:lastColumn="0" w:noHBand="0" w:noVBand="1"/>
      </w:tblPr>
      <w:tblGrid>
        <w:gridCol w:w="1866"/>
        <w:gridCol w:w="1697"/>
      </w:tblGrid>
      <w:tr w:rsidR="0039319B" w:rsidTr="00761D3C">
        <w:trPr>
          <w:trHeight w:val="389"/>
        </w:trPr>
        <w:tc>
          <w:tcPr>
            <w:tcW w:w="1866" w:type="dxa"/>
            <w:shd w:val="clear" w:color="auto" w:fill="D9D9D9" w:themeFill="background1" w:themeFillShade="D9"/>
          </w:tcPr>
          <w:p w:rsidR="0039319B" w:rsidRPr="00F407D3" w:rsidRDefault="0039319B" w:rsidP="0039319B">
            <w:pPr>
              <w:spacing w:before="120" w:after="120" w:line="480" w:lineRule="auto"/>
              <w:jc w:val="both"/>
              <w:rPr>
                <w:rFonts w:ascii="Times New Roman" w:eastAsia="MS Mincho" w:hAnsi="Times New Roman"/>
                <w:b/>
                <w:sz w:val="24"/>
                <w:szCs w:val="24"/>
              </w:rPr>
            </w:pPr>
            <w:r w:rsidRPr="00F407D3">
              <w:rPr>
                <w:rFonts w:ascii="Times New Roman" w:eastAsia="MS Mincho" w:hAnsi="Times New Roman"/>
                <w:b/>
                <w:sz w:val="24"/>
                <w:szCs w:val="24"/>
              </w:rPr>
              <w:t>Council District</w:t>
            </w:r>
          </w:p>
        </w:tc>
        <w:tc>
          <w:tcPr>
            <w:tcW w:w="1697" w:type="dxa"/>
            <w:shd w:val="clear" w:color="auto" w:fill="D9D9D9" w:themeFill="background1" w:themeFillShade="D9"/>
          </w:tcPr>
          <w:p w:rsidR="0039319B" w:rsidRPr="00F407D3" w:rsidRDefault="0039319B" w:rsidP="0039319B">
            <w:pPr>
              <w:spacing w:before="120" w:after="120" w:line="480" w:lineRule="auto"/>
              <w:jc w:val="both"/>
              <w:rPr>
                <w:rFonts w:ascii="Times New Roman" w:eastAsia="MS Mincho" w:hAnsi="Times New Roman"/>
                <w:b/>
                <w:sz w:val="24"/>
                <w:szCs w:val="24"/>
              </w:rPr>
            </w:pPr>
            <w:r w:rsidRPr="009715E8">
              <w:rPr>
                <w:rFonts w:ascii="Times New Roman" w:eastAsia="MS Mincho" w:hAnsi="Times New Roman"/>
                <w:b/>
                <w:szCs w:val="24"/>
              </w:rPr>
              <w:t>Grant Amount</w:t>
            </w:r>
          </w:p>
        </w:tc>
      </w:tr>
      <w:tr w:rsidR="0039319B" w:rsidTr="00761D3C">
        <w:trPr>
          <w:trHeight w:val="396"/>
        </w:trPr>
        <w:tc>
          <w:tcPr>
            <w:tcW w:w="1866" w:type="dxa"/>
            <w:vAlign w:val="center"/>
          </w:tcPr>
          <w:p w:rsidR="0039319B" w:rsidRPr="00F407D3" w:rsidRDefault="0039319B" w:rsidP="0039319B">
            <w:pPr>
              <w:spacing w:before="120" w:after="120" w:line="480" w:lineRule="auto"/>
              <w:jc w:val="center"/>
              <w:rPr>
                <w:rFonts w:ascii="Times New Roman" w:eastAsia="MS Mincho" w:hAnsi="Times New Roman"/>
                <w:b/>
                <w:sz w:val="24"/>
                <w:szCs w:val="24"/>
              </w:rPr>
            </w:pPr>
            <w:r w:rsidRPr="00F407D3">
              <w:rPr>
                <w:rFonts w:ascii="Times New Roman" w:eastAsia="MS Mincho" w:hAnsi="Times New Roman"/>
                <w:b/>
                <w:sz w:val="24"/>
                <w:szCs w:val="24"/>
              </w:rPr>
              <w:t>4</w:t>
            </w:r>
          </w:p>
        </w:tc>
        <w:tc>
          <w:tcPr>
            <w:tcW w:w="1697" w:type="dxa"/>
          </w:tcPr>
          <w:p w:rsidR="0039319B" w:rsidRPr="00F407D3" w:rsidRDefault="0039319B" w:rsidP="0039319B">
            <w:pPr>
              <w:spacing w:before="120" w:after="120" w:line="480" w:lineRule="auto"/>
              <w:jc w:val="both"/>
              <w:rPr>
                <w:rFonts w:ascii="Times New Roman" w:eastAsia="MS Mincho" w:hAnsi="Times New Roman"/>
                <w:b/>
                <w:sz w:val="24"/>
                <w:szCs w:val="24"/>
              </w:rPr>
            </w:pPr>
            <w:r w:rsidRPr="00F407D3">
              <w:rPr>
                <w:rFonts w:ascii="Times New Roman" w:eastAsia="MS Mincho" w:hAnsi="Times New Roman"/>
                <w:b/>
                <w:sz w:val="24"/>
                <w:szCs w:val="24"/>
              </w:rPr>
              <w:t>$5,432,819.81</w:t>
            </w:r>
          </w:p>
        </w:tc>
      </w:tr>
      <w:tr w:rsidR="0039319B" w:rsidTr="00761D3C">
        <w:trPr>
          <w:trHeight w:val="389"/>
        </w:trPr>
        <w:tc>
          <w:tcPr>
            <w:tcW w:w="1866" w:type="dxa"/>
            <w:vAlign w:val="center"/>
          </w:tcPr>
          <w:p w:rsidR="0039319B" w:rsidRPr="00F407D3" w:rsidRDefault="0039319B" w:rsidP="0039319B">
            <w:pPr>
              <w:spacing w:before="120" w:after="120" w:line="480" w:lineRule="auto"/>
              <w:jc w:val="center"/>
              <w:rPr>
                <w:rFonts w:ascii="Times New Roman" w:eastAsia="MS Mincho" w:hAnsi="Times New Roman"/>
                <w:b/>
                <w:sz w:val="24"/>
                <w:szCs w:val="24"/>
              </w:rPr>
            </w:pPr>
            <w:r w:rsidRPr="00F407D3">
              <w:rPr>
                <w:rFonts w:ascii="Times New Roman" w:eastAsia="MS Mincho" w:hAnsi="Times New Roman"/>
                <w:b/>
                <w:sz w:val="24"/>
                <w:szCs w:val="24"/>
              </w:rPr>
              <w:t>3</w:t>
            </w:r>
          </w:p>
        </w:tc>
        <w:tc>
          <w:tcPr>
            <w:tcW w:w="1697" w:type="dxa"/>
          </w:tcPr>
          <w:p w:rsidR="0039319B" w:rsidRPr="00F407D3" w:rsidRDefault="0039319B" w:rsidP="0039319B">
            <w:pPr>
              <w:spacing w:before="120" w:after="120" w:line="480" w:lineRule="auto"/>
              <w:jc w:val="both"/>
              <w:rPr>
                <w:rFonts w:ascii="Times New Roman" w:eastAsia="MS Mincho" w:hAnsi="Times New Roman"/>
                <w:b/>
                <w:sz w:val="24"/>
                <w:szCs w:val="24"/>
              </w:rPr>
            </w:pPr>
            <w:r w:rsidRPr="00F407D3">
              <w:rPr>
                <w:rFonts w:ascii="Times New Roman" w:eastAsia="MS Mincho" w:hAnsi="Times New Roman"/>
                <w:b/>
                <w:sz w:val="24"/>
                <w:szCs w:val="24"/>
              </w:rPr>
              <w:t>$3,950,686.04</w:t>
            </w:r>
          </w:p>
        </w:tc>
      </w:tr>
      <w:tr w:rsidR="0039319B" w:rsidTr="00761D3C">
        <w:trPr>
          <w:trHeight w:val="396"/>
        </w:trPr>
        <w:tc>
          <w:tcPr>
            <w:tcW w:w="1866" w:type="dxa"/>
            <w:vAlign w:val="center"/>
          </w:tcPr>
          <w:p w:rsidR="0039319B" w:rsidRPr="00F407D3" w:rsidRDefault="0039319B" w:rsidP="0039319B">
            <w:pPr>
              <w:spacing w:before="120" w:after="120" w:line="480" w:lineRule="auto"/>
              <w:jc w:val="center"/>
              <w:rPr>
                <w:rFonts w:ascii="Times New Roman" w:eastAsia="MS Mincho" w:hAnsi="Times New Roman"/>
                <w:b/>
                <w:sz w:val="24"/>
                <w:szCs w:val="24"/>
              </w:rPr>
            </w:pPr>
            <w:r w:rsidRPr="00F407D3">
              <w:rPr>
                <w:rFonts w:ascii="Times New Roman" w:eastAsia="MS Mincho" w:hAnsi="Times New Roman"/>
                <w:b/>
                <w:sz w:val="24"/>
                <w:szCs w:val="24"/>
              </w:rPr>
              <w:t>1</w:t>
            </w:r>
          </w:p>
        </w:tc>
        <w:tc>
          <w:tcPr>
            <w:tcW w:w="1697" w:type="dxa"/>
          </w:tcPr>
          <w:p w:rsidR="0039319B" w:rsidRPr="00F407D3" w:rsidRDefault="0039319B" w:rsidP="0039319B">
            <w:pPr>
              <w:spacing w:before="120" w:after="120" w:line="480" w:lineRule="auto"/>
              <w:jc w:val="both"/>
              <w:rPr>
                <w:rFonts w:ascii="Times New Roman" w:eastAsia="MS Mincho" w:hAnsi="Times New Roman"/>
                <w:b/>
                <w:sz w:val="24"/>
                <w:szCs w:val="24"/>
              </w:rPr>
            </w:pPr>
            <w:r w:rsidRPr="00F407D3">
              <w:rPr>
                <w:rFonts w:ascii="Times New Roman" w:eastAsia="MS Mincho" w:hAnsi="Times New Roman"/>
                <w:b/>
                <w:sz w:val="24"/>
                <w:szCs w:val="24"/>
              </w:rPr>
              <w:t>$3,197,655.96</w:t>
            </w:r>
          </w:p>
        </w:tc>
      </w:tr>
      <w:tr w:rsidR="0039319B" w:rsidTr="00761D3C">
        <w:trPr>
          <w:trHeight w:val="389"/>
        </w:trPr>
        <w:tc>
          <w:tcPr>
            <w:tcW w:w="1866" w:type="dxa"/>
            <w:vAlign w:val="center"/>
          </w:tcPr>
          <w:p w:rsidR="0039319B" w:rsidRPr="00F407D3" w:rsidRDefault="0039319B" w:rsidP="0039319B">
            <w:pPr>
              <w:spacing w:before="120" w:after="120" w:line="480" w:lineRule="auto"/>
              <w:jc w:val="center"/>
              <w:rPr>
                <w:rFonts w:ascii="Times New Roman" w:eastAsia="MS Mincho" w:hAnsi="Times New Roman"/>
                <w:b/>
                <w:sz w:val="24"/>
                <w:szCs w:val="24"/>
              </w:rPr>
            </w:pPr>
            <w:r w:rsidRPr="00F407D3">
              <w:rPr>
                <w:rFonts w:ascii="Times New Roman" w:eastAsia="MS Mincho" w:hAnsi="Times New Roman"/>
                <w:b/>
                <w:sz w:val="24"/>
                <w:szCs w:val="24"/>
              </w:rPr>
              <w:t>14</w:t>
            </w:r>
          </w:p>
        </w:tc>
        <w:tc>
          <w:tcPr>
            <w:tcW w:w="1697" w:type="dxa"/>
          </w:tcPr>
          <w:p w:rsidR="0039319B" w:rsidRPr="00F407D3" w:rsidRDefault="0039319B" w:rsidP="0039319B">
            <w:pPr>
              <w:spacing w:before="120" w:after="120" w:line="480" w:lineRule="auto"/>
              <w:jc w:val="both"/>
              <w:rPr>
                <w:rFonts w:ascii="Times New Roman" w:eastAsia="MS Mincho" w:hAnsi="Times New Roman"/>
                <w:b/>
                <w:sz w:val="24"/>
                <w:szCs w:val="24"/>
              </w:rPr>
            </w:pPr>
            <w:r w:rsidRPr="00F407D3">
              <w:rPr>
                <w:rFonts w:ascii="Times New Roman" w:eastAsia="MS Mincho" w:hAnsi="Times New Roman"/>
                <w:b/>
                <w:sz w:val="24"/>
                <w:szCs w:val="24"/>
              </w:rPr>
              <w:t>$28,328.93</w:t>
            </w:r>
          </w:p>
        </w:tc>
      </w:tr>
      <w:tr w:rsidR="0039319B" w:rsidTr="00761D3C">
        <w:trPr>
          <w:trHeight w:val="54"/>
        </w:trPr>
        <w:tc>
          <w:tcPr>
            <w:tcW w:w="1866" w:type="dxa"/>
            <w:vAlign w:val="center"/>
          </w:tcPr>
          <w:p w:rsidR="0039319B" w:rsidRPr="00F407D3" w:rsidRDefault="0039319B" w:rsidP="0039319B">
            <w:pPr>
              <w:spacing w:before="120" w:after="120" w:line="480" w:lineRule="auto"/>
              <w:jc w:val="center"/>
              <w:rPr>
                <w:rFonts w:ascii="Times New Roman" w:eastAsia="MS Mincho" w:hAnsi="Times New Roman"/>
                <w:b/>
                <w:sz w:val="24"/>
                <w:szCs w:val="24"/>
              </w:rPr>
            </w:pPr>
            <w:r w:rsidRPr="00F407D3">
              <w:rPr>
                <w:rFonts w:ascii="Times New Roman" w:eastAsia="MS Mincho" w:hAnsi="Times New Roman"/>
                <w:b/>
                <w:sz w:val="24"/>
                <w:szCs w:val="24"/>
              </w:rPr>
              <w:t>12</w:t>
            </w:r>
          </w:p>
        </w:tc>
        <w:tc>
          <w:tcPr>
            <w:tcW w:w="1697" w:type="dxa"/>
          </w:tcPr>
          <w:p w:rsidR="0039319B" w:rsidRPr="00F407D3" w:rsidRDefault="0039319B" w:rsidP="0039319B">
            <w:pPr>
              <w:spacing w:before="120" w:after="120" w:line="480" w:lineRule="auto"/>
              <w:jc w:val="both"/>
              <w:rPr>
                <w:rFonts w:ascii="Times New Roman" w:eastAsia="MS Mincho" w:hAnsi="Times New Roman"/>
                <w:b/>
                <w:sz w:val="24"/>
                <w:szCs w:val="24"/>
              </w:rPr>
            </w:pPr>
            <w:r w:rsidRPr="00F407D3">
              <w:rPr>
                <w:rFonts w:ascii="Times New Roman" w:eastAsia="MS Mincho" w:hAnsi="Times New Roman"/>
                <w:b/>
                <w:sz w:val="24"/>
                <w:szCs w:val="24"/>
              </w:rPr>
              <w:t>$27,103.58</w:t>
            </w:r>
          </w:p>
        </w:tc>
      </w:tr>
      <w:tr w:rsidR="0039319B" w:rsidTr="00761D3C">
        <w:trPr>
          <w:trHeight w:val="392"/>
        </w:trPr>
        <w:tc>
          <w:tcPr>
            <w:tcW w:w="1866" w:type="dxa"/>
            <w:vAlign w:val="center"/>
          </w:tcPr>
          <w:p w:rsidR="0039319B" w:rsidRPr="00F407D3" w:rsidRDefault="0039319B" w:rsidP="0039319B">
            <w:pPr>
              <w:spacing w:before="120" w:after="120" w:line="480" w:lineRule="auto"/>
              <w:jc w:val="center"/>
              <w:rPr>
                <w:rFonts w:ascii="Times New Roman" w:eastAsia="MS Mincho" w:hAnsi="Times New Roman"/>
                <w:b/>
                <w:sz w:val="24"/>
                <w:szCs w:val="24"/>
              </w:rPr>
            </w:pPr>
            <w:r w:rsidRPr="00F407D3">
              <w:rPr>
                <w:rFonts w:ascii="Times New Roman" w:eastAsia="MS Mincho" w:hAnsi="Times New Roman"/>
                <w:b/>
                <w:sz w:val="24"/>
                <w:szCs w:val="24"/>
              </w:rPr>
              <w:t>16</w:t>
            </w:r>
          </w:p>
        </w:tc>
        <w:tc>
          <w:tcPr>
            <w:tcW w:w="1697" w:type="dxa"/>
          </w:tcPr>
          <w:p w:rsidR="0039319B" w:rsidRPr="00F407D3" w:rsidRDefault="0039319B" w:rsidP="0039319B">
            <w:pPr>
              <w:spacing w:before="120" w:after="120" w:line="480" w:lineRule="auto"/>
              <w:jc w:val="both"/>
              <w:rPr>
                <w:rFonts w:ascii="Times New Roman" w:eastAsia="MS Mincho" w:hAnsi="Times New Roman"/>
                <w:b/>
                <w:sz w:val="24"/>
                <w:szCs w:val="24"/>
              </w:rPr>
            </w:pPr>
            <w:r w:rsidRPr="00F407D3">
              <w:rPr>
                <w:rFonts w:ascii="Times New Roman" w:eastAsia="MS Mincho" w:hAnsi="Times New Roman"/>
                <w:b/>
                <w:sz w:val="24"/>
                <w:szCs w:val="24"/>
              </w:rPr>
              <w:t>$11,833.39</w:t>
            </w:r>
          </w:p>
        </w:tc>
      </w:tr>
    </w:tbl>
    <w:p w:rsidR="003C521C" w:rsidRDefault="003C521C" w:rsidP="003D0AEF">
      <w:pPr>
        <w:spacing w:before="120" w:after="120" w:line="480" w:lineRule="auto"/>
        <w:ind w:firstLine="720"/>
        <w:jc w:val="both"/>
        <w:rPr>
          <w:rFonts w:ascii="Times New Roman" w:eastAsia="MS Mincho" w:hAnsi="Times New Roman"/>
          <w:sz w:val="24"/>
          <w:szCs w:val="24"/>
        </w:rPr>
      </w:pPr>
    </w:p>
    <w:p w:rsidR="00424F77" w:rsidRDefault="00424F77" w:rsidP="003D0AEF">
      <w:pPr>
        <w:spacing w:before="120" w:after="120" w:line="480" w:lineRule="auto"/>
        <w:ind w:firstLine="720"/>
        <w:jc w:val="both"/>
        <w:rPr>
          <w:rFonts w:ascii="Times New Roman" w:eastAsia="MS Mincho" w:hAnsi="Times New Roman"/>
          <w:sz w:val="24"/>
          <w:szCs w:val="24"/>
        </w:rPr>
      </w:pPr>
    </w:p>
    <w:p w:rsidR="0039319B" w:rsidRDefault="0039319B" w:rsidP="003D0AEF">
      <w:pPr>
        <w:spacing w:before="120" w:after="120" w:line="480" w:lineRule="auto"/>
        <w:ind w:firstLine="720"/>
        <w:jc w:val="both"/>
        <w:rPr>
          <w:rFonts w:ascii="Times New Roman" w:eastAsia="MS Mincho" w:hAnsi="Times New Roman"/>
          <w:sz w:val="24"/>
          <w:szCs w:val="24"/>
        </w:rPr>
      </w:pPr>
    </w:p>
    <w:p w:rsidR="0039319B" w:rsidRDefault="0039319B" w:rsidP="003D0AEF">
      <w:pPr>
        <w:spacing w:before="120" w:after="120" w:line="480" w:lineRule="auto"/>
        <w:ind w:firstLine="720"/>
        <w:jc w:val="both"/>
        <w:rPr>
          <w:rFonts w:ascii="Times New Roman" w:eastAsia="MS Mincho" w:hAnsi="Times New Roman"/>
          <w:sz w:val="24"/>
          <w:szCs w:val="24"/>
        </w:rPr>
      </w:pPr>
    </w:p>
    <w:p w:rsidR="0039319B" w:rsidRDefault="0039319B" w:rsidP="003D0AEF">
      <w:pPr>
        <w:spacing w:before="120" w:after="120" w:line="480" w:lineRule="auto"/>
        <w:ind w:firstLine="720"/>
        <w:jc w:val="both"/>
        <w:rPr>
          <w:rFonts w:ascii="Times New Roman" w:eastAsia="MS Mincho" w:hAnsi="Times New Roman"/>
          <w:sz w:val="24"/>
          <w:szCs w:val="24"/>
        </w:rPr>
      </w:pPr>
    </w:p>
    <w:p w:rsidR="0039319B" w:rsidRDefault="0039319B" w:rsidP="003D0AEF">
      <w:pPr>
        <w:spacing w:before="120" w:after="120" w:line="480" w:lineRule="auto"/>
        <w:ind w:firstLine="720"/>
        <w:jc w:val="both"/>
        <w:rPr>
          <w:rFonts w:ascii="Times New Roman" w:eastAsia="MS Mincho" w:hAnsi="Times New Roman"/>
          <w:sz w:val="24"/>
          <w:szCs w:val="24"/>
        </w:rPr>
      </w:pPr>
    </w:p>
    <w:p w:rsidR="0039319B" w:rsidRDefault="0039319B" w:rsidP="003D0AEF">
      <w:pPr>
        <w:spacing w:before="120" w:after="120" w:line="480" w:lineRule="auto"/>
        <w:ind w:firstLine="720"/>
        <w:jc w:val="both"/>
        <w:rPr>
          <w:rFonts w:ascii="Times New Roman" w:eastAsia="MS Mincho" w:hAnsi="Times New Roman"/>
          <w:sz w:val="24"/>
          <w:szCs w:val="24"/>
        </w:rPr>
      </w:pPr>
    </w:p>
    <w:p w:rsidR="0039319B" w:rsidRDefault="0039319B" w:rsidP="0039319B">
      <w:pPr>
        <w:spacing w:before="120" w:after="120" w:line="480" w:lineRule="auto"/>
        <w:jc w:val="both"/>
        <w:rPr>
          <w:rFonts w:ascii="Times New Roman" w:eastAsia="MS Mincho" w:hAnsi="Times New Roman"/>
          <w:sz w:val="24"/>
          <w:szCs w:val="24"/>
        </w:rPr>
      </w:pPr>
    </w:p>
    <w:p w:rsidR="00F23DBD" w:rsidRDefault="00F23DBD" w:rsidP="00761D3C">
      <w:pPr>
        <w:spacing w:before="120" w:after="120" w:line="480" w:lineRule="auto"/>
        <w:jc w:val="center"/>
        <w:rPr>
          <w:rFonts w:ascii="Times New Roman" w:eastAsia="MS Mincho" w:hAnsi="Times New Roman"/>
          <w:b/>
          <w:sz w:val="24"/>
          <w:szCs w:val="24"/>
        </w:rPr>
      </w:pPr>
    </w:p>
    <w:p w:rsidR="00F23DBD" w:rsidRDefault="00F23DBD" w:rsidP="00761D3C">
      <w:pPr>
        <w:spacing w:before="120" w:after="120" w:line="480" w:lineRule="auto"/>
        <w:jc w:val="center"/>
        <w:rPr>
          <w:rFonts w:ascii="Times New Roman" w:eastAsia="MS Mincho" w:hAnsi="Times New Roman"/>
          <w:b/>
          <w:sz w:val="24"/>
          <w:szCs w:val="24"/>
        </w:rPr>
      </w:pPr>
    </w:p>
    <w:p w:rsidR="00F23DBD" w:rsidRDefault="00F23DBD" w:rsidP="00761D3C">
      <w:pPr>
        <w:spacing w:before="120" w:after="120" w:line="480" w:lineRule="auto"/>
        <w:jc w:val="center"/>
        <w:rPr>
          <w:rFonts w:ascii="Times New Roman" w:eastAsia="MS Mincho" w:hAnsi="Times New Roman"/>
          <w:b/>
          <w:sz w:val="24"/>
          <w:szCs w:val="24"/>
        </w:rPr>
      </w:pPr>
    </w:p>
    <w:p w:rsidR="00F23DBD" w:rsidRPr="00171AAB" w:rsidRDefault="00F23DBD" w:rsidP="00F23DBD">
      <w:pPr>
        <w:spacing w:after="0" w:line="240" w:lineRule="auto"/>
        <w:jc w:val="center"/>
        <w:rPr>
          <w:rFonts w:ascii="Times New Roman" w:eastAsia="Times New Roman" w:hAnsi="Times New Roman" w:cs="Times New Roman"/>
          <w:b/>
          <w:sz w:val="24"/>
          <w:szCs w:val="24"/>
        </w:rPr>
      </w:pPr>
      <w:r w:rsidRPr="00761D3C">
        <w:rPr>
          <w:rFonts w:ascii="Times New Roman" w:eastAsia="Times New Roman" w:hAnsi="Times New Roman" w:cs="Times New Roman"/>
          <w:b/>
          <w:sz w:val="24"/>
          <w:szCs w:val="24"/>
        </w:rPr>
        <w:t xml:space="preserve">Appendix </w:t>
      </w:r>
      <w:r>
        <w:rPr>
          <w:rFonts w:ascii="Times New Roman" w:eastAsia="Times New Roman" w:hAnsi="Times New Roman" w:cs="Times New Roman"/>
          <w:b/>
          <w:sz w:val="24"/>
          <w:szCs w:val="24"/>
        </w:rPr>
        <w:t>B</w:t>
      </w:r>
      <w:r>
        <w:rPr>
          <w:rStyle w:val="FootnoteReference"/>
          <w:rFonts w:ascii="Times New Roman" w:eastAsia="Times New Roman" w:hAnsi="Times New Roman"/>
          <w:b/>
          <w:sz w:val="24"/>
          <w:szCs w:val="24"/>
        </w:rPr>
        <w:footnoteReference w:id="56"/>
      </w:r>
    </w:p>
    <w:p w:rsidR="00F23DBD" w:rsidRDefault="00F23DBD" w:rsidP="00761D3C">
      <w:pPr>
        <w:spacing w:before="120" w:after="120" w:line="480" w:lineRule="auto"/>
        <w:jc w:val="center"/>
        <w:rPr>
          <w:rFonts w:ascii="Times New Roman" w:eastAsia="MS Mincho" w:hAnsi="Times New Roman"/>
          <w:b/>
          <w:sz w:val="24"/>
          <w:szCs w:val="24"/>
        </w:rPr>
      </w:pPr>
    </w:p>
    <w:p w:rsidR="00F23DBD" w:rsidRDefault="006332B4" w:rsidP="00761D3C">
      <w:pPr>
        <w:spacing w:before="120" w:after="120" w:line="480" w:lineRule="auto"/>
        <w:jc w:val="center"/>
        <w:rPr>
          <w:rFonts w:ascii="Times New Roman" w:eastAsia="MS Mincho" w:hAnsi="Times New Roman"/>
          <w:b/>
          <w:sz w:val="24"/>
          <w:szCs w:val="24"/>
        </w:rPr>
      </w:pPr>
      <w:r>
        <w:rPr>
          <w:noProof/>
        </w:rPr>
        <w:drawing>
          <wp:anchor distT="0" distB="0" distL="114300" distR="114300" simplePos="0" relativeHeight="251668480" behindDoc="0" locked="0" layoutInCell="1" allowOverlap="1" wp14:anchorId="3004BA82" wp14:editId="07ED71BB">
            <wp:simplePos x="0" y="0"/>
            <wp:positionH relativeFrom="margin">
              <wp:align>right</wp:align>
            </wp:positionH>
            <wp:positionV relativeFrom="paragraph">
              <wp:posOffset>334010</wp:posOffset>
            </wp:positionV>
            <wp:extent cx="5943600" cy="4572000"/>
            <wp:effectExtent l="0" t="0" r="0" b="0"/>
            <wp:wrapSquare wrapText="bothSides"/>
            <wp:docPr id="5" name="Picture 5" descr="C:\Users\nmeixler\AppData\Local\Microsoft\Windows\INetCache\Content.Word\SBS COVID Grants 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meixler\AppData\Local\Microsoft\Windows\INetCache\Content.Word\SBS COVID Grants C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anchor>
        </w:drawing>
      </w:r>
    </w:p>
    <w:p w:rsidR="00F23DBD" w:rsidRDefault="00F23DBD" w:rsidP="00761D3C">
      <w:pPr>
        <w:spacing w:before="120" w:after="120" w:line="480" w:lineRule="auto"/>
        <w:jc w:val="center"/>
        <w:rPr>
          <w:rFonts w:ascii="Times New Roman" w:eastAsia="MS Mincho" w:hAnsi="Times New Roman"/>
          <w:b/>
          <w:sz w:val="24"/>
          <w:szCs w:val="24"/>
        </w:rPr>
      </w:pPr>
    </w:p>
    <w:p w:rsidR="00F23DBD" w:rsidRDefault="00F23DBD" w:rsidP="00761D3C">
      <w:pPr>
        <w:spacing w:before="120" w:after="120" w:line="480" w:lineRule="auto"/>
        <w:jc w:val="center"/>
        <w:rPr>
          <w:rFonts w:ascii="Times New Roman" w:eastAsia="MS Mincho" w:hAnsi="Times New Roman"/>
          <w:b/>
          <w:sz w:val="24"/>
          <w:szCs w:val="24"/>
        </w:rPr>
      </w:pPr>
    </w:p>
    <w:p w:rsidR="00F23DBD" w:rsidRDefault="00F23DBD" w:rsidP="00761D3C">
      <w:pPr>
        <w:spacing w:before="120" w:after="120" w:line="480" w:lineRule="auto"/>
        <w:jc w:val="center"/>
        <w:rPr>
          <w:rFonts w:ascii="Times New Roman" w:eastAsia="MS Mincho" w:hAnsi="Times New Roman"/>
          <w:b/>
          <w:sz w:val="24"/>
          <w:szCs w:val="24"/>
        </w:rPr>
      </w:pPr>
    </w:p>
    <w:p w:rsidR="00F23DBD" w:rsidRDefault="00F23DBD" w:rsidP="00761D3C">
      <w:pPr>
        <w:spacing w:before="120" w:after="120" w:line="480" w:lineRule="auto"/>
        <w:jc w:val="center"/>
        <w:rPr>
          <w:rFonts w:ascii="Times New Roman" w:eastAsia="MS Mincho" w:hAnsi="Times New Roman"/>
          <w:b/>
          <w:sz w:val="24"/>
          <w:szCs w:val="24"/>
        </w:rPr>
      </w:pPr>
    </w:p>
    <w:p w:rsidR="00424F77" w:rsidRPr="00761D3C" w:rsidRDefault="0039319B" w:rsidP="00761D3C">
      <w:pPr>
        <w:spacing w:before="120" w:after="120" w:line="480" w:lineRule="auto"/>
        <w:jc w:val="center"/>
        <w:rPr>
          <w:rFonts w:ascii="Times New Roman" w:eastAsia="MS Mincho" w:hAnsi="Times New Roman"/>
          <w:b/>
          <w:sz w:val="24"/>
          <w:szCs w:val="24"/>
        </w:rPr>
      </w:pPr>
      <w:r w:rsidRPr="00761D3C">
        <w:rPr>
          <w:rFonts w:ascii="Times New Roman" w:eastAsia="MS Mincho" w:hAnsi="Times New Roman"/>
          <w:b/>
          <w:noProof/>
          <w:sz w:val="24"/>
          <w:szCs w:val="24"/>
        </w:rPr>
        <w:drawing>
          <wp:anchor distT="0" distB="0" distL="114300" distR="114300" simplePos="0" relativeHeight="251662336" behindDoc="0" locked="0" layoutInCell="1" allowOverlap="1" wp14:anchorId="2BDC5E4A" wp14:editId="66D0395F">
            <wp:simplePos x="0" y="0"/>
            <wp:positionH relativeFrom="margin">
              <wp:align>center</wp:align>
            </wp:positionH>
            <wp:positionV relativeFrom="paragraph">
              <wp:posOffset>900580</wp:posOffset>
            </wp:positionV>
            <wp:extent cx="6798016" cy="4195482"/>
            <wp:effectExtent l="0" t="0" r="3175" b="0"/>
            <wp:wrapSquare wrapText="bothSides"/>
            <wp:docPr id="2" name="Picture 2" descr="NYC SBS COVID-19  Employee Retention Gra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YC SBS COVID-19  Employee Retention Grant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8016" cy="4195482"/>
                    </a:xfrm>
                    <a:prstGeom prst="rect">
                      <a:avLst/>
                    </a:prstGeom>
                    <a:noFill/>
                    <a:ln>
                      <a:noFill/>
                    </a:ln>
                  </pic:spPr>
                </pic:pic>
              </a:graphicData>
            </a:graphic>
            <wp14:sizeRelH relativeFrom="page">
              <wp14:pctWidth>0</wp14:pctWidth>
            </wp14:sizeRelH>
            <wp14:sizeRelV relativeFrom="page">
              <wp14:pctHeight>0</wp14:pctHeight>
            </wp14:sizeRelV>
          </wp:anchor>
        </w:drawing>
      </w:r>
      <w:r w:rsidR="00761D3C" w:rsidRPr="00761D3C">
        <w:rPr>
          <w:rFonts w:ascii="Times New Roman" w:eastAsia="MS Mincho" w:hAnsi="Times New Roman"/>
          <w:b/>
          <w:sz w:val="24"/>
          <w:szCs w:val="24"/>
        </w:rPr>
        <w:t xml:space="preserve">Appendix </w:t>
      </w:r>
      <w:r w:rsidR="00F23DBD">
        <w:rPr>
          <w:rFonts w:ascii="Times New Roman" w:eastAsia="MS Mincho" w:hAnsi="Times New Roman"/>
          <w:b/>
          <w:sz w:val="24"/>
          <w:szCs w:val="24"/>
        </w:rPr>
        <w:t>C</w:t>
      </w:r>
      <w:r w:rsidR="00A960CB">
        <w:rPr>
          <w:rStyle w:val="FootnoteReference"/>
          <w:rFonts w:ascii="Times New Roman" w:eastAsia="MS Mincho" w:hAnsi="Times New Roman"/>
          <w:b/>
          <w:sz w:val="24"/>
          <w:szCs w:val="24"/>
        </w:rPr>
        <w:footnoteReference w:id="57"/>
      </w:r>
    </w:p>
    <w:p w:rsidR="00424F77" w:rsidRDefault="00424F77" w:rsidP="003D0AEF">
      <w:pPr>
        <w:spacing w:before="120" w:after="120" w:line="480" w:lineRule="auto"/>
        <w:ind w:firstLine="720"/>
        <w:jc w:val="both"/>
        <w:rPr>
          <w:rFonts w:ascii="Times New Roman" w:eastAsia="MS Mincho" w:hAnsi="Times New Roman"/>
          <w:sz w:val="24"/>
          <w:szCs w:val="24"/>
        </w:rPr>
      </w:pPr>
    </w:p>
    <w:p w:rsidR="00424F77" w:rsidRDefault="00424F77" w:rsidP="003D0AEF">
      <w:pPr>
        <w:spacing w:before="120" w:after="120" w:line="480" w:lineRule="auto"/>
        <w:ind w:firstLine="720"/>
        <w:jc w:val="both"/>
        <w:rPr>
          <w:rFonts w:ascii="Times New Roman" w:eastAsia="MS Mincho" w:hAnsi="Times New Roman"/>
          <w:sz w:val="24"/>
          <w:szCs w:val="24"/>
        </w:rPr>
      </w:pPr>
    </w:p>
    <w:p w:rsidR="00424F77" w:rsidRDefault="00424F77" w:rsidP="003D0AEF">
      <w:pPr>
        <w:spacing w:before="120" w:after="120" w:line="480" w:lineRule="auto"/>
        <w:ind w:firstLine="720"/>
        <w:jc w:val="both"/>
        <w:rPr>
          <w:rFonts w:ascii="Times New Roman" w:eastAsia="MS Mincho" w:hAnsi="Times New Roman"/>
          <w:sz w:val="24"/>
          <w:szCs w:val="24"/>
        </w:rPr>
      </w:pPr>
    </w:p>
    <w:p w:rsidR="00424F77" w:rsidRDefault="00424F77" w:rsidP="003D0AEF">
      <w:pPr>
        <w:spacing w:before="120" w:after="120" w:line="480" w:lineRule="auto"/>
        <w:ind w:firstLine="720"/>
        <w:jc w:val="both"/>
        <w:rPr>
          <w:rFonts w:ascii="Times New Roman" w:eastAsia="MS Mincho" w:hAnsi="Times New Roman"/>
          <w:sz w:val="24"/>
          <w:szCs w:val="24"/>
        </w:rPr>
      </w:pPr>
    </w:p>
    <w:p w:rsidR="00761D3C" w:rsidRDefault="00761D3C" w:rsidP="003D0AEF">
      <w:pPr>
        <w:spacing w:before="120" w:after="120" w:line="480" w:lineRule="auto"/>
        <w:ind w:firstLine="720"/>
        <w:jc w:val="both"/>
        <w:rPr>
          <w:rFonts w:ascii="Times New Roman" w:eastAsia="MS Mincho" w:hAnsi="Times New Roman"/>
          <w:sz w:val="24"/>
          <w:szCs w:val="24"/>
        </w:rPr>
      </w:pPr>
    </w:p>
    <w:p w:rsidR="00424F77" w:rsidRDefault="00424F77" w:rsidP="00F23DBD">
      <w:pPr>
        <w:spacing w:before="120" w:after="120" w:line="480" w:lineRule="auto"/>
        <w:jc w:val="both"/>
        <w:rPr>
          <w:rFonts w:ascii="Times New Roman" w:eastAsia="MS Mincho" w:hAnsi="Times New Roman"/>
          <w:sz w:val="24"/>
          <w:szCs w:val="24"/>
        </w:rPr>
      </w:pPr>
    </w:p>
    <w:p w:rsidR="00424F77" w:rsidRPr="00761D3C" w:rsidRDefault="00761D3C" w:rsidP="00761D3C">
      <w:pPr>
        <w:spacing w:before="120" w:after="120" w:line="480" w:lineRule="auto"/>
        <w:ind w:firstLine="720"/>
        <w:jc w:val="center"/>
        <w:rPr>
          <w:rFonts w:ascii="Times New Roman" w:eastAsia="MS Mincho" w:hAnsi="Times New Roman"/>
          <w:b/>
          <w:sz w:val="24"/>
          <w:szCs w:val="24"/>
        </w:rPr>
      </w:pPr>
      <w:r w:rsidRPr="00761D3C">
        <w:rPr>
          <w:rFonts w:ascii="Times New Roman" w:eastAsia="MS Mincho" w:hAnsi="Times New Roman"/>
          <w:b/>
          <w:sz w:val="24"/>
          <w:szCs w:val="24"/>
        </w:rPr>
        <w:t xml:space="preserve">Appendix </w:t>
      </w:r>
      <w:r w:rsidR="00F23DBD">
        <w:rPr>
          <w:rFonts w:ascii="Times New Roman" w:eastAsia="MS Mincho" w:hAnsi="Times New Roman"/>
          <w:b/>
          <w:sz w:val="24"/>
          <w:szCs w:val="24"/>
        </w:rPr>
        <w:t>D</w:t>
      </w:r>
      <w:r w:rsidR="007670A7">
        <w:rPr>
          <w:rStyle w:val="FootnoteReference"/>
          <w:rFonts w:ascii="Times New Roman" w:eastAsia="MS Mincho" w:hAnsi="Times New Roman"/>
          <w:b/>
          <w:sz w:val="24"/>
          <w:szCs w:val="24"/>
        </w:rPr>
        <w:footnoteReference w:id="58"/>
      </w:r>
    </w:p>
    <w:p w:rsidR="00424F77" w:rsidRDefault="00424F77" w:rsidP="003D0AEF">
      <w:pPr>
        <w:spacing w:before="120" w:after="120" w:line="480" w:lineRule="auto"/>
        <w:ind w:firstLine="720"/>
        <w:jc w:val="both"/>
        <w:rPr>
          <w:rFonts w:ascii="Times New Roman" w:eastAsia="MS Mincho" w:hAnsi="Times New Roman"/>
          <w:sz w:val="24"/>
          <w:szCs w:val="24"/>
        </w:rPr>
      </w:pPr>
    </w:p>
    <w:p w:rsidR="00424F77" w:rsidRDefault="00424F77" w:rsidP="003D0AEF">
      <w:pPr>
        <w:spacing w:before="120" w:after="120" w:line="480" w:lineRule="auto"/>
        <w:ind w:firstLine="720"/>
        <w:jc w:val="both"/>
        <w:rPr>
          <w:rFonts w:ascii="Times New Roman" w:eastAsia="MS Mincho" w:hAnsi="Times New Roman"/>
          <w:sz w:val="24"/>
          <w:szCs w:val="24"/>
        </w:rPr>
      </w:pPr>
    </w:p>
    <w:tbl>
      <w:tblPr>
        <w:tblStyle w:val="TableGrid"/>
        <w:tblpPr w:leftFromText="180" w:rightFromText="180" w:vertAnchor="text" w:horzAnchor="page" w:tblpX="4977" w:tblpY="-23"/>
        <w:tblW w:w="3563" w:type="dxa"/>
        <w:tblLook w:val="04A0" w:firstRow="1" w:lastRow="0" w:firstColumn="1" w:lastColumn="0" w:noHBand="0" w:noVBand="1"/>
      </w:tblPr>
      <w:tblGrid>
        <w:gridCol w:w="1866"/>
        <w:gridCol w:w="1697"/>
      </w:tblGrid>
      <w:tr w:rsidR="00761D3C" w:rsidTr="00761D3C">
        <w:trPr>
          <w:trHeight w:val="389"/>
        </w:trPr>
        <w:tc>
          <w:tcPr>
            <w:tcW w:w="1866" w:type="dxa"/>
            <w:shd w:val="clear" w:color="auto" w:fill="D9D9D9" w:themeFill="background1" w:themeFillShade="D9"/>
          </w:tcPr>
          <w:p w:rsidR="00761D3C" w:rsidRPr="00F407D3" w:rsidRDefault="00761D3C" w:rsidP="00761D3C">
            <w:pPr>
              <w:spacing w:before="120" w:after="120" w:line="480" w:lineRule="auto"/>
              <w:jc w:val="both"/>
              <w:rPr>
                <w:rFonts w:ascii="Times New Roman" w:eastAsia="MS Mincho" w:hAnsi="Times New Roman"/>
                <w:b/>
                <w:sz w:val="24"/>
                <w:szCs w:val="24"/>
              </w:rPr>
            </w:pPr>
            <w:r w:rsidRPr="00F407D3">
              <w:rPr>
                <w:rFonts w:ascii="Times New Roman" w:eastAsia="MS Mincho" w:hAnsi="Times New Roman"/>
                <w:b/>
                <w:sz w:val="24"/>
                <w:szCs w:val="24"/>
              </w:rPr>
              <w:t>Council District</w:t>
            </w:r>
          </w:p>
        </w:tc>
        <w:tc>
          <w:tcPr>
            <w:tcW w:w="1697" w:type="dxa"/>
            <w:shd w:val="clear" w:color="auto" w:fill="D9D9D9" w:themeFill="background1" w:themeFillShade="D9"/>
          </w:tcPr>
          <w:p w:rsidR="00761D3C" w:rsidRPr="00F407D3" w:rsidRDefault="00761D3C" w:rsidP="00761D3C">
            <w:pPr>
              <w:spacing w:before="120" w:after="120" w:line="480" w:lineRule="auto"/>
              <w:jc w:val="both"/>
              <w:rPr>
                <w:rFonts w:ascii="Times New Roman" w:eastAsia="MS Mincho" w:hAnsi="Times New Roman"/>
                <w:b/>
                <w:sz w:val="24"/>
                <w:szCs w:val="24"/>
              </w:rPr>
            </w:pPr>
            <w:r>
              <w:rPr>
                <w:rFonts w:ascii="Times New Roman" w:eastAsia="MS Mincho" w:hAnsi="Times New Roman"/>
                <w:b/>
                <w:szCs w:val="24"/>
              </w:rPr>
              <w:t>Loan</w:t>
            </w:r>
            <w:r w:rsidRPr="009715E8">
              <w:rPr>
                <w:rFonts w:ascii="Times New Roman" w:eastAsia="MS Mincho" w:hAnsi="Times New Roman"/>
                <w:b/>
                <w:szCs w:val="24"/>
              </w:rPr>
              <w:t xml:space="preserve"> Amount</w:t>
            </w:r>
          </w:p>
        </w:tc>
      </w:tr>
      <w:tr w:rsidR="00761D3C" w:rsidTr="00761D3C">
        <w:trPr>
          <w:trHeight w:val="396"/>
        </w:trPr>
        <w:tc>
          <w:tcPr>
            <w:tcW w:w="1866" w:type="dxa"/>
            <w:vAlign w:val="center"/>
          </w:tcPr>
          <w:p w:rsidR="00761D3C" w:rsidRPr="00F407D3" w:rsidRDefault="00761D3C" w:rsidP="00761D3C">
            <w:pPr>
              <w:spacing w:before="120" w:after="120" w:line="480" w:lineRule="auto"/>
              <w:jc w:val="center"/>
              <w:rPr>
                <w:rFonts w:ascii="Times New Roman" w:eastAsia="MS Mincho" w:hAnsi="Times New Roman"/>
                <w:b/>
                <w:sz w:val="24"/>
                <w:szCs w:val="24"/>
              </w:rPr>
            </w:pPr>
            <w:r w:rsidRPr="00F407D3">
              <w:rPr>
                <w:rFonts w:ascii="Times New Roman" w:eastAsia="MS Mincho" w:hAnsi="Times New Roman"/>
                <w:b/>
                <w:sz w:val="24"/>
                <w:szCs w:val="24"/>
              </w:rPr>
              <w:t>4</w:t>
            </w:r>
          </w:p>
        </w:tc>
        <w:tc>
          <w:tcPr>
            <w:tcW w:w="1697" w:type="dxa"/>
          </w:tcPr>
          <w:p w:rsidR="00761D3C" w:rsidRPr="009715E8" w:rsidRDefault="00761D3C" w:rsidP="00761D3C">
            <w:pPr>
              <w:spacing w:before="120" w:after="120" w:line="480" w:lineRule="auto"/>
              <w:jc w:val="both"/>
              <w:rPr>
                <w:rFonts w:ascii="Times New Roman" w:eastAsia="MS Mincho" w:hAnsi="Times New Roman" w:cs="Times New Roman"/>
                <w:b/>
                <w:sz w:val="24"/>
                <w:szCs w:val="24"/>
              </w:rPr>
            </w:pPr>
            <w:r>
              <w:rPr>
                <w:rFonts w:ascii="Times New Roman" w:hAnsi="Times New Roman" w:cs="Times New Roman"/>
                <w:b/>
                <w:sz w:val="24"/>
                <w:szCs w:val="24"/>
              </w:rPr>
              <w:t>$</w:t>
            </w:r>
            <w:r w:rsidRPr="009715E8">
              <w:rPr>
                <w:rFonts w:ascii="Times New Roman" w:hAnsi="Times New Roman" w:cs="Times New Roman"/>
                <w:b/>
                <w:sz w:val="24"/>
                <w:szCs w:val="24"/>
              </w:rPr>
              <w:t>4</w:t>
            </w:r>
            <w:r>
              <w:rPr>
                <w:rFonts w:ascii="Times New Roman" w:hAnsi="Times New Roman" w:cs="Times New Roman"/>
                <w:b/>
                <w:sz w:val="24"/>
                <w:szCs w:val="24"/>
              </w:rPr>
              <w:t>,</w:t>
            </w:r>
            <w:r w:rsidRPr="009715E8">
              <w:rPr>
                <w:rFonts w:ascii="Times New Roman" w:hAnsi="Times New Roman" w:cs="Times New Roman"/>
                <w:b/>
                <w:sz w:val="24"/>
                <w:szCs w:val="24"/>
              </w:rPr>
              <w:t>274</w:t>
            </w:r>
            <w:r>
              <w:rPr>
                <w:rFonts w:ascii="Times New Roman" w:hAnsi="Times New Roman" w:cs="Times New Roman"/>
                <w:b/>
                <w:sz w:val="24"/>
                <w:szCs w:val="24"/>
              </w:rPr>
              <w:t>,</w:t>
            </w:r>
            <w:r w:rsidRPr="009715E8">
              <w:rPr>
                <w:rFonts w:ascii="Times New Roman" w:hAnsi="Times New Roman" w:cs="Times New Roman"/>
                <w:b/>
                <w:sz w:val="24"/>
                <w:szCs w:val="24"/>
              </w:rPr>
              <w:t>250</w:t>
            </w:r>
          </w:p>
        </w:tc>
      </w:tr>
      <w:tr w:rsidR="00761D3C" w:rsidTr="00761D3C">
        <w:trPr>
          <w:trHeight w:val="389"/>
        </w:trPr>
        <w:tc>
          <w:tcPr>
            <w:tcW w:w="1866" w:type="dxa"/>
            <w:vAlign w:val="center"/>
          </w:tcPr>
          <w:p w:rsidR="00761D3C" w:rsidRPr="00F407D3" w:rsidRDefault="00761D3C" w:rsidP="00761D3C">
            <w:pPr>
              <w:spacing w:before="120" w:after="120" w:line="480" w:lineRule="auto"/>
              <w:jc w:val="center"/>
              <w:rPr>
                <w:rFonts w:ascii="Times New Roman" w:eastAsia="MS Mincho" w:hAnsi="Times New Roman"/>
                <w:b/>
                <w:sz w:val="24"/>
                <w:szCs w:val="24"/>
              </w:rPr>
            </w:pPr>
            <w:r w:rsidRPr="00F407D3">
              <w:rPr>
                <w:rFonts w:ascii="Times New Roman" w:eastAsia="MS Mincho" w:hAnsi="Times New Roman"/>
                <w:b/>
                <w:sz w:val="24"/>
                <w:szCs w:val="24"/>
              </w:rPr>
              <w:t>3</w:t>
            </w:r>
          </w:p>
        </w:tc>
        <w:tc>
          <w:tcPr>
            <w:tcW w:w="1697" w:type="dxa"/>
          </w:tcPr>
          <w:p w:rsidR="00761D3C" w:rsidRPr="009715E8" w:rsidRDefault="00761D3C" w:rsidP="00761D3C">
            <w:pPr>
              <w:spacing w:before="120" w:after="120" w:line="480" w:lineRule="auto"/>
              <w:jc w:val="both"/>
              <w:rPr>
                <w:rFonts w:ascii="Times New Roman" w:eastAsia="MS Mincho" w:hAnsi="Times New Roman" w:cs="Times New Roman"/>
                <w:b/>
                <w:sz w:val="24"/>
                <w:szCs w:val="24"/>
              </w:rPr>
            </w:pPr>
            <w:r>
              <w:rPr>
                <w:rFonts w:ascii="Times New Roman" w:hAnsi="Times New Roman" w:cs="Times New Roman"/>
                <w:b/>
                <w:sz w:val="24"/>
                <w:szCs w:val="24"/>
              </w:rPr>
              <w:t>$</w:t>
            </w:r>
            <w:r w:rsidRPr="009715E8">
              <w:rPr>
                <w:rFonts w:ascii="Times New Roman" w:hAnsi="Times New Roman" w:cs="Times New Roman"/>
                <w:b/>
                <w:sz w:val="24"/>
                <w:szCs w:val="24"/>
              </w:rPr>
              <w:t>3</w:t>
            </w:r>
            <w:r>
              <w:rPr>
                <w:rFonts w:ascii="Times New Roman" w:hAnsi="Times New Roman" w:cs="Times New Roman"/>
                <w:b/>
                <w:sz w:val="24"/>
                <w:szCs w:val="24"/>
              </w:rPr>
              <w:t>,</w:t>
            </w:r>
            <w:r w:rsidRPr="009715E8">
              <w:rPr>
                <w:rFonts w:ascii="Times New Roman" w:hAnsi="Times New Roman" w:cs="Times New Roman"/>
                <w:b/>
                <w:sz w:val="24"/>
                <w:szCs w:val="24"/>
              </w:rPr>
              <w:t>588</w:t>
            </w:r>
            <w:r>
              <w:rPr>
                <w:rFonts w:ascii="Times New Roman" w:hAnsi="Times New Roman" w:cs="Times New Roman"/>
                <w:b/>
                <w:sz w:val="24"/>
                <w:szCs w:val="24"/>
              </w:rPr>
              <w:t>,</w:t>
            </w:r>
            <w:r w:rsidRPr="009715E8">
              <w:rPr>
                <w:rFonts w:ascii="Times New Roman" w:hAnsi="Times New Roman" w:cs="Times New Roman"/>
                <w:b/>
                <w:sz w:val="24"/>
                <w:szCs w:val="24"/>
              </w:rPr>
              <w:t>083.34</w:t>
            </w:r>
          </w:p>
        </w:tc>
      </w:tr>
      <w:tr w:rsidR="00761D3C" w:rsidTr="00761D3C">
        <w:trPr>
          <w:trHeight w:val="396"/>
        </w:trPr>
        <w:tc>
          <w:tcPr>
            <w:tcW w:w="1866" w:type="dxa"/>
            <w:vAlign w:val="center"/>
          </w:tcPr>
          <w:p w:rsidR="00761D3C" w:rsidRPr="00F407D3" w:rsidRDefault="00761D3C" w:rsidP="00761D3C">
            <w:pPr>
              <w:spacing w:before="120" w:after="120" w:line="480" w:lineRule="auto"/>
              <w:jc w:val="center"/>
              <w:rPr>
                <w:rFonts w:ascii="Times New Roman" w:eastAsia="MS Mincho" w:hAnsi="Times New Roman"/>
                <w:b/>
                <w:sz w:val="24"/>
                <w:szCs w:val="24"/>
              </w:rPr>
            </w:pPr>
            <w:r w:rsidRPr="00F407D3">
              <w:rPr>
                <w:rFonts w:ascii="Times New Roman" w:eastAsia="MS Mincho" w:hAnsi="Times New Roman"/>
                <w:b/>
                <w:sz w:val="24"/>
                <w:szCs w:val="24"/>
              </w:rPr>
              <w:t>1</w:t>
            </w:r>
          </w:p>
        </w:tc>
        <w:tc>
          <w:tcPr>
            <w:tcW w:w="1697" w:type="dxa"/>
          </w:tcPr>
          <w:p w:rsidR="00761D3C" w:rsidRPr="009715E8" w:rsidRDefault="00761D3C" w:rsidP="00761D3C">
            <w:pPr>
              <w:spacing w:before="120" w:after="120" w:line="480" w:lineRule="auto"/>
              <w:jc w:val="both"/>
              <w:rPr>
                <w:rFonts w:ascii="Times New Roman" w:eastAsia="MS Mincho" w:hAnsi="Times New Roman" w:cs="Times New Roman"/>
                <w:b/>
                <w:sz w:val="24"/>
                <w:szCs w:val="24"/>
              </w:rPr>
            </w:pPr>
            <w:r>
              <w:rPr>
                <w:rFonts w:ascii="Times New Roman" w:hAnsi="Times New Roman" w:cs="Times New Roman"/>
                <w:b/>
                <w:sz w:val="24"/>
                <w:szCs w:val="24"/>
              </w:rPr>
              <w:t>$</w:t>
            </w:r>
            <w:r w:rsidRPr="009715E8">
              <w:rPr>
                <w:rFonts w:ascii="Times New Roman" w:hAnsi="Times New Roman" w:cs="Times New Roman"/>
                <w:b/>
                <w:sz w:val="24"/>
                <w:szCs w:val="24"/>
              </w:rPr>
              <w:t>3</w:t>
            </w:r>
            <w:r>
              <w:rPr>
                <w:rFonts w:ascii="Times New Roman" w:hAnsi="Times New Roman" w:cs="Times New Roman"/>
                <w:b/>
                <w:sz w:val="24"/>
                <w:szCs w:val="24"/>
              </w:rPr>
              <w:t>,</w:t>
            </w:r>
            <w:r w:rsidRPr="009715E8">
              <w:rPr>
                <w:rFonts w:ascii="Times New Roman" w:hAnsi="Times New Roman" w:cs="Times New Roman"/>
                <w:b/>
                <w:sz w:val="24"/>
                <w:szCs w:val="24"/>
              </w:rPr>
              <w:t>079</w:t>
            </w:r>
            <w:r>
              <w:rPr>
                <w:rFonts w:ascii="Times New Roman" w:hAnsi="Times New Roman" w:cs="Times New Roman"/>
                <w:b/>
                <w:sz w:val="24"/>
                <w:szCs w:val="24"/>
              </w:rPr>
              <w:t>,</w:t>
            </w:r>
            <w:r w:rsidRPr="009715E8">
              <w:rPr>
                <w:rFonts w:ascii="Times New Roman" w:hAnsi="Times New Roman" w:cs="Times New Roman"/>
                <w:b/>
                <w:sz w:val="24"/>
                <w:szCs w:val="24"/>
              </w:rPr>
              <w:t>466</w:t>
            </w:r>
          </w:p>
        </w:tc>
      </w:tr>
      <w:tr w:rsidR="00761D3C" w:rsidTr="00761D3C">
        <w:trPr>
          <w:trHeight w:val="389"/>
        </w:trPr>
        <w:tc>
          <w:tcPr>
            <w:tcW w:w="1866" w:type="dxa"/>
            <w:vAlign w:val="center"/>
          </w:tcPr>
          <w:p w:rsidR="00761D3C" w:rsidRPr="00F407D3" w:rsidRDefault="00761D3C" w:rsidP="00761D3C">
            <w:pPr>
              <w:spacing w:before="120" w:after="120" w:line="480" w:lineRule="auto"/>
              <w:jc w:val="center"/>
              <w:rPr>
                <w:rFonts w:ascii="Times New Roman" w:eastAsia="MS Mincho" w:hAnsi="Times New Roman"/>
                <w:b/>
                <w:sz w:val="24"/>
                <w:szCs w:val="24"/>
              </w:rPr>
            </w:pPr>
            <w:r>
              <w:rPr>
                <w:rFonts w:ascii="Times New Roman" w:eastAsia="MS Mincho" w:hAnsi="Times New Roman"/>
                <w:b/>
                <w:sz w:val="24"/>
                <w:szCs w:val="24"/>
              </w:rPr>
              <w:t>12</w:t>
            </w:r>
          </w:p>
        </w:tc>
        <w:tc>
          <w:tcPr>
            <w:tcW w:w="1697" w:type="dxa"/>
          </w:tcPr>
          <w:p w:rsidR="00761D3C" w:rsidRPr="00F407D3" w:rsidRDefault="00761D3C" w:rsidP="00761D3C">
            <w:pPr>
              <w:spacing w:before="120" w:after="120" w:line="480" w:lineRule="auto"/>
              <w:jc w:val="both"/>
              <w:rPr>
                <w:rFonts w:ascii="Times New Roman" w:eastAsia="MS Mincho" w:hAnsi="Times New Roman"/>
                <w:b/>
                <w:sz w:val="24"/>
                <w:szCs w:val="24"/>
              </w:rPr>
            </w:pPr>
            <w:r>
              <w:rPr>
                <w:rFonts w:ascii="Times New Roman" w:eastAsia="MS Mincho" w:hAnsi="Times New Roman"/>
                <w:b/>
                <w:sz w:val="24"/>
                <w:szCs w:val="24"/>
              </w:rPr>
              <w:t>$53,000</w:t>
            </w:r>
          </w:p>
        </w:tc>
      </w:tr>
      <w:tr w:rsidR="00761D3C" w:rsidTr="00761D3C">
        <w:trPr>
          <w:trHeight w:val="54"/>
        </w:trPr>
        <w:tc>
          <w:tcPr>
            <w:tcW w:w="1866" w:type="dxa"/>
            <w:vAlign w:val="center"/>
          </w:tcPr>
          <w:p w:rsidR="00761D3C" w:rsidRPr="00F407D3" w:rsidRDefault="00761D3C" w:rsidP="00761D3C">
            <w:pPr>
              <w:spacing w:before="120" w:after="120" w:line="480" w:lineRule="auto"/>
              <w:jc w:val="center"/>
              <w:rPr>
                <w:rFonts w:ascii="Times New Roman" w:eastAsia="MS Mincho" w:hAnsi="Times New Roman"/>
                <w:b/>
                <w:sz w:val="24"/>
                <w:szCs w:val="24"/>
              </w:rPr>
            </w:pPr>
            <w:r w:rsidRPr="00F407D3">
              <w:rPr>
                <w:rFonts w:ascii="Times New Roman" w:eastAsia="MS Mincho" w:hAnsi="Times New Roman"/>
                <w:b/>
                <w:sz w:val="24"/>
                <w:szCs w:val="24"/>
              </w:rPr>
              <w:t>2</w:t>
            </w:r>
            <w:r>
              <w:rPr>
                <w:rFonts w:ascii="Times New Roman" w:eastAsia="MS Mincho" w:hAnsi="Times New Roman"/>
                <w:b/>
                <w:sz w:val="24"/>
                <w:szCs w:val="24"/>
              </w:rPr>
              <w:t>1</w:t>
            </w:r>
          </w:p>
        </w:tc>
        <w:tc>
          <w:tcPr>
            <w:tcW w:w="1697" w:type="dxa"/>
          </w:tcPr>
          <w:p w:rsidR="00761D3C" w:rsidRPr="00F407D3" w:rsidRDefault="00761D3C" w:rsidP="00761D3C">
            <w:pPr>
              <w:spacing w:before="120" w:after="120" w:line="480" w:lineRule="auto"/>
              <w:jc w:val="both"/>
              <w:rPr>
                <w:rFonts w:ascii="Times New Roman" w:eastAsia="MS Mincho" w:hAnsi="Times New Roman"/>
                <w:b/>
                <w:sz w:val="24"/>
                <w:szCs w:val="24"/>
              </w:rPr>
            </w:pPr>
            <w:r>
              <w:rPr>
                <w:rFonts w:ascii="Times New Roman" w:eastAsia="MS Mincho" w:hAnsi="Times New Roman"/>
                <w:b/>
                <w:sz w:val="24"/>
                <w:szCs w:val="24"/>
              </w:rPr>
              <w:t>$38,000</w:t>
            </w:r>
          </w:p>
        </w:tc>
      </w:tr>
      <w:tr w:rsidR="00761D3C" w:rsidTr="00761D3C">
        <w:trPr>
          <w:trHeight w:val="392"/>
        </w:trPr>
        <w:tc>
          <w:tcPr>
            <w:tcW w:w="1866" w:type="dxa"/>
            <w:vAlign w:val="center"/>
          </w:tcPr>
          <w:p w:rsidR="00761D3C" w:rsidRPr="00F407D3" w:rsidRDefault="00761D3C" w:rsidP="00761D3C">
            <w:pPr>
              <w:spacing w:before="120" w:after="120" w:line="480" w:lineRule="auto"/>
              <w:jc w:val="center"/>
              <w:rPr>
                <w:rFonts w:ascii="Times New Roman" w:eastAsia="MS Mincho" w:hAnsi="Times New Roman"/>
                <w:b/>
                <w:sz w:val="24"/>
                <w:szCs w:val="24"/>
              </w:rPr>
            </w:pPr>
            <w:r w:rsidRPr="00F407D3">
              <w:rPr>
                <w:rFonts w:ascii="Times New Roman" w:eastAsia="MS Mincho" w:hAnsi="Times New Roman"/>
                <w:b/>
                <w:sz w:val="24"/>
                <w:szCs w:val="24"/>
              </w:rPr>
              <w:t>16</w:t>
            </w:r>
          </w:p>
        </w:tc>
        <w:tc>
          <w:tcPr>
            <w:tcW w:w="1697" w:type="dxa"/>
          </w:tcPr>
          <w:p w:rsidR="00761D3C" w:rsidRPr="00F407D3" w:rsidRDefault="00761D3C" w:rsidP="00761D3C">
            <w:pPr>
              <w:spacing w:before="120" w:after="120" w:line="480" w:lineRule="auto"/>
              <w:jc w:val="both"/>
              <w:rPr>
                <w:rFonts w:ascii="Times New Roman" w:eastAsia="MS Mincho" w:hAnsi="Times New Roman"/>
                <w:b/>
                <w:sz w:val="24"/>
                <w:szCs w:val="24"/>
              </w:rPr>
            </w:pPr>
            <w:r w:rsidRPr="00F407D3">
              <w:rPr>
                <w:rFonts w:ascii="Times New Roman" w:eastAsia="MS Mincho" w:hAnsi="Times New Roman"/>
                <w:b/>
                <w:sz w:val="24"/>
                <w:szCs w:val="24"/>
              </w:rPr>
              <w:t>$</w:t>
            </w:r>
            <w:r>
              <w:rPr>
                <w:rFonts w:ascii="Times New Roman" w:eastAsia="MS Mincho" w:hAnsi="Times New Roman"/>
                <w:b/>
                <w:sz w:val="24"/>
                <w:szCs w:val="24"/>
              </w:rPr>
              <w:t>3</w:t>
            </w:r>
            <w:r w:rsidRPr="00F407D3">
              <w:rPr>
                <w:rFonts w:ascii="Times New Roman" w:eastAsia="MS Mincho" w:hAnsi="Times New Roman"/>
                <w:b/>
                <w:sz w:val="24"/>
                <w:szCs w:val="24"/>
              </w:rPr>
              <w:t>,</w:t>
            </w:r>
            <w:r>
              <w:rPr>
                <w:rFonts w:ascii="Times New Roman" w:eastAsia="MS Mincho" w:hAnsi="Times New Roman"/>
                <w:b/>
                <w:sz w:val="24"/>
                <w:szCs w:val="24"/>
              </w:rPr>
              <w:t>000</w:t>
            </w:r>
          </w:p>
        </w:tc>
      </w:tr>
    </w:tbl>
    <w:p w:rsidR="00424F77" w:rsidRDefault="00424F77" w:rsidP="003D0AEF">
      <w:pPr>
        <w:spacing w:before="120" w:after="120" w:line="480" w:lineRule="auto"/>
        <w:ind w:firstLine="720"/>
        <w:jc w:val="both"/>
        <w:rPr>
          <w:rFonts w:ascii="Times New Roman" w:eastAsia="MS Mincho" w:hAnsi="Times New Roman"/>
          <w:sz w:val="24"/>
          <w:szCs w:val="24"/>
        </w:rPr>
      </w:pPr>
    </w:p>
    <w:p w:rsidR="00424F77" w:rsidRDefault="00424F77" w:rsidP="003D0AEF">
      <w:pPr>
        <w:spacing w:before="120" w:after="120" w:line="480" w:lineRule="auto"/>
        <w:ind w:firstLine="720"/>
        <w:jc w:val="both"/>
        <w:rPr>
          <w:rFonts w:ascii="Times New Roman" w:eastAsia="MS Mincho" w:hAnsi="Times New Roman"/>
          <w:sz w:val="24"/>
          <w:szCs w:val="24"/>
        </w:rPr>
      </w:pPr>
    </w:p>
    <w:p w:rsidR="00424F77" w:rsidRDefault="00424F77" w:rsidP="003D0AEF">
      <w:pPr>
        <w:spacing w:before="120" w:after="120" w:line="480" w:lineRule="auto"/>
        <w:ind w:firstLine="720"/>
        <w:jc w:val="both"/>
        <w:rPr>
          <w:rFonts w:ascii="Times New Roman" w:eastAsia="MS Mincho" w:hAnsi="Times New Roman"/>
          <w:sz w:val="24"/>
          <w:szCs w:val="24"/>
        </w:rPr>
      </w:pPr>
    </w:p>
    <w:p w:rsidR="00424F77" w:rsidRDefault="00424F77" w:rsidP="003D0AEF">
      <w:pPr>
        <w:spacing w:before="120" w:after="120" w:line="480" w:lineRule="auto"/>
        <w:ind w:firstLine="720"/>
        <w:jc w:val="both"/>
        <w:rPr>
          <w:rFonts w:ascii="Times New Roman" w:eastAsia="MS Mincho" w:hAnsi="Times New Roman"/>
          <w:sz w:val="24"/>
          <w:szCs w:val="24"/>
        </w:rPr>
      </w:pPr>
    </w:p>
    <w:p w:rsidR="00424F77" w:rsidRDefault="00424F77" w:rsidP="003D0AEF">
      <w:pPr>
        <w:spacing w:before="120" w:after="120" w:line="480" w:lineRule="auto"/>
        <w:ind w:firstLine="720"/>
        <w:jc w:val="both"/>
        <w:rPr>
          <w:rFonts w:ascii="Times New Roman" w:eastAsia="MS Mincho" w:hAnsi="Times New Roman"/>
          <w:sz w:val="24"/>
          <w:szCs w:val="24"/>
        </w:rPr>
      </w:pPr>
    </w:p>
    <w:p w:rsidR="008E5913" w:rsidRDefault="008E5913" w:rsidP="008E5913">
      <w:pPr>
        <w:spacing w:before="120" w:after="120" w:line="480" w:lineRule="auto"/>
        <w:ind w:firstLine="720"/>
        <w:jc w:val="both"/>
        <w:rPr>
          <w:rFonts w:ascii="Times New Roman" w:eastAsia="MS Mincho" w:hAnsi="Times New Roman"/>
          <w:sz w:val="24"/>
          <w:szCs w:val="24"/>
        </w:rPr>
      </w:pPr>
    </w:p>
    <w:p w:rsidR="00424F77" w:rsidRPr="00DB7B85" w:rsidRDefault="00424F77" w:rsidP="003D0AEF">
      <w:pPr>
        <w:spacing w:before="120" w:after="120" w:line="480" w:lineRule="auto"/>
        <w:ind w:firstLine="720"/>
        <w:jc w:val="both"/>
        <w:rPr>
          <w:rFonts w:ascii="Times New Roman" w:eastAsia="MS Mincho" w:hAnsi="Times New Roman"/>
          <w:sz w:val="24"/>
          <w:szCs w:val="24"/>
        </w:rPr>
      </w:pPr>
    </w:p>
    <w:p w:rsidR="00F23DBD" w:rsidRDefault="00F23DBD" w:rsidP="00761D3C">
      <w:pPr>
        <w:pStyle w:val="Caption"/>
        <w:keepNext/>
        <w:jc w:val="center"/>
        <w:rPr>
          <w:rFonts w:ascii="Times New Roman" w:hAnsi="Times New Roman" w:cs="Times New Roman"/>
          <w:b/>
          <w:i w:val="0"/>
          <w:color w:val="auto"/>
          <w:sz w:val="24"/>
          <w:szCs w:val="24"/>
        </w:rPr>
      </w:pPr>
    </w:p>
    <w:p w:rsidR="00F23DBD" w:rsidRDefault="00F23DBD" w:rsidP="00525253"/>
    <w:p w:rsidR="00F23DBD" w:rsidRDefault="00F23DBD" w:rsidP="00525253"/>
    <w:p w:rsidR="00F23DBD" w:rsidRDefault="00F23DBD" w:rsidP="00525253"/>
    <w:p w:rsidR="00F23DBD" w:rsidRDefault="00F23DBD" w:rsidP="00525253"/>
    <w:p w:rsidR="00F23DBD" w:rsidRDefault="00F23DBD" w:rsidP="00525253"/>
    <w:p w:rsidR="00F23DBD" w:rsidRDefault="00F23DBD" w:rsidP="00525253"/>
    <w:p w:rsidR="00F23DBD" w:rsidRDefault="00F23DBD" w:rsidP="00525253"/>
    <w:p w:rsidR="00F23DBD" w:rsidRDefault="00F23DBD" w:rsidP="00525253"/>
    <w:p w:rsidR="00F23DBD" w:rsidRPr="00525253" w:rsidRDefault="00F23DBD" w:rsidP="00525253"/>
    <w:p w:rsidR="00F23DBD" w:rsidRPr="00171AAB" w:rsidRDefault="00F23DBD" w:rsidP="00F23DBD">
      <w:pPr>
        <w:spacing w:after="0" w:line="240" w:lineRule="auto"/>
        <w:jc w:val="center"/>
        <w:rPr>
          <w:rFonts w:ascii="Times New Roman" w:eastAsia="Times New Roman" w:hAnsi="Times New Roman" w:cs="Times New Roman"/>
          <w:b/>
          <w:sz w:val="24"/>
          <w:szCs w:val="24"/>
        </w:rPr>
      </w:pPr>
      <w:r w:rsidRPr="00761D3C">
        <w:rPr>
          <w:rFonts w:ascii="Times New Roman" w:eastAsia="Times New Roman" w:hAnsi="Times New Roman" w:cs="Times New Roman"/>
          <w:b/>
          <w:sz w:val="24"/>
          <w:szCs w:val="24"/>
        </w:rPr>
        <w:t xml:space="preserve">Appendix </w:t>
      </w:r>
      <w:r>
        <w:rPr>
          <w:rFonts w:ascii="Times New Roman" w:eastAsia="Times New Roman" w:hAnsi="Times New Roman" w:cs="Times New Roman"/>
          <w:b/>
          <w:sz w:val="24"/>
          <w:szCs w:val="24"/>
        </w:rPr>
        <w:t>E</w:t>
      </w:r>
      <w:r>
        <w:rPr>
          <w:rStyle w:val="FootnoteReference"/>
          <w:rFonts w:ascii="Times New Roman" w:eastAsia="Times New Roman" w:hAnsi="Times New Roman"/>
          <w:b/>
          <w:sz w:val="24"/>
          <w:szCs w:val="24"/>
        </w:rPr>
        <w:footnoteReference w:id="59"/>
      </w:r>
    </w:p>
    <w:p w:rsidR="00F23DBD" w:rsidRPr="00525253" w:rsidRDefault="00F23DBD" w:rsidP="00525253"/>
    <w:p w:rsidR="00F23DBD" w:rsidRDefault="000A7E87" w:rsidP="00525253">
      <w:pPr>
        <w:pStyle w:val="Caption"/>
        <w:keepNext/>
        <w:rPr>
          <w:rFonts w:ascii="Times New Roman" w:hAnsi="Times New Roman" w:cs="Times New Roman"/>
          <w:b/>
          <w:i w:val="0"/>
          <w:color w:val="auto"/>
          <w:sz w:val="24"/>
          <w:szCs w:val="24"/>
        </w:rPr>
      </w:pPr>
      <w:r>
        <w:rPr>
          <w:noProof/>
        </w:rPr>
        <w:pict w14:anchorId="18AE1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5pt;margin-top:16.25pt;width:468pt;height:361.55pt;z-index:251667456;mso-position-horizontal-relative:text;mso-position-vertical-relative:text">
            <v:imagedata r:id="rId11" o:title="SBS COVID Grants _ Loans_CM2"/>
            <w10:wrap type="square"/>
          </v:shape>
        </w:pict>
      </w:r>
    </w:p>
    <w:p w:rsidR="00F23DBD" w:rsidRDefault="00F23DBD" w:rsidP="00525253"/>
    <w:p w:rsidR="00F23DBD" w:rsidRDefault="00F23DBD" w:rsidP="00525253"/>
    <w:p w:rsidR="00F23DBD" w:rsidRDefault="00F23DBD" w:rsidP="00525253"/>
    <w:p w:rsidR="00F23DBD" w:rsidRDefault="00F23DBD" w:rsidP="00525253"/>
    <w:p w:rsidR="00F23DBD" w:rsidRDefault="00F23DBD" w:rsidP="00525253"/>
    <w:p w:rsidR="00990127" w:rsidRPr="00990127" w:rsidRDefault="00990127" w:rsidP="00F23DBD">
      <w:pPr>
        <w:pStyle w:val="Caption"/>
        <w:keepNext/>
        <w:jc w:val="center"/>
        <w:rPr>
          <w:rFonts w:ascii="Times New Roman" w:hAnsi="Times New Roman" w:cs="Times New Roman"/>
          <w:b/>
          <w:i w:val="0"/>
          <w:color w:val="auto"/>
          <w:sz w:val="24"/>
          <w:szCs w:val="24"/>
        </w:rPr>
      </w:pPr>
      <w:r w:rsidRPr="00990127">
        <w:rPr>
          <w:rFonts w:ascii="Times New Roman" w:hAnsi="Times New Roman" w:cs="Times New Roman"/>
          <w:b/>
          <w:i w:val="0"/>
          <w:color w:val="auto"/>
          <w:sz w:val="24"/>
          <w:szCs w:val="24"/>
        </w:rPr>
        <w:t>Appendix</w:t>
      </w:r>
      <w:r w:rsidR="00761D3C">
        <w:rPr>
          <w:rFonts w:ascii="Times New Roman" w:hAnsi="Times New Roman" w:cs="Times New Roman"/>
          <w:b/>
          <w:i w:val="0"/>
          <w:color w:val="auto"/>
          <w:sz w:val="24"/>
          <w:szCs w:val="24"/>
        </w:rPr>
        <w:t xml:space="preserve"> </w:t>
      </w:r>
      <w:r w:rsidR="00F23DBD">
        <w:rPr>
          <w:rFonts w:ascii="Times New Roman" w:hAnsi="Times New Roman" w:cs="Times New Roman"/>
          <w:b/>
          <w:i w:val="0"/>
          <w:color w:val="auto"/>
          <w:sz w:val="24"/>
          <w:szCs w:val="24"/>
        </w:rPr>
        <w:t>F</w:t>
      </w:r>
      <w:r w:rsidR="007670A7">
        <w:rPr>
          <w:rStyle w:val="FootnoteReference"/>
          <w:rFonts w:ascii="Times New Roman" w:hAnsi="Times New Roman"/>
          <w:b/>
          <w:i w:val="0"/>
          <w:color w:val="auto"/>
          <w:sz w:val="24"/>
          <w:szCs w:val="24"/>
        </w:rPr>
        <w:footnoteReference w:id="60"/>
      </w:r>
    </w:p>
    <w:p w:rsidR="00990127" w:rsidRDefault="00990127" w:rsidP="00B45199">
      <w:pPr>
        <w:pStyle w:val="Caption"/>
        <w:keepNext/>
      </w:pPr>
    </w:p>
    <w:p w:rsidR="00B45199" w:rsidRPr="00B45199" w:rsidRDefault="000A7E87" w:rsidP="00B45199">
      <w:pPr>
        <w:pStyle w:val="Caption"/>
        <w:keepNext/>
      </w:pPr>
      <w:r>
        <w:rPr>
          <w:b/>
          <w:noProof/>
          <w:sz w:val="22"/>
          <w:szCs w:val="22"/>
        </w:rPr>
        <w:pict w14:anchorId="41DE4049">
          <v:shape id="_x0000_s1026" type="#_x0000_t75" alt="" style="position:absolute;margin-left:.45pt;margin-top:33pt;width:521.4pt;height:328.7pt;z-index:251661312;mso-wrap-edited:f;mso-width-percent:0;mso-height-percent:0;mso-position-horizontal-relative:text;mso-position-vertical-relative:text;mso-width-percent:0;mso-height-percent:0">
            <v:imagedata r:id="rId12" o:title="ii_kju6vd9u1"/>
            <w10:wrap type="square"/>
          </v:shape>
        </w:pict>
      </w:r>
    </w:p>
    <w:p w:rsidR="00BD2CB2" w:rsidRDefault="00BD2CB2" w:rsidP="00C96AF9">
      <w:pPr>
        <w:rPr>
          <w:b/>
        </w:rPr>
      </w:pPr>
    </w:p>
    <w:p w:rsidR="00BD2CB2" w:rsidRDefault="00BD2CB2" w:rsidP="00A36E2E">
      <w:pPr>
        <w:jc w:val="right"/>
        <w:rPr>
          <w:b/>
        </w:rPr>
      </w:pPr>
    </w:p>
    <w:p w:rsidR="00BD2CB2" w:rsidRPr="00BD2CB2" w:rsidRDefault="00BD2CB2" w:rsidP="00BD2CB2"/>
    <w:p w:rsidR="00BD2CB2" w:rsidRPr="00C96AF9" w:rsidRDefault="00BD2CB2" w:rsidP="00C96AF9">
      <w:pPr>
        <w:rPr>
          <w:b/>
        </w:rPr>
      </w:pPr>
    </w:p>
    <w:sectPr w:rsidR="00BD2CB2" w:rsidRPr="00C96AF9">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C5808" w16cex:dateUtc="2021-01-15T23: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F68084" w16cid:durableId="23AC3E6B"/>
  <w16cid:commentId w16cid:paraId="18A38C36" w16cid:durableId="23AC3E6C"/>
  <w16cid:commentId w16cid:paraId="5546B45B" w16cid:durableId="23AC3E6D"/>
  <w16cid:commentId w16cid:paraId="4A8386E4" w16cid:durableId="23AC580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A7E" w:rsidRDefault="00C05A7E" w:rsidP="005B5E90">
      <w:pPr>
        <w:spacing w:after="0" w:line="240" w:lineRule="auto"/>
      </w:pPr>
      <w:r>
        <w:separator/>
      </w:r>
    </w:p>
  </w:endnote>
  <w:endnote w:type="continuationSeparator" w:id="0">
    <w:p w:rsidR="00C05A7E" w:rsidRDefault="00C05A7E" w:rsidP="005B5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A7E" w:rsidRDefault="00C05A7E" w:rsidP="005B5E90">
      <w:pPr>
        <w:spacing w:after="0" w:line="240" w:lineRule="auto"/>
      </w:pPr>
      <w:r>
        <w:separator/>
      </w:r>
    </w:p>
  </w:footnote>
  <w:footnote w:type="continuationSeparator" w:id="0">
    <w:p w:rsidR="00C05A7E" w:rsidRDefault="00C05A7E" w:rsidP="005B5E90">
      <w:pPr>
        <w:spacing w:after="0" w:line="240" w:lineRule="auto"/>
      </w:pPr>
      <w:r>
        <w:continuationSeparator/>
      </w:r>
    </w:p>
  </w:footnote>
  <w:footnote w:id="1">
    <w:p w:rsidR="00BE406B" w:rsidRPr="00912B5A" w:rsidRDefault="00BE406B" w:rsidP="005B5E90">
      <w:pPr>
        <w:spacing w:after="0" w:line="240" w:lineRule="auto"/>
        <w:jc w:val="both"/>
        <w:rPr>
          <w:rFonts w:ascii="Times New Roman" w:hAnsi="Times New Roman" w:cs="Times New Roman"/>
          <w:sz w:val="20"/>
          <w:szCs w:val="20"/>
        </w:rPr>
      </w:pPr>
      <w:r w:rsidRPr="006E317B">
        <w:rPr>
          <w:rStyle w:val="FootnoteReference"/>
          <w:rFonts w:ascii="Times New Roman" w:hAnsi="Times New Roman"/>
          <w:sz w:val="20"/>
          <w:szCs w:val="20"/>
        </w:rPr>
        <w:footnoteRef/>
      </w:r>
      <w:r w:rsidRPr="006E317B">
        <w:rPr>
          <w:rFonts w:ascii="Times New Roman" w:hAnsi="Times New Roman" w:cs="Times New Roman"/>
          <w:sz w:val="20"/>
          <w:szCs w:val="20"/>
        </w:rPr>
        <w:t xml:space="preserve"> </w:t>
      </w:r>
      <w:r w:rsidRPr="00912B5A">
        <w:rPr>
          <w:rFonts w:ascii="Times New Roman" w:hAnsi="Times New Roman" w:cs="Times New Roman"/>
          <w:sz w:val="20"/>
          <w:szCs w:val="20"/>
        </w:rPr>
        <w:t xml:space="preserve">World Health Organization “Rolling updates on coronavirus disease (COVID-19)”, Updated April 18, 2020, available at: </w:t>
      </w:r>
      <w:hyperlink r:id="rId1" w:history="1">
        <w:r w:rsidRPr="00912B5A">
          <w:rPr>
            <w:rStyle w:val="Hyperlink"/>
            <w:rFonts w:ascii="Times New Roman" w:hAnsi="Times New Roman"/>
            <w:sz w:val="20"/>
            <w:szCs w:val="20"/>
          </w:rPr>
          <w:t>https://www.who.int/emergencies/diseases/novel-coronavirus-2019/events-as-they-happen</w:t>
        </w:r>
      </w:hyperlink>
      <w:r w:rsidRPr="00912B5A">
        <w:rPr>
          <w:rFonts w:ascii="Times New Roman" w:hAnsi="Times New Roman" w:cs="Times New Roman"/>
          <w:sz w:val="20"/>
          <w:szCs w:val="20"/>
        </w:rPr>
        <w:t xml:space="preserve">  </w:t>
      </w:r>
    </w:p>
  </w:footnote>
  <w:footnote w:id="2">
    <w:p w:rsidR="00BE406B" w:rsidRPr="00912B5A" w:rsidRDefault="00BE406B" w:rsidP="005B5E90">
      <w:pPr>
        <w:spacing w:after="0" w:line="240" w:lineRule="auto"/>
        <w:jc w:val="both"/>
        <w:rPr>
          <w:rFonts w:ascii="Times New Roman" w:hAnsi="Times New Roman" w:cs="Times New Roman"/>
          <w:sz w:val="20"/>
          <w:szCs w:val="20"/>
        </w:rPr>
      </w:pPr>
      <w:r w:rsidRPr="00912B5A">
        <w:rPr>
          <w:rStyle w:val="FootnoteReference"/>
          <w:rFonts w:ascii="Times New Roman" w:hAnsi="Times New Roman"/>
          <w:sz w:val="20"/>
          <w:szCs w:val="20"/>
        </w:rPr>
        <w:footnoteRef/>
      </w:r>
      <w:r w:rsidRPr="00912B5A">
        <w:rPr>
          <w:rFonts w:ascii="Times New Roman" w:hAnsi="Times New Roman" w:cs="Times New Roman"/>
          <w:sz w:val="20"/>
          <w:szCs w:val="20"/>
        </w:rPr>
        <w:t xml:space="preserve"> Worldometer “Countries where COVID-19 has spread”, Updated </w:t>
      </w:r>
      <w:r w:rsidR="00456267">
        <w:rPr>
          <w:rFonts w:ascii="Times New Roman" w:hAnsi="Times New Roman" w:cs="Times New Roman"/>
          <w:sz w:val="20"/>
          <w:szCs w:val="20"/>
        </w:rPr>
        <w:t>January 19, 2020 at 19:53</w:t>
      </w:r>
      <w:r w:rsidRPr="00912B5A">
        <w:rPr>
          <w:rFonts w:ascii="Times New Roman" w:hAnsi="Times New Roman" w:cs="Times New Roman"/>
          <w:sz w:val="20"/>
          <w:szCs w:val="20"/>
        </w:rPr>
        <w:t xml:space="preserve"> GMT, available at: </w:t>
      </w:r>
      <w:hyperlink r:id="rId2" w:history="1">
        <w:r w:rsidRPr="00912B5A">
          <w:rPr>
            <w:rStyle w:val="Hyperlink"/>
            <w:rFonts w:ascii="Times New Roman" w:hAnsi="Times New Roman"/>
            <w:sz w:val="20"/>
            <w:szCs w:val="20"/>
          </w:rPr>
          <w:t>https://www.worldometers.info/coronavirus/countries-where-coronavirus-has-spread/</w:t>
        </w:r>
      </w:hyperlink>
      <w:r w:rsidRPr="00912B5A">
        <w:rPr>
          <w:rStyle w:val="Hyperlink"/>
          <w:rFonts w:ascii="Times New Roman" w:hAnsi="Times New Roman"/>
          <w:sz w:val="20"/>
          <w:szCs w:val="20"/>
        </w:rPr>
        <w:t>.</w:t>
      </w:r>
      <w:r w:rsidRPr="00912B5A">
        <w:rPr>
          <w:rFonts w:ascii="Times New Roman" w:hAnsi="Times New Roman" w:cs="Times New Roman"/>
          <w:sz w:val="20"/>
          <w:szCs w:val="20"/>
        </w:rPr>
        <w:t xml:space="preserve"> </w:t>
      </w:r>
    </w:p>
  </w:footnote>
  <w:footnote w:id="3">
    <w:p w:rsidR="00BE406B" w:rsidRPr="00912B5A" w:rsidRDefault="00BE406B" w:rsidP="005B5E90">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Johns Hopkins University of Medicine, Coronavirus Resource Center, Updated September 8, 2020, available at: </w:t>
      </w:r>
      <w:hyperlink r:id="rId3" w:history="1">
        <w:r w:rsidRPr="00912B5A">
          <w:rPr>
            <w:rStyle w:val="Hyperlink"/>
            <w:rFonts w:ascii="Times New Roman" w:hAnsi="Times New Roman"/>
          </w:rPr>
          <w:t>https://coronavirus.jhu.edu/</w:t>
        </w:r>
      </w:hyperlink>
      <w:r w:rsidRPr="00912B5A">
        <w:rPr>
          <w:rFonts w:ascii="Times New Roman" w:hAnsi="Times New Roman"/>
        </w:rPr>
        <w:t>.</w:t>
      </w:r>
    </w:p>
  </w:footnote>
  <w:footnote w:id="4">
    <w:p w:rsidR="00BE406B" w:rsidRPr="00912B5A" w:rsidRDefault="00BE406B" w:rsidP="005B5E90">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w:t>
      </w:r>
      <w:r w:rsidRPr="00912B5A">
        <w:rPr>
          <w:rFonts w:ascii="Times New Roman" w:hAnsi="Times New Roman"/>
          <w:i/>
        </w:rPr>
        <w:t>Id.</w:t>
      </w:r>
    </w:p>
  </w:footnote>
  <w:footnote w:id="5">
    <w:p w:rsidR="00BE406B" w:rsidRPr="00912B5A" w:rsidRDefault="00BE406B" w:rsidP="005B5E90">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Joseph Goldstein and Liam Stack, “N.Y.C. Reports Large Uptick in Virus Cases” The New York Times, Updated October 16, 2020, </w:t>
      </w:r>
      <w:hyperlink r:id="rId4" w:history="1">
        <w:r w:rsidRPr="00912B5A">
          <w:rPr>
            <w:rStyle w:val="Hyperlink"/>
            <w:rFonts w:ascii="Times New Roman" w:hAnsi="Times New Roman"/>
          </w:rPr>
          <w:t>https://www.nytimes.com/2020/09/29/nyregion/nyc-coronavirus-uptick.html</w:t>
        </w:r>
      </w:hyperlink>
      <w:r w:rsidRPr="00912B5A">
        <w:rPr>
          <w:rFonts w:ascii="Times New Roman" w:hAnsi="Times New Roman"/>
        </w:rPr>
        <w:t xml:space="preserve"> </w:t>
      </w:r>
    </w:p>
  </w:footnote>
  <w:footnote w:id="6">
    <w:p w:rsidR="00BE406B" w:rsidRPr="00912B5A" w:rsidRDefault="00BE406B" w:rsidP="005B5E90">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“New York Covid Map and Case Count”, The New York Times, Updated November 17, 2020, </w:t>
      </w:r>
      <w:hyperlink r:id="rId5" w:history="1">
        <w:r w:rsidRPr="00912B5A">
          <w:rPr>
            <w:rStyle w:val="Hyperlink"/>
            <w:rFonts w:ascii="Times New Roman" w:hAnsi="Times New Roman"/>
          </w:rPr>
          <w:t>https://www.nytimes.com/interactive/2020/us/new-york-coronavirus-cases.html</w:t>
        </w:r>
      </w:hyperlink>
      <w:r w:rsidRPr="00912B5A">
        <w:rPr>
          <w:rFonts w:ascii="Times New Roman" w:hAnsi="Times New Roman"/>
        </w:rPr>
        <w:t xml:space="preserve"> (last accessed on January 11, 2021)</w:t>
      </w:r>
    </w:p>
  </w:footnote>
  <w:footnote w:id="7">
    <w:p w:rsidR="00BE406B" w:rsidRPr="00912B5A" w:rsidRDefault="00BE406B" w:rsidP="005B5E90">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w:t>
      </w:r>
      <w:r w:rsidRPr="00912B5A">
        <w:rPr>
          <w:rFonts w:ascii="Times New Roman" w:hAnsi="Times New Roman"/>
          <w:i/>
        </w:rPr>
        <w:t>Most Business Owners Feel Prepared for Second COVID-19 Wave,”</w:t>
      </w:r>
      <w:r w:rsidRPr="00912B5A">
        <w:rPr>
          <w:rFonts w:ascii="Times New Roman" w:hAnsi="Times New Roman"/>
        </w:rPr>
        <w:t xml:space="preserve"> Comcast Business, September 29, 2020, </w:t>
      </w:r>
      <w:hyperlink r:id="rId6" w:history="1">
        <w:r w:rsidRPr="00912B5A">
          <w:rPr>
            <w:rStyle w:val="Hyperlink"/>
            <w:rFonts w:ascii="Times New Roman" w:hAnsi="Times New Roman"/>
          </w:rPr>
          <w:t>https://corporate.comcast.com/press/releases/small-business-owners-prepared-second-wave-covid-19-comcast-business</w:t>
        </w:r>
      </w:hyperlink>
      <w:r w:rsidRPr="00912B5A">
        <w:rPr>
          <w:rFonts w:ascii="Times New Roman" w:hAnsi="Times New Roman"/>
        </w:rPr>
        <w:t xml:space="preserve">. </w:t>
      </w:r>
    </w:p>
  </w:footnote>
  <w:footnote w:id="8">
    <w:p w:rsidR="00BE406B" w:rsidRPr="00912B5A" w:rsidRDefault="00BE406B" w:rsidP="005B5E90">
      <w:pPr>
        <w:pStyle w:val="FootnoteText"/>
        <w:rPr>
          <w:rFonts w:ascii="Times New Roman" w:hAnsi="Times New Roman"/>
          <w:i/>
        </w:rPr>
      </w:pPr>
      <w:r w:rsidRPr="00912B5A">
        <w:rPr>
          <w:rStyle w:val="FootnoteReference"/>
          <w:rFonts w:ascii="Times New Roman" w:hAnsi="Times New Roman"/>
        </w:rPr>
        <w:footnoteRef/>
      </w:r>
      <w:r w:rsidRPr="00912B5A">
        <w:rPr>
          <w:rFonts w:ascii="Times New Roman" w:hAnsi="Times New Roman"/>
        </w:rPr>
        <w:t xml:space="preserve"> </w:t>
      </w:r>
      <w:r w:rsidRPr="00912B5A">
        <w:rPr>
          <w:rFonts w:ascii="Times New Roman" w:hAnsi="Times New Roman"/>
          <w:i/>
        </w:rPr>
        <w:t>Id.</w:t>
      </w:r>
    </w:p>
  </w:footnote>
  <w:footnote w:id="9">
    <w:p w:rsidR="00BE406B" w:rsidRPr="00912B5A" w:rsidRDefault="00BE406B" w:rsidP="005B5E90">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“A Call for Action and Collaboration”, Partnership for New York City, July 2020, pg. 14 </w:t>
      </w:r>
      <w:hyperlink r:id="rId7" w:history="1">
        <w:r w:rsidRPr="00912B5A">
          <w:rPr>
            <w:rStyle w:val="Hyperlink"/>
            <w:rFonts w:ascii="Times New Roman" w:hAnsi="Times New Roman"/>
          </w:rPr>
          <w:t>https://pfnyc.org/research/a-call-for-action-and-collaboration/</w:t>
        </w:r>
      </w:hyperlink>
      <w:r w:rsidRPr="00912B5A">
        <w:rPr>
          <w:rStyle w:val="Hyperlink"/>
          <w:rFonts w:ascii="Times New Roman" w:hAnsi="Times New Roman"/>
        </w:rPr>
        <w:t>.</w:t>
      </w:r>
      <w:r w:rsidRPr="00912B5A">
        <w:rPr>
          <w:rFonts w:ascii="Times New Roman" w:hAnsi="Times New Roman"/>
        </w:rPr>
        <w:t xml:space="preserve"> </w:t>
      </w:r>
    </w:p>
  </w:footnote>
  <w:footnote w:id="10">
    <w:p w:rsidR="00BE406B" w:rsidRPr="00912B5A" w:rsidRDefault="00BE406B" w:rsidP="005B5E90">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“Indicators of Progress,” Manhattan Chamber of Commerce, </w:t>
      </w:r>
      <w:hyperlink r:id="rId8" w:history="1">
        <w:r w:rsidRPr="00912B5A">
          <w:rPr>
            <w:rStyle w:val="Hyperlink"/>
            <w:rFonts w:ascii="Times New Roman" w:hAnsi="Times New Roman"/>
          </w:rPr>
          <w:t>https://www.nycindicators.com/</w:t>
        </w:r>
      </w:hyperlink>
      <w:r w:rsidRPr="00912B5A">
        <w:rPr>
          <w:rStyle w:val="Hyperlink"/>
          <w:rFonts w:ascii="Times New Roman" w:hAnsi="Times New Roman"/>
        </w:rPr>
        <w:t>.</w:t>
      </w:r>
      <w:r w:rsidRPr="00912B5A">
        <w:rPr>
          <w:rFonts w:ascii="Times New Roman" w:hAnsi="Times New Roman"/>
        </w:rPr>
        <w:t xml:space="preserve"> </w:t>
      </w:r>
    </w:p>
  </w:footnote>
  <w:footnote w:id="11">
    <w:p w:rsidR="00BE406B" w:rsidRPr="00912B5A" w:rsidRDefault="00BE406B" w:rsidP="005B5E90">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“Percent Change in Small Business Revenue” available at: </w:t>
      </w:r>
      <w:hyperlink r:id="rId9" w:history="1">
        <w:r w:rsidRPr="00912B5A">
          <w:rPr>
            <w:rStyle w:val="Hyperlink"/>
            <w:rFonts w:ascii="Times New Roman" w:hAnsi="Times New Roman"/>
          </w:rPr>
          <w:t>https://tracktherecovery.org/</w:t>
        </w:r>
      </w:hyperlink>
      <w:r w:rsidRPr="00912B5A">
        <w:rPr>
          <w:rFonts w:ascii="Times New Roman" w:hAnsi="Times New Roman"/>
        </w:rPr>
        <w:t xml:space="preserve"> </w:t>
      </w:r>
    </w:p>
  </w:footnote>
  <w:footnote w:id="12">
    <w:p w:rsidR="00BE406B" w:rsidRPr="00912B5A" w:rsidRDefault="00BE406B" w:rsidP="005B5E90">
      <w:pPr>
        <w:pStyle w:val="FootnoteText"/>
        <w:rPr>
          <w:rFonts w:ascii="Times New Roman" w:hAnsi="Times New Roman"/>
          <w:i/>
        </w:rPr>
      </w:pPr>
      <w:r w:rsidRPr="00912B5A">
        <w:rPr>
          <w:rStyle w:val="FootnoteReference"/>
          <w:rFonts w:ascii="Times New Roman" w:hAnsi="Times New Roman"/>
        </w:rPr>
        <w:footnoteRef/>
      </w:r>
      <w:r w:rsidRPr="00912B5A">
        <w:rPr>
          <w:rFonts w:ascii="Times New Roman" w:hAnsi="Times New Roman"/>
        </w:rPr>
        <w:t xml:space="preserve"> </w:t>
      </w:r>
      <w:r w:rsidRPr="00912B5A">
        <w:rPr>
          <w:rFonts w:ascii="Times New Roman" w:hAnsi="Times New Roman"/>
          <w:i/>
        </w:rPr>
        <w:t>Id.</w:t>
      </w:r>
    </w:p>
  </w:footnote>
  <w:footnote w:id="13">
    <w:p w:rsidR="00BE406B" w:rsidRPr="00912B5A" w:rsidRDefault="00BE406B" w:rsidP="005B5E90">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“October 2020 Rent Survey”, NYC Hospitality Alliance, available at: </w:t>
      </w:r>
      <w:hyperlink r:id="rId10" w:history="1">
        <w:r w:rsidRPr="00912B5A">
          <w:rPr>
            <w:rStyle w:val="Hyperlink"/>
            <w:rFonts w:ascii="Times New Roman" w:hAnsi="Times New Roman"/>
          </w:rPr>
          <w:t>https://thenycalliance.org/assets/documents/informationitems/22Rtf.pdf</w:t>
        </w:r>
      </w:hyperlink>
      <w:r w:rsidRPr="00912B5A">
        <w:rPr>
          <w:rFonts w:ascii="Times New Roman" w:hAnsi="Times New Roman"/>
        </w:rPr>
        <w:t xml:space="preserve"> </w:t>
      </w:r>
    </w:p>
  </w:footnote>
  <w:footnote w:id="14">
    <w:p w:rsidR="00BE406B" w:rsidRPr="00912B5A" w:rsidRDefault="00BE406B" w:rsidP="005B5E90">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“Save Main Street: A Crash Program to Help Save NYC Small Businesses”, New York City Comptroller Scott M. Stringer, August 5, 2020, available at: </w:t>
      </w:r>
      <w:hyperlink r:id="rId11" w:history="1">
        <w:r w:rsidRPr="00912B5A">
          <w:rPr>
            <w:rStyle w:val="Hyperlink"/>
            <w:rFonts w:ascii="Times New Roman" w:hAnsi="Times New Roman"/>
          </w:rPr>
          <w:t>https://comptroller.nyc.gov/wp-content/uploads/documents/Save_Main_Street_8_5_20.pdf</w:t>
        </w:r>
      </w:hyperlink>
      <w:r w:rsidRPr="00912B5A">
        <w:rPr>
          <w:rStyle w:val="Hyperlink"/>
          <w:rFonts w:ascii="Times New Roman" w:hAnsi="Times New Roman"/>
        </w:rPr>
        <w:t>.</w:t>
      </w:r>
    </w:p>
  </w:footnote>
  <w:footnote w:id="15">
    <w:p w:rsidR="00BE406B" w:rsidRPr="00912B5A" w:rsidRDefault="00BE406B" w:rsidP="005B5E90">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“A Call for Action and Collaboration”, Partnership for New York City, July 2020, pg. 4, </w:t>
      </w:r>
      <w:hyperlink r:id="rId12" w:history="1">
        <w:r w:rsidRPr="00912B5A">
          <w:rPr>
            <w:rStyle w:val="Hyperlink"/>
            <w:rFonts w:ascii="Times New Roman" w:hAnsi="Times New Roman"/>
          </w:rPr>
          <w:t>https://pfnyc.org/research/a-call-for-action-and-collaboration/</w:t>
        </w:r>
      </w:hyperlink>
      <w:r w:rsidRPr="00912B5A">
        <w:rPr>
          <w:rStyle w:val="Hyperlink"/>
          <w:rFonts w:ascii="Times New Roman" w:hAnsi="Times New Roman"/>
        </w:rPr>
        <w:t>.</w:t>
      </w:r>
    </w:p>
  </w:footnote>
  <w:footnote w:id="16">
    <w:p w:rsidR="00BE406B" w:rsidRPr="00912B5A" w:rsidRDefault="00BE406B" w:rsidP="005B5E90">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New York State Department of Labor, “Labor Statistics for the New York City Region”, available at: </w:t>
      </w:r>
      <w:hyperlink r:id="rId13" w:history="1">
        <w:r w:rsidRPr="00912B5A">
          <w:rPr>
            <w:rStyle w:val="Hyperlink"/>
            <w:rFonts w:ascii="Times New Roman" w:hAnsi="Times New Roman"/>
          </w:rPr>
          <w:t>https://www.labor.ny.gov/stats/nyc/</w:t>
        </w:r>
      </w:hyperlink>
      <w:r w:rsidRPr="00912B5A">
        <w:rPr>
          <w:rFonts w:ascii="Times New Roman" w:hAnsi="Times New Roman"/>
        </w:rPr>
        <w:t xml:space="preserve"> </w:t>
      </w:r>
    </w:p>
  </w:footnote>
  <w:footnote w:id="17">
    <w:p w:rsidR="00BE406B" w:rsidRPr="00912B5A" w:rsidRDefault="00BE406B" w:rsidP="005B5E90">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w:t>
      </w:r>
      <w:r w:rsidRPr="00912B5A">
        <w:rPr>
          <w:rFonts w:ascii="Times New Roman" w:hAnsi="Times New Roman"/>
          <w:i/>
        </w:rPr>
        <w:t>Id.</w:t>
      </w:r>
    </w:p>
  </w:footnote>
  <w:footnote w:id="18">
    <w:p w:rsidR="00BE406B" w:rsidRPr="00912B5A" w:rsidRDefault="00BE406B" w:rsidP="005B5E90">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w:t>
      </w:r>
      <w:r w:rsidRPr="00912B5A">
        <w:rPr>
          <w:rFonts w:ascii="Times New Roman" w:hAnsi="Times New Roman"/>
          <w:i/>
        </w:rPr>
        <w:t xml:space="preserve">See </w:t>
      </w:r>
      <w:r w:rsidRPr="00912B5A">
        <w:rPr>
          <w:rFonts w:ascii="Times New Roman" w:hAnsi="Times New Roman"/>
        </w:rPr>
        <w:t xml:space="preserve">New York State Department of Labor, </w:t>
      </w:r>
      <w:r w:rsidRPr="00912B5A">
        <w:rPr>
          <w:rFonts w:ascii="Times New Roman" w:hAnsi="Times New Roman"/>
          <w:i/>
        </w:rPr>
        <w:t>Labor Statistics for the New York City Region: NYC Current Employment Statistics (CES) Latest Month</w:t>
      </w:r>
      <w:r w:rsidRPr="00912B5A">
        <w:rPr>
          <w:rFonts w:ascii="Times New Roman" w:hAnsi="Times New Roman"/>
        </w:rPr>
        <w:t xml:space="preserve">, available at: </w:t>
      </w:r>
      <w:hyperlink r:id="rId14" w:history="1">
        <w:r w:rsidRPr="00912B5A">
          <w:rPr>
            <w:rStyle w:val="Hyperlink"/>
            <w:rFonts w:ascii="Times New Roman" w:hAnsi="Times New Roman"/>
          </w:rPr>
          <w:t>https://www.labor.ny.gov/stats/nyc/</w:t>
        </w:r>
      </w:hyperlink>
      <w:r w:rsidRPr="00912B5A">
        <w:rPr>
          <w:rFonts w:ascii="Times New Roman" w:hAnsi="Times New Roman"/>
        </w:rPr>
        <w:t xml:space="preserve"> (last accessed on January </w:t>
      </w:r>
      <w:r w:rsidR="003767D0">
        <w:rPr>
          <w:rFonts w:ascii="Times New Roman" w:hAnsi="Times New Roman"/>
        </w:rPr>
        <w:t>2</w:t>
      </w:r>
      <w:r w:rsidRPr="00912B5A">
        <w:rPr>
          <w:rFonts w:ascii="Times New Roman" w:hAnsi="Times New Roman"/>
        </w:rPr>
        <w:t>1, 2020).</w:t>
      </w:r>
    </w:p>
  </w:footnote>
  <w:footnote w:id="19">
    <w:p w:rsidR="00BE406B" w:rsidRPr="00912B5A" w:rsidRDefault="00BE406B" w:rsidP="005B5E90">
      <w:pPr>
        <w:pStyle w:val="FootnoteText"/>
        <w:rPr>
          <w:rFonts w:ascii="Times New Roman" w:hAnsi="Times New Roman"/>
          <w:i/>
        </w:rPr>
      </w:pPr>
      <w:r w:rsidRPr="00912B5A">
        <w:rPr>
          <w:rStyle w:val="FootnoteReference"/>
          <w:rFonts w:ascii="Times New Roman" w:hAnsi="Times New Roman"/>
        </w:rPr>
        <w:footnoteRef/>
      </w:r>
      <w:r w:rsidRPr="00912B5A">
        <w:rPr>
          <w:rFonts w:ascii="Times New Roman" w:hAnsi="Times New Roman"/>
        </w:rPr>
        <w:t xml:space="preserve"> </w:t>
      </w:r>
      <w:r w:rsidRPr="00912B5A">
        <w:rPr>
          <w:rFonts w:ascii="Times New Roman" w:hAnsi="Times New Roman"/>
          <w:i/>
        </w:rPr>
        <w:t>Id.</w:t>
      </w:r>
    </w:p>
  </w:footnote>
  <w:footnote w:id="20">
    <w:p w:rsidR="00BE406B" w:rsidRPr="00912B5A" w:rsidRDefault="00BE406B" w:rsidP="005B5E90">
      <w:pPr>
        <w:pStyle w:val="FootnoteText"/>
        <w:rPr>
          <w:rFonts w:ascii="Times New Roman" w:hAnsi="Times New Roman"/>
          <w:i/>
        </w:rPr>
      </w:pPr>
      <w:r w:rsidRPr="00912B5A">
        <w:rPr>
          <w:rStyle w:val="FootnoteReference"/>
          <w:rFonts w:ascii="Times New Roman" w:hAnsi="Times New Roman"/>
        </w:rPr>
        <w:footnoteRef/>
      </w:r>
      <w:r w:rsidRPr="00912B5A">
        <w:rPr>
          <w:rFonts w:ascii="Times New Roman" w:hAnsi="Times New Roman"/>
        </w:rPr>
        <w:t xml:space="preserve"> </w:t>
      </w:r>
      <w:r w:rsidRPr="00912B5A">
        <w:rPr>
          <w:rFonts w:ascii="Times New Roman" w:hAnsi="Times New Roman"/>
          <w:i/>
        </w:rPr>
        <w:t>Id.</w:t>
      </w:r>
    </w:p>
  </w:footnote>
  <w:footnote w:id="21">
    <w:p w:rsidR="00BE406B" w:rsidRPr="00912B5A" w:rsidRDefault="00BE406B" w:rsidP="005B5E90">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w:t>
      </w:r>
      <w:r w:rsidRPr="00912B5A">
        <w:rPr>
          <w:rFonts w:ascii="Times New Roman" w:hAnsi="Times New Roman"/>
          <w:i/>
        </w:rPr>
        <w:t>Id.</w:t>
      </w:r>
    </w:p>
  </w:footnote>
  <w:footnote w:id="22">
    <w:p w:rsidR="00BE406B" w:rsidRPr="00912B5A" w:rsidRDefault="00BE406B" w:rsidP="005B5E90">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w:t>
      </w:r>
      <w:r w:rsidRPr="00912B5A">
        <w:rPr>
          <w:rFonts w:ascii="Times New Roman" w:hAnsi="Times New Roman"/>
          <w:i/>
        </w:rPr>
        <w:t>Id.</w:t>
      </w:r>
    </w:p>
  </w:footnote>
  <w:footnote w:id="23">
    <w:p w:rsidR="00BE406B" w:rsidRPr="00912B5A" w:rsidRDefault="00BE406B" w:rsidP="005B5E90">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w:t>
      </w:r>
      <w:r w:rsidRPr="00912B5A">
        <w:rPr>
          <w:rFonts w:ascii="Times New Roman" w:hAnsi="Times New Roman"/>
          <w:i/>
        </w:rPr>
        <w:t>Id.</w:t>
      </w:r>
    </w:p>
  </w:footnote>
  <w:footnote w:id="24">
    <w:p w:rsidR="00BE406B" w:rsidRPr="00912B5A" w:rsidRDefault="00BE406B" w:rsidP="005B5E90">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w:t>
      </w:r>
      <w:r w:rsidRPr="00912B5A">
        <w:rPr>
          <w:rFonts w:ascii="Times New Roman" w:hAnsi="Times New Roman"/>
          <w:i/>
        </w:rPr>
        <w:t>Id.</w:t>
      </w:r>
    </w:p>
  </w:footnote>
  <w:footnote w:id="25">
    <w:p w:rsidR="00BE406B" w:rsidRPr="00912B5A" w:rsidRDefault="00BE406B" w:rsidP="005B5E90">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“A Call for Action and Collaboration”, Partnership for New York City, July 2020, pg. 34, </w:t>
      </w:r>
      <w:hyperlink r:id="rId15" w:history="1">
        <w:r w:rsidRPr="00912B5A">
          <w:rPr>
            <w:rStyle w:val="Hyperlink"/>
            <w:rFonts w:ascii="Times New Roman" w:hAnsi="Times New Roman"/>
          </w:rPr>
          <w:t>https://pfnyc.org/wp-content/uploads/2020/07/actionandcollaboration.pdf</w:t>
        </w:r>
      </w:hyperlink>
      <w:r w:rsidRPr="00912B5A">
        <w:rPr>
          <w:rFonts w:ascii="Times New Roman" w:hAnsi="Times New Roman"/>
        </w:rPr>
        <w:t xml:space="preserve">. </w:t>
      </w:r>
      <w:r w:rsidRPr="00912B5A">
        <w:rPr>
          <w:rFonts w:ascii="Times New Roman" w:hAnsi="Times New Roman"/>
          <w:i/>
        </w:rPr>
        <w:t>See also</w:t>
      </w:r>
      <w:r w:rsidRPr="00912B5A">
        <w:rPr>
          <w:rFonts w:ascii="Times New Roman" w:hAnsi="Times New Roman"/>
        </w:rPr>
        <w:t xml:space="preserve"> McKinsey &amp; Company, “Lives and livelihoods: Assessing the near-term impact of COVID-19 on US workers,” April 2, 2020, </w:t>
      </w:r>
      <w:hyperlink r:id="rId16" w:history="1">
        <w:r w:rsidRPr="00912B5A">
          <w:rPr>
            <w:rStyle w:val="Hyperlink"/>
            <w:rFonts w:ascii="Times New Roman" w:hAnsi="Times New Roman"/>
          </w:rPr>
          <w:t>https://www.mckinsey.com/industries/public-and-social-sector/our-insights/lives-and-livelihoods-assessing-the-near-term-impact-of-covid-19-on-us-workers</w:t>
        </w:r>
      </w:hyperlink>
      <w:r w:rsidRPr="00912B5A">
        <w:rPr>
          <w:rFonts w:ascii="Times New Roman" w:hAnsi="Times New Roman"/>
        </w:rPr>
        <w:t xml:space="preserve"> (projecting that the food services industry has the highest number of vulnerable jobs nationwide – Exhibit 3).</w:t>
      </w:r>
    </w:p>
  </w:footnote>
  <w:footnote w:id="26">
    <w:p w:rsidR="00BE406B" w:rsidRPr="00912B5A" w:rsidRDefault="00BE406B" w:rsidP="003D0AEF">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Office of the Mayor, Mayor de Blasio Provides Updates on New York City's COVID-19 Response, March 8, 2020,</w:t>
      </w:r>
    </w:p>
    <w:p w:rsidR="00BE406B" w:rsidRPr="00912B5A" w:rsidRDefault="00BE406B" w:rsidP="003D0AEF">
      <w:pPr>
        <w:pStyle w:val="FootnoteText"/>
        <w:rPr>
          <w:rFonts w:ascii="Times New Roman" w:hAnsi="Times New Roman"/>
        </w:rPr>
      </w:pPr>
      <w:r w:rsidRPr="00912B5A">
        <w:rPr>
          <w:rFonts w:ascii="Times New Roman" w:hAnsi="Times New Roman"/>
        </w:rPr>
        <w:t xml:space="preserve">available at: </w:t>
      </w:r>
      <w:hyperlink r:id="rId17" w:history="1">
        <w:r w:rsidRPr="00912B5A">
          <w:rPr>
            <w:rStyle w:val="Hyperlink"/>
            <w:rFonts w:ascii="Times New Roman" w:hAnsi="Times New Roman"/>
          </w:rPr>
          <w:t>https://www1.nyc.gov/office-of-the-mayor/news/124-20/mayor-de-blasio-provides-on-new-yorkcity-scovid-19-response</w:t>
        </w:r>
      </w:hyperlink>
      <w:r w:rsidRPr="00912B5A">
        <w:rPr>
          <w:rFonts w:ascii="Times New Roman" w:hAnsi="Times New Roman"/>
        </w:rPr>
        <w:t xml:space="preserve">. </w:t>
      </w:r>
    </w:p>
  </w:footnote>
  <w:footnote w:id="27">
    <w:p w:rsidR="00BE406B" w:rsidRPr="00912B5A" w:rsidRDefault="00BE406B" w:rsidP="003D0AEF">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Id. </w:t>
      </w:r>
    </w:p>
  </w:footnote>
  <w:footnote w:id="28">
    <w:p w:rsidR="00BE406B" w:rsidRPr="00912B5A" w:rsidRDefault="00BE406B" w:rsidP="003D0AEF">
      <w:pPr>
        <w:spacing w:after="0"/>
        <w:rPr>
          <w:rFonts w:ascii="Times New Roman" w:hAnsi="Times New Roman" w:cs="Times New Roman"/>
          <w:sz w:val="20"/>
          <w:szCs w:val="20"/>
        </w:rPr>
      </w:pPr>
      <w:r w:rsidRPr="00912B5A">
        <w:rPr>
          <w:rStyle w:val="FootnoteReference"/>
          <w:rFonts w:ascii="Times New Roman" w:hAnsi="Times New Roman"/>
          <w:sz w:val="20"/>
          <w:szCs w:val="20"/>
        </w:rPr>
        <w:footnoteRef/>
      </w:r>
      <w:r w:rsidRPr="00912B5A">
        <w:rPr>
          <w:rFonts w:ascii="Times New Roman" w:hAnsi="Times New Roman" w:cs="Times New Roman"/>
          <w:sz w:val="20"/>
          <w:szCs w:val="20"/>
        </w:rPr>
        <w:t xml:space="preserve"> NYC Department of Small Business Services “NYC Employee Retention Grant Program”, (as of April 2, 2020), available at: </w:t>
      </w:r>
      <w:hyperlink r:id="rId18" w:history="1">
        <w:r w:rsidRPr="00912B5A">
          <w:rPr>
            <w:rStyle w:val="Hyperlink"/>
            <w:rFonts w:ascii="Times New Roman" w:hAnsi="Times New Roman"/>
            <w:sz w:val="20"/>
            <w:szCs w:val="20"/>
          </w:rPr>
          <w:t>https://www1.nyc.gov/nycbusiness/article/nyc-employee-retention-grant-program</w:t>
        </w:r>
      </w:hyperlink>
      <w:r w:rsidRPr="00912B5A">
        <w:rPr>
          <w:rFonts w:ascii="Times New Roman" w:hAnsi="Times New Roman" w:cs="Times New Roman"/>
          <w:sz w:val="20"/>
          <w:szCs w:val="20"/>
        </w:rPr>
        <w:t xml:space="preserve">. Program information is still available at: </w:t>
      </w:r>
      <w:hyperlink r:id="rId19" w:history="1">
        <w:r w:rsidRPr="00912B5A">
          <w:rPr>
            <w:rStyle w:val="Hyperlink"/>
            <w:rFonts w:ascii="Times New Roman" w:hAnsi="Times New Roman"/>
            <w:sz w:val="20"/>
            <w:szCs w:val="20"/>
          </w:rPr>
          <w:t>https://www.paulweiss.com/media/3979874/nyc2-employee-retention-grant-program-summary_4-6.pdf</w:t>
        </w:r>
      </w:hyperlink>
      <w:r w:rsidRPr="00912B5A">
        <w:rPr>
          <w:rStyle w:val="Hyperlink"/>
          <w:rFonts w:ascii="Times New Roman" w:hAnsi="Times New Roman"/>
          <w:sz w:val="20"/>
          <w:szCs w:val="20"/>
        </w:rPr>
        <w:t xml:space="preserve">. </w:t>
      </w:r>
      <w:r w:rsidRPr="00912B5A">
        <w:rPr>
          <w:rFonts w:ascii="Times New Roman" w:hAnsi="Times New Roman" w:cs="Times New Roman"/>
          <w:sz w:val="20"/>
          <w:szCs w:val="20"/>
        </w:rPr>
        <w:t xml:space="preserve"> </w:t>
      </w:r>
    </w:p>
  </w:footnote>
  <w:footnote w:id="29">
    <w:p w:rsidR="00BE406B" w:rsidRPr="00912B5A" w:rsidRDefault="00BE406B" w:rsidP="003D0AEF">
      <w:pPr>
        <w:spacing w:after="0"/>
        <w:rPr>
          <w:rFonts w:ascii="Times New Roman" w:hAnsi="Times New Roman" w:cs="Times New Roman"/>
          <w:sz w:val="20"/>
          <w:szCs w:val="20"/>
        </w:rPr>
      </w:pPr>
      <w:r w:rsidRPr="00912B5A">
        <w:rPr>
          <w:rStyle w:val="FootnoteReference"/>
          <w:rFonts w:ascii="Times New Roman" w:hAnsi="Times New Roman"/>
          <w:sz w:val="20"/>
          <w:szCs w:val="20"/>
        </w:rPr>
        <w:footnoteRef/>
      </w:r>
      <w:r w:rsidRPr="00912B5A">
        <w:rPr>
          <w:rFonts w:ascii="Times New Roman" w:hAnsi="Times New Roman" w:cs="Times New Roman"/>
          <w:sz w:val="20"/>
          <w:szCs w:val="20"/>
        </w:rPr>
        <w:t xml:space="preserve"> Id. </w:t>
      </w:r>
    </w:p>
  </w:footnote>
  <w:footnote w:id="30">
    <w:p w:rsidR="00BE406B" w:rsidRPr="00912B5A" w:rsidRDefault="00BE406B" w:rsidP="003D0AEF">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NYC Department of Small Business Services “NYC Small Business Continuity Loan Program”, (as of April 7, 2020) available at: </w:t>
      </w:r>
      <w:hyperlink r:id="rId20" w:history="1">
        <w:r w:rsidRPr="00912B5A">
          <w:rPr>
            <w:rStyle w:val="Hyperlink"/>
            <w:rFonts w:ascii="Times New Roman" w:hAnsi="Times New Roman"/>
          </w:rPr>
          <w:t>https://www1.nyc.gov/nycbusiness/article/nyc-small-business-continuity-loan-program</w:t>
        </w:r>
      </w:hyperlink>
      <w:r w:rsidRPr="00912B5A">
        <w:rPr>
          <w:rFonts w:ascii="Times New Roman" w:hAnsi="Times New Roman"/>
        </w:rPr>
        <w:t xml:space="preserve">. Program Information still available at: </w:t>
      </w:r>
      <w:hyperlink r:id="rId21" w:history="1">
        <w:r w:rsidRPr="00912B5A">
          <w:rPr>
            <w:rStyle w:val="Hyperlink"/>
            <w:rFonts w:ascii="Times New Roman" w:hAnsi="Times New Roman"/>
          </w:rPr>
          <w:t>https://www.natlawreview.com/article/nyc-financial-assistance-businesses-impacted-covid-19</w:t>
        </w:r>
      </w:hyperlink>
      <w:r w:rsidRPr="00912B5A">
        <w:rPr>
          <w:rFonts w:ascii="Times New Roman" w:hAnsi="Times New Roman"/>
        </w:rPr>
        <w:t xml:space="preserve"> </w:t>
      </w:r>
    </w:p>
  </w:footnote>
  <w:footnote w:id="31">
    <w:p w:rsidR="00BE406B" w:rsidRPr="00912B5A" w:rsidRDefault="00BE406B">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Angelica Acevedo, “New Small Business Services Commissioner Says Equitable Distribution of Resources is Main Priority”, amNY, May 19, 2020, </w:t>
      </w:r>
      <w:hyperlink r:id="rId22" w:history="1">
        <w:r w:rsidRPr="00912B5A">
          <w:rPr>
            <w:rStyle w:val="Hyperlink"/>
            <w:rFonts w:ascii="Times New Roman" w:hAnsi="Times New Roman"/>
          </w:rPr>
          <w:t>https://www.amny.com/business/new-small-business-services-commissionersays-equitable-distribution-of-resources-is-main-priority/</w:t>
        </w:r>
      </w:hyperlink>
      <w:r w:rsidRPr="00912B5A">
        <w:rPr>
          <w:rFonts w:ascii="Times New Roman" w:hAnsi="Times New Roman"/>
        </w:rPr>
        <w:t xml:space="preserve">. </w:t>
      </w:r>
    </w:p>
  </w:footnote>
  <w:footnote w:id="32">
    <w:p w:rsidR="009723EC" w:rsidRDefault="009723EC">
      <w:pPr>
        <w:pStyle w:val="FootnoteText"/>
      </w:pPr>
      <w:r>
        <w:rPr>
          <w:rStyle w:val="FootnoteReference"/>
        </w:rPr>
        <w:footnoteRef/>
      </w:r>
      <w:r>
        <w:t xml:space="preserve"> The City Council’s data operations unit produced a map of total grants issued by Council District (Appendix B)</w:t>
      </w:r>
    </w:p>
  </w:footnote>
  <w:footnote w:id="33">
    <w:p w:rsidR="00BE406B" w:rsidRPr="00912B5A" w:rsidRDefault="00BE406B" w:rsidP="0018299E">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“Transcript: Mayor de Blasio Holds Media Availability on COVID-19” The City of New York, </w:t>
      </w:r>
      <w:hyperlink r:id="rId23" w:history="1">
        <w:r w:rsidRPr="00912B5A">
          <w:rPr>
            <w:rStyle w:val="Hyperlink"/>
            <w:rFonts w:ascii="Times New Roman" w:hAnsi="Times New Roman"/>
          </w:rPr>
          <w:t>https://www1.nyc.gov/office-of-the-mayor/news/125-20/transcript-mayor-de-blasio-holds-media-availability-covid-19</w:t>
        </w:r>
      </w:hyperlink>
      <w:r w:rsidRPr="00912B5A">
        <w:rPr>
          <w:rFonts w:ascii="Times New Roman" w:hAnsi="Times New Roman"/>
        </w:rPr>
        <w:t xml:space="preserve"> </w:t>
      </w:r>
    </w:p>
  </w:footnote>
  <w:footnote w:id="34">
    <w:p w:rsidR="00BE406B" w:rsidRPr="00912B5A" w:rsidRDefault="00BE406B" w:rsidP="0018299E">
      <w:pPr>
        <w:spacing w:before="120" w:after="120" w:line="240" w:lineRule="auto"/>
        <w:jc w:val="both"/>
        <w:rPr>
          <w:rFonts w:ascii="Times New Roman" w:eastAsia="MS Mincho" w:hAnsi="Times New Roman" w:cs="Times New Roman"/>
          <w:sz w:val="20"/>
          <w:szCs w:val="20"/>
        </w:rPr>
      </w:pPr>
      <w:r w:rsidRPr="00912B5A">
        <w:rPr>
          <w:rStyle w:val="FootnoteReference"/>
          <w:rFonts w:ascii="Times New Roman" w:hAnsi="Times New Roman"/>
          <w:sz w:val="20"/>
          <w:szCs w:val="20"/>
        </w:rPr>
        <w:footnoteRef/>
      </w:r>
      <w:r w:rsidRPr="00912B5A">
        <w:rPr>
          <w:rFonts w:ascii="Times New Roman" w:hAnsi="Times New Roman" w:cs="Times New Roman"/>
          <w:sz w:val="20"/>
          <w:szCs w:val="20"/>
        </w:rPr>
        <w:t xml:space="preserve"> Businesses from Council Districts </w:t>
      </w:r>
      <w:r w:rsidRPr="00912B5A">
        <w:rPr>
          <w:rFonts w:ascii="Times New Roman" w:eastAsia="MS Mincho" w:hAnsi="Times New Roman" w:cs="Times New Roman"/>
          <w:sz w:val="20"/>
          <w:szCs w:val="20"/>
        </w:rPr>
        <w:t>12, 13, 14, 15, 18, 41 and 44 all received no money from the program.</w:t>
      </w:r>
    </w:p>
  </w:footnote>
  <w:footnote w:id="35">
    <w:p w:rsidR="00CB20FC" w:rsidRDefault="00CB20FC">
      <w:pPr>
        <w:pStyle w:val="FootnoteText"/>
      </w:pPr>
      <w:r>
        <w:rPr>
          <w:rStyle w:val="FootnoteReference"/>
        </w:rPr>
        <w:footnoteRef/>
      </w:r>
      <w:r>
        <w:t xml:space="preserve"> The City Council’s data operations unit produced a map of total loans issued by Council District (Appendix E)</w:t>
      </w:r>
    </w:p>
  </w:footnote>
  <w:footnote w:id="36">
    <w:p w:rsidR="00BE406B" w:rsidRPr="00912B5A" w:rsidRDefault="00BE406B" w:rsidP="00BA5F6B">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See NYC Department of Small Business Services “Assistance &amp; Guidance for Businesses Impacted Due to Novel</w:t>
      </w:r>
    </w:p>
    <w:p w:rsidR="00BE406B" w:rsidRPr="00912B5A" w:rsidRDefault="00BE406B" w:rsidP="00BA5F6B">
      <w:pPr>
        <w:pStyle w:val="FootnoteText"/>
        <w:rPr>
          <w:rFonts w:ascii="Times New Roman" w:hAnsi="Times New Roman"/>
        </w:rPr>
      </w:pPr>
      <w:r w:rsidRPr="00912B5A">
        <w:rPr>
          <w:rFonts w:ascii="Times New Roman" w:hAnsi="Times New Roman"/>
        </w:rPr>
        <w:t>Coronavirus”, available at: https://www1.nyc.gov/site/sbs/businesses/covid19-business-financial-assistance.page</w:t>
      </w:r>
    </w:p>
    <w:p w:rsidR="00BE406B" w:rsidRPr="00912B5A" w:rsidRDefault="00BE406B" w:rsidP="00BA5F6B">
      <w:pPr>
        <w:pStyle w:val="FootnoteText"/>
        <w:rPr>
          <w:rFonts w:ascii="Times New Roman" w:hAnsi="Times New Roman"/>
        </w:rPr>
      </w:pPr>
      <w:r w:rsidRPr="00912B5A">
        <w:rPr>
          <w:rFonts w:ascii="Times New Roman" w:hAnsi="Times New Roman"/>
        </w:rPr>
        <w:t>(last viewed on April 24, 2020). Page has since been updated to reflect the fact that the programs are no longer</w:t>
      </w:r>
    </w:p>
    <w:p w:rsidR="00BE406B" w:rsidRPr="00912B5A" w:rsidRDefault="00BE406B" w:rsidP="00BA5F6B">
      <w:pPr>
        <w:pStyle w:val="FootnoteText"/>
        <w:rPr>
          <w:rFonts w:ascii="Times New Roman" w:hAnsi="Times New Roman"/>
        </w:rPr>
      </w:pPr>
      <w:r w:rsidRPr="00912B5A">
        <w:rPr>
          <w:rFonts w:ascii="Times New Roman" w:hAnsi="Times New Roman"/>
        </w:rPr>
        <w:t>being offered, but materials had not been translated as of March 20, 2020. See also a tweet publicizing an SBS</w:t>
      </w:r>
    </w:p>
    <w:p w:rsidR="00BE406B" w:rsidRPr="00912B5A" w:rsidRDefault="00BE406B" w:rsidP="00BA5F6B">
      <w:pPr>
        <w:pStyle w:val="FootnoteText"/>
        <w:rPr>
          <w:rFonts w:ascii="Times New Roman" w:hAnsi="Times New Roman"/>
        </w:rPr>
      </w:pPr>
      <w:r w:rsidRPr="00912B5A">
        <w:rPr>
          <w:rFonts w:ascii="Times New Roman" w:hAnsi="Times New Roman"/>
        </w:rPr>
        <w:t>guide in languages other than English from NYC Mayor’s Office of Immigrant Affairs, March 24, 2020, available at:</w:t>
      </w:r>
    </w:p>
    <w:p w:rsidR="00BE406B" w:rsidRPr="00912B5A" w:rsidRDefault="000A7E87" w:rsidP="00BA5F6B">
      <w:pPr>
        <w:pStyle w:val="FootnoteText"/>
        <w:rPr>
          <w:rFonts w:ascii="Times New Roman" w:hAnsi="Times New Roman"/>
        </w:rPr>
      </w:pPr>
      <w:hyperlink r:id="rId24" w:history="1">
        <w:r w:rsidR="00171AAB" w:rsidRPr="00912B5A">
          <w:rPr>
            <w:rStyle w:val="Hyperlink"/>
            <w:rFonts w:ascii="Times New Roman" w:hAnsi="Times New Roman"/>
          </w:rPr>
          <w:t>https://twitter.com/NYCImmigrants/status/1242484476057354240</w:t>
        </w:r>
      </w:hyperlink>
      <w:r w:rsidR="00171AAB" w:rsidRPr="00912B5A">
        <w:rPr>
          <w:rFonts w:ascii="Times New Roman" w:hAnsi="Times New Roman"/>
        </w:rPr>
        <w:t xml:space="preserve"> </w:t>
      </w:r>
      <w:r w:rsidR="00BE406B" w:rsidRPr="00912B5A">
        <w:rPr>
          <w:rFonts w:ascii="Times New Roman" w:hAnsi="Times New Roman"/>
        </w:rPr>
        <w:t>. Re-tweeted by NYC Department of Small</w:t>
      </w:r>
    </w:p>
    <w:p w:rsidR="00BE406B" w:rsidRPr="00912B5A" w:rsidRDefault="00BE406B" w:rsidP="00BA5F6B">
      <w:pPr>
        <w:pStyle w:val="FootnoteText"/>
        <w:rPr>
          <w:rFonts w:ascii="Times New Roman" w:hAnsi="Times New Roman"/>
        </w:rPr>
      </w:pPr>
      <w:r w:rsidRPr="00912B5A">
        <w:rPr>
          <w:rFonts w:ascii="Times New Roman" w:hAnsi="Times New Roman"/>
        </w:rPr>
        <w:t xml:space="preserve">Business Services on March 24, 2020, available at: </w:t>
      </w:r>
      <w:hyperlink r:id="rId25" w:history="1">
        <w:r w:rsidRPr="00912B5A">
          <w:rPr>
            <w:rStyle w:val="Hyperlink"/>
            <w:rFonts w:ascii="Times New Roman" w:hAnsi="Times New Roman"/>
          </w:rPr>
          <w:t>https://twitter.com/nyc_sbs</w:t>
        </w:r>
      </w:hyperlink>
      <w:r w:rsidRPr="00912B5A">
        <w:rPr>
          <w:rFonts w:ascii="Times New Roman" w:hAnsi="Times New Roman"/>
        </w:rPr>
        <w:t xml:space="preserve">. </w:t>
      </w:r>
    </w:p>
  </w:footnote>
  <w:footnote w:id="37">
    <w:p w:rsidR="00BE406B" w:rsidRPr="00912B5A" w:rsidRDefault="00BE406B">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“Recovery Agenda: City Launches Small Business Supports for Hard-Hit Low and Moderate Income (LMI) Communities”, City of New York, November 25, 2020, </w:t>
      </w:r>
      <w:hyperlink r:id="rId26" w:history="1">
        <w:r w:rsidRPr="00912B5A">
          <w:rPr>
            <w:rStyle w:val="Hyperlink"/>
            <w:rFonts w:ascii="Times New Roman" w:hAnsi="Times New Roman"/>
          </w:rPr>
          <w:t>https://www1.nyc.gov/office-of-the-mayor/news/812-20/recovery-agenda-city-launches-small-business-supports-hard-hit-low-moderate-income-lmi-</w:t>
        </w:r>
      </w:hyperlink>
      <w:r w:rsidRPr="00912B5A">
        <w:rPr>
          <w:rFonts w:ascii="Times New Roman" w:hAnsi="Times New Roman"/>
        </w:rPr>
        <w:t xml:space="preserve"> </w:t>
      </w:r>
    </w:p>
  </w:footnote>
  <w:footnote w:id="38">
    <w:p w:rsidR="00BE406B" w:rsidRPr="00912B5A" w:rsidRDefault="00BE406B" w:rsidP="00ED7988">
      <w:pPr>
        <w:pStyle w:val="FootnoteText"/>
        <w:rPr>
          <w:rFonts w:ascii="Times New Roman" w:hAnsi="Times New Roman"/>
          <w:i/>
        </w:rPr>
      </w:pPr>
      <w:r w:rsidRPr="00912B5A">
        <w:rPr>
          <w:rStyle w:val="FootnoteReference"/>
          <w:rFonts w:ascii="Times New Roman" w:hAnsi="Times New Roman"/>
        </w:rPr>
        <w:footnoteRef/>
      </w:r>
      <w:r w:rsidRPr="00912B5A">
        <w:rPr>
          <w:rFonts w:ascii="Times New Roman" w:hAnsi="Times New Roman"/>
        </w:rPr>
        <w:t xml:space="preserve"> </w:t>
      </w:r>
      <w:r w:rsidRPr="00912B5A">
        <w:rPr>
          <w:rFonts w:ascii="Times New Roman" w:hAnsi="Times New Roman"/>
          <w:i/>
        </w:rPr>
        <w:t>Id.</w:t>
      </w:r>
    </w:p>
  </w:footnote>
  <w:footnote w:id="39">
    <w:p w:rsidR="00BE406B" w:rsidRPr="00912B5A" w:rsidRDefault="00BE406B">
      <w:pPr>
        <w:pStyle w:val="FootnoteText"/>
        <w:rPr>
          <w:rFonts w:ascii="Times New Roman" w:hAnsi="Times New Roman"/>
          <w:i/>
        </w:rPr>
      </w:pPr>
      <w:r w:rsidRPr="00912B5A">
        <w:rPr>
          <w:rStyle w:val="FootnoteReference"/>
          <w:rFonts w:ascii="Times New Roman" w:hAnsi="Times New Roman"/>
        </w:rPr>
        <w:footnoteRef/>
      </w:r>
      <w:r w:rsidRPr="00912B5A">
        <w:rPr>
          <w:rFonts w:ascii="Times New Roman" w:hAnsi="Times New Roman"/>
        </w:rPr>
        <w:t xml:space="preserve"> </w:t>
      </w:r>
      <w:r w:rsidRPr="00912B5A">
        <w:rPr>
          <w:rFonts w:ascii="Times New Roman" w:hAnsi="Times New Roman"/>
          <w:i/>
        </w:rPr>
        <w:t>Id.</w:t>
      </w:r>
    </w:p>
  </w:footnote>
  <w:footnote w:id="40">
    <w:p w:rsidR="00BE406B" w:rsidRPr="00912B5A" w:rsidRDefault="00BE406B">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“NYC LMI Storefront Loan Eligible Zip Codes”, City of New York, </w:t>
      </w:r>
      <w:hyperlink r:id="rId27" w:history="1">
        <w:r w:rsidRPr="00912B5A">
          <w:rPr>
            <w:rStyle w:val="Hyperlink"/>
            <w:rFonts w:ascii="Times New Roman" w:hAnsi="Times New Roman"/>
          </w:rPr>
          <w:t>https://www1.nyc.gov/assets/sbs/downloads/pdf/businesses/COVID19_LMI_Storefront_Loan_eligible_zipcodes.pdf</w:t>
        </w:r>
      </w:hyperlink>
    </w:p>
  </w:footnote>
  <w:footnote w:id="41">
    <w:p w:rsidR="00BE406B" w:rsidRPr="00912B5A" w:rsidRDefault="00BE406B">
      <w:pPr>
        <w:pStyle w:val="FootnoteText"/>
        <w:rPr>
          <w:rFonts w:ascii="Times New Roman" w:hAnsi="Times New Roman"/>
          <w:i/>
        </w:rPr>
      </w:pPr>
      <w:r w:rsidRPr="00912B5A">
        <w:rPr>
          <w:rStyle w:val="FootnoteReference"/>
          <w:rFonts w:ascii="Times New Roman" w:hAnsi="Times New Roman"/>
        </w:rPr>
        <w:footnoteRef/>
      </w:r>
      <w:r w:rsidRPr="00912B5A">
        <w:rPr>
          <w:rFonts w:ascii="Times New Roman" w:hAnsi="Times New Roman"/>
        </w:rPr>
        <w:t xml:space="preserve"> </w:t>
      </w:r>
      <w:r w:rsidRPr="00912B5A">
        <w:rPr>
          <w:rFonts w:ascii="Times New Roman" w:hAnsi="Times New Roman"/>
          <w:i/>
        </w:rPr>
        <w:t>Id.</w:t>
      </w:r>
    </w:p>
  </w:footnote>
  <w:footnote w:id="42">
    <w:p w:rsidR="00BE406B" w:rsidRPr="00912B5A" w:rsidRDefault="00BE406B">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w:t>
      </w:r>
      <w:r w:rsidRPr="00912B5A">
        <w:rPr>
          <w:rFonts w:ascii="Times New Roman" w:hAnsi="Times New Roman"/>
          <w:i/>
        </w:rPr>
        <w:t>Id.</w:t>
      </w:r>
      <w:r w:rsidRPr="00912B5A">
        <w:rPr>
          <w:rFonts w:ascii="Times New Roman" w:hAnsi="Times New Roman"/>
        </w:rPr>
        <w:t xml:space="preserve"> </w:t>
      </w:r>
    </w:p>
  </w:footnote>
  <w:footnote w:id="43">
    <w:p w:rsidR="00BE406B" w:rsidRPr="00912B5A" w:rsidRDefault="00BE406B">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“Recovery Agenda: City Launches Small Business Supports for Hard-Hit Low and Moderate Income (LMI) Communities”, City of New York, November 25, 2020, </w:t>
      </w:r>
      <w:hyperlink r:id="rId28" w:history="1">
        <w:r w:rsidRPr="00912B5A">
          <w:rPr>
            <w:rStyle w:val="Hyperlink"/>
            <w:rFonts w:ascii="Times New Roman" w:hAnsi="Times New Roman"/>
          </w:rPr>
          <w:t>https://www1.nyc.gov/office-of-the-mayor/news/812-20/recovery-agenda-city-launches-small-business-supports-hard-hit-low-moderate-income-lmi-</w:t>
        </w:r>
      </w:hyperlink>
    </w:p>
  </w:footnote>
  <w:footnote w:id="44">
    <w:p w:rsidR="00BE406B" w:rsidRPr="00912B5A" w:rsidRDefault="00BE406B">
      <w:pPr>
        <w:pStyle w:val="FootnoteText"/>
        <w:rPr>
          <w:rFonts w:ascii="Times New Roman" w:hAnsi="Times New Roman"/>
          <w:i/>
        </w:rPr>
      </w:pPr>
      <w:r w:rsidRPr="00912B5A">
        <w:rPr>
          <w:rStyle w:val="FootnoteReference"/>
          <w:rFonts w:ascii="Times New Roman" w:hAnsi="Times New Roman"/>
        </w:rPr>
        <w:footnoteRef/>
      </w:r>
      <w:r w:rsidRPr="00912B5A">
        <w:rPr>
          <w:rFonts w:ascii="Times New Roman" w:hAnsi="Times New Roman"/>
        </w:rPr>
        <w:t xml:space="preserve"> </w:t>
      </w:r>
      <w:r w:rsidRPr="00912B5A">
        <w:rPr>
          <w:rFonts w:ascii="Times New Roman" w:hAnsi="Times New Roman"/>
          <w:i/>
        </w:rPr>
        <w:t>Id.</w:t>
      </w:r>
    </w:p>
  </w:footnote>
  <w:footnote w:id="45">
    <w:p w:rsidR="0013707D" w:rsidRPr="00912B5A" w:rsidRDefault="0013707D">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“Recovery Agenda: City Launches Small Business Supports for Hard-Hit Low and Moderate Income (LMI) Communities”, City of New York, November 25, 2020, </w:t>
      </w:r>
      <w:hyperlink r:id="rId29" w:history="1">
        <w:r w:rsidRPr="00912B5A">
          <w:rPr>
            <w:rStyle w:val="Hyperlink"/>
            <w:rFonts w:ascii="Times New Roman" w:hAnsi="Times New Roman"/>
          </w:rPr>
          <w:t>https://www1.nyc.gov/office-of-the-mayor/news/812-20/recovery-agenda-city-launches-small-business-supports-hard-hit-low-moderate-income-lmi-</w:t>
        </w:r>
      </w:hyperlink>
    </w:p>
  </w:footnote>
  <w:footnote w:id="46">
    <w:p w:rsidR="00621CEB" w:rsidRPr="00912B5A" w:rsidRDefault="00621CEB">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“Recovery Agenda: City Launches Small Business Supports for Hard-Hit Low and Moderate Income (LMI) Communities”, City of New York, November 25, 2020, </w:t>
      </w:r>
      <w:hyperlink r:id="rId30" w:history="1">
        <w:r w:rsidRPr="00912B5A">
          <w:rPr>
            <w:rStyle w:val="Hyperlink"/>
            <w:rFonts w:ascii="Times New Roman" w:hAnsi="Times New Roman"/>
          </w:rPr>
          <w:t>https://www1.nyc.gov/office-of-the-mayor/news/812-20/recovery-agenda-city-launches-small-business-supports-hard-hit-low-moderate-income-lmi-</w:t>
        </w:r>
      </w:hyperlink>
    </w:p>
  </w:footnote>
  <w:footnote w:id="47">
    <w:p w:rsidR="007A5D9D" w:rsidRPr="00912B5A" w:rsidRDefault="007A5D9D">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“NYC LMI Storefront Loan Eligible Zip Codes”, City of New York, </w:t>
      </w:r>
      <w:hyperlink r:id="rId31" w:history="1">
        <w:r w:rsidRPr="00912B5A">
          <w:rPr>
            <w:rStyle w:val="Hyperlink"/>
            <w:rFonts w:ascii="Times New Roman" w:hAnsi="Times New Roman"/>
          </w:rPr>
          <w:t>https://www1.nyc.gov/assets/sbs/downloads/pdf/businesses/COVID19_LMI_Storefront_Loan_eligible_zipcodes.pdf</w:t>
        </w:r>
      </w:hyperlink>
    </w:p>
  </w:footnote>
  <w:footnote w:id="48">
    <w:p w:rsidR="009E718A" w:rsidRPr="00912B5A" w:rsidRDefault="009E718A">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Sydney Pereira, “City Excludes Parts Of Chinatown From Small Business Pandemic Loans Intended For Lower Income Neighborhoods”, Gothamist, January 3, 2021, </w:t>
      </w:r>
      <w:hyperlink r:id="rId32" w:history="1">
        <w:r w:rsidRPr="00912B5A">
          <w:rPr>
            <w:rStyle w:val="Hyperlink"/>
            <w:rFonts w:ascii="Times New Roman" w:hAnsi="Times New Roman"/>
          </w:rPr>
          <w:t>https://gothamist.com/news/city-excludes-parts-chinatown-small-business-pandemic-loans-intended-lower-income-neighborhoods</w:t>
        </w:r>
      </w:hyperlink>
      <w:r w:rsidRPr="00912B5A">
        <w:rPr>
          <w:rFonts w:ascii="Times New Roman" w:hAnsi="Times New Roman"/>
        </w:rPr>
        <w:t xml:space="preserve"> </w:t>
      </w:r>
    </w:p>
  </w:footnote>
  <w:footnote w:id="49">
    <w:p w:rsidR="006B52BB" w:rsidRPr="00912B5A" w:rsidRDefault="006B52BB">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Tanay Warerkar, “Chinatown Businesses Frustrated Over Exclusion from NYC COVID-19 Loan Program”, Eater NY, January 5, 2021, </w:t>
      </w:r>
      <w:hyperlink r:id="rId33" w:history="1">
        <w:r w:rsidRPr="00912B5A">
          <w:rPr>
            <w:rStyle w:val="Hyperlink"/>
            <w:rFonts w:ascii="Times New Roman" w:hAnsi="Times New Roman"/>
          </w:rPr>
          <w:t>https://ny.eater.com/2021/1/5/22213569/chinatown-loan-small-business-covid-19-relief</w:t>
        </w:r>
      </w:hyperlink>
      <w:r w:rsidRPr="00912B5A">
        <w:rPr>
          <w:rFonts w:ascii="Times New Roman" w:hAnsi="Times New Roman"/>
        </w:rPr>
        <w:t xml:space="preserve"> </w:t>
      </w:r>
    </w:p>
  </w:footnote>
  <w:footnote w:id="50">
    <w:p w:rsidR="00514FFC" w:rsidRPr="00912B5A" w:rsidRDefault="00514FFC">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Sydney Pereira, “City Excludes Parts Of Chinatown From Small Business Pandemic Loans Intended For Lower Income Neighborhoods”, Gothamist, January 3, 2021, </w:t>
      </w:r>
      <w:hyperlink r:id="rId34" w:history="1">
        <w:r w:rsidRPr="00912B5A">
          <w:rPr>
            <w:rStyle w:val="Hyperlink"/>
            <w:rFonts w:ascii="Times New Roman" w:hAnsi="Times New Roman"/>
          </w:rPr>
          <w:t>https://gothamist.com/news/city-excludes-parts-chinatown-small-business-pandemic-loans-intended-lower-income-neighborhoods</w:t>
        </w:r>
      </w:hyperlink>
      <w:r w:rsidRPr="00912B5A">
        <w:rPr>
          <w:rFonts w:ascii="Times New Roman" w:hAnsi="Times New Roman"/>
        </w:rPr>
        <w:t xml:space="preserve">; and “Economic Profile: Census Tract Manhattan: 29”, NYC Planning, </w:t>
      </w:r>
      <w:hyperlink r:id="rId35" w:history="1">
        <w:r w:rsidRPr="00912B5A">
          <w:rPr>
            <w:rStyle w:val="Hyperlink"/>
            <w:rFonts w:ascii="Times New Roman" w:hAnsi="Times New Roman"/>
          </w:rPr>
          <w:t>https://popfactfinder.planning.nyc.gov/profile/1492/economic</w:t>
        </w:r>
      </w:hyperlink>
      <w:r w:rsidRPr="00912B5A">
        <w:rPr>
          <w:rFonts w:ascii="Times New Roman" w:hAnsi="Times New Roman"/>
        </w:rPr>
        <w:t xml:space="preserve"> </w:t>
      </w:r>
    </w:p>
  </w:footnote>
  <w:footnote w:id="51">
    <w:p w:rsidR="00A244C7" w:rsidRPr="00912B5A" w:rsidRDefault="00A244C7">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Sydney Pereira, “City Excludes Parts Of Chinatown From Small Business Pandemic Loans Intended For Lower Income Neighborhoods”, Gothamist, January 3, 2021, </w:t>
      </w:r>
      <w:hyperlink r:id="rId36" w:history="1">
        <w:r w:rsidRPr="00912B5A">
          <w:rPr>
            <w:rStyle w:val="Hyperlink"/>
            <w:rFonts w:ascii="Times New Roman" w:hAnsi="Times New Roman"/>
          </w:rPr>
          <w:t>https://gothamist.com/news/city-excludes-parts-chinatown-small-business-pandemic-loans-intended-lower-income-neighborhoods</w:t>
        </w:r>
      </w:hyperlink>
    </w:p>
  </w:footnote>
  <w:footnote w:id="52">
    <w:p w:rsidR="00A244C7" w:rsidRPr="00912B5A" w:rsidRDefault="00A244C7">
      <w:pPr>
        <w:pStyle w:val="FootnoteText"/>
        <w:rPr>
          <w:rFonts w:ascii="Times New Roman" w:hAnsi="Times New Roman"/>
          <w:i/>
        </w:rPr>
      </w:pPr>
      <w:r w:rsidRPr="00912B5A">
        <w:rPr>
          <w:rStyle w:val="FootnoteReference"/>
          <w:rFonts w:ascii="Times New Roman" w:hAnsi="Times New Roman"/>
        </w:rPr>
        <w:footnoteRef/>
      </w:r>
      <w:r w:rsidRPr="00912B5A">
        <w:rPr>
          <w:rFonts w:ascii="Times New Roman" w:hAnsi="Times New Roman"/>
        </w:rPr>
        <w:t xml:space="preserve"> </w:t>
      </w:r>
      <w:r w:rsidRPr="00912B5A">
        <w:rPr>
          <w:rFonts w:ascii="Times New Roman" w:hAnsi="Times New Roman"/>
          <w:i/>
        </w:rPr>
        <w:t>Id.</w:t>
      </w:r>
    </w:p>
  </w:footnote>
  <w:footnote w:id="53">
    <w:p w:rsidR="00D434B1" w:rsidRPr="00912B5A" w:rsidRDefault="00D434B1">
      <w:pPr>
        <w:pStyle w:val="FootnoteText"/>
        <w:rPr>
          <w:rFonts w:ascii="Times New Roman" w:hAnsi="Times New Roman"/>
          <w:i/>
        </w:rPr>
      </w:pPr>
      <w:r w:rsidRPr="00912B5A">
        <w:rPr>
          <w:rStyle w:val="FootnoteReference"/>
          <w:rFonts w:ascii="Times New Roman" w:hAnsi="Times New Roman"/>
        </w:rPr>
        <w:footnoteRef/>
      </w:r>
      <w:r w:rsidRPr="00912B5A">
        <w:rPr>
          <w:rFonts w:ascii="Times New Roman" w:hAnsi="Times New Roman"/>
        </w:rPr>
        <w:t xml:space="preserve"> </w:t>
      </w:r>
      <w:r w:rsidRPr="00912B5A">
        <w:rPr>
          <w:rFonts w:ascii="Times New Roman" w:hAnsi="Times New Roman"/>
          <w:i/>
        </w:rPr>
        <w:t>Id.</w:t>
      </w:r>
    </w:p>
  </w:footnote>
  <w:footnote w:id="54">
    <w:p w:rsidR="004F2E54" w:rsidRPr="00912B5A" w:rsidRDefault="004F2E54">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“NYC LMI Storefront Loan” Evergreen, December 1, 2020, </w:t>
      </w:r>
      <w:hyperlink r:id="rId37" w:history="1">
        <w:r w:rsidRPr="00912B5A">
          <w:rPr>
            <w:rStyle w:val="Hyperlink"/>
            <w:rFonts w:ascii="Times New Roman" w:hAnsi="Times New Roman"/>
          </w:rPr>
          <w:t>https://evergreenexchange.org/news/nyc-lmi-storefront-loan</w:t>
        </w:r>
      </w:hyperlink>
      <w:r w:rsidRPr="00912B5A">
        <w:rPr>
          <w:rFonts w:ascii="Times New Roman" w:hAnsi="Times New Roman"/>
        </w:rPr>
        <w:t xml:space="preserve"> </w:t>
      </w:r>
    </w:p>
  </w:footnote>
  <w:footnote w:id="55">
    <w:p w:rsidR="00171AAB" w:rsidRPr="00912B5A" w:rsidRDefault="00171AAB">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w:t>
      </w:r>
      <w:r w:rsidR="003763E7" w:rsidRPr="00912B5A">
        <w:rPr>
          <w:rFonts w:ascii="Times New Roman" w:hAnsi="Times New Roman"/>
        </w:rPr>
        <w:t>Data</w:t>
      </w:r>
      <w:r w:rsidRPr="00912B5A">
        <w:rPr>
          <w:rFonts w:ascii="Times New Roman" w:hAnsi="Times New Roman"/>
        </w:rPr>
        <w:t xml:space="preserve"> </w:t>
      </w:r>
      <w:r w:rsidR="003763E7" w:rsidRPr="00912B5A">
        <w:rPr>
          <w:rFonts w:ascii="Times New Roman" w:hAnsi="Times New Roman"/>
        </w:rPr>
        <w:t>is based on</w:t>
      </w:r>
      <w:r w:rsidRPr="00912B5A">
        <w:rPr>
          <w:rFonts w:ascii="Times New Roman" w:hAnsi="Times New Roman"/>
        </w:rPr>
        <w:t xml:space="preserve"> SBS’s report detailing which businesses received a grant or loan from the New York City Employee Retention Program </w:t>
      </w:r>
      <w:r w:rsidR="00BF1C08" w:rsidRPr="00912B5A">
        <w:rPr>
          <w:rFonts w:ascii="Times New Roman" w:hAnsi="Times New Roman"/>
        </w:rPr>
        <w:t>and</w:t>
      </w:r>
      <w:r w:rsidRPr="00912B5A">
        <w:rPr>
          <w:rFonts w:ascii="Times New Roman" w:hAnsi="Times New Roman"/>
        </w:rPr>
        <w:t xml:space="preserve"> New York City Small Business Continuity Loan Fund pursuant to Local Law 94 of 2020</w:t>
      </w:r>
      <w:r w:rsidR="00A960CB" w:rsidRPr="00912B5A">
        <w:rPr>
          <w:rFonts w:ascii="Times New Roman" w:hAnsi="Times New Roman"/>
        </w:rPr>
        <w:t>.</w:t>
      </w:r>
    </w:p>
  </w:footnote>
  <w:footnote w:id="56">
    <w:p w:rsidR="00F23DBD" w:rsidRPr="00912B5A" w:rsidRDefault="00F23DBD" w:rsidP="00F23DBD">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Data is based on SBS’s report detailing which businesses received a grant or loan from the New York City Employee Retention Program and New York City Small Business Continuity Loan Fund pursuant to Local Law 94 of 2020.</w:t>
      </w:r>
    </w:p>
  </w:footnote>
  <w:footnote w:id="57">
    <w:p w:rsidR="00A960CB" w:rsidRPr="00912B5A" w:rsidRDefault="00A960CB">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w:t>
      </w:r>
      <w:r w:rsidR="001939D3" w:rsidRPr="00912B5A">
        <w:rPr>
          <w:rFonts w:ascii="Times New Roman" w:hAnsi="Times New Roman"/>
        </w:rPr>
        <w:t>Data is based on SBS’s report detailing which businesses received a grant or loan from the New York City Employee Retention Program and New York City Small Business Continuity Loan Fund pursuant to Local Law 94 of 2020.</w:t>
      </w:r>
    </w:p>
  </w:footnote>
  <w:footnote w:id="58">
    <w:p w:rsidR="007670A7" w:rsidRPr="00912B5A" w:rsidRDefault="007670A7">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w:t>
      </w:r>
      <w:r w:rsidR="001939D3" w:rsidRPr="00912B5A">
        <w:rPr>
          <w:rFonts w:ascii="Times New Roman" w:hAnsi="Times New Roman"/>
        </w:rPr>
        <w:t>Data is based on SBS’s report detailing which businesses received a grant or loan from the New York City Employee Retention Program and New York City Small Business Continuity Loan Fund pursuant to Local Law 94 of 2020.</w:t>
      </w:r>
    </w:p>
  </w:footnote>
  <w:footnote w:id="59">
    <w:p w:rsidR="00F23DBD" w:rsidRPr="00912B5A" w:rsidRDefault="00F23DBD" w:rsidP="00F23DBD">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Data is based on SBS’s report detailing which businesses received a grant or loan from the New York City Employee Retention Program and New York City Small Business Continuity Loan Fund pursuant to Local Law 94 of 2020.</w:t>
      </w:r>
    </w:p>
  </w:footnote>
  <w:footnote w:id="60">
    <w:p w:rsidR="007670A7" w:rsidRPr="00912B5A" w:rsidRDefault="007670A7">
      <w:pPr>
        <w:pStyle w:val="FootnoteText"/>
        <w:rPr>
          <w:rFonts w:ascii="Times New Roman" w:hAnsi="Times New Roman"/>
        </w:rPr>
      </w:pPr>
      <w:r w:rsidRPr="00912B5A">
        <w:rPr>
          <w:rStyle w:val="FootnoteReference"/>
          <w:rFonts w:ascii="Times New Roman" w:hAnsi="Times New Roman"/>
        </w:rPr>
        <w:footnoteRef/>
      </w:r>
      <w:r w:rsidRPr="00912B5A">
        <w:rPr>
          <w:rFonts w:ascii="Times New Roman" w:hAnsi="Times New Roman"/>
        </w:rPr>
        <w:t xml:space="preserve"> </w:t>
      </w:r>
      <w:r w:rsidR="001939D3" w:rsidRPr="00912B5A">
        <w:rPr>
          <w:rFonts w:ascii="Times New Roman" w:hAnsi="Times New Roman"/>
        </w:rPr>
        <w:t>Data is based on SBS’s report detailing which businesses received a grant or loan from the New York City Employee Retention Program and New York City Small Business Continuity Loan Fund pursuant to Local Law 94 of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4C084C"/>
    <w:multiLevelType w:val="hybridMultilevel"/>
    <w:tmpl w:val="2744CBCE"/>
    <w:lvl w:ilvl="0" w:tplc="4A528162">
      <w:start w:val="1"/>
      <w:numFmt w:val="upperRoman"/>
      <w:lvlText w:val="%1."/>
      <w:lvlJc w:val="left"/>
      <w:pPr>
        <w:ind w:left="720" w:hanging="720"/>
      </w:pPr>
      <w:rPr>
        <w:rFonts w:cs="Times New Roman" w:hint="default"/>
        <w:b/>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 w15:restartNumberingAfterBreak="0">
    <w:nsid w:val="2E5F3898"/>
    <w:multiLevelType w:val="hybridMultilevel"/>
    <w:tmpl w:val="0D5E39BE"/>
    <w:lvl w:ilvl="0" w:tplc="E714A518">
      <w:start w:val="16"/>
      <w:numFmt w:val="bullet"/>
      <w:lvlText w:val=""/>
      <w:lvlJc w:val="left"/>
      <w:pPr>
        <w:ind w:left="1080" w:hanging="360"/>
      </w:pPr>
      <w:rPr>
        <w:rFonts w:ascii="Wingdings" w:eastAsia="MS Mincho"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5E14895"/>
    <w:multiLevelType w:val="hybridMultilevel"/>
    <w:tmpl w:val="2744CBCE"/>
    <w:lvl w:ilvl="0" w:tplc="4A528162">
      <w:start w:val="1"/>
      <w:numFmt w:val="upperRoman"/>
      <w:lvlText w:val="%1."/>
      <w:lvlJc w:val="left"/>
      <w:pPr>
        <w:ind w:left="720" w:hanging="720"/>
      </w:pPr>
      <w:rPr>
        <w:rFonts w:cs="Times New Roman" w:hint="default"/>
        <w:b/>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E90"/>
    <w:rsid w:val="000112A0"/>
    <w:rsid w:val="000A7E87"/>
    <w:rsid w:val="000F4AF0"/>
    <w:rsid w:val="00101815"/>
    <w:rsid w:val="00106386"/>
    <w:rsid w:val="00111CC9"/>
    <w:rsid w:val="0013289F"/>
    <w:rsid w:val="0013707D"/>
    <w:rsid w:val="00157BAE"/>
    <w:rsid w:val="00165BF3"/>
    <w:rsid w:val="00171AAB"/>
    <w:rsid w:val="0018299E"/>
    <w:rsid w:val="001939D3"/>
    <w:rsid w:val="001F10BB"/>
    <w:rsid w:val="00202A97"/>
    <w:rsid w:val="002450B6"/>
    <w:rsid w:val="00252B68"/>
    <w:rsid w:val="00263663"/>
    <w:rsid w:val="002878EA"/>
    <w:rsid w:val="002D3EF1"/>
    <w:rsid w:val="002D50CB"/>
    <w:rsid w:val="00306A6C"/>
    <w:rsid w:val="00312BA7"/>
    <w:rsid w:val="003718B4"/>
    <w:rsid w:val="00372F94"/>
    <w:rsid w:val="003763E7"/>
    <w:rsid w:val="003767D0"/>
    <w:rsid w:val="00387115"/>
    <w:rsid w:val="0038739D"/>
    <w:rsid w:val="00390E5C"/>
    <w:rsid w:val="0039319B"/>
    <w:rsid w:val="003A1A00"/>
    <w:rsid w:val="003A67BF"/>
    <w:rsid w:val="003C519F"/>
    <w:rsid w:val="003C521C"/>
    <w:rsid w:val="003D0AEF"/>
    <w:rsid w:val="003D423A"/>
    <w:rsid w:val="003E3870"/>
    <w:rsid w:val="0040322A"/>
    <w:rsid w:val="004077FE"/>
    <w:rsid w:val="00414D84"/>
    <w:rsid w:val="004211F1"/>
    <w:rsid w:val="00424F77"/>
    <w:rsid w:val="00430A14"/>
    <w:rsid w:val="00447EB6"/>
    <w:rsid w:val="00454CBF"/>
    <w:rsid w:val="00454DC0"/>
    <w:rsid w:val="00456267"/>
    <w:rsid w:val="0046500D"/>
    <w:rsid w:val="004A04C6"/>
    <w:rsid w:val="004A31ED"/>
    <w:rsid w:val="004D251B"/>
    <w:rsid w:val="004D42FE"/>
    <w:rsid w:val="004F2E54"/>
    <w:rsid w:val="004F6A36"/>
    <w:rsid w:val="00514FFC"/>
    <w:rsid w:val="0051745C"/>
    <w:rsid w:val="0052508C"/>
    <w:rsid w:val="00525253"/>
    <w:rsid w:val="005418C6"/>
    <w:rsid w:val="00563C21"/>
    <w:rsid w:val="005676C9"/>
    <w:rsid w:val="00582C36"/>
    <w:rsid w:val="00584A66"/>
    <w:rsid w:val="005B5E90"/>
    <w:rsid w:val="005D1172"/>
    <w:rsid w:val="005D4AE9"/>
    <w:rsid w:val="00621CEB"/>
    <w:rsid w:val="00626FAC"/>
    <w:rsid w:val="006332B4"/>
    <w:rsid w:val="00666AE7"/>
    <w:rsid w:val="006A445A"/>
    <w:rsid w:val="006A5D1E"/>
    <w:rsid w:val="006B52BB"/>
    <w:rsid w:val="006F3B55"/>
    <w:rsid w:val="006F5B8F"/>
    <w:rsid w:val="00723C9F"/>
    <w:rsid w:val="00741576"/>
    <w:rsid w:val="0075294F"/>
    <w:rsid w:val="0076042D"/>
    <w:rsid w:val="00761D3C"/>
    <w:rsid w:val="007670A7"/>
    <w:rsid w:val="00774D89"/>
    <w:rsid w:val="00775421"/>
    <w:rsid w:val="00777D02"/>
    <w:rsid w:val="007A5D9D"/>
    <w:rsid w:val="007E3645"/>
    <w:rsid w:val="0080043F"/>
    <w:rsid w:val="00854631"/>
    <w:rsid w:val="008742E4"/>
    <w:rsid w:val="00892A2A"/>
    <w:rsid w:val="008C5E0E"/>
    <w:rsid w:val="008C6D8B"/>
    <w:rsid w:val="008E5913"/>
    <w:rsid w:val="008F5971"/>
    <w:rsid w:val="00912B5A"/>
    <w:rsid w:val="00942406"/>
    <w:rsid w:val="009715E8"/>
    <w:rsid w:val="009723EC"/>
    <w:rsid w:val="00984663"/>
    <w:rsid w:val="00990127"/>
    <w:rsid w:val="009C1A98"/>
    <w:rsid w:val="009E6F13"/>
    <w:rsid w:val="009E718A"/>
    <w:rsid w:val="00A244C7"/>
    <w:rsid w:val="00A34E2D"/>
    <w:rsid w:val="00A36E2E"/>
    <w:rsid w:val="00A417FE"/>
    <w:rsid w:val="00A435CA"/>
    <w:rsid w:val="00A45FE4"/>
    <w:rsid w:val="00A85679"/>
    <w:rsid w:val="00A960CB"/>
    <w:rsid w:val="00A972F3"/>
    <w:rsid w:val="00A9793F"/>
    <w:rsid w:val="00AB5ED7"/>
    <w:rsid w:val="00AD5F1A"/>
    <w:rsid w:val="00AE27D3"/>
    <w:rsid w:val="00AE3F8A"/>
    <w:rsid w:val="00AE4695"/>
    <w:rsid w:val="00B0470B"/>
    <w:rsid w:val="00B24EE9"/>
    <w:rsid w:val="00B34D36"/>
    <w:rsid w:val="00B45199"/>
    <w:rsid w:val="00B64B52"/>
    <w:rsid w:val="00B7135B"/>
    <w:rsid w:val="00B7284A"/>
    <w:rsid w:val="00B76820"/>
    <w:rsid w:val="00BA5F6B"/>
    <w:rsid w:val="00BD2CB2"/>
    <w:rsid w:val="00BE406B"/>
    <w:rsid w:val="00BF1C08"/>
    <w:rsid w:val="00C00DC3"/>
    <w:rsid w:val="00C05A7E"/>
    <w:rsid w:val="00C17A67"/>
    <w:rsid w:val="00C32B88"/>
    <w:rsid w:val="00C56A3E"/>
    <w:rsid w:val="00C60328"/>
    <w:rsid w:val="00C63169"/>
    <w:rsid w:val="00C96AF9"/>
    <w:rsid w:val="00CB20FC"/>
    <w:rsid w:val="00CB2418"/>
    <w:rsid w:val="00CD2858"/>
    <w:rsid w:val="00CF4C4C"/>
    <w:rsid w:val="00D00BEB"/>
    <w:rsid w:val="00D434B1"/>
    <w:rsid w:val="00D97B21"/>
    <w:rsid w:val="00DA12C8"/>
    <w:rsid w:val="00DA4EDD"/>
    <w:rsid w:val="00DC29CF"/>
    <w:rsid w:val="00DE51A5"/>
    <w:rsid w:val="00DE6E7C"/>
    <w:rsid w:val="00E032C7"/>
    <w:rsid w:val="00E0532C"/>
    <w:rsid w:val="00E21032"/>
    <w:rsid w:val="00E23E8B"/>
    <w:rsid w:val="00E47F82"/>
    <w:rsid w:val="00E72FB2"/>
    <w:rsid w:val="00E9371D"/>
    <w:rsid w:val="00ED7988"/>
    <w:rsid w:val="00EF6BF1"/>
    <w:rsid w:val="00F23DBD"/>
    <w:rsid w:val="00F407D3"/>
    <w:rsid w:val="00F558F2"/>
    <w:rsid w:val="00F94175"/>
    <w:rsid w:val="00FA1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0446B7E7-417B-44A5-BF35-CF642C4F7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E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T"/>
    <w:basedOn w:val="Normal"/>
    <w:link w:val="FootnoteTextChar"/>
    <w:uiPriority w:val="99"/>
    <w:unhideWhenUsed/>
    <w:qFormat/>
    <w:rsid w:val="005B5E90"/>
    <w:pPr>
      <w:spacing w:after="0" w:line="240" w:lineRule="auto"/>
    </w:pPr>
    <w:rPr>
      <w:rFonts w:ascii="Calibri" w:eastAsia="Times New Roman" w:hAnsi="Calibri" w:cs="Times New Roman"/>
      <w:sz w:val="20"/>
      <w:szCs w:val="20"/>
    </w:rPr>
  </w:style>
  <w:style w:type="character" w:customStyle="1" w:styleId="FootnoteTextChar">
    <w:name w:val="Footnote Text Char"/>
    <w:aliases w:val="FT Char"/>
    <w:basedOn w:val="DefaultParagraphFont"/>
    <w:link w:val="FootnoteText"/>
    <w:uiPriority w:val="99"/>
    <w:rsid w:val="005B5E90"/>
    <w:rPr>
      <w:rFonts w:ascii="Calibri" w:eastAsia="Times New Roman" w:hAnsi="Calibri" w:cs="Times New Roman"/>
      <w:sz w:val="20"/>
      <w:szCs w:val="20"/>
    </w:rPr>
  </w:style>
  <w:style w:type="character" w:styleId="FootnoteReference">
    <w:name w:val="footnote reference"/>
    <w:basedOn w:val="DefaultParagraphFont"/>
    <w:uiPriority w:val="99"/>
    <w:unhideWhenUsed/>
    <w:qFormat/>
    <w:rsid w:val="005B5E90"/>
    <w:rPr>
      <w:rFonts w:cs="Times New Roman"/>
      <w:vertAlign w:val="superscript"/>
    </w:rPr>
  </w:style>
  <w:style w:type="character" w:styleId="Hyperlink">
    <w:name w:val="Hyperlink"/>
    <w:basedOn w:val="DefaultParagraphFont"/>
    <w:uiPriority w:val="99"/>
    <w:unhideWhenUsed/>
    <w:rsid w:val="005B5E90"/>
    <w:rPr>
      <w:rFonts w:cs="Times New Roman"/>
      <w:color w:val="0563C1" w:themeColor="hyperlink"/>
      <w:u w:val="single"/>
    </w:rPr>
  </w:style>
  <w:style w:type="character" w:styleId="CommentReference">
    <w:name w:val="annotation reference"/>
    <w:basedOn w:val="DefaultParagraphFont"/>
    <w:uiPriority w:val="99"/>
    <w:semiHidden/>
    <w:unhideWhenUsed/>
    <w:rsid w:val="00C00DC3"/>
    <w:rPr>
      <w:sz w:val="16"/>
      <w:szCs w:val="16"/>
    </w:rPr>
  </w:style>
  <w:style w:type="paragraph" w:styleId="CommentText">
    <w:name w:val="annotation text"/>
    <w:basedOn w:val="Normal"/>
    <w:link w:val="CommentTextChar"/>
    <w:uiPriority w:val="99"/>
    <w:semiHidden/>
    <w:unhideWhenUsed/>
    <w:rsid w:val="00C00DC3"/>
    <w:pPr>
      <w:spacing w:line="240" w:lineRule="auto"/>
    </w:pPr>
    <w:rPr>
      <w:sz w:val="20"/>
      <w:szCs w:val="20"/>
    </w:rPr>
  </w:style>
  <w:style w:type="character" w:customStyle="1" w:styleId="CommentTextChar">
    <w:name w:val="Comment Text Char"/>
    <w:basedOn w:val="DefaultParagraphFont"/>
    <w:link w:val="CommentText"/>
    <w:uiPriority w:val="99"/>
    <w:semiHidden/>
    <w:rsid w:val="00C00DC3"/>
    <w:rPr>
      <w:sz w:val="20"/>
      <w:szCs w:val="20"/>
    </w:rPr>
  </w:style>
  <w:style w:type="paragraph" w:styleId="CommentSubject">
    <w:name w:val="annotation subject"/>
    <w:basedOn w:val="CommentText"/>
    <w:next w:val="CommentText"/>
    <w:link w:val="CommentSubjectChar"/>
    <w:uiPriority w:val="99"/>
    <w:semiHidden/>
    <w:unhideWhenUsed/>
    <w:rsid w:val="00C00DC3"/>
    <w:rPr>
      <w:b/>
      <w:bCs/>
    </w:rPr>
  </w:style>
  <w:style w:type="character" w:customStyle="1" w:styleId="CommentSubjectChar">
    <w:name w:val="Comment Subject Char"/>
    <w:basedOn w:val="CommentTextChar"/>
    <w:link w:val="CommentSubject"/>
    <w:uiPriority w:val="99"/>
    <w:semiHidden/>
    <w:rsid w:val="00C00DC3"/>
    <w:rPr>
      <w:b/>
      <w:bCs/>
      <w:sz w:val="20"/>
      <w:szCs w:val="20"/>
    </w:rPr>
  </w:style>
  <w:style w:type="paragraph" w:styleId="BalloonText">
    <w:name w:val="Balloon Text"/>
    <w:basedOn w:val="Normal"/>
    <w:link w:val="BalloonTextChar"/>
    <w:uiPriority w:val="99"/>
    <w:semiHidden/>
    <w:unhideWhenUsed/>
    <w:rsid w:val="00C00D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0DC3"/>
    <w:rPr>
      <w:rFonts w:ascii="Segoe UI" w:hAnsi="Segoe UI" w:cs="Segoe UI"/>
      <w:sz w:val="18"/>
      <w:szCs w:val="18"/>
    </w:rPr>
  </w:style>
  <w:style w:type="paragraph" w:styleId="ListParagraph">
    <w:name w:val="List Paragraph"/>
    <w:basedOn w:val="Normal"/>
    <w:uiPriority w:val="34"/>
    <w:qFormat/>
    <w:rsid w:val="00C96AF9"/>
    <w:pPr>
      <w:ind w:left="720"/>
      <w:contextualSpacing/>
    </w:pPr>
  </w:style>
  <w:style w:type="table" w:styleId="TableGrid">
    <w:name w:val="Table Grid"/>
    <w:basedOn w:val="TableNormal"/>
    <w:uiPriority w:val="39"/>
    <w:rsid w:val="00F40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D2CB2"/>
    <w:pPr>
      <w:spacing w:after="200" w:line="240" w:lineRule="auto"/>
    </w:pPr>
    <w:rPr>
      <w:i/>
      <w:iCs/>
      <w:color w:val="44546A" w:themeColor="text2"/>
      <w:sz w:val="18"/>
      <w:szCs w:val="18"/>
    </w:rPr>
  </w:style>
  <w:style w:type="paragraph" w:styleId="Header">
    <w:name w:val="header"/>
    <w:basedOn w:val="Normal"/>
    <w:link w:val="HeaderChar"/>
    <w:uiPriority w:val="99"/>
    <w:unhideWhenUsed/>
    <w:rsid w:val="00FA19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933"/>
  </w:style>
  <w:style w:type="paragraph" w:styleId="Footer">
    <w:name w:val="footer"/>
    <w:basedOn w:val="Normal"/>
    <w:link w:val="FooterChar"/>
    <w:uiPriority w:val="99"/>
    <w:unhideWhenUsed/>
    <w:rsid w:val="00FA19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9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labor.ny.gov/stats/nyc/" TargetMode="External"/><Relationship Id="rId18" Type="http://schemas.openxmlformats.org/officeDocument/2006/relationships/hyperlink" Target="https://www1.nyc.gov/nycbusiness/article/nyc-employee-retention-grant-program" TargetMode="External"/><Relationship Id="rId26" Type="http://schemas.openxmlformats.org/officeDocument/2006/relationships/hyperlink" Target="https://www1.nyc.gov/office-of-the-mayor/news/812-20/recovery-agenda-city-launches-small-business-supports-hard-hit-low-moderate-income-lmi-" TargetMode="External"/><Relationship Id="rId21" Type="http://schemas.openxmlformats.org/officeDocument/2006/relationships/hyperlink" Target="https://www.natlawreview.com/article/nyc-financial-assistance-businesses-impacted-covid-19" TargetMode="External"/><Relationship Id="rId34" Type="http://schemas.openxmlformats.org/officeDocument/2006/relationships/hyperlink" Target="https://gothamist.com/news/city-excludes-parts-chinatown-small-business-pandemic-loans-intended-lower-income-neighborhoods" TargetMode="External"/><Relationship Id="rId7" Type="http://schemas.openxmlformats.org/officeDocument/2006/relationships/hyperlink" Target="https://pfnyc.org/research/a-call-for-action-and-collaboration/" TargetMode="External"/><Relationship Id="rId12" Type="http://schemas.openxmlformats.org/officeDocument/2006/relationships/hyperlink" Target="https://pfnyc.org/research/a-call-for-action-and-collaboration/" TargetMode="External"/><Relationship Id="rId17" Type="http://schemas.openxmlformats.org/officeDocument/2006/relationships/hyperlink" Target="https://www1.nyc.gov/office-of-the-mayor/news/124-20/mayor-de-blasio-provides-on-new-yorkcity-scovid-19-response" TargetMode="External"/><Relationship Id="rId25" Type="http://schemas.openxmlformats.org/officeDocument/2006/relationships/hyperlink" Target="https://twitter.com/nyc_sbs" TargetMode="External"/><Relationship Id="rId33" Type="http://schemas.openxmlformats.org/officeDocument/2006/relationships/hyperlink" Target="https://ny.eater.com/2021/1/5/22213569/chinatown-loan-small-business-covid-19-relief" TargetMode="External"/><Relationship Id="rId2" Type="http://schemas.openxmlformats.org/officeDocument/2006/relationships/hyperlink" Target="https://www.worldometers.info/coronavirus/countries-where-coronavirus-has-spread/" TargetMode="External"/><Relationship Id="rId16" Type="http://schemas.openxmlformats.org/officeDocument/2006/relationships/hyperlink" Target="https://www.mckinsey.com/industries/public-and-social-sector/our-insights/lives-and-livelihoods-assessing-the-near-term-impact-of-covid-19-on-us-workers" TargetMode="External"/><Relationship Id="rId20" Type="http://schemas.openxmlformats.org/officeDocument/2006/relationships/hyperlink" Target="https://www1.nyc.gov/nycbusiness/article/nyc-small-business-continuity-loan-program" TargetMode="External"/><Relationship Id="rId29" Type="http://schemas.openxmlformats.org/officeDocument/2006/relationships/hyperlink" Target="https://www1.nyc.gov/office-of-the-mayor/news/812-20/recovery-agenda-city-launches-small-business-supports-hard-hit-low-moderate-income-lmi-" TargetMode="External"/><Relationship Id="rId1" Type="http://schemas.openxmlformats.org/officeDocument/2006/relationships/hyperlink" Target="https://www.who.int/emergencies/diseases/novel-coronavirus-2019/events-as-they-happen" TargetMode="External"/><Relationship Id="rId6" Type="http://schemas.openxmlformats.org/officeDocument/2006/relationships/hyperlink" Target="https://corporate.comcast.com/press/releases/small-business-owners-prepared-second-wave-covid-19-comcast-business" TargetMode="External"/><Relationship Id="rId11" Type="http://schemas.openxmlformats.org/officeDocument/2006/relationships/hyperlink" Target="https://comptroller.nyc.gov/wp-content/uploads/documents/Save_Main_Street_8_5_20.pdf" TargetMode="External"/><Relationship Id="rId24" Type="http://schemas.openxmlformats.org/officeDocument/2006/relationships/hyperlink" Target="https://twitter.com/NYCImmigrants/status/1242484476057354240" TargetMode="External"/><Relationship Id="rId32" Type="http://schemas.openxmlformats.org/officeDocument/2006/relationships/hyperlink" Target="https://gothamist.com/news/city-excludes-parts-chinatown-small-business-pandemic-loans-intended-lower-income-neighborhoods" TargetMode="External"/><Relationship Id="rId37" Type="http://schemas.openxmlformats.org/officeDocument/2006/relationships/hyperlink" Target="https://evergreenexchange.org/news/nyc-lmi-storefront-loan" TargetMode="External"/><Relationship Id="rId5" Type="http://schemas.openxmlformats.org/officeDocument/2006/relationships/hyperlink" Target="https://www.nytimes.com/interactive/2020/us/new-york-coronavirus-cases.html" TargetMode="External"/><Relationship Id="rId15" Type="http://schemas.openxmlformats.org/officeDocument/2006/relationships/hyperlink" Target="https://pfnyc.org/wp-content/uploads/2020/07/actionandcollaboration.pdf" TargetMode="External"/><Relationship Id="rId23" Type="http://schemas.openxmlformats.org/officeDocument/2006/relationships/hyperlink" Target="https://www1.nyc.gov/office-of-the-mayor/news/125-20/transcript-mayor-de-blasio-holds-media-availability-covid-19" TargetMode="External"/><Relationship Id="rId28" Type="http://schemas.openxmlformats.org/officeDocument/2006/relationships/hyperlink" Target="https://www1.nyc.gov/office-of-the-mayor/news/812-20/recovery-agenda-city-launches-small-business-supports-hard-hit-low-moderate-income-lmi-" TargetMode="External"/><Relationship Id="rId36" Type="http://schemas.openxmlformats.org/officeDocument/2006/relationships/hyperlink" Target="https://gothamist.com/news/city-excludes-parts-chinatown-small-business-pandemic-loans-intended-lower-income-neighborhoods" TargetMode="External"/><Relationship Id="rId10" Type="http://schemas.openxmlformats.org/officeDocument/2006/relationships/hyperlink" Target="https://thenycalliance.org/assets/documents/informationitems/22Rtf.pdf" TargetMode="External"/><Relationship Id="rId19" Type="http://schemas.openxmlformats.org/officeDocument/2006/relationships/hyperlink" Target="https://www.paulweiss.com/media/3979874/nyc2-employee-retention-grant-program-summary_4-6.pdf" TargetMode="External"/><Relationship Id="rId31" Type="http://schemas.openxmlformats.org/officeDocument/2006/relationships/hyperlink" Target="https://www1.nyc.gov/assets/sbs/downloads/pdf/businesses/COVID19_LMI_Storefront_Loan_eligible_zipcodes.pdf" TargetMode="External"/><Relationship Id="rId4" Type="http://schemas.openxmlformats.org/officeDocument/2006/relationships/hyperlink" Target="https://www.nytimes.com/2020/09/29/nyregion/nyc-coronavirus-uptick.html" TargetMode="External"/><Relationship Id="rId9" Type="http://schemas.openxmlformats.org/officeDocument/2006/relationships/hyperlink" Target="https://tracktherecovery.org/" TargetMode="External"/><Relationship Id="rId14" Type="http://schemas.openxmlformats.org/officeDocument/2006/relationships/hyperlink" Target="https://www.labor.ny.gov/stats/nyc/" TargetMode="External"/><Relationship Id="rId22" Type="http://schemas.openxmlformats.org/officeDocument/2006/relationships/hyperlink" Target="https://www.amny.com/business/new-small-business-services-commissionersays-equitable-distribution-of-resources-is-main-priority/" TargetMode="External"/><Relationship Id="rId27" Type="http://schemas.openxmlformats.org/officeDocument/2006/relationships/hyperlink" Target="https://www1.nyc.gov/assets/sbs/downloads/pdf/businesses/COVID19_LMI_Storefront_Loan_eligible_zipcodes.pdf" TargetMode="External"/><Relationship Id="rId30" Type="http://schemas.openxmlformats.org/officeDocument/2006/relationships/hyperlink" Target="https://www1.nyc.gov/office-of-the-mayor/news/812-20/recovery-agenda-city-launches-small-business-supports-hard-hit-low-moderate-income-lmi-" TargetMode="External"/><Relationship Id="rId35" Type="http://schemas.openxmlformats.org/officeDocument/2006/relationships/hyperlink" Target="https://popfactfinder.planning.nyc.gov/profile/1492/economic" TargetMode="External"/><Relationship Id="rId8" Type="http://schemas.openxmlformats.org/officeDocument/2006/relationships/hyperlink" Target="https://www.nycindicators.com/" TargetMode="External"/><Relationship Id="rId3" Type="http://schemas.openxmlformats.org/officeDocument/2006/relationships/hyperlink" Target="https://coronavirus.jh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19708-EA07-4430-BDBB-46D8864C1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2538</Words>
  <Characters>14471</Characters>
  <Application>Microsoft Office Word</Application>
  <DocSecurity>4</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Noah Meixler</dc:creator>
  <cp:keywords/>
  <dc:description/>
  <cp:lastModifiedBy>DelFranco, Ruthie</cp:lastModifiedBy>
  <cp:revision>2</cp:revision>
  <dcterms:created xsi:type="dcterms:W3CDTF">2021-01-22T19:03:00Z</dcterms:created>
  <dcterms:modified xsi:type="dcterms:W3CDTF">2021-01-22T19:03:00Z</dcterms:modified>
</cp:coreProperties>
</file>