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05515" w14:textId="189921C6" w:rsidR="00F652CD" w:rsidRDefault="004171E6" w:rsidP="00176DE3">
      <w:pPr>
        <w:pStyle w:val="DoubleSpaceParagaph"/>
        <w:suppressLineNumbers/>
        <w:spacing w:line="240" w:lineRule="auto"/>
        <w:ind w:firstLine="0"/>
        <w:jc w:val="center"/>
      </w:pPr>
      <w:bookmarkStart w:id="0" w:name="_GoBack"/>
      <w:bookmarkEnd w:id="0"/>
      <w:r>
        <w:t xml:space="preserve">Int. No. </w:t>
      </w:r>
      <w:r w:rsidR="00384F2F">
        <w:t>1947</w:t>
      </w:r>
      <w:r w:rsidR="005D2EC9">
        <w:t>-A</w:t>
      </w:r>
    </w:p>
    <w:p w14:paraId="7F4FA8A3" w14:textId="77777777" w:rsidR="00176DE3" w:rsidRPr="00E6711A" w:rsidRDefault="00176DE3" w:rsidP="00176DE3">
      <w:pPr>
        <w:pStyle w:val="DoubleSpaceParagaph"/>
        <w:suppressLineNumbers/>
        <w:spacing w:line="240" w:lineRule="auto"/>
        <w:ind w:firstLine="0"/>
        <w:jc w:val="center"/>
      </w:pPr>
    </w:p>
    <w:p w14:paraId="6053DBA6" w14:textId="1FB65FAC" w:rsidR="002A017E" w:rsidRDefault="00DB71C6" w:rsidP="002A017E">
      <w:pPr>
        <w:pStyle w:val="DoubleSpaceParagaph"/>
        <w:suppressLineNumbers/>
        <w:spacing w:line="240" w:lineRule="auto"/>
        <w:ind w:firstLine="0"/>
        <w:jc w:val="left"/>
      </w:pPr>
      <w:r>
        <w:t>By Council Members Constantinides, Kallos, Reynoso, Lander, Levin, Gibson, Van Bramer, Rosenthal, Rivera, Chin, Rodriguez</w:t>
      </w:r>
      <w:r w:rsidR="00AC7ABA">
        <w:t>,</w:t>
      </w:r>
      <w:r>
        <w:t xml:space="preserve"> Ayala</w:t>
      </w:r>
      <w:r w:rsidR="0006305D">
        <w:t>,</w:t>
      </w:r>
      <w:r w:rsidR="00AC7ABA">
        <w:t xml:space="preserve"> Levine</w:t>
      </w:r>
      <w:r w:rsidR="0049025A">
        <w:t>,</w:t>
      </w:r>
      <w:r w:rsidR="0006305D">
        <w:t xml:space="preserve"> Menchaca</w:t>
      </w:r>
      <w:r w:rsidR="00C73E6D">
        <w:t>,</w:t>
      </w:r>
      <w:r w:rsidR="0049025A">
        <w:t xml:space="preserve"> Louis</w:t>
      </w:r>
      <w:r w:rsidR="00C73E6D">
        <w:t xml:space="preserve"> and Barron</w:t>
      </w:r>
    </w:p>
    <w:p w14:paraId="03171A82" w14:textId="77777777" w:rsidR="000F3582" w:rsidRDefault="000F3582" w:rsidP="00176DE3">
      <w:pPr>
        <w:pStyle w:val="DoubleSpaceParagaph"/>
        <w:suppressLineNumbers/>
        <w:spacing w:line="240" w:lineRule="auto"/>
        <w:ind w:firstLine="0"/>
        <w:jc w:val="left"/>
      </w:pPr>
    </w:p>
    <w:p w14:paraId="7AADF2C4" w14:textId="6AA081F2" w:rsidR="00176DE3" w:rsidRPr="00176DE3" w:rsidRDefault="00176DE3" w:rsidP="00176DE3">
      <w:pPr>
        <w:pStyle w:val="DoubleSpaceParagaph"/>
        <w:suppressLineNumbers/>
        <w:spacing w:line="240" w:lineRule="auto"/>
        <w:ind w:firstLine="0"/>
        <w:jc w:val="left"/>
        <w:rPr>
          <w:vanish/>
        </w:rPr>
      </w:pPr>
      <w:r w:rsidRPr="00176DE3">
        <w:rPr>
          <w:vanish/>
        </w:rPr>
        <w:t>..Title</w:t>
      </w:r>
    </w:p>
    <w:p w14:paraId="07AA01EF" w14:textId="22E84186" w:rsidR="00467BD2" w:rsidRDefault="00176DE3" w:rsidP="00176DE3">
      <w:pPr>
        <w:pStyle w:val="DoubleSpaceParagaph"/>
        <w:suppressLineNumbers/>
        <w:spacing w:line="240" w:lineRule="auto"/>
        <w:ind w:firstLine="0"/>
        <w:jc w:val="left"/>
      </w:pPr>
      <w:r>
        <w:t xml:space="preserve">A Local Law to </w:t>
      </w:r>
      <w:r w:rsidR="00467BD2">
        <w:t xml:space="preserve">amend the administrative code of the city of New York in relation to </w:t>
      </w:r>
      <w:r w:rsidR="005A5D9D">
        <w:t>rent regulated accommodations</w:t>
      </w:r>
    </w:p>
    <w:p w14:paraId="77DA1AE3" w14:textId="79273853" w:rsidR="00176DE3" w:rsidRPr="00176DE3" w:rsidRDefault="00176DE3" w:rsidP="00176DE3">
      <w:pPr>
        <w:pStyle w:val="DoubleSpaceParagaph"/>
        <w:suppressLineNumbers/>
        <w:spacing w:line="240" w:lineRule="auto"/>
        <w:ind w:firstLine="0"/>
        <w:jc w:val="left"/>
        <w:rPr>
          <w:vanish/>
        </w:rPr>
      </w:pPr>
      <w:r w:rsidRPr="00176DE3">
        <w:rPr>
          <w:vanish/>
        </w:rPr>
        <w:t>..Body</w:t>
      </w:r>
    </w:p>
    <w:p w14:paraId="4E9BB8A2" w14:textId="77777777" w:rsidR="00467BD2" w:rsidRPr="006B56D4" w:rsidRDefault="00467BD2" w:rsidP="00E6711A">
      <w:pPr>
        <w:pStyle w:val="DoubleSpaceParagaph"/>
        <w:suppressLineNumbers/>
        <w:spacing w:line="240" w:lineRule="auto"/>
        <w:ind w:firstLine="0"/>
      </w:pPr>
    </w:p>
    <w:p w14:paraId="001B1E8C" w14:textId="4A348439" w:rsidR="00467BD2" w:rsidRPr="00E6711A" w:rsidRDefault="00467BD2" w:rsidP="00E6711A">
      <w:pPr>
        <w:pStyle w:val="DoubleSpaceParagaph"/>
        <w:suppressLineNumbers/>
        <w:ind w:firstLine="0"/>
        <w:rPr>
          <w:u w:val="single"/>
        </w:rPr>
      </w:pPr>
      <w:r>
        <w:rPr>
          <w:u w:val="single"/>
        </w:rPr>
        <w:t>Be it enacted by the Council as follows:</w:t>
      </w:r>
    </w:p>
    <w:p w14:paraId="55AF8310" w14:textId="505582A5" w:rsidR="00CC742C" w:rsidRPr="005A5D9D" w:rsidRDefault="00531047" w:rsidP="005A5D9D">
      <w:pPr>
        <w:pStyle w:val="DoubleSpaceParagaph"/>
        <w:ind w:firstLine="720"/>
      </w:pPr>
      <w:r>
        <w:t xml:space="preserve">Section 1. </w:t>
      </w:r>
      <w:r w:rsidR="004F5E29">
        <w:t>The definition of “</w:t>
      </w:r>
      <w:r w:rsidR="00A70AFB">
        <w:t>rent regulated accommodation</w:t>
      </w:r>
      <w:r w:rsidR="004F5E29">
        <w:t xml:space="preserve">” </w:t>
      </w:r>
      <w:r w:rsidR="00B20DD5">
        <w:t>in</w:t>
      </w:r>
      <w:r w:rsidR="004F5E29">
        <w:t xml:space="preserve"> s</w:t>
      </w:r>
      <w:r w:rsidR="00E024BA">
        <w:t xml:space="preserve">ection 28-320.1 of the administrative code of the city of New York, as </w:t>
      </w:r>
      <w:r w:rsidR="00993C00">
        <w:t>amended</w:t>
      </w:r>
      <w:r w:rsidR="00E024BA">
        <w:t xml:space="preserve"> </w:t>
      </w:r>
      <w:r w:rsidR="004171E6">
        <w:rPr>
          <w:color w:val="000000"/>
          <w:szCs w:val="24"/>
        </w:rPr>
        <w:t xml:space="preserve">by local law number </w:t>
      </w:r>
      <w:r w:rsidR="00993C00">
        <w:t>147</w:t>
      </w:r>
      <w:r w:rsidR="004171E6">
        <w:t xml:space="preserve"> for the year 2019</w:t>
      </w:r>
      <w:r w:rsidR="00E024BA">
        <w:t xml:space="preserve">, is amended to </w:t>
      </w:r>
      <w:r w:rsidR="00CC742C">
        <w:t>read as follows:</w:t>
      </w:r>
    </w:p>
    <w:p w14:paraId="658342D5" w14:textId="610B5201" w:rsidR="00993C00" w:rsidRPr="009F5ECB" w:rsidRDefault="00993C00" w:rsidP="008A77F5">
      <w:pPr>
        <w:suppressAutoHyphens w:val="0"/>
        <w:jc w:val="both"/>
        <w:rPr>
          <w:szCs w:val="24"/>
          <w:u w:val="single"/>
        </w:rPr>
      </w:pPr>
      <w:bookmarkStart w:id="1" w:name="_Hlk5819049"/>
      <w:r>
        <w:rPr>
          <w:b/>
          <w:bCs/>
          <w:color w:val="000000"/>
          <w:szCs w:val="24"/>
          <w:shd w:val="clear" w:color="auto" w:fill="FFFFFF"/>
        </w:rPr>
        <w:t>R</w:t>
      </w:r>
      <w:r w:rsidRPr="00993C00">
        <w:rPr>
          <w:b/>
          <w:bCs/>
          <w:color w:val="000000"/>
          <w:szCs w:val="24"/>
          <w:shd w:val="clear" w:color="auto" w:fill="FFFFFF"/>
        </w:rPr>
        <w:t>ENT REGULATED ACCOMMODATION. </w:t>
      </w:r>
      <w:r w:rsidRPr="00993C00">
        <w:rPr>
          <w:color w:val="000000"/>
          <w:szCs w:val="24"/>
          <w:shd w:val="clear" w:color="auto" w:fill="FFFFFF"/>
        </w:rPr>
        <w:t xml:space="preserve">The term “rent regulated </w:t>
      </w:r>
      <w:r>
        <w:rPr>
          <w:color w:val="000000"/>
          <w:szCs w:val="24"/>
          <w:shd w:val="clear" w:color="auto" w:fill="FFFFFF"/>
        </w:rPr>
        <w:t>accommodation” means a building</w:t>
      </w:r>
      <w:r w:rsidR="009F5ECB">
        <w:rPr>
          <w:color w:val="000000"/>
          <w:szCs w:val="24"/>
          <w:shd w:val="clear" w:color="auto" w:fill="FFFFFF"/>
        </w:rPr>
        <w:t xml:space="preserve"> </w:t>
      </w:r>
      <w:r w:rsidR="000C22DF">
        <w:rPr>
          <w:color w:val="000000"/>
          <w:szCs w:val="24"/>
          <w:shd w:val="clear" w:color="auto" w:fill="FFFFFF"/>
        </w:rPr>
        <w:t>[</w:t>
      </w:r>
      <w:r w:rsidRPr="009F5ECB">
        <w:rPr>
          <w:color w:val="000000"/>
          <w:szCs w:val="24"/>
          <w:shd w:val="clear" w:color="auto" w:fill="FFFFFF"/>
        </w:rPr>
        <w:t>containing</w:t>
      </w:r>
      <w:r w:rsidRPr="00993C00">
        <w:rPr>
          <w:color w:val="000000"/>
          <w:szCs w:val="24"/>
          <w:shd w:val="clear" w:color="auto" w:fill="FFFFFF"/>
        </w:rPr>
        <w:t xml:space="preserve"> one</w:t>
      </w:r>
      <w:r w:rsidR="00B0755D">
        <w:rPr>
          <w:color w:val="000000"/>
          <w:szCs w:val="24"/>
          <w:shd w:val="clear" w:color="auto" w:fill="FFFFFF"/>
        </w:rPr>
        <w:t xml:space="preserve"> or more] </w:t>
      </w:r>
      <w:r w:rsidR="000C22DF">
        <w:rPr>
          <w:color w:val="000000"/>
          <w:szCs w:val="24"/>
          <w:u w:val="single"/>
          <w:shd w:val="clear" w:color="auto" w:fill="FFFFFF"/>
        </w:rPr>
        <w:t>in which more than</w:t>
      </w:r>
      <w:r w:rsidR="00B0755D" w:rsidRPr="00B0755D">
        <w:rPr>
          <w:color w:val="000000"/>
          <w:szCs w:val="24"/>
          <w:u w:val="single"/>
          <w:shd w:val="clear" w:color="auto" w:fill="FFFFFF"/>
        </w:rPr>
        <w:t xml:space="preserve"> 35% of</w:t>
      </w:r>
      <w:r w:rsidR="00B0755D">
        <w:rPr>
          <w:color w:val="000000"/>
          <w:szCs w:val="24"/>
          <w:shd w:val="clear" w:color="auto" w:fill="FFFFFF"/>
        </w:rPr>
        <w:t xml:space="preserve"> </w:t>
      </w:r>
      <w:r w:rsidRPr="00993C00">
        <w:rPr>
          <w:color w:val="000000"/>
          <w:szCs w:val="24"/>
          <w:shd w:val="clear" w:color="auto" w:fill="FFFFFF"/>
        </w:rPr>
        <w:t>dwelling units</w:t>
      </w:r>
      <w:r w:rsidR="00B0755D" w:rsidRPr="008A77F5">
        <w:rPr>
          <w:color w:val="000000"/>
          <w:szCs w:val="24"/>
          <w:shd w:val="clear" w:color="auto" w:fill="FFFFFF"/>
        </w:rPr>
        <w:t xml:space="preserve"> </w:t>
      </w:r>
      <w:r w:rsidR="00B0755D">
        <w:rPr>
          <w:color w:val="000000"/>
          <w:szCs w:val="24"/>
          <w:u w:val="single"/>
          <w:shd w:val="clear" w:color="auto" w:fill="FFFFFF"/>
        </w:rPr>
        <w:t>are</w:t>
      </w:r>
      <w:r w:rsidR="009F5ECB">
        <w:rPr>
          <w:color w:val="000000"/>
          <w:szCs w:val="24"/>
          <w:shd w:val="clear" w:color="auto" w:fill="FFFFFF"/>
        </w:rPr>
        <w:t xml:space="preserve"> </w:t>
      </w:r>
      <w:r w:rsidRPr="00993C00">
        <w:rPr>
          <w:color w:val="000000"/>
          <w:szCs w:val="24"/>
          <w:shd w:val="clear" w:color="auto" w:fill="FFFFFF"/>
        </w:rPr>
        <w:t>required by law or by an agreement with a governmental entity to be regulated in accordance with the emergency tenant protection act of 1974,</w:t>
      </w:r>
      <w:r>
        <w:rPr>
          <w:color w:val="000000"/>
          <w:szCs w:val="24"/>
          <w:shd w:val="clear" w:color="auto" w:fill="FFFFFF"/>
        </w:rPr>
        <w:t> </w:t>
      </w:r>
      <w:r w:rsidRPr="00993C00">
        <w:rPr>
          <w:color w:val="000000"/>
          <w:szCs w:val="24"/>
          <w:shd w:val="clear" w:color="auto" w:fill="FFFFFF"/>
        </w:rPr>
        <w:t>the rent stabilization law of 1969, or the local emergency housing rent control act of 1962.</w:t>
      </w:r>
      <w:r w:rsidR="009F5ECB">
        <w:rPr>
          <w:color w:val="000000"/>
          <w:szCs w:val="24"/>
          <w:shd w:val="clear" w:color="auto" w:fill="FFFFFF"/>
        </w:rPr>
        <w:t xml:space="preserve"> </w:t>
      </w:r>
    </w:p>
    <w:p w14:paraId="49DF3E3A" w14:textId="6B04FA07" w:rsidR="003934E0" w:rsidRDefault="003934E0" w:rsidP="00993C00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b/>
          <w:bCs/>
          <w:color w:val="000000"/>
        </w:rPr>
      </w:pPr>
    </w:p>
    <w:p w14:paraId="0614EFA2" w14:textId="2F651882" w:rsidR="00B94984" w:rsidRDefault="00B94984">
      <w:pPr>
        <w:pStyle w:val="DoubleSpaceParagaph"/>
        <w:ind w:firstLine="720"/>
      </w:pPr>
      <w:r>
        <w:t xml:space="preserve">§ 2. </w:t>
      </w:r>
      <w:r w:rsidR="00A70AFB">
        <w:t xml:space="preserve">Article 320 of chapter 3 of title 28 </w:t>
      </w:r>
      <w:r>
        <w:t>of the administrative code of the city of New York</w:t>
      </w:r>
      <w:r w:rsidR="00A70AFB">
        <w:t xml:space="preserve"> </w:t>
      </w:r>
      <w:r w:rsidR="00D4625B">
        <w:t xml:space="preserve">is amended </w:t>
      </w:r>
      <w:r w:rsidR="00FA7D9D">
        <w:t xml:space="preserve">by </w:t>
      </w:r>
      <w:r w:rsidR="00A70AFB">
        <w:t>add</w:t>
      </w:r>
      <w:r w:rsidR="00FA7D9D">
        <w:t>ing</w:t>
      </w:r>
      <w:r w:rsidR="00A70AFB">
        <w:t xml:space="preserve"> a new section 28-320.3.10.1 to read</w:t>
      </w:r>
      <w:r w:rsidR="00D4625B">
        <w:t xml:space="preserve"> as follows:</w:t>
      </w:r>
    </w:p>
    <w:p w14:paraId="7B638D96" w14:textId="28A070AF" w:rsidR="005D2EC9" w:rsidRPr="005D2EC9" w:rsidRDefault="00A70AFB" w:rsidP="00F10042">
      <w:pPr>
        <w:suppressAutoHyphens w:val="0"/>
        <w:jc w:val="both"/>
        <w:rPr>
          <w:szCs w:val="24"/>
          <w:u w:val="single"/>
        </w:rPr>
      </w:pPr>
      <w:r w:rsidRPr="00F10042">
        <w:rPr>
          <w:b/>
          <w:u w:val="single"/>
        </w:rPr>
        <w:t xml:space="preserve">§ 28-320.3.10.1 Additional time for certain covered buildings. </w:t>
      </w:r>
      <w:r w:rsidRPr="00F10042">
        <w:rPr>
          <w:u w:val="single"/>
        </w:rPr>
        <w:t xml:space="preserve"> A</w:t>
      </w:r>
      <w:r w:rsidR="005D2EC9" w:rsidRPr="00A70AFB">
        <w:rPr>
          <w:u w:val="single"/>
        </w:rPr>
        <w:t xml:space="preserve"> covered building</w:t>
      </w:r>
      <w:r w:rsidR="005D2EC9" w:rsidRPr="00F10042">
        <w:rPr>
          <w:u w:val="single"/>
        </w:rPr>
        <w:t xml:space="preserve"> </w:t>
      </w:r>
      <w:r>
        <w:rPr>
          <w:u w:val="single"/>
        </w:rPr>
        <w:t>where</w:t>
      </w:r>
      <w:r w:rsidR="005D2EC9" w:rsidRPr="00F10042">
        <w:rPr>
          <w:u w:val="single"/>
        </w:rPr>
        <w:t xml:space="preserve"> </w:t>
      </w:r>
      <w:r>
        <w:rPr>
          <w:u w:val="single"/>
        </w:rPr>
        <w:t xml:space="preserve">at least one dwelling unit </w:t>
      </w:r>
      <w:r>
        <w:rPr>
          <w:color w:val="000000"/>
          <w:szCs w:val="24"/>
          <w:u w:val="single"/>
          <w:shd w:val="clear" w:color="auto" w:fill="FFFFFF"/>
        </w:rPr>
        <w:t>is</w:t>
      </w:r>
      <w:r w:rsidR="005D2EC9" w:rsidRPr="005D2EC9">
        <w:rPr>
          <w:color w:val="000000"/>
          <w:szCs w:val="24"/>
          <w:u w:val="single"/>
          <w:shd w:val="clear" w:color="auto" w:fill="FFFFFF"/>
        </w:rPr>
        <w:t xml:space="preserve"> required by law or by an agreement with a governmental entity to be regulated in accordance with the emergency tenant protection act of 1974, the rent stabilization law of 1969, or the local emergency housing rent </w:t>
      </w:r>
      <w:r w:rsidR="005D2EC9">
        <w:rPr>
          <w:color w:val="000000"/>
          <w:szCs w:val="24"/>
          <w:u w:val="single"/>
          <w:shd w:val="clear" w:color="auto" w:fill="FFFFFF"/>
        </w:rPr>
        <w:t xml:space="preserve">control act of 1962, </w:t>
      </w:r>
      <w:r>
        <w:rPr>
          <w:color w:val="000000"/>
          <w:szCs w:val="24"/>
          <w:u w:val="single"/>
          <w:shd w:val="clear" w:color="auto" w:fill="FFFFFF"/>
        </w:rPr>
        <w:t xml:space="preserve">but </w:t>
      </w:r>
      <w:r w:rsidR="00FA7D9D">
        <w:rPr>
          <w:color w:val="000000"/>
          <w:szCs w:val="24"/>
          <w:u w:val="single"/>
          <w:shd w:val="clear" w:color="auto" w:fill="FFFFFF"/>
        </w:rPr>
        <w:t xml:space="preserve">that </w:t>
      </w:r>
      <w:r>
        <w:rPr>
          <w:color w:val="000000"/>
          <w:szCs w:val="24"/>
          <w:u w:val="single"/>
          <w:shd w:val="clear" w:color="auto" w:fill="FFFFFF"/>
        </w:rPr>
        <w:t xml:space="preserve">is not a rent regulated accommodation pursuant to this article, </w:t>
      </w:r>
      <w:r w:rsidR="00FB6244">
        <w:rPr>
          <w:color w:val="000000"/>
          <w:szCs w:val="24"/>
          <w:u w:val="single"/>
          <w:shd w:val="clear" w:color="auto" w:fill="FFFFFF"/>
        </w:rPr>
        <w:t>may</w:t>
      </w:r>
      <w:r w:rsidR="00F10042" w:rsidRPr="00A70AFB">
        <w:rPr>
          <w:color w:val="000000"/>
          <w:szCs w:val="24"/>
          <w:u w:val="single"/>
          <w:shd w:val="clear" w:color="auto" w:fill="FFFFFF"/>
        </w:rPr>
        <w:t xml:space="preserve"> </w:t>
      </w:r>
      <w:r w:rsidR="00836B54">
        <w:rPr>
          <w:color w:val="000000"/>
          <w:szCs w:val="24"/>
          <w:u w:val="single"/>
          <w:shd w:val="clear" w:color="auto" w:fill="FFFFFF"/>
        </w:rPr>
        <w:t>delay</w:t>
      </w:r>
      <w:r w:rsidR="00836B54" w:rsidRPr="00A70AFB">
        <w:rPr>
          <w:color w:val="000000"/>
          <w:szCs w:val="24"/>
          <w:u w:val="single"/>
          <w:shd w:val="clear" w:color="auto" w:fill="FFFFFF"/>
        </w:rPr>
        <w:t xml:space="preserve"> </w:t>
      </w:r>
      <w:r w:rsidRPr="00A70AFB">
        <w:rPr>
          <w:color w:val="000000"/>
          <w:szCs w:val="24"/>
          <w:u w:val="single"/>
          <w:shd w:val="clear" w:color="auto" w:fill="FFFFFF"/>
        </w:rPr>
        <w:t xml:space="preserve">compliance with annual building emissions limits </w:t>
      </w:r>
      <w:r w:rsidR="00836B54">
        <w:rPr>
          <w:color w:val="000000"/>
          <w:szCs w:val="24"/>
          <w:u w:val="single"/>
          <w:shd w:val="clear" w:color="auto" w:fill="FFFFFF"/>
        </w:rPr>
        <w:t>until</w:t>
      </w:r>
      <w:r w:rsidR="00836B54" w:rsidRPr="00A70AFB">
        <w:rPr>
          <w:color w:val="000000"/>
          <w:szCs w:val="24"/>
          <w:u w:val="single"/>
          <w:shd w:val="clear" w:color="auto" w:fill="FFFFFF"/>
        </w:rPr>
        <w:t xml:space="preserve"> </w:t>
      </w:r>
      <w:r w:rsidRPr="00A70AFB">
        <w:rPr>
          <w:color w:val="000000"/>
          <w:szCs w:val="24"/>
          <w:u w:val="single"/>
          <w:shd w:val="clear" w:color="auto" w:fill="FFFFFF"/>
        </w:rPr>
        <w:t>January 1, 202</w:t>
      </w:r>
      <w:r w:rsidR="00AB4761">
        <w:rPr>
          <w:color w:val="000000"/>
          <w:szCs w:val="24"/>
          <w:u w:val="single"/>
          <w:shd w:val="clear" w:color="auto" w:fill="FFFFFF"/>
        </w:rPr>
        <w:t>6</w:t>
      </w:r>
      <w:r w:rsidR="00C12708">
        <w:rPr>
          <w:color w:val="000000"/>
          <w:szCs w:val="24"/>
          <w:u w:val="single"/>
          <w:shd w:val="clear" w:color="auto" w:fill="FFFFFF"/>
        </w:rPr>
        <w:t>, and submi</w:t>
      </w:r>
      <w:r w:rsidR="0009729A">
        <w:rPr>
          <w:color w:val="000000"/>
          <w:szCs w:val="24"/>
          <w:u w:val="single"/>
          <w:shd w:val="clear" w:color="auto" w:fill="FFFFFF"/>
        </w:rPr>
        <w:t>ssion of</w:t>
      </w:r>
      <w:r w:rsidR="00C12708">
        <w:rPr>
          <w:color w:val="000000"/>
          <w:szCs w:val="24"/>
          <w:u w:val="single"/>
          <w:shd w:val="clear" w:color="auto" w:fill="FFFFFF"/>
        </w:rPr>
        <w:t xml:space="preserve"> the </w:t>
      </w:r>
      <w:r w:rsidR="00C24D4D">
        <w:rPr>
          <w:color w:val="000000"/>
          <w:szCs w:val="24"/>
          <w:u w:val="single"/>
          <w:shd w:val="clear" w:color="auto" w:fill="FFFFFF"/>
        </w:rPr>
        <w:t xml:space="preserve">first </w:t>
      </w:r>
      <w:r w:rsidR="00C12708">
        <w:rPr>
          <w:color w:val="000000"/>
          <w:szCs w:val="24"/>
          <w:u w:val="single"/>
          <w:shd w:val="clear" w:color="auto" w:fill="FFFFFF"/>
        </w:rPr>
        <w:t xml:space="preserve">report required by section 28-320.3.7 </w:t>
      </w:r>
      <w:r w:rsidR="0009729A">
        <w:rPr>
          <w:color w:val="000000"/>
          <w:szCs w:val="24"/>
          <w:u w:val="single"/>
          <w:shd w:val="clear" w:color="auto" w:fill="FFFFFF"/>
        </w:rPr>
        <w:t xml:space="preserve">until </w:t>
      </w:r>
      <w:r w:rsidR="00C12708">
        <w:rPr>
          <w:color w:val="000000"/>
          <w:szCs w:val="24"/>
          <w:u w:val="single"/>
          <w:shd w:val="clear" w:color="auto" w:fill="FFFFFF"/>
        </w:rPr>
        <w:t>May 1, 2027</w:t>
      </w:r>
      <w:r w:rsidR="005D2EC9" w:rsidRPr="00F10042">
        <w:rPr>
          <w:u w:val="single"/>
        </w:rPr>
        <w:t>.</w:t>
      </w:r>
    </w:p>
    <w:p w14:paraId="76CC1A22" w14:textId="48A9C82B" w:rsidR="00B94984" w:rsidRPr="00F10042" w:rsidRDefault="00B94984" w:rsidP="00F10042">
      <w:pPr>
        <w:pStyle w:val="DoubleSpaceParagaph"/>
        <w:spacing w:line="240" w:lineRule="auto"/>
        <w:ind w:firstLine="720"/>
        <w:rPr>
          <w:u w:val="single"/>
        </w:rPr>
      </w:pPr>
    </w:p>
    <w:p w14:paraId="6EB9DE22" w14:textId="6983B958" w:rsidR="00B94984" w:rsidRDefault="00B94984" w:rsidP="00F10042">
      <w:pPr>
        <w:pStyle w:val="DoubleSpaceParagaph"/>
        <w:spacing w:line="240" w:lineRule="auto"/>
        <w:ind w:firstLine="0"/>
      </w:pPr>
    </w:p>
    <w:p w14:paraId="4CBE2E16" w14:textId="4BB05AAF" w:rsidR="00B94984" w:rsidRPr="005A5D9D" w:rsidRDefault="00B94984" w:rsidP="00B94984">
      <w:pPr>
        <w:pStyle w:val="DoubleSpaceParagaph"/>
        <w:ind w:firstLine="720"/>
      </w:pPr>
      <w:r>
        <w:t xml:space="preserve">§ </w:t>
      </w:r>
      <w:r>
        <w:rPr>
          <w:color w:val="000000"/>
          <w:szCs w:val="24"/>
          <w:shd w:val="clear" w:color="auto" w:fill="FFFFFF"/>
        </w:rPr>
        <w:t xml:space="preserve">3. The </w:t>
      </w:r>
      <w:r>
        <w:t>definition of “</w:t>
      </w:r>
      <w:r w:rsidR="00A70AFB">
        <w:t>rent regulated accommodation</w:t>
      </w:r>
      <w:r>
        <w:t xml:space="preserve">” in section 28-321.1 of the administrative code of the city of New York, as </w:t>
      </w:r>
      <w:r w:rsidR="00A70AFB">
        <w:t>added</w:t>
      </w:r>
      <w:r>
        <w:t xml:space="preserve"> </w:t>
      </w:r>
      <w:r>
        <w:rPr>
          <w:color w:val="000000"/>
          <w:szCs w:val="24"/>
        </w:rPr>
        <w:t xml:space="preserve">by local law number </w:t>
      </w:r>
      <w:r>
        <w:t>147 for the year 2019, is amended to read as follows:</w:t>
      </w:r>
    </w:p>
    <w:p w14:paraId="36FAD790" w14:textId="77777777" w:rsidR="00B94984" w:rsidRDefault="00B94984" w:rsidP="00B94984">
      <w:pPr>
        <w:suppressAutoHyphens w:val="0"/>
        <w:jc w:val="both"/>
        <w:rPr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R</w:t>
      </w:r>
      <w:r w:rsidRPr="00993C00">
        <w:rPr>
          <w:b/>
          <w:bCs/>
          <w:color w:val="000000"/>
          <w:szCs w:val="24"/>
          <w:shd w:val="clear" w:color="auto" w:fill="FFFFFF"/>
        </w:rPr>
        <w:t>ENT REGULATED ACCOMMODATION. </w:t>
      </w:r>
      <w:r w:rsidRPr="00993C00">
        <w:rPr>
          <w:color w:val="000000"/>
          <w:szCs w:val="24"/>
          <w:shd w:val="clear" w:color="auto" w:fill="FFFFFF"/>
        </w:rPr>
        <w:t xml:space="preserve">The term “rent regulated </w:t>
      </w:r>
      <w:r>
        <w:rPr>
          <w:color w:val="000000"/>
          <w:szCs w:val="24"/>
          <w:shd w:val="clear" w:color="auto" w:fill="FFFFFF"/>
        </w:rPr>
        <w:t>accommodation” means a building [</w:t>
      </w:r>
      <w:r w:rsidRPr="009F5ECB">
        <w:rPr>
          <w:color w:val="000000"/>
          <w:szCs w:val="24"/>
          <w:shd w:val="clear" w:color="auto" w:fill="FFFFFF"/>
        </w:rPr>
        <w:t>containing</w:t>
      </w:r>
      <w:r w:rsidRPr="00993C00">
        <w:rPr>
          <w:color w:val="000000"/>
          <w:szCs w:val="24"/>
          <w:shd w:val="clear" w:color="auto" w:fill="FFFFFF"/>
        </w:rPr>
        <w:t xml:space="preserve"> one</w:t>
      </w:r>
      <w:r>
        <w:rPr>
          <w:color w:val="000000"/>
          <w:szCs w:val="24"/>
          <w:shd w:val="clear" w:color="auto" w:fill="FFFFFF"/>
        </w:rPr>
        <w:t xml:space="preserve"> or more] </w:t>
      </w:r>
      <w:r>
        <w:rPr>
          <w:color w:val="000000"/>
          <w:szCs w:val="24"/>
          <w:u w:val="single"/>
          <w:shd w:val="clear" w:color="auto" w:fill="FFFFFF"/>
        </w:rPr>
        <w:t>in which more than</w:t>
      </w:r>
      <w:r w:rsidRPr="00B0755D">
        <w:rPr>
          <w:color w:val="000000"/>
          <w:szCs w:val="24"/>
          <w:u w:val="single"/>
          <w:shd w:val="clear" w:color="auto" w:fill="FFFFFF"/>
        </w:rPr>
        <w:t xml:space="preserve"> 35% of</w:t>
      </w:r>
      <w:r>
        <w:rPr>
          <w:color w:val="000000"/>
          <w:szCs w:val="24"/>
          <w:shd w:val="clear" w:color="auto" w:fill="FFFFFF"/>
        </w:rPr>
        <w:t xml:space="preserve"> </w:t>
      </w:r>
      <w:r w:rsidRPr="00993C00">
        <w:rPr>
          <w:color w:val="000000"/>
          <w:szCs w:val="24"/>
          <w:shd w:val="clear" w:color="auto" w:fill="FFFFFF"/>
        </w:rPr>
        <w:t>dwelling units</w:t>
      </w:r>
      <w:r w:rsidRPr="008A77F5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u w:val="single"/>
          <w:shd w:val="clear" w:color="auto" w:fill="FFFFFF"/>
        </w:rPr>
        <w:t>are</w:t>
      </w:r>
      <w:r>
        <w:rPr>
          <w:color w:val="000000"/>
          <w:szCs w:val="24"/>
          <w:shd w:val="clear" w:color="auto" w:fill="FFFFFF"/>
        </w:rPr>
        <w:t xml:space="preserve"> </w:t>
      </w:r>
      <w:r w:rsidRPr="00993C00">
        <w:rPr>
          <w:color w:val="000000"/>
          <w:szCs w:val="24"/>
          <w:shd w:val="clear" w:color="auto" w:fill="FFFFFF"/>
        </w:rPr>
        <w:t>required by law or by an agreement with a governmental entity to be regulated in accordance with the emergency tenant protection act of 1974,</w:t>
      </w:r>
      <w:r>
        <w:rPr>
          <w:color w:val="000000"/>
          <w:szCs w:val="24"/>
          <w:shd w:val="clear" w:color="auto" w:fill="FFFFFF"/>
        </w:rPr>
        <w:t> </w:t>
      </w:r>
      <w:r w:rsidRPr="00993C00">
        <w:rPr>
          <w:color w:val="000000"/>
          <w:szCs w:val="24"/>
          <w:shd w:val="clear" w:color="auto" w:fill="FFFFFF"/>
        </w:rPr>
        <w:t>the rent stabilization law of 1969, or the local emergency housing rent control act of 1962.</w:t>
      </w:r>
      <w:r>
        <w:rPr>
          <w:color w:val="000000"/>
          <w:szCs w:val="24"/>
          <w:shd w:val="clear" w:color="auto" w:fill="FFFFFF"/>
        </w:rPr>
        <w:t xml:space="preserve"> </w:t>
      </w:r>
    </w:p>
    <w:p w14:paraId="4AE49054" w14:textId="77777777" w:rsidR="00B94984" w:rsidRDefault="00B94984" w:rsidP="00993C00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both"/>
        <w:rPr>
          <w:b/>
          <w:bCs/>
          <w:color w:val="000000"/>
        </w:rPr>
      </w:pPr>
    </w:p>
    <w:bookmarkEnd w:id="1"/>
    <w:p w14:paraId="53DF7CB9" w14:textId="4105F53C" w:rsidR="004171E6" w:rsidRDefault="00D86618" w:rsidP="00B41115">
      <w:pPr>
        <w:pStyle w:val="DoubleSpaceParagaph"/>
        <w:suppressLineNumbers/>
        <w:ind w:firstLine="720"/>
      </w:pPr>
      <w:r>
        <w:lastRenderedPageBreak/>
        <w:t>§</w:t>
      </w:r>
      <w:r w:rsidR="00DA6C31">
        <w:t xml:space="preserve"> </w:t>
      </w:r>
      <w:r w:rsidR="00B94984">
        <w:t>4</w:t>
      </w:r>
      <w:r>
        <w:t xml:space="preserve">.  </w:t>
      </w:r>
      <w:r w:rsidR="00531047">
        <w:t xml:space="preserve">This local law takes effect </w:t>
      </w:r>
      <w:r w:rsidR="00993C00">
        <w:t>immediately</w:t>
      </w:r>
      <w:r w:rsidR="003A3F64">
        <w:t>.</w:t>
      </w:r>
    </w:p>
    <w:p w14:paraId="61594830" w14:textId="77777777" w:rsidR="009F3AB9" w:rsidRDefault="009F3AB9" w:rsidP="006B56D4">
      <w:pPr>
        <w:pStyle w:val="DoubleSpaceParagaph"/>
        <w:suppressLineNumbers/>
        <w:spacing w:line="240" w:lineRule="auto"/>
        <w:ind w:firstLine="0"/>
        <w:rPr>
          <w:sz w:val="20"/>
        </w:rPr>
      </w:pPr>
    </w:p>
    <w:p w14:paraId="34821594" w14:textId="77777777" w:rsidR="009F3AB9" w:rsidRDefault="009F3AB9" w:rsidP="006B56D4">
      <w:pPr>
        <w:pStyle w:val="DoubleSpaceParagaph"/>
        <w:suppressLineNumbers/>
        <w:spacing w:line="240" w:lineRule="auto"/>
        <w:ind w:firstLine="0"/>
        <w:rPr>
          <w:sz w:val="20"/>
        </w:rPr>
      </w:pPr>
    </w:p>
    <w:p w14:paraId="01A4BED7" w14:textId="77777777" w:rsidR="009F3AB9" w:rsidRDefault="009F3AB9" w:rsidP="006B56D4">
      <w:pPr>
        <w:pStyle w:val="DoubleSpaceParagaph"/>
        <w:suppressLineNumbers/>
        <w:spacing w:line="240" w:lineRule="auto"/>
        <w:ind w:firstLine="0"/>
        <w:rPr>
          <w:sz w:val="20"/>
        </w:rPr>
      </w:pPr>
    </w:p>
    <w:p w14:paraId="65C05B4D" w14:textId="77777777" w:rsidR="009F3AB9" w:rsidRDefault="009F3AB9" w:rsidP="006B56D4">
      <w:pPr>
        <w:pStyle w:val="DoubleSpaceParagaph"/>
        <w:suppressLineNumbers/>
        <w:spacing w:line="240" w:lineRule="auto"/>
        <w:ind w:firstLine="0"/>
        <w:rPr>
          <w:sz w:val="20"/>
        </w:rPr>
      </w:pPr>
    </w:p>
    <w:p w14:paraId="27AFB140" w14:textId="1424E05F" w:rsidR="006B56D4" w:rsidRPr="006B56D4" w:rsidRDefault="006B56D4" w:rsidP="006B56D4">
      <w:pPr>
        <w:pStyle w:val="DoubleSpaceParagaph"/>
        <w:suppressLineNumbers/>
        <w:spacing w:line="240" w:lineRule="auto"/>
        <w:ind w:firstLine="0"/>
        <w:rPr>
          <w:sz w:val="20"/>
        </w:rPr>
      </w:pPr>
      <w:r w:rsidRPr="006B56D4">
        <w:rPr>
          <w:sz w:val="20"/>
        </w:rPr>
        <w:t>NKA</w:t>
      </w:r>
    </w:p>
    <w:p w14:paraId="77DC152F" w14:textId="0B58A8E7" w:rsidR="00A03B9B" w:rsidRDefault="00F10042" w:rsidP="006B56D4">
      <w:pPr>
        <w:pStyle w:val="DoubleSpaceParagaph"/>
        <w:suppressLineNumbers/>
        <w:spacing w:line="240" w:lineRule="auto"/>
        <w:ind w:firstLine="0"/>
        <w:rPr>
          <w:sz w:val="20"/>
        </w:rPr>
      </w:pPr>
      <w:r>
        <w:rPr>
          <w:sz w:val="20"/>
        </w:rPr>
        <w:t>10/2</w:t>
      </w:r>
      <w:r w:rsidR="00BE55E4">
        <w:rPr>
          <w:sz w:val="20"/>
        </w:rPr>
        <w:t>1</w:t>
      </w:r>
      <w:r>
        <w:rPr>
          <w:sz w:val="20"/>
        </w:rPr>
        <w:t>/20</w:t>
      </w:r>
    </w:p>
    <w:p w14:paraId="68D96E15" w14:textId="7527957F" w:rsidR="00F10042" w:rsidRDefault="009813BF" w:rsidP="006B56D4">
      <w:pPr>
        <w:pStyle w:val="DoubleSpaceParagaph"/>
        <w:suppressLineNumbers/>
        <w:spacing w:line="240" w:lineRule="auto"/>
        <w:ind w:firstLine="0"/>
        <w:rPr>
          <w:sz w:val="20"/>
        </w:rPr>
      </w:pPr>
      <w:r>
        <w:rPr>
          <w:sz w:val="20"/>
        </w:rPr>
        <w:t>5:18PM</w:t>
      </w:r>
    </w:p>
    <w:p w14:paraId="4FF9FF04" w14:textId="1E5FD9C7" w:rsidR="00F678D7" w:rsidRPr="006B56D4" w:rsidRDefault="00F678D7" w:rsidP="006B56D4">
      <w:pPr>
        <w:pStyle w:val="DoubleSpaceParagaph"/>
        <w:suppressLineNumbers/>
        <w:spacing w:line="240" w:lineRule="auto"/>
        <w:ind w:firstLine="0"/>
        <w:rPr>
          <w:sz w:val="20"/>
        </w:rPr>
      </w:pPr>
      <w:r>
        <w:rPr>
          <w:sz w:val="20"/>
        </w:rPr>
        <w:t>LS 14</w:t>
      </w:r>
      <w:r w:rsidRPr="00F678D7">
        <w:rPr>
          <w:sz w:val="20"/>
        </w:rPr>
        <w:t>519</w:t>
      </w:r>
    </w:p>
    <w:sectPr w:rsidR="00F678D7" w:rsidRPr="006B56D4" w:rsidSect="00594B61">
      <w:footerReference w:type="default" r:id="rId9"/>
      <w:footerReference w:type="first" r:id="rId10"/>
      <w:pgSz w:w="12240" w:h="15840"/>
      <w:pgMar w:top="1440" w:right="1440" w:bottom="965" w:left="1440" w:header="1440" w:footer="965" w:gutter="0"/>
      <w:lnNumType w:countBy="1" w:distance="432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C8E162" w16cid:durableId="233AE67B"/>
  <w16cid:commentId w16cid:paraId="115B4BAE" w16cid:durableId="233AE67C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9D44F" w14:textId="77777777" w:rsidR="00872361" w:rsidRDefault="00872361">
      <w:r>
        <w:separator/>
      </w:r>
    </w:p>
  </w:endnote>
  <w:endnote w:type="continuationSeparator" w:id="0">
    <w:p w14:paraId="5A514116" w14:textId="77777777" w:rsidR="00872361" w:rsidRDefault="0087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8A73BA" w14:paraId="641CBA4B" w14:textId="77777777">
      <w:trPr>
        <w:jc w:val="center"/>
      </w:trPr>
      <w:tc>
        <w:tcPr>
          <w:tcW w:w="3192" w:type="dxa"/>
          <w:vAlign w:val="center"/>
        </w:tcPr>
        <w:p w14:paraId="5DB5A1EF" w14:textId="77777777" w:rsidR="008A73BA" w:rsidRDefault="008A73BA">
          <w:pPr>
            <w:rPr>
              <w:sz w:val="16"/>
            </w:rPr>
          </w:pPr>
        </w:p>
      </w:tc>
      <w:tc>
        <w:tcPr>
          <w:tcW w:w="3192" w:type="dxa"/>
        </w:tcPr>
        <w:p w14:paraId="1C12335B" w14:textId="68BA8709" w:rsidR="008A73BA" w:rsidRDefault="008A73BA">
          <w:pPr>
            <w:jc w:val="center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43DBB">
            <w:rPr>
              <w:noProof/>
            </w:rPr>
            <w:t>2</w:t>
          </w:r>
          <w:r>
            <w:fldChar w:fldCharType="end"/>
          </w:r>
          <w:r>
            <w:t xml:space="preserve"> -</w:t>
          </w:r>
        </w:p>
      </w:tc>
      <w:tc>
        <w:tcPr>
          <w:tcW w:w="3192" w:type="dxa"/>
          <w:vAlign w:val="center"/>
        </w:tcPr>
        <w:p w14:paraId="0148E242" w14:textId="77777777" w:rsidR="008A73BA" w:rsidRDefault="008A73BA">
          <w:pPr>
            <w:jc w:val="right"/>
            <w:rPr>
              <w:sz w:val="16"/>
            </w:rPr>
          </w:pPr>
        </w:p>
      </w:tc>
    </w:tr>
  </w:tbl>
  <w:p w14:paraId="3D23B18E" w14:textId="77777777" w:rsidR="00594B61" w:rsidRPr="00594B61" w:rsidRDefault="00594B61" w:rsidP="00594B61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594B61" w14:paraId="15C9A600" w14:textId="77777777" w:rsidTr="00D977C4">
      <w:trPr>
        <w:jc w:val="center"/>
      </w:trPr>
      <w:tc>
        <w:tcPr>
          <w:tcW w:w="3192" w:type="dxa"/>
          <w:vAlign w:val="center"/>
        </w:tcPr>
        <w:p w14:paraId="6EE01701" w14:textId="77777777" w:rsidR="00594B61" w:rsidRDefault="00594B61" w:rsidP="00D977C4">
          <w:pPr>
            <w:rPr>
              <w:sz w:val="16"/>
            </w:rPr>
          </w:pPr>
        </w:p>
      </w:tc>
      <w:tc>
        <w:tcPr>
          <w:tcW w:w="3192" w:type="dxa"/>
        </w:tcPr>
        <w:p w14:paraId="25DF6937" w14:textId="15375549" w:rsidR="00594B61" w:rsidRDefault="00594B61" w:rsidP="00D977C4">
          <w:pPr>
            <w:jc w:val="center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43DBB">
            <w:rPr>
              <w:noProof/>
            </w:rPr>
            <w:t>1</w:t>
          </w:r>
          <w:r>
            <w:fldChar w:fldCharType="end"/>
          </w:r>
          <w:r>
            <w:t xml:space="preserve"> -</w:t>
          </w:r>
        </w:p>
      </w:tc>
      <w:tc>
        <w:tcPr>
          <w:tcW w:w="3192" w:type="dxa"/>
          <w:vAlign w:val="center"/>
        </w:tcPr>
        <w:p w14:paraId="06D43388" w14:textId="77777777" w:rsidR="00594B61" w:rsidRDefault="00594B61" w:rsidP="00D977C4">
          <w:pPr>
            <w:jc w:val="right"/>
            <w:rPr>
              <w:sz w:val="16"/>
            </w:rPr>
          </w:pPr>
        </w:p>
      </w:tc>
    </w:tr>
  </w:tbl>
  <w:p w14:paraId="27F5A28F" w14:textId="015BB50D" w:rsidR="008A73BA" w:rsidRPr="00594B61" w:rsidRDefault="008A73BA" w:rsidP="00594B61">
    <w:pPr>
      <w:tabs>
        <w:tab w:val="left" w:pos="1452"/>
        <w:tab w:val="left" w:pos="2244"/>
        <w:tab w:val="left" w:pos="2904"/>
        <w:tab w:val="left" w:pos="5148"/>
        <w:tab w:val="left" w:pos="7260"/>
      </w:tabs>
      <w:jc w:val="both"/>
      <w:rPr>
        <w:spacing w:val="-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D62A8" w14:textId="77777777" w:rsidR="00872361" w:rsidRDefault="00872361">
      <w:r>
        <w:separator/>
      </w:r>
    </w:p>
  </w:footnote>
  <w:footnote w:type="continuationSeparator" w:id="0">
    <w:p w14:paraId="356058C1" w14:textId="77777777" w:rsidR="00872361" w:rsidRDefault="00872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82445"/>
    <w:multiLevelType w:val="singleLevel"/>
    <w:tmpl w:val="02F616F4"/>
    <w:lvl w:ilvl="0">
      <w:start w:val="1"/>
      <w:numFmt w:val="decimal"/>
      <w:pStyle w:val="FlushLeftDouble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4E943911"/>
    <w:multiLevelType w:val="multilevel"/>
    <w:tmpl w:val="07D273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Point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upperLetter"/>
      <w:pStyle w:val="SubHeading"/>
      <w:lvlText w:val="%4.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F441EA6"/>
    <w:multiLevelType w:val="singleLevel"/>
    <w:tmpl w:val="15CECF0C"/>
    <w:lvl w:ilvl="0">
      <w:start w:val="1"/>
      <w:numFmt w:val="decimal"/>
      <w:pStyle w:val="FlushLeftwParaNum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669F3840"/>
    <w:multiLevelType w:val="singleLevel"/>
    <w:tmpl w:val="90D0EA74"/>
    <w:lvl w:ilvl="0">
      <w:start w:val="1"/>
      <w:numFmt w:val="decimal"/>
      <w:pStyle w:val="SingleSpaceParagraphwParaNum"/>
      <w:lvlText w:val="%1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67777BFB"/>
    <w:multiLevelType w:val="hybridMultilevel"/>
    <w:tmpl w:val="7AF448B8"/>
    <w:lvl w:ilvl="0" w:tplc="6652F7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1C3158"/>
    <w:multiLevelType w:val="hybridMultilevel"/>
    <w:tmpl w:val="A6905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97_1" w:val="locallaw-l04.doc"/>
    <w:docVar w:name="DOCX97_10" w:val="10/6/99 12:50:12 PM"/>
    <w:docVar w:name="DOCX97_2" w:val="j:\checked - sue only\legalcnl\locallaw-l04.doc"/>
    <w:docVar w:name="DOCX97_3" w:val="WORD8"/>
    <w:docVar w:name="DOCX97_4" w:val="j:\checked - sue only\legalcnl\locallaw-l04.doc"/>
    <w:docVar w:name="DOCX97_5" w:val=" 28160"/>
    <w:docVar w:name="DOCX97_89" w:val="Word8MacrosDone"/>
    <w:docVar w:name="DOCX97_91" w:val="StandardDocX"/>
    <w:docVar w:name="DOCX97_92" w:val="10/19/99"/>
    <w:docVar w:name="DOCX97_93" w:val="12:36:54 PM"/>
  </w:docVars>
  <w:rsids>
    <w:rsidRoot w:val="008A73BA"/>
    <w:rsid w:val="00027C74"/>
    <w:rsid w:val="000324B0"/>
    <w:rsid w:val="00035817"/>
    <w:rsid w:val="00046784"/>
    <w:rsid w:val="000518DD"/>
    <w:rsid w:val="00052779"/>
    <w:rsid w:val="00061647"/>
    <w:rsid w:val="0006305D"/>
    <w:rsid w:val="00070A93"/>
    <w:rsid w:val="00071A59"/>
    <w:rsid w:val="00073F0F"/>
    <w:rsid w:val="00080FE2"/>
    <w:rsid w:val="00081251"/>
    <w:rsid w:val="00091574"/>
    <w:rsid w:val="00094C15"/>
    <w:rsid w:val="0009729A"/>
    <w:rsid w:val="000C22DF"/>
    <w:rsid w:val="000C4024"/>
    <w:rsid w:val="000D6FC4"/>
    <w:rsid w:val="000E0902"/>
    <w:rsid w:val="000E3725"/>
    <w:rsid w:val="000E56AC"/>
    <w:rsid w:val="000F3582"/>
    <w:rsid w:val="000F6C2C"/>
    <w:rsid w:val="00111744"/>
    <w:rsid w:val="001120E5"/>
    <w:rsid w:val="00113FDC"/>
    <w:rsid w:val="001142F9"/>
    <w:rsid w:val="00120F12"/>
    <w:rsid w:val="001274D0"/>
    <w:rsid w:val="0013117D"/>
    <w:rsid w:val="00131D9B"/>
    <w:rsid w:val="001415FA"/>
    <w:rsid w:val="00153017"/>
    <w:rsid w:val="0016473E"/>
    <w:rsid w:val="001710C3"/>
    <w:rsid w:val="00172D5F"/>
    <w:rsid w:val="00173BC3"/>
    <w:rsid w:val="00175778"/>
    <w:rsid w:val="00176DE3"/>
    <w:rsid w:val="00181B31"/>
    <w:rsid w:val="001932B6"/>
    <w:rsid w:val="00194ED3"/>
    <w:rsid w:val="001A317D"/>
    <w:rsid w:val="001B4920"/>
    <w:rsid w:val="001B77B7"/>
    <w:rsid w:val="001D2E0D"/>
    <w:rsid w:val="001D678D"/>
    <w:rsid w:val="001D764E"/>
    <w:rsid w:val="001E6482"/>
    <w:rsid w:val="001F5DDF"/>
    <w:rsid w:val="001F5E4B"/>
    <w:rsid w:val="00217D3E"/>
    <w:rsid w:val="00224BB6"/>
    <w:rsid w:val="00230A10"/>
    <w:rsid w:val="00237423"/>
    <w:rsid w:val="002700F8"/>
    <w:rsid w:val="00275051"/>
    <w:rsid w:val="0028148F"/>
    <w:rsid w:val="00282EA9"/>
    <w:rsid w:val="00296925"/>
    <w:rsid w:val="002A017E"/>
    <w:rsid w:val="002B2660"/>
    <w:rsid w:val="002B41D6"/>
    <w:rsid w:val="002D087E"/>
    <w:rsid w:val="0030366B"/>
    <w:rsid w:val="00313909"/>
    <w:rsid w:val="0031393C"/>
    <w:rsid w:val="00321388"/>
    <w:rsid w:val="0033473D"/>
    <w:rsid w:val="003450E4"/>
    <w:rsid w:val="0034578A"/>
    <w:rsid w:val="00347D85"/>
    <w:rsid w:val="00350917"/>
    <w:rsid w:val="00361FBF"/>
    <w:rsid w:val="0036530A"/>
    <w:rsid w:val="0036783E"/>
    <w:rsid w:val="00373D66"/>
    <w:rsid w:val="00384F2F"/>
    <w:rsid w:val="003934E0"/>
    <w:rsid w:val="003A3F64"/>
    <w:rsid w:val="003B1F6B"/>
    <w:rsid w:val="003D3EC3"/>
    <w:rsid w:val="003D67D4"/>
    <w:rsid w:val="003D7918"/>
    <w:rsid w:val="003E0C1A"/>
    <w:rsid w:val="003E0F5B"/>
    <w:rsid w:val="003E38BB"/>
    <w:rsid w:val="003E45F8"/>
    <w:rsid w:val="003F28C5"/>
    <w:rsid w:val="003F5B9A"/>
    <w:rsid w:val="00405BA6"/>
    <w:rsid w:val="0040710D"/>
    <w:rsid w:val="0041402E"/>
    <w:rsid w:val="00415270"/>
    <w:rsid w:val="004171E6"/>
    <w:rsid w:val="00420D11"/>
    <w:rsid w:val="0042268E"/>
    <w:rsid w:val="00423B21"/>
    <w:rsid w:val="00426113"/>
    <w:rsid w:val="004311EC"/>
    <w:rsid w:val="00431E79"/>
    <w:rsid w:val="00460978"/>
    <w:rsid w:val="00467BD2"/>
    <w:rsid w:val="00471751"/>
    <w:rsid w:val="00477C3F"/>
    <w:rsid w:val="0049025A"/>
    <w:rsid w:val="004A129C"/>
    <w:rsid w:val="004A7003"/>
    <w:rsid w:val="004D69EC"/>
    <w:rsid w:val="004E012A"/>
    <w:rsid w:val="004F5E29"/>
    <w:rsid w:val="005041E0"/>
    <w:rsid w:val="005273A1"/>
    <w:rsid w:val="005305FB"/>
    <w:rsid w:val="00531047"/>
    <w:rsid w:val="00534582"/>
    <w:rsid w:val="00537E0A"/>
    <w:rsid w:val="00541BF3"/>
    <w:rsid w:val="0054342A"/>
    <w:rsid w:val="00543DBB"/>
    <w:rsid w:val="00550D4A"/>
    <w:rsid w:val="00561061"/>
    <w:rsid w:val="00577295"/>
    <w:rsid w:val="00581CB0"/>
    <w:rsid w:val="00587C13"/>
    <w:rsid w:val="00594B61"/>
    <w:rsid w:val="005A0EE1"/>
    <w:rsid w:val="005A2739"/>
    <w:rsid w:val="005A438B"/>
    <w:rsid w:val="005A5D9D"/>
    <w:rsid w:val="005B57C1"/>
    <w:rsid w:val="005C33DB"/>
    <w:rsid w:val="005D2EC9"/>
    <w:rsid w:val="005F271D"/>
    <w:rsid w:val="00607689"/>
    <w:rsid w:val="00630F3C"/>
    <w:rsid w:val="00633B1C"/>
    <w:rsid w:val="006374D2"/>
    <w:rsid w:val="006405D6"/>
    <w:rsid w:val="00640DAE"/>
    <w:rsid w:val="00654827"/>
    <w:rsid w:val="00664276"/>
    <w:rsid w:val="00667F32"/>
    <w:rsid w:val="00673C54"/>
    <w:rsid w:val="00685123"/>
    <w:rsid w:val="006B56D4"/>
    <w:rsid w:val="006C5053"/>
    <w:rsid w:val="0070298E"/>
    <w:rsid w:val="00736D3E"/>
    <w:rsid w:val="0075407C"/>
    <w:rsid w:val="007632F9"/>
    <w:rsid w:val="00791D2A"/>
    <w:rsid w:val="007A7624"/>
    <w:rsid w:val="007C0258"/>
    <w:rsid w:val="007C1F01"/>
    <w:rsid w:val="007D47F5"/>
    <w:rsid w:val="007F03AB"/>
    <w:rsid w:val="008039C7"/>
    <w:rsid w:val="00833106"/>
    <w:rsid w:val="008340A3"/>
    <w:rsid w:val="00836B54"/>
    <w:rsid w:val="0083738A"/>
    <w:rsid w:val="008403E6"/>
    <w:rsid w:val="00851CF3"/>
    <w:rsid w:val="00862373"/>
    <w:rsid w:val="008656CA"/>
    <w:rsid w:val="00872361"/>
    <w:rsid w:val="00886CFB"/>
    <w:rsid w:val="008971B8"/>
    <w:rsid w:val="008A2878"/>
    <w:rsid w:val="008A301F"/>
    <w:rsid w:val="008A73BA"/>
    <w:rsid w:val="008A77F5"/>
    <w:rsid w:val="008D0C87"/>
    <w:rsid w:val="008D4ED7"/>
    <w:rsid w:val="008E598D"/>
    <w:rsid w:val="008F21B7"/>
    <w:rsid w:val="008F48BC"/>
    <w:rsid w:val="0090270D"/>
    <w:rsid w:val="0092541C"/>
    <w:rsid w:val="00926337"/>
    <w:rsid w:val="00930FE0"/>
    <w:rsid w:val="009420C2"/>
    <w:rsid w:val="00951010"/>
    <w:rsid w:val="00957ECE"/>
    <w:rsid w:val="00963729"/>
    <w:rsid w:val="00967785"/>
    <w:rsid w:val="00970255"/>
    <w:rsid w:val="00970728"/>
    <w:rsid w:val="00971B2D"/>
    <w:rsid w:val="009813BF"/>
    <w:rsid w:val="009814FF"/>
    <w:rsid w:val="0098526A"/>
    <w:rsid w:val="00986B2F"/>
    <w:rsid w:val="00990E5C"/>
    <w:rsid w:val="00993C00"/>
    <w:rsid w:val="00994E16"/>
    <w:rsid w:val="00996130"/>
    <w:rsid w:val="009B2953"/>
    <w:rsid w:val="009B2954"/>
    <w:rsid w:val="009D40D7"/>
    <w:rsid w:val="009F2391"/>
    <w:rsid w:val="009F3577"/>
    <w:rsid w:val="009F3AB9"/>
    <w:rsid w:val="009F5ECB"/>
    <w:rsid w:val="00A03B9B"/>
    <w:rsid w:val="00A209AA"/>
    <w:rsid w:val="00A36CED"/>
    <w:rsid w:val="00A413F5"/>
    <w:rsid w:val="00A638CF"/>
    <w:rsid w:val="00A6619C"/>
    <w:rsid w:val="00A70AFB"/>
    <w:rsid w:val="00A80447"/>
    <w:rsid w:val="00A812D7"/>
    <w:rsid w:val="00A82AAA"/>
    <w:rsid w:val="00AB4761"/>
    <w:rsid w:val="00AC7ABA"/>
    <w:rsid w:val="00AD6572"/>
    <w:rsid w:val="00AE6D32"/>
    <w:rsid w:val="00AF3077"/>
    <w:rsid w:val="00AF76D2"/>
    <w:rsid w:val="00B0269E"/>
    <w:rsid w:val="00B0755D"/>
    <w:rsid w:val="00B20DD5"/>
    <w:rsid w:val="00B23240"/>
    <w:rsid w:val="00B23668"/>
    <w:rsid w:val="00B3424A"/>
    <w:rsid w:val="00B34BC6"/>
    <w:rsid w:val="00B41115"/>
    <w:rsid w:val="00B5054B"/>
    <w:rsid w:val="00B570F6"/>
    <w:rsid w:val="00B67718"/>
    <w:rsid w:val="00B70C8E"/>
    <w:rsid w:val="00B94984"/>
    <w:rsid w:val="00BB2BBE"/>
    <w:rsid w:val="00BB3553"/>
    <w:rsid w:val="00BD1BCA"/>
    <w:rsid w:val="00BD4D9A"/>
    <w:rsid w:val="00BE55E4"/>
    <w:rsid w:val="00BE6E16"/>
    <w:rsid w:val="00BE7B90"/>
    <w:rsid w:val="00BF3CCC"/>
    <w:rsid w:val="00C12708"/>
    <w:rsid w:val="00C24D4D"/>
    <w:rsid w:val="00C70463"/>
    <w:rsid w:val="00C73E6D"/>
    <w:rsid w:val="00C81A2A"/>
    <w:rsid w:val="00C93F3C"/>
    <w:rsid w:val="00CA12C9"/>
    <w:rsid w:val="00CC742C"/>
    <w:rsid w:val="00CD33CA"/>
    <w:rsid w:val="00CD44A1"/>
    <w:rsid w:val="00CE380D"/>
    <w:rsid w:val="00CE52DD"/>
    <w:rsid w:val="00CE71BC"/>
    <w:rsid w:val="00CF24E2"/>
    <w:rsid w:val="00CF58BC"/>
    <w:rsid w:val="00D015D0"/>
    <w:rsid w:val="00D017BE"/>
    <w:rsid w:val="00D049CC"/>
    <w:rsid w:val="00D179AE"/>
    <w:rsid w:val="00D4625B"/>
    <w:rsid w:val="00D56D40"/>
    <w:rsid w:val="00D652B4"/>
    <w:rsid w:val="00D85957"/>
    <w:rsid w:val="00D86618"/>
    <w:rsid w:val="00DA5D8D"/>
    <w:rsid w:val="00DA6C31"/>
    <w:rsid w:val="00DB71C6"/>
    <w:rsid w:val="00DD477B"/>
    <w:rsid w:val="00DD6292"/>
    <w:rsid w:val="00DD62A0"/>
    <w:rsid w:val="00DF6362"/>
    <w:rsid w:val="00E024BA"/>
    <w:rsid w:val="00E071F9"/>
    <w:rsid w:val="00E136CF"/>
    <w:rsid w:val="00E20AC3"/>
    <w:rsid w:val="00E3096E"/>
    <w:rsid w:val="00E60267"/>
    <w:rsid w:val="00E6440A"/>
    <w:rsid w:val="00E6711A"/>
    <w:rsid w:val="00E83BC4"/>
    <w:rsid w:val="00EA1EB9"/>
    <w:rsid w:val="00EC0145"/>
    <w:rsid w:val="00EC71F6"/>
    <w:rsid w:val="00ED68B9"/>
    <w:rsid w:val="00F10042"/>
    <w:rsid w:val="00F22F5B"/>
    <w:rsid w:val="00F248DE"/>
    <w:rsid w:val="00F3200B"/>
    <w:rsid w:val="00F5552C"/>
    <w:rsid w:val="00F6193D"/>
    <w:rsid w:val="00F652CD"/>
    <w:rsid w:val="00F678D7"/>
    <w:rsid w:val="00FA0D58"/>
    <w:rsid w:val="00FA2D4C"/>
    <w:rsid w:val="00FA7D9D"/>
    <w:rsid w:val="00FB6244"/>
    <w:rsid w:val="00FC0BD7"/>
    <w:rsid w:val="00FE4B63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EBAC44"/>
  <w15:docId w15:val="{D5855F2E-7C65-434A-94ED-69511B5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basedOn w:val="Normal"/>
    <w:next w:val="SingleSpaceParagraph"/>
    <w:qFormat/>
    <w:pPr>
      <w:keepNext/>
      <w:spacing w:after="240"/>
      <w:jc w:val="center"/>
      <w:outlineLvl w:val="0"/>
    </w:pPr>
  </w:style>
  <w:style w:type="paragraph" w:styleId="Heading2">
    <w:name w:val="heading 2"/>
    <w:basedOn w:val="Normal"/>
    <w:next w:val="SingleSpaceParagraph"/>
    <w:qFormat/>
    <w:pPr>
      <w:keepNext/>
      <w:spacing w:after="240"/>
      <w:jc w:val="center"/>
      <w:outlineLvl w:val="1"/>
    </w:pPr>
    <w:rPr>
      <w:b/>
    </w:rPr>
  </w:style>
  <w:style w:type="paragraph" w:styleId="Heading3">
    <w:name w:val="heading 3"/>
    <w:basedOn w:val="Normal"/>
    <w:next w:val="DoubleSpaceParagaph"/>
    <w:qFormat/>
    <w:pPr>
      <w:keepNext/>
      <w:tabs>
        <w:tab w:val="num" w:pos="720"/>
      </w:tabs>
      <w:spacing w:after="240"/>
      <w:ind w:left="720" w:hanging="72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DoubleSpaceParagaph"/>
    <w:qFormat/>
    <w:pPr>
      <w:keepNext/>
      <w:tabs>
        <w:tab w:val="num" w:pos="720"/>
      </w:tabs>
      <w:spacing w:after="240"/>
      <w:ind w:left="720" w:hanging="720"/>
      <w:jc w:val="center"/>
      <w:outlineLvl w:val="3"/>
    </w:pPr>
    <w:rPr>
      <w:b/>
      <w:caps/>
      <w:u w:val="single"/>
    </w:rPr>
  </w:style>
  <w:style w:type="paragraph" w:styleId="Heading5">
    <w:name w:val="heading 5"/>
    <w:basedOn w:val="Normal"/>
    <w:next w:val="BlockNarrowBold"/>
    <w:qFormat/>
    <w:pPr>
      <w:keepNext/>
      <w:tabs>
        <w:tab w:val="num" w:pos="720"/>
      </w:tabs>
      <w:spacing w:after="240"/>
      <w:ind w:left="720" w:hanging="720"/>
      <w:jc w:val="center"/>
      <w:outlineLvl w:val="4"/>
    </w:pPr>
    <w:rPr>
      <w:b/>
      <w:caps/>
      <w:u w:val="single"/>
    </w:rPr>
  </w:style>
  <w:style w:type="paragraph" w:styleId="Heading6">
    <w:name w:val="heading 6"/>
    <w:basedOn w:val="Normal"/>
    <w:next w:val="Heading4"/>
    <w:qFormat/>
    <w:pPr>
      <w:tabs>
        <w:tab w:val="num" w:pos="720"/>
      </w:tabs>
      <w:spacing w:after="480"/>
      <w:ind w:left="720" w:hanging="720"/>
      <w:jc w:val="right"/>
      <w:outlineLvl w:val="5"/>
    </w:pPr>
    <w:rPr>
      <w:rFonts w:ascii="Times New Roman Bold" w:hAnsi="Times New Roman Bold"/>
      <w:b/>
      <w:caps/>
    </w:rPr>
  </w:style>
  <w:style w:type="paragraph" w:styleId="Heading7">
    <w:name w:val="heading 7"/>
    <w:basedOn w:val="Normal"/>
    <w:next w:val="Normal"/>
    <w:qFormat/>
    <w:pPr>
      <w:tabs>
        <w:tab w:val="num" w:pos="720"/>
      </w:tabs>
      <w:spacing w:before="240" w:after="60"/>
      <w:ind w:left="72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720"/>
      </w:tabs>
      <w:spacing w:before="240" w:after="60"/>
      <w:ind w:left="72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1440"/>
      </w:tabs>
      <w:spacing w:before="240" w:after="60"/>
      <w:ind w:left="144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Left">
    <w:name w:val="Flush Left"/>
    <w:aliases w:val="FL"/>
    <w:basedOn w:val="Normal"/>
    <w:pPr>
      <w:spacing w:after="240"/>
      <w:jc w:val="both"/>
    </w:pPr>
  </w:style>
  <w:style w:type="paragraph" w:customStyle="1" w:styleId="BlockIndent">
    <w:name w:val="Block Indent"/>
    <w:aliases w:val="BI"/>
    <w:basedOn w:val="FlushLeft"/>
    <w:pPr>
      <w:ind w:left="5040"/>
    </w:pPr>
  </w:style>
  <w:style w:type="paragraph" w:customStyle="1" w:styleId="BlockLeft">
    <w:name w:val="Block Left"/>
    <w:aliases w:val="BL"/>
    <w:basedOn w:val="Normal"/>
    <w:next w:val="SignatureLeft"/>
    <w:pPr>
      <w:spacing w:before="720" w:after="480"/>
    </w:pPr>
  </w:style>
  <w:style w:type="paragraph" w:customStyle="1" w:styleId="BlockNarrowBold">
    <w:name w:val="Block Narrow Bold"/>
    <w:aliases w:val="BNB"/>
    <w:basedOn w:val="Normal"/>
    <w:next w:val="DoubleSpaceParagaph"/>
    <w:pPr>
      <w:tabs>
        <w:tab w:val="left" w:pos="7200"/>
      </w:tabs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Underline">
    <w:name w:val="Block Narrow Underline"/>
    <w:aliases w:val="BNU"/>
    <w:basedOn w:val="Normal"/>
    <w:next w:val="Normal"/>
    <w:pPr>
      <w:pBdr>
        <w:bottom w:val="single" w:sz="4" w:space="1" w:color="auto"/>
      </w:pBdr>
      <w:spacing w:after="240"/>
      <w:ind w:left="2160" w:right="2160"/>
      <w:jc w:val="both"/>
      <w:outlineLvl w:val="2"/>
    </w:pPr>
    <w:rPr>
      <w:b/>
      <w:caps/>
    </w:rPr>
  </w:style>
  <w:style w:type="paragraph" w:customStyle="1" w:styleId="BlockNarrow">
    <w:name w:val="Block Narrow"/>
    <w:aliases w:val="BN"/>
    <w:basedOn w:val="Normal"/>
    <w:next w:val="FlushLeftDouble"/>
    <w:pPr>
      <w:spacing w:after="240"/>
      <w:ind w:left="2160" w:right="2160"/>
      <w:jc w:val="both"/>
      <w:outlineLvl w:val="2"/>
    </w:pPr>
  </w:style>
  <w:style w:type="paragraph" w:customStyle="1" w:styleId="BlockRight">
    <w:name w:val="Block Right"/>
    <w:aliases w:val="BR"/>
    <w:basedOn w:val="Normal"/>
    <w:next w:val="CaptionHeading"/>
    <w:pPr>
      <w:spacing w:after="240"/>
      <w:ind w:left="5040"/>
      <w:jc w:val="both"/>
    </w:pPr>
  </w:style>
  <w:style w:type="paragraph" w:customStyle="1" w:styleId="BlockWideUnderline">
    <w:name w:val="Block Wide Underline"/>
    <w:aliases w:val="BWU"/>
    <w:basedOn w:val="Normal"/>
    <w:next w:val="DoubleSpaceParagaph"/>
    <w:pPr>
      <w:pBdr>
        <w:bottom w:val="single" w:sz="4" w:space="1" w:color="auto"/>
      </w:pBdr>
      <w:spacing w:after="240"/>
      <w:ind w:left="1440" w:right="1440"/>
      <w:jc w:val="both"/>
      <w:outlineLvl w:val="2"/>
    </w:pPr>
  </w:style>
  <w:style w:type="paragraph" w:customStyle="1" w:styleId="BlockWide">
    <w:name w:val="Block Wide"/>
    <w:aliases w:val="BW"/>
    <w:basedOn w:val="Normal"/>
    <w:next w:val="DoubleSpaceParagaph"/>
    <w:pPr>
      <w:spacing w:after="240"/>
      <w:ind w:left="1440" w:right="1440"/>
      <w:jc w:val="both"/>
    </w:pPr>
  </w:style>
  <w:style w:type="paragraph" w:styleId="BodyText">
    <w:name w:val="Body Text"/>
    <w:basedOn w:val="Normal"/>
    <w:pPr>
      <w:spacing w:after="120"/>
    </w:pPr>
  </w:style>
  <w:style w:type="paragraph" w:customStyle="1" w:styleId="By">
    <w:name w:val="By"/>
    <w:basedOn w:val="Normal"/>
    <w:next w:val="ByLine"/>
    <w:pPr>
      <w:ind w:left="4320"/>
    </w:pPr>
  </w:style>
  <w:style w:type="paragraph" w:customStyle="1" w:styleId="ByLine">
    <w:name w:val="By Line"/>
    <w:aliases w:val="ByL"/>
    <w:basedOn w:val="Normal"/>
    <w:next w:val="FlushLeft"/>
    <w:pPr>
      <w:pBdr>
        <w:top w:val="single" w:sz="4" w:space="1" w:color="auto"/>
      </w:pBdr>
      <w:spacing w:after="720"/>
      <w:ind w:left="50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aptionAgainst">
    <w:name w:val="Caption Against"/>
    <w:aliases w:val="CA"/>
    <w:basedOn w:val="Normal"/>
    <w:next w:val="CaptionText"/>
    <w:pPr>
      <w:spacing w:after="240"/>
      <w:jc w:val="center"/>
    </w:pPr>
  </w:style>
  <w:style w:type="paragraph" w:customStyle="1" w:styleId="CaptionBottomLine">
    <w:name w:val="Caption Bottom Line"/>
    <w:aliases w:val="CBL"/>
    <w:basedOn w:val="Normal"/>
    <w:next w:val="DoubleSpaceParagaph"/>
    <w:pPr>
      <w:spacing w:after="480"/>
    </w:pPr>
  </w:style>
  <w:style w:type="paragraph" w:customStyle="1" w:styleId="CaptionDocument">
    <w:name w:val="Caption Document"/>
    <w:aliases w:val="CD"/>
    <w:basedOn w:val="Normal"/>
    <w:next w:val="CaptionID"/>
    <w:pPr>
      <w:spacing w:before="720" w:after="240"/>
    </w:pPr>
    <w:rPr>
      <w:rFonts w:ascii="Times New Roman Bold" w:hAnsi="Times New Roman Bold"/>
      <w:b/>
      <w:caps/>
    </w:rPr>
  </w:style>
  <w:style w:type="paragraph" w:customStyle="1" w:styleId="CaptionHeading">
    <w:name w:val="Caption Heading"/>
    <w:aliases w:val="CH"/>
    <w:basedOn w:val="Normal"/>
    <w:next w:val="CaptionTopLine"/>
    <w:rPr>
      <w:caps/>
    </w:rPr>
  </w:style>
  <w:style w:type="paragraph" w:customStyle="1" w:styleId="CaptionID">
    <w:name w:val="Caption ID"/>
    <w:aliases w:val="CI"/>
    <w:basedOn w:val="Normal"/>
    <w:pPr>
      <w:spacing w:after="240"/>
    </w:pPr>
  </w:style>
  <w:style w:type="paragraph" w:customStyle="1" w:styleId="CaptionTextRight">
    <w:name w:val="Caption Text Right"/>
    <w:aliases w:val="CTR"/>
    <w:basedOn w:val="Normal"/>
    <w:next w:val="CaptionAgainst"/>
    <w:pPr>
      <w:spacing w:after="240"/>
      <w:jc w:val="right"/>
    </w:pPr>
  </w:style>
  <w:style w:type="paragraph" w:customStyle="1" w:styleId="CaptionText">
    <w:name w:val="Caption Text"/>
    <w:aliases w:val="CT"/>
    <w:basedOn w:val="Normal"/>
    <w:next w:val="CaptionTextRight"/>
    <w:pPr>
      <w:spacing w:after="240"/>
    </w:pPr>
  </w:style>
  <w:style w:type="paragraph" w:customStyle="1" w:styleId="CaptionTopLine">
    <w:name w:val="Caption Top Line"/>
    <w:aliases w:val="CTL"/>
    <w:basedOn w:val="Normal"/>
    <w:next w:val="CaptionText"/>
    <w:pPr>
      <w:spacing w:after="240"/>
    </w:pPr>
  </w:style>
  <w:style w:type="paragraph" w:styleId="Closing">
    <w:name w:val="Closing"/>
    <w:aliases w:val="C"/>
    <w:basedOn w:val="Normal"/>
    <w:next w:val="By"/>
    <w:pPr>
      <w:keepLines/>
      <w:spacing w:after="480"/>
      <w:ind w:left="4320"/>
    </w:pPr>
  </w:style>
  <w:style w:type="paragraph" w:customStyle="1" w:styleId="CourtesyCopy">
    <w:name w:val="Courtesy Copy"/>
    <w:aliases w:val="cc"/>
    <w:basedOn w:val="Normal"/>
    <w:pPr>
      <w:keepLines/>
      <w:spacing w:before="240"/>
      <w:ind w:left="720" w:hanging="720"/>
    </w:pPr>
  </w:style>
  <w:style w:type="paragraph" w:styleId="Date">
    <w:name w:val="Date"/>
    <w:basedOn w:val="Normal"/>
    <w:next w:val="Normal"/>
  </w:style>
  <w:style w:type="paragraph" w:customStyle="1" w:styleId="Dated">
    <w:name w:val="Dated"/>
    <w:aliases w:val="D"/>
    <w:basedOn w:val="Normal"/>
    <w:next w:val="Closing"/>
    <w:pPr>
      <w:spacing w:after="480"/>
      <w:ind w:left="1440" w:hanging="1440"/>
    </w:pPr>
  </w:style>
  <w:style w:type="paragraph" w:customStyle="1" w:styleId="SingleSpaceHanging1">
    <w:name w:val="Single Space Hanging 1&quot;"/>
    <w:aliases w:val="SSH1"/>
    <w:basedOn w:val="Normal"/>
    <w:pPr>
      <w:spacing w:after="240"/>
      <w:ind w:left="2160" w:hanging="720"/>
      <w:jc w:val="both"/>
    </w:pPr>
  </w:style>
  <w:style w:type="paragraph" w:customStyle="1" w:styleId="DefinEval">
    <w:name w:val="DefinEval"/>
    <w:aliases w:val="DE"/>
    <w:basedOn w:val="SingleSpaceHanging1"/>
    <w:pPr>
      <w:ind w:left="0" w:firstLine="1440"/>
    </w:pPr>
  </w:style>
  <w:style w:type="paragraph" w:customStyle="1" w:styleId="DocumentTitle">
    <w:name w:val="Document Title"/>
    <w:aliases w:val="DT"/>
    <w:basedOn w:val="Normal"/>
    <w:next w:val="DoubleSpaceParagaph"/>
    <w:pPr>
      <w:tabs>
        <w:tab w:val="left" w:pos="7200"/>
      </w:tabs>
      <w:spacing w:after="240"/>
      <w:ind w:left="2160" w:right="2160"/>
      <w:jc w:val="both"/>
    </w:pPr>
    <w:rPr>
      <w:rFonts w:ascii="Times New Roman Bold" w:hAnsi="Times New Roman Bold"/>
      <w:b/>
      <w:caps/>
    </w:rPr>
  </w:style>
  <w:style w:type="paragraph" w:customStyle="1" w:styleId="DocX97Comment">
    <w:name w:val="DocX97Comment"/>
    <w:basedOn w:val="Normal"/>
    <w:rPr>
      <w:b/>
      <w:i/>
      <w:color w:val="FF0000"/>
      <w:sz w:val="16"/>
    </w:rPr>
  </w:style>
  <w:style w:type="paragraph" w:customStyle="1" w:styleId="DoubleSpaceHanging1">
    <w:name w:val="Double Space Hanging 1&quot;"/>
    <w:aliases w:val="DSH1"/>
    <w:basedOn w:val="Normal"/>
    <w:pPr>
      <w:spacing w:after="240" w:line="480" w:lineRule="auto"/>
      <w:ind w:left="2160" w:hanging="720"/>
      <w:jc w:val="both"/>
    </w:pPr>
  </w:style>
  <w:style w:type="paragraph" w:customStyle="1" w:styleId="DoubleSpaceHanging15">
    <w:name w:val="Double Space Hanging 1.5&quot;"/>
    <w:aliases w:val="DSH2"/>
    <w:basedOn w:val="Normal"/>
    <w:pPr>
      <w:spacing w:after="240" w:line="480" w:lineRule="auto"/>
      <w:ind w:left="2880" w:hanging="720"/>
      <w:jc w:val="both"/>
    </w:pPr>
  </w:style>
  <w:style w:type="paragraph" w:customStyle="1" w:styleId="DoubleSpaceParagaph">
    <w:name w:val="Double Space Paragaph"/>
    <w:aliases w:val="DS"/>
    <w:basedOn w:val="Normal"/>
    <w:pPr>
      <w:spacing w:line="480" w:lineRule="auto"/>
      <w:ind w:firstLine="1440"/>
      <w:jc w:val="both"/>
    </w:pPr>
  </w:style>
  <w:style w:type="paragraph" w:customStyle="1" w:styleId="DoubleSpaceParagraphwParaNum">
    <w:name w:val="Double Space Paragraph w/Para Num"/>
    <w:aliases w:val="DSN"/>
    <w:basedOn w:val="Normal"/>
    <w:pPr>
      <w:spacing w:line="480" w:lineRule="auto"/>
      <w:jc w:val="both"/>
    </w:pPr>
  </w:style>
  <w:style w:type="paragraph" w:customStyle="1" w:styleId="EndnoteTextMore">
    <w:name w:val="Endnote TextMore"/>
    <w:basedOn w:val="Normal"/>
    <w:pPr>
      <w:spacing w:after="2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FlushLeftDoublewParaNum">
    <w:name w:val="Flush Left Double w/Para Num"/>
    <w:aliases w:val="FLDN"/>
    <w:basedOn w:val="Normal"/>
    <w:pPr>
      <w:numPr>
        <w:numId w:val="1"/>
      </w:numPr>
      <w:tabs>
        <w:tab w:val="clear" w:pos="360"/>
      </w:tabs>
      <w:spacing w:line="480" w:lineRule="auto"/>
      <w:jc w:val="both"/>
    </w:pPr>
  </w:style>
  <w:style w:type="paragraph" w:customStyle="1" w:styleId="FlushLeftDouble">
    <w:name w:val="Flush Left Double"/>
    <w:aliases w:val="FLD"/>
    <w:basedOn w:val="Normal"/>
    <w:pPr>
      <w:spacing w:line="480" w:lineRule="auto"/>
      <w:jc w:val="both"/>
    </w:pPr>
  </w:style>
  <w:style w:type="paragraph" w:customStyle="1" w:styleId="FlushLeftwParaNum">
    <w:name w:val="Flush Left w/Para Num"/>
    <w:aliases w:val="FLN"/>
    <w:basedOn w:val="Normal"/>
    <w:pPr>
      <w:numPr>
        <w:numId w:val="2"/>
      </w:numPr>
      <w:tabs>
        <w:tab w:val="clear" w:pos="360"/>
      </w:tabs>
      <w:spacing w:after="2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aliases w:val="FT"/>
    <w:basedOn w:val="Normal"/>
    <w:semiHidden/>
    <w:pPr>
      <w:tabs>
        <w:tab w:val="left" w:pos="360"/>
      </w:tabs>
      <w:spacing w:after="240"/>
      <w:jc w:val="both"/>
    </w:pPr>
  </w:style>
  <w:style w:type="paragraph" w:customStyle="1" w:styleId="FootnoteTextMore">
    <w:name w:val="Footnote TextMore"/>
    <w:basedOn w:val="FootnoteText"/>
    <w:pPr>
      <w:suppressAutoHyphens w:val="0"/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old">
    <w:name w:val="Heading Bold"/>
    <w:aliases w:val="HCB"/>
    <w:basedOn w:val="Normal"/>
    <w:next w:val="SingleSpaceParagraph"/>
    <w:pPr>
      <w:keepNext/>
      <w:spacing w:after="240"/>
      <w:jc w:val="center"/>
      <w:outlineLvl w:val="0"/>
    </w:pPr>
    <w:rPr>
      <w:rFonts w:ascii="Times New Roman Bold" w:hAnsi="Times New Roman Bold"/>
      <w:b/>
    </w:rPr>
  </w:style>
  <w:style w:type="paragraph" w:customStyle="1" w:styleId="HeadingCaps">
    <w:name w:val="Heading Caps"/>
    <w:aliases w:val="HCC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</w:rPr>
  </w:style>
  <w:style w:type="paragraph" w:customStyle="1" w:styleId="HeadingCenter">
    <w:name w:val="Heading Center"/>
    <w:aliases w:val="HC"/>
    <w:basedOn w:val="Normal"/>
    <w:next w:val="SingleSpaceParagraph"/>
    <w:pPr>
      <w:keepNext/>
      <w:spacing w:after="240"/>
      <w:jc w:val="center"/>
      <w:outlineLvl w:val="0"/>
    </w:pPr>
  </w:style>
  <w:style w:type="paragraph" w:customStyle="1" w:styleId="HeadingLeft">
    <w:name w:val="Heading Left"/>
    <w:aliases w:val="HL"/>
    <w:basedOn w:val="Normal"/>
    <w:next w:val="FlushLeft"/>
    <w:pPr>
      <w:keepNext/>
    </w:pPr>
  </w:style>
  <w:style w:type="paragraph" w:customStyle="1" w:styleId="HeadingPoint">
    <w:name w:val="Heading Point"/>
    <w:aliases w:val="HP"/>
    <w:basedOn w:val="Normal"/>
    <w:next w:val="BlockNarrowBold"/>
    <w:pPr>
      <w:keepNext/>
      <w:numPr>
        <w:ilvl w:val="1"/>
        <w:numId w:val="3"/>
      </w:numPr>
      <w:tabs>
        <w:tab w:val="clear" w:pos="720"/>
      </w:tabs>
      <w:spacing w:after="240"/>
      <w:ind w:left="0" w:firstLine="0"/>
      <w:jc w:val="center"/>
      <w:outlineLvl w:val="1"/>
    </w:pPr>
    <w:rPr>
      <w:rFonts w:ascii="Times New Roman Bold" w:hAnsi="Times New Roman Bold"/>
      <w:b/>
      <w:caps/>
      <w:u w:val="single"/>
    </w:rPr>
  </w:style>
  <w:style w:type="paragraph" w:customStyle="1" w:styleId="HeadingUnderline">
    <w:name w:val="Heading Underline"/>
    <w:aliases w:val="HCU"/>
    <w:basedOn w:val="Normal"/>
    <w:next w:val="DoubleSpaceParagaph"/>
    <w:pPr>
      <w:keepNext/>
      <w:spacing w:after="240"/>
      <w:jc w:val="center"/>
      <w:outlineLvl w:val="0"/>
    </w:pPr>
    <w:rPr>
      <w:rFonts w:ascii="Times New Roman Bold" w:hAnsi="Times New Roman Bold"/>
      <w:b/>
      <w:caps/>
      <w:u w:val="single"/>
    </w:rPr>
  </w:style>
  <w:style w:type="paragraph" w:customStyle="1" w:styleId="InterrogatoryResponse">
    <w:name w:val="Interrogatory Response"/>
    <w:aliases w:val="IR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Interrogatory">
    <w:name w:val="Interrogatory"/>
    <w:aliases w:val="I"/>
    <w:basedOn w:val="Normal"/>
    <w:next w:val="DoubleSpaceParagaph"/>
    <w:pPr>
      <w:keepNext/>
      <w:spacing w:after="240"/>
    </w:pPr>
    <w:rPr>
      <w:b/>
      <w:caps/>
      <w:u w:val="single"/>
    </w:rPr>
  </w:style>
  <w:style w:type="paragraph" w:customStyle="1" w:styleId="LetterAddress">
    <w:name w:val="Letter Address"/>
    <w:aliases w:val="LA"/>
    <w:basedOn w:val="Normal"/>
  </w:style>
  <w:style w:type="paragraph" w:customStyle="1" w:styleId="LetterAuthor">
    <w:name w:val="Letter Author"/>
    <w:aliases w:val="LAu"/>
    <w:basedOn w:val="Normal"/>
    <w:next w:val="CourtesyCopy"/>
    <w:pPr>
      <w:keepLines/>
      <w:spacing w:after="480"/>
      <w:ind w:left="5760"/>
    </w:pPr>
  </w:style>
  <w:style w:type="paragraph" w:customStyle="1" w:styleId="LetterClosing">
    <w:name w:val="Letter Closing"/>
    <w:aliases w:val="LC"/>
    <w:basedOn w:val="Normal"/>
    <w:next w:val="LetterAuthor"/>
    <w:pPr>
      <w:spacing w:before="240" w:after="720"/>
      <w:ind w:left="5760"/>
    </w:pPr>
  </w:style>
  <w:style w:type="paragraph" w:customStyle="1" w:styleId="LetterDate">
    <w:name w:val="Letter Date"/>
    <w:aliases w:val="LD"/>
    <w:basedOn w:val="Normal"/>
    <w:next w:val="LetterAddress"/>
    <w:pPr>
      <w:spacing w:after="720"/>
      <w:ind w:left="5760"/>
    </w:pPr>
  </w:style>
  <w:style w:type="paragraph" w:customStyle="1" w:styleId="LetterRe">
    <w:name w:val="Letter Re"/>
    <w:aliases w:val="LRe"/>
    <w:basedOn w:val="Normal"/>
    <w:next w:val="LetterSalutation"/>
    <w:pPr>
      <w:tabs>
        <w:tab w:val="left" w:pos="1944"/>
      </w:tabs>
      <w:spacing w:before="480" w:after="480"/>
      <w:ind w:left="1944" w:hanging="504"/>
    </w:pPr>
  </w:style>
  <w:style w:type="paragraph" w:customStyle="1" w:styleId="LetterSalutation">
    <w:name w:val="Letter Salutation"/>
    <w:aliases w:val="LS"/>
    <w:basedOn w:val="Normal"/>
    <w:next w:val="SingleSpaceParagraph"/>
    <w:pPr>
      <w:spacing w:after="480"/>
    </w:pPr>
  </w:style>
  <w:style w:type="paragraph" w:customStyle="1" w:styleId="LetterTelephone">
    <w:name w:val="Letter Telephone"/>
    <w:aliases w:val="LT"/>
    <w:basedOn w:val="Normal"/>
    <w:next w:val="LetterDate"/>
    <w:pPr>
      <w:spacing w:before="1680" w:after="480"/>
      <w:jc w:val="right"/>
    </w:pPr>
    <w:rPr>
      <w:sz w:val="20"/>
    </w:rPr>
  </w:style>
  <w:style w:type="paragraph" w:customStyle="1" w:styleId="LocalLawBlock">
    <w:name w:val="Local Law Block"/>
    <w:aliases w:val="LLB"/>
    <w:basedOn w:val="Normal"/>
    <w:next w:val="FlushLeftDouble"/>
    <w:pPr>
      <w:tabs>
        <w:tab w:val="left" w:pos="2160"/>
      </w:tabs>
      <w:spacing w:after="480"/>
      <w:ind w:left="2160" w:right="1008" w:hanging="2160"/>
      <w:jc w:val="both"/>
    </w:pPr>
  </w:style>
  <w:style w:type="paragraph" w:customStyle="1" w:styleId="LocalLawTitle">
    <w:name w:val="Local Law Title"/>
    <w:aliases w:val="LLT"/>
    <w:basedOn w:val="Normal"/>
    <w:next w:val="LocalLawBlock"/>
    <w:pPr>
      <w:keepNext/>
      <w:spacing w:after="480"/>
      <w:jc w:val="right"/>
    </w:pPr>
    <w:rPr>
      <w:rFonts w:ascii="Times New Roman Bold" w:hAnsi="Times New Roman Bold"/>
      <w:b/>
      <w:caps/>
    </w:rPr>
  </w:style>
  <w:style w:type="paragraph" w:customStyle="1" w:styleId="MemoAuthor">
    <w:name w:val="Memo Author"/>
    <w:aliases w:val="MAu"/>
    <w:basedOn w:val="Normal"/>
    <w:next w:val="MemoDate"/>
    <w:pPr>
      <w:spacing w:after="240"/>
    </w:pPr>
  </w:style>
  <w:style w:type="paragraph" w:customStyle="1" w:styleId="MemoDate">
    <w:name w:val="Memo Date"/>
    <w:aliases w:val="MD"/>
    <w:basedOn w:val="Normal"/>
    <w:next w:val="MemoSubject"/>
    <w:pPr>
      <w:spacing w:after="240"/>
    </w:pPr>
    <w:rPr>
      <w:caps/>
    </w:rPr>
  </w:style>
  <w:style w:type="paragraph" w:customStyle="1" w:styleId="MemoLine">
    <w:name w:val="Memo Line"/>
    <w:aliases w:val="ML"/>
    <w:basedOn w:val="Normal"/>
    <w:next w:val="DoubleSpaceParagaph"/>
    <w:pPr>
      <w:spacing w:after="120"/>
    </w:pPr>
  </w:style>
  <w:style w:type="paragraph" w:customStyle="1" w:styleId="MemoSubject">
    <w:name w:val="Memo Subject"/>
    <w:aliases w:val="MS"/>
    <w:basedOn w:val="Normal"/>
    <w:next w:val="MemoLine"/>
    <w:pPr>
      <w:spacing w:after="480"/>
    </w:pPr>
    <w:rPr>
      <w:caps/>
    </w:rPr>
  </w:style>
  <w:style w:type="paragraph" w:customStyle="1" w:styleId="MemoTo">
    <w:name w:val="Memo To"/>
    <w:aliases w:val="MT"/>
    <w:basedOn w:val="Normal"/>
    <w:next w:val="MemoAuthor"/>
    <w:pPr>
      <w:spacing w:before="480" w:after="240"/>
    </w:pPr>
  </w:style>
  <w:style w:type="character" w:styleId="PageNumber">
    <w:name w:val="page number"/>
    <w:basedOn w:val="DefaultParagraphFont"/>
  </w:style>
  <w:style w:type="character" w:customStyle="1" w:styleId="ParaNum">
    <w:name w:val="ParaNum"/>
    <w:basedOn w:val="DefaultParagraphFont"/>
  </w:style>
  <w:style w:type="paragraph" w:customStyle="1" w:styleId="Quote1">
    <w:name w:val="Quote1"/>
    <w:aliases w:val="Q"/>
    <w:basedOn w:val="Normal"/>
    <w:next w:val="FlushLeftDouble"/>
    <w:pPr>
      <w:spacing w:after="240"/>
      <w:ind w:left="2160" w:right="2160"/>
      <w:jc w:val="both"/>
    </w:pPr>
  </w:style>
  <w:style w:type="paragraph" w:customStyle="1" w:styleId="SignatureBlock">
    <w:name w:val="Signature Block"/>
    <w:aliases w:val="SB"/>
    <w:basedOn w:val="Normal"/>
    <w:next w:val="FlushLeft"/>
    <w:pPr>
      <w:pBdr>
        <w:top w:val="single" w:sz="4" w:space="1" w:color="auto"/>
      </w:pBdr>
      <w:spacing w:after="720"/>
      <w:ind w:left="5040"/>
    </w:pPr>
    <w:rPr>
      <w:caps/>
    </w:rPr>
  </w:style>
  <w:style w:type="paragraph" w:customStyle="1" w:styleId="SignatureLeft">
    <w:name w:val="Signature Left"/>
    <w:aliases w:val="SL"/>
    <w:basedOn w:val="Normal"/>
    <w:next w:val="Normal"/>
    <w:pPr>
      <w:pBdr>
        <w:top w:val="single" w:sz="4" w:space="1" w:color="auto"/>
      </w:pBdr>
      <w:spacing w:after="240"/>
      <w:ind w:right="5760"/>
    </w:pPr>
  </w:style>
  <w:style w:type="paragraph" w:customStyle="1" w:styleId="SingleSpaceHanging15">
    <w:name w:val="Single Space Hanging 1.5&quot;"/>
    <w:aliases w:val="SSH2"/>
    <w:basedOn w:val="Normal"/>
    <w:pPr>
      <w:spacing w:after="240"/>
      <w:ind w:left="2880" w:hanging="720"/>
      <w:jc w:val="both"/>
    </w:pPr>
  </w:style>
  <w:style w:type="paragraph" w:customStyle="1" w:styleId="SingleSpaceParagraphwParaNum">
    <w:name w:val="Single Space Paragraph w/Para Num"/>
    <w:aliases w:val="SSN"/>
    <w:basedOn w:val="Normal"/>
    <w:pPr>
      <w:numPr>
        <w:numId w:val="4"/>
      </w:numPr>
      <w:tabs>
        <w:tab w:val="clear" w:pos="1800"/>
      </w:tabs>
      <w:spacing w:after="240"/>
      <w:jc w:val="both"/>
    </w:pPr>
  </w:style>
  <w:style w:type="paragraph" w:customStyle="1" w:styleId="SingleSpaceParagraph">
    <w:name w:val="Single Space Paragraph"/>
    <w:aliases w:val="SS"/>
    <w:basedOn w:val="Normal"/>
    <w:pPr>
      <w:spacing w:after="240"/>
      <w:ind w:firstLine="1440"/>
      <w:jc w:val="both"/>
    </w:pPr>
  </w:style>
  <w:style w:type="paragraph" w:customStyle="1" w:styleId="SSBlock">
    <w:name w:val="SS_Block"/>
    <w:aliases w:val="SSB"/>
    <w:basedOn w:val="Normal"/>
    <w:next w:val="DoubleSpaceParagaph"/>
    <w:pPr>
      <w:keepLines/>
      <w:tabs>
        <w:tab w:val="left" w:pos="3168"/>
        <w:tab w:val="left" w:pos="3600"/>
      </w:tabs>
      <w:spacing w:before="240" w:after="480"/>
    </w:pPr>
    <w:rPr>
      <w:caps/>
    </w:rPr>
  </w:style>
  <w:style w:type="paragraph" w:customStyle="1" w:styleId="SubHeading">
    <w:name w:val="Sub Heading"/>
    <w:aliases w:val="SH"/>
    <w:basedOn w:val="Normal"/>
    <w:next w:val="DoubleSpaceParagaph"/>
    <w:pPr>
      <w:numPr>
        <w:ilvl w:val="3"/>
        <w:numId w:val="5"/>
      </w:numPr>
      <w:tabs>
        <w:tab w:val="right" w:pos="9360"/>
      </w:tabs>
      <w:spacing w:after="240"/>
      <w:jc w:val="both"/>
      <w:outlineLvl w:val="3"/>
    </w:pPr>
    <w:rPr>
      <w:rFonts w:ascii="Times New Roman Bold" w:hAnsi="Times New Roman Bold"/>
      <w:b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autoRedefine/>
    <w:semiHidden/>
    <w:pPr>
      <w:spacing w:after="240"/>
    </w:pPr>
    <w:rPr>
      <w:caps/>
    </w:rPr>
  </w:style>
  <w:style w:type="paragraph" w:styleId="TOC2">
    <w:name w:val="toc 2"/>
    <w:basedOn w:val="Normal"/>
    <w:next w:val="TOC3"/>
    <w:autoRedefine/>
    <w:semiHidden/>
    <w:pPr>
      <w:spacing w:after="240"/>
      <w:ind w:left="1440"/>
    </w:pPr>
    <w:rPr>
      <w:caps/>
    </w:rPr>
  </w:style>
  <w:style w:type="paragraph" w:styleId="TOC3">
    <w:name w:val="toc 3"/>
    <w:basedOn w:val="Normal"/>
    <w:next w:val="TOC2"/>
    <w:autoRedefine/>
    <w:semiHidden/>
    <w:pPr>
      <w:spacing w:after="240"/>
      <w:ind w:left="2160" w:right="2160"/>
    </w:pPr>
  </w:style>
  <w:style w:type="paragraph" w:styleId="TOC4">
    <w:name w:val="toc 4"/>
    <w:basedOn w:val="Normal"/>
    <w:autoRedefine/>
    <w:semiHidden/>
    <w:pPr>
      <w:spacing w:after="240"/>
      <w:ind w:left="2592" w:right="2160" w:hanging="432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LineNumber">
    <w:name w:val="line number"/>
    <w:basedOn w:val="DefaultParagraphFont"/>
  </w:style>
  <w:style w:type="paragraph" w:styleId="BalloonText">
    <w:name w:val="Balloon Text"/>
    <w:basedOn w:val="Normal"/>
    <w:link w:val="BalloonTextChar"/>
    <w:rsid w:val="00531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0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742C"/>
    <w:pPr>
      <w:suppressAutoHyphens w:val="0"/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rsid w:val="00951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510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010"/>
  </w:style>
  <w:style w:type="paragraph" w:styleId="CommentSubject">
    <w:name w:val="annotation subject"/>
    <w:basedOn w:val="CommentText"/>
    <w:next w:val="CommentText"/>
    <w:link w:val="CommentSubjectChar"/>
    <w:rsid w:val="00951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1010"/>
    <w:rPr>
      <w:b/>
      <w:bCs/>
    </w:rPr>
  </w:style>
  <w:style w:type="paragraph" w:styleId="Revision">
    <w:name w:val="Revision"/>
    <w:hidden/>
    <w:uiPriority w:val="99"/>
    <w:semiHidden/>
    <w:rsid w:val="005273A1"/>
    <w:rPr>
      <w:sz w:val="24"/>
    </w:rPr>
  </w:style>
  <w:style w:type="paragraph" w:styleId="ListParagraph">
    <w:name w:val="List Paragraph"/>
    <w:basedOn w:val="Normal"/>
    <w:uiPriority w:val="34"/>
    <w:qFormat/>
    <w:rsid w:val="0016473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6473E"/>
    <w:pPr>
      <w:suppressAutoHyphens w:val="0"/>
    </w:pPr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6473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8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26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760C-7BE9-4137-B82A-8864E523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LOCAL LAW</vt:lpstr>
    </vt:vector>
  </TitlesOfParts>
  <Company>Microsystems Engineering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LOCAL LAW</dc:title>
  <dc:subject/>
  <dc:creator>Miller, Benjamin L.</dc:creator>
  <cp:keywords/>
  <dc:description/>
  <cp:lastModifiedBy>DelFranco, Ruthie</cp:lastModifiedBy>
  <cp:revision>2</cp:revision>
  <cp:lastPrinted>2019-05-01T17:00:00Z</cp:lastPrinted>
  <dcterms:created xsi:type="dcterms:W3CDTF">2021-01-14T16:36:00Z</dcterms:created>
  <dcterms:modified xsi:type="dcterms:W3CDTF">2021-01-14T16:36:00Z</dcterms:modified>
  <cp:category/>
</cp:coreProperties>
</file>