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6406" w14:textId="4D2F77BB" w:rsidR="00037E4D" w:rsidRDefault="5F16E41D" w:rsidP="00037E4D">
      <w:pPr>
        <w:jc w:val="center"/>
        <w:rPr>
          <w:color w:val="000000" w:themeColor="text1"/>
        </w:rPr>
      </w:pPr>
      <w:r w:rsidRPr="7C2648E5">
        <w:rPr>
          <w:color w:val="000000" w:themeColor="text1"/>
        </w:rPr>
        <w:t xml:space="preserve">Res. No. </w:t>
      </w:r>
      <w:r w:rsidR="008B57D6">
        <w:rPr>
          <w:color w:val="000000" w:themeColor="text1"/>
        </w:rPr>
        <w:t>1529</w:t>
      </w:r>
    </w:p>
    <w:p w14:paraId="1A62B1A4" w14:textId="77777777" w:rsidR="00897441" w:rsidRDefault="00897441" w:rsidP="00897441">
      <w:pPr>
        <w:rPr>
          <w:color w:val="000000" w:themeColor="text1"/>
        </w:rPr>
      </w:pPr>
    </w:p>
    <w:p w14:paraId="2F1D28B4" w14:textId="77777777" w:rsidR="00E8309B" w:rsidRPr="00E8309B" w:rsidRDefault="00E8309B" w:rsidP="00E8309B">
      <w:pPr>
        <w:jc w:val="both"/>
        <w:rPr>
          <w:vanish/>
          <w:color w:val="000000" w:themeColor="text1"/>
        </w:rPr>
      </w:pPr>
      <w:r w:rsidRPr="00E8309B">
        <w:rPr>
          <w:vanish/>
          <w:color w:val="000000" w:themeColor="text1"/>
        </w:rPr>
        <w:t>..Title</w:t>
      </w:r>
    </w:p>
    <w:p w14:paraId="03A36BBC" w14:textId="77777777" w:rsidR="00E8309B" w:rsidRDefault="5F16E41D" w:rsidP="00E8309B">
      <w:pPr>
        <w:jc w:val="both"/>
        <w:rPr>
          <w:color w:val="000000" w:themeColor="text1"/>
        </w:rPr>
      </w:pPr>
      <w:r w:rsidRPr="7C2648E5">
        <w:rPr>
          <w:color w:val="000000" w:themeColor="text1"/>
        </w:rPr>
        <w:t>Resolution calling on</w:t>
      </w:r>
      <w:r w:rsidR="7C87CF9D" w:rsidRPr="7C2648E5">
        <w:rPr>
          <w:color w:val="000000" w:themeColor="text1"/>
        </w:rPr>
        <w:t xml:space="preserve"> the New York State Legislature to pass, and the Governor to sign</w:t>
      </w:r>
      <w:r w:rsidR="00590853">
        <w:rPr>
          <w:color w:val="000000" w:themeColor="text1"/>
        </w:rPr>
        <w:t>,</w:t>
      </w:r>
      <w:r w:rsidR="7C87CF9D" w:rsidRPr="7C2648E5">
        <w:rPr>
          <w:color w:val="000000" w:themeColor="text1"/>
        </w:rPr>
        <w:t xml:space="preserve"> </w:t>
      </w:r>
      <w:r w:rsidR="00B71467">
        <w:rPr>
          <w:color w:val="000000" w:themeColor="text1"/>
        </w:rPr>
        <w:t>l</w:t>
      </w:r>
      <w:r w:rsidR="00D52445">
        <w:rPr>
          <w:color w:val="000000" w:themeColor="text1"/>
        </w:rPr>
        <w:t xml:space="preserve">egislation </w:t>
      </w:r>
      <w:r w:rsidR="00852BC4">
        <w:rPr>
          <w:color w:val="000000" w:themeColor="text1"/>
        </w:rPr>
        <w:t xml:space="preserve">to </w:t>
      </w:r>
      <w:r w:rsidR="008F6B78">
        <w:rPr>
          <w:color w:val="000000" w:themeColor="text1"/>
        </w:rPr>
        <w:t xml:space="preserve">protect </w:t>
      </w:r>
      <w:r w:rsidR="0076190C" w:rsidRPr="0076190C">
        <w:rPr>
          <w:color w:val="000000" w:themeColor="text1"/>
        </w:rPr>
        <w:t xml:space="preserve">New York State’s safety net providers and </w:t>
      </w:r>
      <w:r w:rsidR="00673056">
        <w:rPr>
          <w:color w:val="000000" w:themeColor="text1"/>
        </w:rPr>
        <w:t>S</w:t>
      </w:r>
      <w:r w:rsidR="004B38C9">
        <w:rPr>
          <w:color w:val="000000" w:themeColor="text1"/>
        </w:rPr>
        <w:t xml:space="preserve">pecial </w:t>
      </w:r>
      <w:r w:rsidR="00673056">
        <w:rPr>
          <w:color w:val="000000" w:themeColor="text1"/>
        </w:rPr>
        <w:t>N</w:t>
      </w:r>
      <w:r w:rsidR="004B38C9">
        <w:rPr>
          <w:color w:val="000000" w:themeColor="text1"/>
        </w:rPr>
        <w:t xml:space="preserve">eeds </w:t>
      </w:r>
      <w:r w:rsidR="00673056">
        <w:rPr>
          <w:color w:val="000000" w:themeColor="text1"/>
        </w:rPr>
        <w:t>P</w:t>
      </w:r>
      <w:r w:rsidR="004B38C9">
        <w:rPr>
          <w:color w:val="000000" w:themeColor="text1"/>
        </w:rPr>
        <w:t xml:space="preserve">lans </w:t>
      </w:r>
      <w:r w:rsidR="003E606C">
        <w:rPr>
          <w:color w:val="000000" w:themeColor="text1"/>
        </w:rPr>
        <w:t>by eliminating the Medicaid pharmacy carve-out</w:t>
      </w:r>
      <w:r w:rsidR="00E8309B">
        <w:rPr>
          <w:color w:val="000000" w:themeColor="text1"/>
        </w:rPr>
        <w:t>.</w:t>
      </w:r>
    </w:p>
    <w:p w14:paraId="33AEB3CF" w14:textId="799FD840" w:rsidR="00B91487" w:rsidRPr="00E8309B" w:rsidRDefault="00E8309B" w:rsidP="00E8309B">
      <w:pPr>
        <w:jc w:val="both"/>
        <w:rPr>
          <w:vanish/>
          <w:color w:val="000000" w:themeColor="text1"/>
        </w:rPr>
      </w:pPr>
      <w:r w:rsidRPr="00E8309B">
        <w:rPr>
          <w:vanish/>
          <w:color w:val="000000" w:themeColor="text1"/>
        </w:rPr>
        <w:t>..Body</w:t>
      </w:r>
    </w:p>
    <w:p w14:paraId="28E614DC" w14:textId="77777777" w:rsidR="002A0D92" w:rsidRDefault="002A0D92" w:rsidP="00037E4D">
      <w:pPr>
        <w:rPr>
          <w:color w:val="000000" w:themeColor="text1"/>
        </w:rPr>
      </w:pPr>
    </w:p>
    <w:p w14:paraId="525C3856" w14:textId="36EA29D6" w:rsidR="00F53B8A" w:rsidRDefault="00F53B8A" w:rsidP="00F53B8A">
      <w:pPr>
        <w:jc w:val="both"/>
        <w:rPr>
          <w:color w:val="000000" w:themeColor="text1"/>
        </w:rPr>
      </w:pPr>
      <w:r>
        <w:rPr>
          <w:color w:val="000000" w:themeColor="text1"/>
        </w:rPr>
        <w:t>By Council Members Levine, Louis, Chin, Lander, Rivera, Levin, Barron, Rose and Van Bramer</w:t>
      </w:r>
    </w:p>
    <w:p w14:paraId="5053D47A" w14:textId="77777777" w:rsidR="00F53B8A" w:rsidRDefault="00F53B8A" w:rsidP="00F53B8A">
      <w:pPr>
        <w:jc w:val="both"/>
        <w:rPr>
          <w:color w:val="000000" w:themeColor="text1"/>
        </w:rPr>
      </w:pPr>
      <w:bookmarkStart w:id="0" w:name="_GoBack"/>
      <w:bookmarkEnd w:id="0"/>
    </w:p>
    <w:p w14:paraId="1131A9B9" w14:textId="5D6E2CE9" w:rsidR="00B91487" w:rsidRDefault="5F16E41D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>Congress created the Medicaid rebate program</w:t>
      </w:r>
      <w:r w:rsidR="3CD1217B" w:rsidRPr="7C2648E5">
        <w:rPr>
          <w:color w:val="000000" w:themeColor="text1"/>
        </w:rPr>
        <w:t xml:space="preserve"> in 1990; and</w:t>
      </w:r>
    </w:p>
    <w:p w14:paraId="7965698C" w14:textId="422FD22D" w:rsidR="00B91487" w:rsidRDefault="6832206D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proofErr w:type="gramStart"/>
      <w:r w:rsidRPr="2DB477CC">
        <w:rPr>
          <w:color w:val="000000" w:themeColor="text1"/>
        </w:rPr>
        <w:t>U</w:t>
      </w:r>
      <w:r w:rsidR="5E33A76C" w:rsidRPr="2DB477CC">
        <w:rPr>
          <w:color w:val="000000" w:themeColor="text1"/>
        </w:rPr>
        <w:t>nder</w:t>
      </w:r>
      <w:proofErr w:type="gramEnd"/>
      <w:r w:rsidR="5E33A76C" w:rsidRPr="2DB477CC">
        <w:rPr>
          <w:color w:val="000000" w:themeColor="text1"/>
        </w:rPr>
        <w:t xml:space="preserve"> the program, a manufacturer must pay rebates to state Medicaid programs for “covered outpatient drugs</w:t>
      </w:r>
      <w:r w:rsidR="000D2D4D">
        <w:rPr>
          <w:color w:val="000000" w:themeColor="text1"/>
        </w:rPr>
        <w:t>,</w:t>
      </w:r>
      <w:r w:rsidR="10A4FB70" w:rsidRPr="2DB477CC">
        <w:rPr>
          <w:color w:val="000000" w:themeColor="text1"/>
        </w:rPr>
        <w:t>”</w:t>
      </w:r>
      <w:r w:rsidR="0FDA996E" w:rsidRPr="2DB477CC">
        <w:rPr>
          <w:color w:val="000000" w:themeColor="text1"/>
        </w:rPr>
        <w:t xml:space="preserve"> which lowers the cost of </w:t>
      </w:r>
      <w:r w:rsidR="008F6334">
        <w:rPr>
          <w:color w:val="000000" w:themeColor="text1"/>
        </w:rPr>
        <w:t>drugs</w:t>
      </w:r>
      <w:r w:rsidR="00C06012">
        <w:rPr>
          <w:color w:val="000000" w:themeColor="text1"/>
        </w:rPr>
        <w:t xml:space="preserve"> for Medicaid programs</w:t>
      </w:r>
      <w:r w:rsidR="10A4FB70" w:rsidRPr="2DB477CC">
        <w:rPr>
          <w:color w:val="000000" w:themeColor="text1"/>
        </w:rPr>
        <w:t xml:space="preserve">; and </w:t>
      </w:r>
      <w:r w:rsidR="5E33A76C" w:rsidRPr="2DB477CC">
        <w:rPr>
          <w:color w:val="000000" w:themeColor="text1"/>
        </w:rPr>
        <w:t xml:space="preserve"> </w:t>
      </w:r>
    </w:p>
    <w:p w14:paraId="6551697F" w14:textId="260DEF13" w:rsidR="00B91487" w:rsidRDefault="4B664A4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 xml:space="preserve">In 1992, Congress extended the same kind of relief </w:t>
      </w:r>
      <w:r w:rsidR="2EE32124" w:rsidRPr="7C2648E5">
        <w:rPr>
          <w:color w:val="000000" w:themeColor="text1"/>
        </w:rPr>
        <w:t>to safety</w:t>
      </w:r>
      <w:r w:rsidR="004B38C9">
        <w:rPr>
          <w:color w:val="000000" w:themeColor="text1"/>
        </w:rPr>
        <w:t xml:space="preserve"> </w:t>
      </w:r>
      <w:r w:rsidR="2EE32124" w:rsidRPr="7C2648E5">
        <w:rPr>
          <w:color w:val="000000" w:themeColor="text1"/>
        </w:rPr>
        <w:t>net providers</w:t>
      </w:r>
      <w:r w:rsidR="5E33A76C" w:rsidRPr="7C2648E5">
        <w:rPr>
          <w:color w:val="000000" w:themeColor="text1"/>
        </w:rPr>
        <w:t xml:space="preserve"> </w:t>
      </w:r>
      <w:r w:rsidR="0703FD4D" w:rsidRPr="7C2648E5">
        <w:rPr>
          <w:color w:val="000000" w:themeColor="text1"/>
        </w:rPr>
        <w:t xml:space="preserve">by </w:t>
      </w:r>
      <w:r w:rsidR="5E33A76C" w:rsidRPr="7C2648E5">
        <w:rPr>
          <w:color w:val="000000" w:themeColor="text1"/>
        </w:rPr>
        <w:t>enact</w:t>
      </w:r>
      <w:r w:rsidR="2A13CEE6" w:rsidRPr="7C2648E5">
        <w:rPr>
          <w:color w:val="000000" w:themeColor="text1"/>
        </w:rPr>
        <w:t>ing</w:t>
      </w:r>
      <w:r w:rsidR="5E33A76C" w:rsidRPr="7C2648E5">
        <w:rPr>
          <w:color w:val="000000" w:themeColor="text1"/>
        </w:rPr>
        <w:t xml:space="preserve"> Section 340B of the Public Health Service Act</w:t>
      </w:r>
      <w:r w:rsidR="22FAB590" w:rsidRPr="7C2648E5">
        <w:rPr>
          <w:color w:val="000000" w:themeColor="text1"/>
        </w:rPr>
        <w:t xml:space="preserve"> (the 340B program)</w:t>
      </w:r>
      <w:r w:rsidR="3BE77B5C" w:rsidRPr="7C2648E5">
        <w:rPr>
          <w:color w:val="000000" w:themeColor="text1"/>
        </w:rPr>
        <w:t>; and</w:t>
      </w:r>
    </w:p>
    <w:p w14:paraId="02A673FF" w14:textId="3D493631" w:rsidR="00B91487" w:rsidRDefault="3BE77B5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>Whereas, The 340B program</w:t>
      </w:r>
      <w:r w:rsidR="5E33A76C" w:rsidRPr="7C2648E5">
        <w:rPr>
          <w:color w:val="000000" w:themeColor="text1"/>
        </w:rPr>
        <w:t xml:space="preserve"> requires pharmaceutical manufacturers to provide front-end discounts on covered outpatient drugs purchased by specified providers, called “covered entities,” that serve the nation's most vulnerable populations</w:t>
      </w:r>
      <w:r w:rsidR="706636B2" w:rsidRPr="7C2648E5">
        <w:rPr>
          <w:color w:val="000000" w:themeColor="text1"/>
        </w:rPr>
        <w:t>; and</w:t>
      </w:r>
    </w:p>
    <w:p w14:paraId="3B3CF77C" w14:textId="3AE535EA" w:rsidR="00B91487" w:rsidRDefault="706636B2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>According to congressional report</w:t>
      </w:r>
      <w:r w:rsidR="003337AF">
        <w:rPr>
          <w:color w:val="000000" w:themeColor="text1"/>
        </w:rPr>
        <w:t>s</w:t>
      </w:r>
      <w:r w:rsidR="5E33A76C" w:rsidRPr="7C2648E5">
        <w:rPr>
          <w:color w:val="000000" w:themeColor="text1"/>
        </w:rPr>
        <w:t>, the purpose of the 340B program is to enable covered entities “to stretch scarce federal resources as far as possible, reaching more eligible patients and providing more comprehensive services</w:t>
      </w:r>
      <w:r w:rsidR="5A7412B3" w:rsidRPr="7C2648E5">
        <w:rPr>
          <w:color w:val="000000" w:themeColor="text1"/>
        </w:rPr>
        <w:t>”</w:t>
      </w:r>
      <w:r w:rsidR="004B38C9">
        <w:rPr>
          <w:color w:val="000000" w:themeColor="text1"/>
        </w:rPr>
        <w:t>;</w:t>
      </w:r>
      <w:r w:rsidR="5A7412B3" w:rsidRPr="7C2648E5">
        <w:rPr>
          <w:color w:val="000000" w:themeColor="text1"/>
        </w:rPr>
        <w:t xml:space="preserve"> and </w:t>
      </w:r>
    </w:p>
    <w:p w14:paraId="77CB573B" w14:textId="5488A69C" w:rsidR="00B91487" w:rsidRDefault="3DB6755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The 340B program protects safety net providers, including HIV/AIDS clinics that receive support under the </w:t>
      </w:r>
      <w:r w:rsidR="004B38C9">
        <w:rPr>
          <w:color w:val="000000" w:themeColor="text1"/>
        </w:rPr>
        <w:t xml:space="preserve">federal </w:t>
      </w:r>
      <w:r w:rsidRPr="7C2648E5">
        <w:rPr>
          <w:color w:val="000000" w:themeColor="text1"/>
        </w:rPr>
        <w:t>Ryan White CARE Act</w:t>
      </w:r>
      <w:r w:rsidR="29BCF4C3" w:rsidRPr="7C2648E5">
        <w:rPr>
          <w:color w:val="000000" w:themeColor="text1"/>
        </w:rPr>
        <w:t>,</w:t>
      </w:r>
      <w:r w:rsidRPr="7C2648E5">
        <w:rPr>
          <w:color w:val="000000" w:themeColor="text1"/>
        </w:rPr>
        <w:t xml:space="preserve"> and community health centers and safety net hospitals that have been on the frontlines of fighting COVID-19</w:t>
      </w:r>
      <w:r w:rsidR="5BADCD29" w:rsidRPr="7C2648E5">
        <w:rPr>
          <w:color w:val="000000" w:themeColor="text1"/>
        </w:rPr>
        <w:t>;</w:t>
      </w:r>
      <w:r w:rsidRPr="7C2648E5">
        <w:rPr>
          <w:color w:val="000000" w:themeColor="text1"/>
        </w:rPr>
        <w:t xml:space="preserve"> and</w:t>
      </w:r>
      <w:r w:rsidR="70125FEA" w:rsidRPr="7C2648E5">
        <w:rPr>
          <w:color w:val="000000" w:themeColor="text1"/>
        </w:rPr>
        <w:t xml:space="preserve"> </w:t>
      </w:r>
    </w:p>
    <w:p w14:paraId="605DD5D3" w14:textId="77777777" w:rsidR="008538AE" w:rsidRDefault="006F0A0A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COVID-19 has </w:t>
      </w:r>
      <w:r w:rsidR="004E5D90">
        <w:rPr>
          <w:color w:val="000000" w:themeColor="text1"/>
        </w:rPr>
        <w:t xml:space="preserve">disproportionately impacted Black, </w:t>
      </w:r>
      <w:proofErr w:type="spellStart"/>
      <w:r w:rsidR="004E5D90">
        <w:rPr>
          <w:color w:val="000000" w:themeColor="text1"/>
        </w:rPr>
        <w:t>Latinx</w:t>
      </w:r>
      <w:proofErr w:type="spellEnd"/>
      <w:r w:rsidR="004E5D90">
        <w:rPr>
          <w:color w:val="000000" w:themeColor="text1"/>
        </w:rPr>
        <w:t xml:space="preserve">, and other communities of color, as well as those who </w:t>
      </w:r>
      <w:r w:rsidR="008538AE">
        <w:rPr>
          <w:color w:val="000000" w:themeColor="text1"/>
        </w:rPr>
        <w:t>have lower incomes; and</w:t>
      </w:r>
    </w:p>
    <w:p w14:paraId="2BFD4087" w14:textId="32D9D4EC" w:rsidR="006F0A0A" w:rsidRDefault="008538AE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AE04B9">
        <w:rPr>
          <w:color w:val="000000" w:themeColor="text1"/>
        </w:rPr>
        <w:t>Ethnic and racial minorities and those who are lower income</w:t>
      </w:r>
      <w:r>
        <w:rPr>
          <w:color w:val="000000" w:themeColor="text1"/>
        </w:rPr>
        <w:t xml:space="preserve"> are </w:t>
      </w:r>
      <w:r w:rsidR="00AE04B9">
        <w:rPr>
          <w:color w:val="000000" w:themeColor="text1"/>
        </w:rPr>
        <w:t xml:space="preserve">also </w:t>
      </w:r>
      <w:r w:rsidR="004B38C9">
        <w:rPr>
          <w:color w:val="000000" w:themeColor="text1"/>
        </w:rPr>
        <w:t xml:space="preserve">served by </w:t>
      </w:r>
      <w:r>
        <w:rPr>
          <w:color w:val="000000" w:themeColor="text1"/>
        </w:rPr>
        <w:t xml:space="preserve">safety net providers; and </w:t>
      </w:r>
      <w:r w:rsidR="006F0A0A">
        <w:rPr>
          <w:color w:val="000000" w:themeColor="text1"/>
        </w:rPr>
        <w:t xml:space="preserve"> </w:t>
      </w:r>
    </w:p>
    <w:p w14:paraId="19294AD4" w14:textId="231EF5EC" w:rsidR="00B91487" w:rsidRDefault="1372487A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lastRenderedPageBreak/>
        <w:t xml:space="preserve">Whereas, According to </w:t>
      </w:r>
      <w:r w:rsidR="00CB0DD3">
        <w:rPr>
          <w:color w:val="000000" w:themeColor="text1"/>
        </w:rPr>
        <w:t>New York S</w:t>
      </w:r>
      <w:r w:rsidR="00CB0DD3" w:rsidRPr="7C2648E5">
        <w:rPr>
          <w:color w:val="000000" w:themeColor="text1"/>
        </w:rPr>
        <w:t>tate</w:t>
      </w:r>
      <w:r w:rsidR="005219A2">
        <w:rPr>
          <w:color w:val="000000" w:themeColor="text1"/>
        </w:rPr>
        <w:t xml:space="preserve"> Department of Health</w:t>
      </w:r>
      <w:r w:rsidR="0019125E">
        <w:rPr>
          <w:color w:val="000000" w:themeColor="text1"/>
        </w:rPr>
        <w:t xml:space="preserve"> (NYSDOH)</w:t>
      </w:r>
      <w:r w:rsidR="00CB0DD3">
        <w:rPr>
          <w:color w:val="000000" w:themeColor="text1"/>
        </w:rPr>
        <w:t>,</w:t>
      </w:r>
      <w:r w:rsidRPr="7C2648E5">
        <w:rPr>
          <w:color w:val="000000" w:themeColor="text1"/>
        </w:rPr>
        <w:t xml:space="preserve"> there are 209 covered entities under the 340</w:t>
      </w:r>
      <w:r w:rsidR="25C46440" w:rsidRPr="7C2648E5">
        <w:rPr>
          <w:color w:val="000000" w:themeColor="text1"/>
        </w:rPr>
        <w:t>B</w:t>
      </w:r>
      <w:r w:rsidRPr="7C2648E5">
        <w:rPr>
          <w:color w:val="000000" w:themeColor="text1"/>
        </w:rPr>
        <w:t xml:space="preserve"> program, totaling 2,191 sites across the </w:t>
      </w:r>
      <w:r w:rsidR="72C4BB12" w:rsidRPr="7C2648E5">
        <w:rPr>
          <w:color w:val="000000" w:themeColor="text1"/>
        </w:rPr>
        <w:t xml:space="preserve">state; and </w:t>
      </w:r>
    </w:p>
    <w:p w14:paraId="3E9D7EB5" w14:textId="032945A9" w:rsidR="00B91487" w:rsidRDefault="72A38CF3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These providers rely on </w:t>
      </w:r>
      <w:r w:rsidR="00E151C8">
        <w:rPr>
          <w:color w:val="000000" w:themeColor="text1"/>
        </w:rPr>
        <w:t xml:space="preserve">the </w:t>
      </w:r>
      <w:r w:rsidRPr="2DB477CC">
        <w:rPr>
          <w:color w:val="000000" w:themeColor="text1"/>
        </w:rPr>
        <w:t>savings f</w:t>
      </w:r>
      <w:r w:rsidR="792E7D75" w:rsidRPr="2DB477CC">
        <w:rPr>
          <w:color w:val="000000" w:themeColor="text1"/>
        </w:rPr>
        <w:t>rom</w:t>
      </w:r>
      <w:r w:rsidRPr="2DB477CC">
        <w:rPr>
          <w:color w:val="000000" w:themeColor="text1"/>
        </w:rPr>
        <w:t xml:space="preserve"> th</w:t>
      </w:r>
      <w:r w:rsidR="00E151C8">
        <w:rPr>
          <w:color w:val="000000" w:themeColor="text1"/>
        </w:rPr>
        <w:t xml:space="preserve">e 340B </w:t>
      </w:r>
      <w:r w:rsidRPr="2DB477CC">
        <w:rPr>
          <w:color w:val="000000" w:themeColor="text1"/>
        </w:rPr>
        <w:t xml:space="preserve">program to </w:t>
      </w:r>
      <w:r w:rsidR="00E151C8">
        <w:rPr>
          <w:color w:val="000000" w:themeColor="text1"/>
        </w:rPr>
        <w:t>provide</w:t>
      </w:r>
      <w:r w:rsidR="00C71FB7">
        <w:rPr>
          <w:color w:val="000000" w:themeColor="text1"/>
        </w:rPr>
        <w:t xml:space="preserve"> numerous </w:t>
      </w:r>
      <w:r w:rsidR="00E151C8">
        <w:rPr>
          <w:color w:val="000000" w:themeColor="text1"/>
        </w:rPr>
        <w:t>services</w:t>
      </w:r>
      <w:r w:rsidR="002F2D96">
        <w:rPr>
          <w:color w:val="000000" w:themeColor="text1"/>
        </w:rPr>
        <w:t xml:space="preserve"> addressing social determinants of health and health inequities</w:t>
      </w:r>
      <w:r w:rsidR="00C71FB7">
        <w:rPr>
          <w:color w:val="000000" w:themeColor="text1"/>
        </w:rPr>
        <w:t>, including</w:t>
      </w:r>
      <w:r w:rsidR="3DB6755F" w:rsidRPr="2DB477CC">
        <w:rPr>
          <w:color w:val="000000" w:themeColor="text1"/>
        </w:rPr>
        <w:t xml:space="preserve"> transportation assistance, </w:t>
      </w:r>
      <w:r w:rsidR="004B38C9">
        <w:rPr>
          <w:color w:val="000000" w:themeColor="text1"/>
        </w:rPr>
        <w:t>sexually transmitted infection (STI)</w:t>
      </w:r>
      <w:r w:rsidR="004B38C9" w:rsidRPr="2DB477CC">
        <w:rPr>
          <w:color w:val="000000" w:themeColor="text1"/>
        </w:rPr>
        <w:t xml:space="preserve"> </w:t>
      </w:r>
      <w:r w:rsidR="3DB6755F" w:rsidRPr="2DB477CC">
        <w:rPr>
          <w:color w:val="000000" w:themeColor="text1"/>
        </w:rPr>
        <w:t>screenings</w:t>
      </w:r>
      <w:r w:rsidR="6874F9CF" w:rsidRPr="2DB477CC">
        <w:rPr>
          <w:color w:val="000000" w:themeColor="text1"/>
        </w:rPr>
        <w:t>,</w:t>
      </w:r>
      <w:r w:rsidR="4D14A41B" w:rsidRPr="2DB477CC">
        <w:rPr>
          <w:color w:val="000000" w:themeColor="text1"/>
        </w:rPr>
        <w:t xml:space="preserve"> </w:t>
      </w:r>
      <w:r w:rsidR="5ECEF0FB" w:rsidRPr="2DB477CC">
        <w:rPr>
          <w:color w:val="000000" w:themeColor="text1"/>
        </w:rPr>
        <w:t xml:space="preserve">nurse triage and education services, care coordination and patient navigation for those who are chronically ill, </w:t>
      </w:r>
      <w:r w:rsidR="5C996922" w:rsidRPr="2DB477CC">
        <w:rPr>
          <w:color w:val="000000" w:themeColor="text1"/>
        </w:rPr>
        <w:t xml:space="preserve">free oncology services, </w:t>
      </w:r>
      <w:r w:rsidR="00C71FB7">
        <w:rPr>
          <w:color w:val="000000" w:themeColor="text1"/>
        </w:rPr>
        <w:t xml:space="preserve">and </w:t>
      </w:r>
      <w:r w:rsidR="5ECEF0FB" w:rsidRPr="2DB477CC">
        <w:rPr>
          <w:color w:val="000000" w:themeColor="text1"/>
        </w:rPr>
        <w:t>insurance assistance and enrollment</w:t>
      </w:r>
      <w:r w:rsidR="30B9CEB3" w:rsidRPr="2DB477CC">
        <w:rPr>
          <w:color w:val="000000" w:themeColor="text1"/>
        </w:rPr>
        <w:t xml:space="preserve"> services</w:t>
      </w:r>
      <w:r w:rsidR="6EC4C80A" w:rsidRPr="2DB477CC">
        <w:rPr>
          <w:color w:val="212121"/>
        </w:rPr>
        <w:t xml:space="preserve">; and </w:t>
      </w:r>
      <w:r w:rsidR="5ECEF0FB" w:rsidRPr="2DB477CC">
        <w:rPr>
          <w:color w:val="000000" w:themeColor="text1"/>
        </w:rPr>
        <w:t xml:space="preserve"> </w:t>
      </w:r>
    </w:p>
    <w:p w14:paraId="17F4FE15" w14:textId="68ADCAEE" w:rsidR="00B91487" w:rsidRDefault="2CECEC46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Providers </w:t>
      </w:r>
      <w:r w:rsidR="00B161EB">
        <w:rPr>
          <w:color w:val="000000" w:themeColor="text1"/>
        </w:rPr>
        <w:t xml:space="preserve">also </w:t>
      </w:r>
      <w:r w:rsidRPr="2DB477CC">
        <w:rPr>
          <w:color w:val="000000" w:themeColor="text1"/>
        </w:rPr>
        <w:t xml:space="preserve">use </w:t>
      </w:r>
      <w:r w:rsidR="003337AF">
        <w:rPr>
          <w:color w:val="000000" w:themeColor="text1"/>
        </w:rPr>
        <w:t xml:space="preserve">these </w:t>
      </w:r>
      <w:r w:rsidRPr="2DB477CC">
        <w:rPr>
          <w:color w:val="000000" w:themeColor="text1"/>
        </w:rPr>
        <w:t>funds to operate food pantries and run mental health and wellness programs</w:t>
      </w:r>
      <w:r w:rsidR="47B8BD67" w:rsidRPr="2DB477CC">
        <w:rPr>
          <w:color w:val="000000" w:themeColor="text1"/>
        </w:rPr>
        <w:t>,</w:t>
      </w:r>
      <w:r w:rsidRPr="2DB477CC">
        <w:rPr>
          <w:color w:val="000000" w:themeColor="text1"/>
        </w:rPr>
        <w:t xml:space="preserve"> including nutrition and diabetes education and harm reduction programs; and </w:t>
      </w:r>
    </w:p>
    <w:p w14:paraId="4CC4C212" w14:textId="64C43403" w:rsidR="00B91487" w:rsidRDefault="5A7412B3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64C36F9F" w:rsidRPr="2DB477CC">
        <w:rPr>
          <w:color w:val="000000" w:themeColor="text1"/>
        </w:rPr>
        <w:t xml:space="preserve">According to the Medicaid and CHIP Payment and Access Commission (MACPAC), states may offer Medicaid benefits on </w:t>
      </w:r>
      <w:r w:rsidR="00AB5F5C">
        <w:rPr>
          <w:color w:val="000000" w:themeColor="text1"/>
        </w:rPr>
        <w:t xml:space="preserve">either </w:t>
      </w:r>
      <w:r w:rsidR="64C36F9F" w:rsidRPr="2DB477CC">
        <w:rPr>
          <w:color w:val="000000" w:themeColor="text1"/>
        </w:rPr>
        <w:t xml:space="preserve">a fee-for-service (FFS) basis, </w:t>
      </w:r>
      <w:r w:rsidR="00AB5F5C">
        <w:rPr>
          <w:color w:val="000000" w:themeColor="text1"/>
        </w:rPr>
        <w:t xml:space="preserve">or </w:t>
      </w:r>
      <w:r w:rsidR="64C36F9F" w:rsidRPr="2DB477CC">
        <w:rPr>
          <w:color w:val="000000" w:themeColor="text1"/>
        </w:rPr>
        <w:t>through managed care plan</w:t>
      </w:r>
      <w:r w:rsidR="6190383E" w:rsidRPr="2DB477CC">
        <w:rPr>
          <w:color w:val="000000" w:themeColor="text1"/>
        </w:rPr>
        <w:t>s</w:t>
      </w:r>
      <w:r w:rsidR="64C36F9F" w:rsidRPr="2DB477CC">
        <w:rPr>
          <w:color w:val="000000" w:themeColor="text1"/>
        </w:rPr>
        <w:t>, or both; and</w:t>
      </w:r>
    </w:p>
    <w:p w14:paraId="1C131D95" w14:textId="66B00A8E" w:rsidR="00B91487" w:rsidRDefault="33542AA6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>Whereas, For t</w:t>
      </w:r>
      <w:r w:rsidR="73BB9726" w:rsidRPr="2DB477CC">
        <w:rPr>
          <w:color w:val="000000" w:themeColor="text1"/>
        </w:rPr>
        <w:t>hose with managed care,</w:t>
      </w:r>
      <w:r w:rsidR="64C36F9F" w:rsidRPr="2DB477CC">
        <w:rPr>
          <w:color w:val="000000" w:themeColor="text1"/>
        </w:rPr>
        <w:t xml:space="preserve"> </w:t>
      </w:r>
      <w:r w:rsidR="129F6E78" w:rsidRPr="2DB477CC">
        <w:rPr>
          <w:color w:val="000000" w:themeColor="text1"/>
        </w:rPr>
        <w:t>which includes nearly every</w:t>
      </w:r>
      <w:r w:rsidR="00F61A76">
        <w:rPr>
          <w:color w:val="000000" w:themeColor="text1"/>
        </w:rPr>
        <w:t xml:space="preserve">one with Medicaid </w:t>
      </w:r>
      <w:r w:rsidR="129F6E78" w:rsidRPr="2DB477CC">
        <w:rPr>
          <w:color w:val="000000" w:themeColor="text1"/>
        </w:rPr>
        <w:t>in New York</w:t>
      </w:r>
      <w:r w:rsidR="004B38C9">
        <w:rPr>
          <w:color w:val="000000" w:themeColor="text1"/>
        </w:rPr>
        <w:t xml:space="preserve"> State</w:t>
      </w:r>
      <w:r w:rsidR="129F6E78" w:rsidRPr="2DB477CC">
        <w:rPr>
          <w:color w:val="000000" w:themeColor="text1"/>
        </w:rPr>
        <w:t xml:space="preserve">, </w:t>
      </w:r>
      <w:r w:rsidR="64C36F9F" w:rsidRPr="2DB477CC">
        <w:rPr>
          <w:color w:val="000000" w:themeColor="text1"/>
        </w:rPr>
        <w:t>the state pays a fee to a managed care plan for each person enrolled</w:t>
      </w:r>
      <w:r w:rsidR="00AB5F5C">
        <w:rPr>
          <w:color w:val="000000" w:themeColor="text1"/>
        </w:rPr>
        <w:t xml:space="preserve"> in such plan</w:t>
      </w:r>
      <w:r w:rsidR="64C36F9F" w:rsidRPr="2DB477CC">
        <w:rPr>
          <w:color w:val="000000" w:themeColor="text1"/>
        </w:rPr>
        <w:t>; and</w:t>
      </w:r>
    </w:p>
    <w:p w14:paraId="4DF79537" w14:textId="5CE45AD8" w:rsidR="00B91487" w:rsidRDefault="0E559D78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Managed care plans include Special Needs Plans (SNPs), </w:t>
      </w:r>
      <w:r w:rsidR="00D72217">
        <w:rPr>
          <w:color w:val="000000" w:themeColor="text1"/>
        </w:rPr>
        <w:t>such as</w:t>
      </w:r>
      <w:r w:rsidRPr="2DB477CC">
        <w:rPr>
          <w:color w:val="000000" w:themeColor="text1"/>
        </w:rPr>
        <w:t xml:space="preserve"> HIV SNPs</w:t>
      </w:r>
      <w:r w:rsidR="42EABBDC" w:rsidRPr="2DB477CC">
        <w:rPr>
          <w:color w:val="000000" w:themeColor="text1"/>
        </w:rPr>
        <w:t xml:space="preserve">, which are managed care plans that cover the same services as other Medicaid managed care plans, </w:t>
      </w:r>
      <w:r w:rsidR="005F6C3F">
        <w:rPr>
          <w:color w:val="000000" w:themeColor="text1"/>
        </w:rPr>
        <w:t>as well as</w:t>
      </w:r>
      <w:r w:rsidR="00AB5F5C">
        <w:rPr>
          <w:color w:val="000000" w:themeColor="text1"/>
        </w:rPr>
        <w:t xml:space="preserve"> additional</w:t>
      </w:r>
      <w:r w:rsidR="00AB5F5C" w:rsidRPr="2DB477CC">
        <w:rPr>
          <w:color w:val="000000" w:themeColor="text1"/>
        </w:rPr>
        <w:t xml:space="preserve"> </w:t>
      </w:r>
      <w:r w:rsidR="42EABBDC" w:rsidRPr="2DB477CC">
        <w:rPr>
          <w:color w:val="000000" w:themeColor="text1"/>
        </w:rPr>
        <w:t>special services for people living with HIV/AIDS</w:t>
      </w:r>
      <w:r w:rsidRPr="2DB477CC">
        <w:rPr>
          <w:color w:val="000000" w:themeColor="text1"/>
        </w:rPr>
        <w:t>; and</w:t>
      </w:r>
    </w:p>
    <w:p w14:paraId="2B33F488" w14:textId="2F80DB72" w:rsidR="00B91487" w:rsidRDefault="64C36F9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0E9CAE50" w:rsidRPr="7C2648E5">
        <w:rPr>
          <w:color w:val="000000" w:themeColor="text1"/>
        </w:rPr>
        <w:t xml:space="preserve">In April, Governor Cuomo and the New York State Legislature passed a budget </w:t>
      </w:r>
      <w:r w:rsidR="004B38C9">
        <w:rPr>
          <w:color w:val="000000" w:themeColor="text1"/>
        </w:rPr>
        <w:t>that</w:t>
      </w:r>
      <w:r w:rsidR="004B38C9" w:rsidRPr="7C2648E5">
        <w:rPr>
          <w:color w:val="000000" w:themeColor="text1"/>
        </w:rPr>
        <w:t xml:space="preserve"> </w:t>
      </w:r>
      <w:r w:rsidR="0E9CAE50" w:rsidRPr="7C2648E5">
        <w:rPr>
          <w:color w:val="000000" w:themeColor="text1"/>
        </w:rPr>
        <w:t>included a plan to transition</w:t>
      </w:r>
      <w:r w:rsidR="009742E7">
        <w:rPr>
          <w:color w:val="000000" w:themeColor="text1"/>
        </w:rPr>
        <w:t>, or “carve out”,</w:t>
      </w:r>
      <w:r w:rsidR="0E9CAE50" w:rsidRPr="7C2648E5">
        <w:rPr>
          <w:color w:val="000000" w:themeColor="text1"/>
        </w:rPr>
        <w:t xml:space="preserve"> the Medicaid </w:t>
      </w:r>
      <w:r w:rsidR="00DD6470">
        <w:rPr>
          <w:color w:val="000000" w:themeColor="text1"/>
        </w:rPr>
        <w:t>m</w:t>
      </w:r>
      <w:r w:rsidR="0E9CAE50" w:rsidRPr="7C2648E5">
        <w:rPr>
          <w:color w:val="000000" w:themeColor="text1"/>
        </w:rPr>
        <w:t xml:space="preserve">anaged </w:t>
      </w:r>
      <w:r w:rsidR="00DD6470">
        <w:rPr>
          <w:color w:val="000000" w:themeColor="text1"/>
        </w:rPr>
        <w:t>c</w:t>
      </w:r>
      <w:r w:rsidR="0E9CAE50" w:rsidRPr="7C2648E5">
        <w:rPr>
          <w:color w:val="000000" w:themeColor="text1"/>
        </w:rPr>
        <w:t xml:space="preserve">are pharmacy benefit to FFS; and </w:t>
      </w:r>
    </w:p>
    <w:p w14:paraId="18707E64" w14:textId="5A7E3A95" w:rsidR="00B91487" w:rsidRDefault="2575BA48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262D6FB6" w:rsidRPr="2DB477CC">
        <w:rPr>
          <w:color w:val="000000" w:themeColor="text1"/>
        </w:rPr>
        <w:t xml:space="preserve">According to the </w:t>
      </w:r>
      <w:r w:rsidR="0019125E">
        <w:rPr>
          <w:color w:val="000000" w:themeColor="text1"/>
        </w:rPr>
        <w:t>NYSDOH</w:t>
      </w:r>
      <w:r w:rsidR="262D6FB6" w:rsidRPr="2DB477CC">
        <w:rPr>
          <w:color w:val="000000" w:themeColor="text1"/>
        </w:rPr>
        <w:t>, th</w:t>
      </w:r>
      <w:r w:rsidR="2EB01B91" w:rsidRPr="2DB477CC">
        <w:rPr>
          <w:color w:val="000000" w:themeColor="text1"/>
        </w:rPr>
        <w:t xml:space="preserve">is </w:t>
      </w:r>
      <w:r w:rsidR="00DA68C5">
        <w:rPr>
          <w:color w:val="000000" w:themeColor="text1"/>
        </w:rPr>
        <w:t xml:space="preserve">proposal </w:t>
      </w:r>
      <w:r w:rsidR="262D6FB6" w:rsidRPr="2DB477CC">
        <w:rPr>
          <w:color w:val="000000" w:themeColor="text1"/>
        </w:rPr>
        <w:t xml:space="preserve">will </w:t>
      </w:r>
      <w:r w:rsidR="00AC1AC3">
        <w:rPr>
          <w:color w:val="000000" w:themeColor="text1"/>
        </w:rPr>
        <w:t>carve out</w:t>
      </w:r>
      <w:r w:rsidR="262D6FB6" w:rsidRPr="2DB477CC">
        <w:rPr>
          <w:color w:val="000000" w:themeColor="text1"/>
        </w:rPr>
        <w:t xml:space="preserve"> the pharmacy benefit for 4.3 million </w:t>
      </w:r>
      <w:r w:rsidR="0078117C">
        <w:rPr>
          <w:color w:val="000000" w:themeColor="text1"/>
        </w:rPr>
        <w:t xml:space="preserve">managed </w:t>
      </w:r>
      <w:r w:rsidR="005906CE">
        <w:rPr>
          <w:color w:val="000000" w:themeColor="text1"/>
        </w:rPr>
        <w:t xml:space="preserve">care </w:t>
      </w:r>
      <w:r w:rsidR="0078117C">
        <w:rPr>
          <w:color w:val="000000" w:themeColor="text1"/>
        </w:rPr>
        <w:t xml:space="preserve">Medicaid </w:t>
      </w:r>
      <w:r w:rsidR="262D6FB6" w:rsidRPr="2DB477CC">
        <w:rPr>
          <w:color w:val="000000" w:themeColor="text1"/>
        </w:rPr>
        <w:t>members</w:t>
      </w:r>
      <w:r w:rsidR="00AC1AC3">
        <w:rPr>
          <w:color w:val="000000" w:themeColor="text1"/>
        </w:rPr>
        <w:t xml:space="preserve">, </w:t>
      </w:r>
      <w:r w:rsidR="00CD212D">
        <w:rPr>
          <w:color w:val="000000" w:themeColor="text1"/>
        </w:rPr>
        <w:t>moving the benefit</w:t>
      </w:r>
      <w:r w:rsidR="262D6FB6" w:rsidRPr="2DB477CC">
        <w:rPr>
          <w:color w:val="000000" w:themeColor="text1"/>
        </w:rPr>
        <w:t xml:space="preserve"> back to </w:t>
      </w:r>
      <w:r w:rsidR="353D0022" w:rsidRPr="2DB477CC">
        <w:rPr>
          <w:color w:val="000000" w:themeColor="text1"/>
        </w:rPr>
        <w:t>FFS</w:t>
      </w:r>
      <w:r w:rsidR="00CD212D">
        <w:rPr>
          <w:color w:val="000000" w:themeColor="text1"/>
        </w:rPr>
        <w:t>,</w:t>
      </w:r>
      <w:r w:rsidR="245B48CA" w:rsidRPr="2DB477CC">
        <w:rPr>
          <w:color w:val="000000" w:themeColor="text1"/>
        </w:rPr>
        <w:t xml:space="preserve"> </w:t>
      </w:r>
      <w:r w:rsidR="245B48CA" w:rsidRPr="2DB477CC">
        <w:rPr>
          <w:color w:val="212121"/>
        </w:rPr>
        <w:t xml:space="preserve">by April 1, </w:t>
      </w:r>
      <w:r w:rsidR="245B48CA" w:rsidRPr="2DB477CC">
        <w:rPr>
          <w:color w:val="212121"/>
        </w:rPr>
        <w:lastRenderedPageBreak/>
        <w:t>2021</w:t>
      </w:r>
      <w:r w:rsidR="262D6FB6" w:rsidRPr="2DB477CC">
        <w:rPr>
          <w:color w:val="000000" w:themeColor="text1"/>
        </w:rPr>
        <w:t xml:space="preserve">, </w:t>
      </w:r>
      <w:r w:rsidR="005F6C3F">
        <w:rPr>
          <w:color w:val="000000" w:themeColor="text1"/>
        </w:rPr>
        <w:t>which will give</w:t>
      </w:r>
      <w:r w:rsidR="005F6C3F" w:rsidRPr="2DB477CC">
        <w:rPr>
          <w:color w:val="000000" w:themeColor="text1"/>
        </w:rPr>
        <w:t xml:space="preserve"> </w:t>
      </w:r>
      <w:r w:rsidR="262D6FB6" w:rsidRPr="2DB477CC">
        <w:rPr>
          <w:color w:val="000000" w:themeColor="text1"/>
        </w:rPr>
        <w:t xml:space="preserve">the State </w:t>
      </w:r>
      <w:r w:rsidR="005F6C3F">
        <w:rPr>
          <w:color w:val="000000" w:themeColor="text1"/>
        </w:rPr>
        <w:t>“</w:t>
      </w:r>
      <w:r w:rsidR="262D6FB6" w:rsidRPr="2DB477CC">
        <w:rPr>
          <w:color w:val="000000" w:themeColor="text1"/>
        </w:rPr>
        <w:t>complete visibility into the underlying cost of prescription drugs and greater control to manage overall prescription drug spending</w:t>
      </w:r>
      <w:r w:rsidR="30E04489" w:rsidRPr="2DB477CC">
        <w:rPr>
          <w:color w:val="000000" w:themeColor="text1"/>
        </w:rPr>
        <w:t>”</w:t>
      </w:r>
      <w:r w:rsidR="262D6FB6" w:rsidRPr="2DB477CC">
        <w:rPr>
          <w:color w:val="000000" w:themeColor="text1"/>
        </w:rPr>
        <w:t>; and</w:t>
      </w:r>
    </w:p>
    <w:p w14:paraId="3B1109C5" w14:textId="7D6F72B6" w:rsidR="78A4554B" w:rsidRDefault="78A4554B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000A7A94">
        <w:rPr>
          <w:color w:val="000000" w:themeColor="text1"/>
        </w:rPr>
        <w:t>The</w:t>
      </w:r>
      <w:r w:rsidRPr="2DB477CC">
        <w:rPr>
          <w:color w:val="000000" w:themeColor="text1"/>
        </w:rPr>
        <w:t xml:space="preserve"> </w:t>
      </w:r>
      <w:r w:rsidR="007C3FE6">
        <w:rPr>
          <w:color w:val="000000" w:themeColor="text1"/>
        </w:rPr>
        <w:t xml:space="preserve">Medicaid pharmacy </w:t>
      </w:r>
      <w:r w:rsidR="00107FEF">
        <w:rPr>
          <w:color w:val="000000" w:themeColor="text1"/>
        </w:rPr>
        <w:t>carve out</w:t>
      </w:r>
      <w:r w:rsidRPr="2DB477CC">
        <w:rPr>
          <w:color w:val="000000" w:themeColor="text1"/>
        </w:rPr>
        <w:t xml:space="preserve"> would </w:t>
      </w:r>
      <w:r w:rsidR="00BA6DD3">
        <w:rPr>
          <w:color w:val="000000" w:themeColor="text1"/>
        </w:rPr>
        <w:t>harm</w:t>
      </w:r>
      <w:r w:rsidRPr="2DB477CC">
        <w:rPr>
          <w:color w:val="000000" w:themeColor="text1"/>
        </w:rPr>
        <w:t xml:space="preserve"> 340B providers, including community health centers, HIV providers, sexual health clinics, many rural hospitals, and other safety net providers, because they </w:t>
      </w:r>
      <w:r w:rsidR="0056095E">
        <w:rPr>
          <w:color w:val="000000" w:themeColor="text1"/>
        </w:rPr>
        <w:t>would</w:t>
      </w:r>
      <w:r w:rsidR="0056095E" w:rsidRPr="2DB477CC">
        <w:rPr>
          <w:color w:val="000000" w:themeColor="text1"/>
        </w:rPr>
        <w:t xml:space="preserve"> </w:t>
      </w:r>
      <w:r w:rsidRPr="2DB477CC">
        <w:rPr>
          <w:color w:val="000000" w:themeColor="text1"/>
        </w:rPr>
        <w:t>no longer be able to purchase prescription drugs at a significantly reduced price</w:t>
      </w:r>
      <w:r w:rsidR="08197E97" w:rsidRPr="2DB477CC">
        <w:rPr>
          <w:color w:val="000000" w:themeColor="text1"/>
        </w:rPr>
        <w:t>; and</w:t>
      </w:r>
    </w:p>
    <w:p w14:paraId="66DDB5A0" w14:textId="204C2620" w:rsidR="00F435C9" w:rsidRPr="00F435C9" w:rsidRDefault="00F435C9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Pr="00F435C9">
        <w:rPr>
          <w:color w:val="000000" w:themeColor="text1"/>
        </w:rPr>
        <w:t xml:space="preserve">If New York </w:t>
      </w:r>
      <w:r w:rsidR="0056095E">
        <w:rPr>
          <w:color w:val="000000" w:themeColor="text1"/>
        </w:rPr>
        <w:t xml:space="preserve">State </w:t>
      </w:r>
      <w:r w:rsidRPr="00F435C9">
        <w:rPr>
          <w:color w:val="000000" w:themeColor="text1"/>
        </w:rPr>
        <w:t xml:space="preserve">shifts Medicaid drug coverage </w:t>
      </w:r>
      <w:r w:rsidR="00DA68C5">
        <w:rPr>
          <w:color w:val="000000" w:themeColor="text1"/>
        </w:rPr>
        <w:t>as</w:t>
      </w:r>
      <w:r w:rsidRPr="00F435C9">
        <w:rPr>
          <w:color w:val="000000" w:themeColor="text1"/>
        </w:rPr>
        <w:t xml:space="preserve"> </w:t>
      </w:r>
      <w:r w:rsidR="00E471A8">
        <w:rPr>
          <w:color w:val="000000" w:themeColor="text1"/>
        </w:rPr>
        <w:t>outlined</w:t>
      </w:r>
      <w:r w:rsidRPr="00F435C9">
        <w:rPr>
          <w:color w:val="000000" w:themeColor="text1"/>
        </w:rPr>
        <w:t xml:space="preserve"> in the budget, </w:t>
      </w:r>
      <w:r w:rsidR="00B843AE">
        <w:rPr>
          <w:color w:val="000000" w:themeColor="text1"/>
        </w:rPr>
        <w:t xml:space="preserve">safety net </w:t>
      </w:r>
      <w:r w:rsidRPr="00F435C9">
        <w:rPr>
          <w:color w:val="000000" w:themeColor="text1"/>
        </w:rPr>
        <w:t>providers will lose hundreds of millions of dollars they now use for patient car</w:t>
      </w:r>
      <w:r w:rsidR="00E471A8">
        <w:rPr>
          <w:color w:val="000000" w:themeColor="text1"/>
        </w:rPr>
        <w:t xml:space="preserve">e, and </w:t>
      </w:r>
      <w:r w:rsidRPr="00F435C9">
        <w:rPr>
          <w:color w:val="000000" w:themeColor="text1"/>
        </w:rPr>
        <w:t xml:space="preserve">the </w:t>
      </w:r>
      <w:r w:rsidR="0056095E">
        <w:rPr>
          <w:color w:val="000000" w:themeColor="text1"/>
        </w:rPr>
        <w:t>S</w:t>
      </w:r>
      <w:r w:rsidRPr="00F435C9">
        <w:rPr>
          <w:color w:val="000000" w:themeColor="text1"/>
        </w:rPr>
        <w:t>tate and the federal government</w:t>
      </w:r>
      <w:r w:rsidR="00163443">
        <w:rPr>
          <w:color w:val="000000" w:themeColor="text1"/>
        </w:rPr>
        <w:t xml:space="preserve"> will instead receive more rebates</w:t>
      </w:r>
      <w:r w:rsidR="002E744F">
        <w:rPr>
          <w:color w:val="000000" w:themeColor="text1"/>
        </w:rPr>
        <w:t>; and</w:t>
      </w:r>
    </w:p>
    <w:p w14:paraId="3859D61F" w14:textId="45B82B7E" w:rsidR="00634CCF" w:rsidRDefault="004F2E1B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According to </w:t>
      </w:r>
      <w:r w:rsidRPr="004F2E1B">
        <w:rPr>
          <w:color w:val="000000" w:themeColor="text1"/>
        </w:rPr>
        <w:t>the Community Healthcare Association of New York State (CHCANYS), extensive harm</w:t>
      </w:r>
      <w:r w:rsidR="00082E57">
        <w:rPr>
          <w:color w:val="000000" w:themeColor="text1"/>
        </w:rPr>
        <w:t xml:space="preserve"> will occur</w:t>
      </w:r>
      <w:r w:rsidRPr="004F2E1B">
        <w:rPr>
          <w:color w:val="000000" w:themeColor="text1"/>
        </w:rPr>
        <w:t xml:space="preserve"> to community health centers </w:t>
      </w:r>
      <w:r w:rsidR="00082E57">
        <w:rPr>
          <w:color w:val="000000" w:themeColor="text1"/>
        </w:rPr>
        <w:t>as a</w:t>
      </w:r>
      <w:r w:rsidRPr="004F2E1B">
        <w:rPr>
          <w:color w:val="000000" w:themeColor="text1"/>
        </w:rPr>
        <w:t xml:space="preserve"> result </w:t>
      </w:r>
      <w:r w:rsidR="00082E57">
        <w:rPr>
          <w:color w:val="000000" w:themeColor="text1"/>
        </w:rPr>
        <w:t xml:space="preserve">of the </w:t>
      </w:r>
      <w:r w:rsidRPr="004F2E1B">
        <w:rPr>
          <w:color w:val="000000" w:themeColor="text1"/>
        </w:rPr>
        <w:t>pharmacy carve out</w:t>
      </w:r>
      <w:r w:rsidR="00082E57">
        <w:rPr>
          <w:color w:val="000000" w:themeColor="text1"/>
        </w:rPr>
        <w:t xml:space="preserve">, </w:t>
      </w:r>
      <w:r w:rsidRPr="004F2E1B">
        <w:rPr>
          <w:color w:val="000000" w:themeColor="text1"/>
        </w:rPr>
        <w:t>including health center closures, lay-offs of hundreds of staff, and loss of over $100 million in client services</w:t>
      </w:r>
      <w:r w:rsidR="00082E57">
        <w:rPr>
          <w:color w:val="000000" w:themeColor="text1"/>
        </w:rPr>
        <w:t xml:space="preserve">; and </w:t>
      </w:r>
    </w:p>
    <w:p w14:paraId="18038347" w14:textId="11EB454A" w:rsidR="00634CCF" w:rsidRPr="00634CCF" w:rsidRDefault="00634CCF" w:rsidP="00634CCF">
      <w:pPr>
        <w:spacing w:line="480" w:lineRule="auto"/>
        <w:ind w:firstLine="720"/>
        <w:jc w:val="both"/>
        <w:rPr>
          <w:color w:val="000000"/>
        </w:rPr>
      </w:pPr>
      <w:r w:rsidRPr="00CB4A08">
        <w:rPr>
          <w:iCs/>
          <w:color w:val="000000"/>
        </w:rPr>
        <w:t xml:space="preserve">Whereas, </w:t>
      </w:r>
      <w:r>
        <w:rPr>
          <w:iCs/>
          <w:color w:val="000000"/>
        </w:rPr>
        <w:t>T</w:t>
      </w:r>
      <w:r w:rsidRPr="00CB4A08">
        <w:rPr>
          <w:iCs/>
          <w:color w:val="000000"/>
        </w:rPr>
        <w:t xml:space="preserve">he End AIDS NY Coalition surveyed 15 of its member organizations that operate HIV clinics, and these 15 organizations alone </w:t>
      </w:r>
      <w:r>
        <w:rPr>
          <w:iCs/>
          <w:color w:val="000000"/>
        </w:rPr>
        <w:t xml:space="preserve">reported that they </w:t>
      </w:r>
      <w:r w:rsidRPr="00CB4A08">
        <w:rPr>
          <w:iCs/>
          <w:color w:val="000000"/>
        </w:rPr>
        <w:t>will lose $56.1 million in annual revenue if the planned pharmacy carve-out is implemented; and</w:t>
      </w:r>
    </w:p>
    <w:p w14:paraId="29E773A4" w14:textId="42C428DA" w:rsidR="00C80BF7" w:rsidRDefault="2A020AC4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According to a letter </w:t>
      </w:r>
      <w:r w:rsidR="00224675">
        <w:rPr>
          <w:color w:val="000000" w:themeColor="text1"/>
        </w:rPr>
        <w:t>that</w:t>
      </w:r>
      <w:r w:rsidR="00224675" w:rsidRPr="7C2648E5">
        <w:rPr>
          <w:color w:val="000000" w:themeColor="text1"/>
        </w:rPr>
        <w:t xml:space="preserve"> </w:t>
      </w:r>
      <w:r w:rsidRPr="7C2648E5">
        <w:rPr>
          <w:color w:val="000000" w:themeColor="text1"/>
        </w:rPr>
        <w:t>hospital leaders</w:t>
      </w:r>
      <w:r w:rsidR="00163443">
        <w:rPr>
          <w:color w:val="000000" w:themeColor="text1"/>
        </w:rPr>
        <w:t xml:space="preserve"> sent to </w:t>
      </w:r>
      <w:r w:rsidR="0019125E">
        <w:rPr>
          <w:color w:val="000000" w:themeColor="text1"/>
        </w:rPr>
        <w:t>Governor Cuomo and NYSDOH Commissioner Zucker</w:t>
      </w:r>
      <w:r w:rsidRPr="7C2648E5">
        <w:rPr>
          <w:color w:val="000000" w:themeColor="text1"/>
        </w:rPr>
        <w:t xml:space="preserve">, about 100 hospitals serving low-income and indigent populations across the state will lose more than $87 million next year as a result of this change, </w:t>
      </w:r>
      <w:r w:rsidR="5C5DF54F" w:rsidRPr="7C2648E5">
        <w:rPr>
          <w:color w:val="000000" w:themeColor="text1"/>
        </w:rPr>
        <w:t xml:space="preserve">on top of the $20 billion to $25 billion in losses and new expenses </w:t>
      </w:r>
      <w:r w:rsidR="00DA68C5">
        <w:rPr>
          <w:color w:val="000000" w:themeColor="text1"/>
        </w:rPr>
        <w:t xml:space="preserve">incurred </w:t>
      </w:r>
      <w:r w:rsidR="5C5DF54F" w:rsidRPr="7C2648E5">
        <w:rPr>
          <w:color w:val="000000" w:themeColor="text1"/>
        </w:rPr>
        <w:t xml:space="preserve">due to COVID-19; and </w:t>
      </w:r>
    </w:p>
    <w:p w14:paraId="1F873E9F" w14:textId="40938DAF" w:rsidR="00B91487" w:rsidRDefault="081031A3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>Whereas, A</w:t>
      </w:r>
      <w:r w:rsidR="00617770">
        <w:rPr>
          <w:color w:val="000000" w:themeColor="text1"/>
        </w:rPr>
        <w:t xml:space="preserve">. </w:t>
      </w:r>
      <w:r w:rsidRPr="2DB477CC">
        <w:rPr>
          <w:color w:val="000000" w:themeColor="text1"/>
        </w:rPr>
        <w:t>10960/S</w:t>
      </w:r>
      <w:r w:rsidR="00617770">
        <w:rPr>
          <w:color w:val="000000" w:themeColor="text1"/>
        </w:rPr>
        <w:t xml:space="preserve">. </w:t>
      </w:r>
      <w:r w:rsidRPr="2DB477CC">
        <w:rPr>
          <w:color w:val="000000" w:themeColor="text1"/>
        </w:rPr>
        <w:t>8948, sponsored by Assembly Member Richard Gottfried</w:t>
      </w:r>
      <w:r w:rsidR="00F43D72">
        <w:rPr>
          <w:color w:val="000000" w:themeColor="text1"/>
        </w:rPr>
        <w:t xml:space="preserve"> and Senator Gustavo Rivera</w:t>
      </w:r>
      <w:r w:rsidRPr="2DB477CC">
        <w:rPr>
          <w:color w:val="000000" w:themeColor="text1"/>
        </w:rPr>
        <w:t>, would delay the carve</w:t>
      </w:r>
      <w:r w:rsidR="00107FEF">
        <w:rPr>
          <w:color w:val="000000" w:themeColor="text1"/>
        </w:rPr>
        <w:t xml:space="preserve"> </w:t>
      </w:r>
      <w:r w:rsidRPr="2DB477CC">
        <w:rPr>
          <w:color w:val="000000" w:themeColor="text1"/>
        </w:rPr>
        <w:t xml:space="preserve">out </w:t>
      </w:r>
      <w:r w:rsidR="6FB11031" w:rsidRPr="2DB477CC">
        <w:rPr>
          <w:color w:val="000000" w:themeColor="text1"/>
        </w:rPr>
        <w:t>for eligible 340B providers and HIV S</w:t>
      </w:r>
      <w:r w:rsidR="2BF33AA3" w:rsidRPr="2DB477CC">
        <w:rPr>
          <w:color w:val="000000" w:themeColor="text1"/>
        </w:rPr>
        <w:t>NP</w:t>
      </w:r>
      <w:r w:rsidR="6FB11031" w:rsidRPr="2DB477CC">
        <w:rPr>
          <w:color w:val="000000" w:themeColor="text1"/>
        </w:rPr>
        <w:t>s</w:t>
      </w:r>
      <w:r w:rsidR="2B29C6BE" w:rsidRPr="2DB477CC">
        <w:rPr>
          <w:color w:val="000000" w:themeColor="text1"/>
        </w:rPr>
        <w:t xml:space="preserve"> to April 1, 2024; and</w:t>
      </w:r>
    </w:p>
    <w:p w14:paraId="780DB84A" w14:textId="3C59CCD6" w:rsidR="00B91487" w:rsidRDefault="2B29C6BE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lastRenderedPageBreak/>
        <w:t xml:space="preserve">Whereas, Delaying implementation </w:t>
      </w:r>
      <w:r w:rsidR="00590853">
        <w:rPr>
          <w:color w:val="000000" w:themeColor="text1"/>
        </w:rPr>
        <w:t>of</w:t>
      </w:r>
      <w:r w:rsidRPr="7C2648E5">
        <w:rPr>
          <w:color w:val="000000" w:themeColor="text1"/>
        </w:rPr>
        <w:t xml:space="preserve"> the </w:t>
      </w:r>
      <w:r w:rsidR="00DA68C5">
        <w:rPr>
          <w:color w:val="000000" w:themeColor="text1"/>
        </w:rPr>
        <w:t>carve out</w:t>
      </w:r>
      <w:r w:rsidRPr="7C2648E5">
        <w:rPr>
          <w:color w:val="000000" w:themeColor="text1"/>
        </w:rPr>
        <w:t xml:space="preserve"> </w:t>
      </w:r>
      <w:r w:rsidR="0056095E">
        <w:rPr>
          <w:color w:val="000000" w:themeColor="text1"/>
        </w:rPr>
        <w:t>would</w:t>
      </w:r>
      <w:r w:rsidR="0056095E" w:rsidRPr="7C2648E5">
        <w:rPr>
          <w:color w:val="000000" w:themeColor="text1"/>
        </w:rPr>
        <w:t xml:space="preserve"> </w:t>
      </w:r>
      <w:r w:rsidR="00415BEB">
        <w:rPr>
          <w:color w:val="000000" w:themeColor="text1"/>
        </w:rPr>
        <w:t xml:space="preserve">give </w:t>
      </w:r>
      <w:r w:rsidR="00590853">
        <w:rPr>
          <w:color w:val="000000" w:themeColor="text1"/>
        </w:rPr>
        <w:t xml:space="preserve">providers and policymakers </w:t>
      </w:r>
      <w:r w:rsidR="00F43D72">
        <w:rPr>
          <w:color w:val="000000" w:themeColor="text1"/>
        </w:rPr>
        <w:t xml:space="preserve">more </w:t>
      </w:r>
      <w:r w:rsidR="00415BEB">
        <w:rPr>
          <w:color w:val="000000" w:themeColor="text1"/>
        </w:rPr>
        <w:t>time</w:t>
      </w:r>
      <w:r w:rsidRPr="7C2648E5">
        <w:rPr>
          <w:color w:val="000000" w:themeColor="text1"/>
        </w:rPr>
        <w:t xml:space="preserve"> to consider ways to avoid or minimize the negative impact</w:t>
      </w:r>
      <w:r w:rsidR="00F43D72">
        <w:rPr>
          <w:color w:val="000000" w:themeColor="text1"/>
        </w:rPr>
        <w:t xml:space="preserve"> of such a change</w:t>
      </w:r>
      <w:r w:rsidRPr="7C2648E5">
        <w:rPr>
          <w:color w:val="000000" w:themeColor="text1"/>
        </w:rPr>
        <w:t xml:space="preserve">; and </w:t>
      </w:r>
    </w:p>
    <w:p w14:paraId="711DCE83" w14:textId="3385455D" w:rsidR="00F20189" w:rsidRDefault="00F20189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Although a delay </w:t>
      </w:r>
      <w:r w:rsidR="00C46A82">
        <w:rPr>
          <w:color w:val="000000" w:themeColor="text1"/>
        </w:rPr>
        <w:t xml:space="preserve">would be beneficial, advocates, including safety net providers and HIV SNPs, are calling for the carve out to be eliminated </w:t>
      </w:r>
      <w:r w:rsidR="0056095E">
        <w:rPr>
          <w:color w:val="000000" w:themeColor="text1"/>
        </w:rPr>
        <w:t>altogether</w:t>
      </w:r>
      <w:r w:rsidR="00C46A82">
        <w:rPr>
          <w:color w:val="000000" w:themeColor="text1"/>
        </w:rPr>
        <w:t xml:space="preserve">; and </w:t>
      </w:r>
    </w:p>
    <w:p w14:paraId="17D77340" w14:textId="1AC2C306" w:rsidR="00B91487" w:rsidRDefault="26BED92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proofErr w:type="gramStart"/>
      <w:r w:rsidRPr="7C2648E5">
        <w:rPr>
          <w:color w:val="000000" w:themeColor="text1"/>
        </w:rPr>
        <w:t>Given</w:t>
      </w:r>
      <w:proofErr w:type="gramEnd"/>
      <w:r w:rsidRPr="7C2648E5">
        <w:rPr>
          <w:color w:val="000000" w:themeColor="text1"/>
        </w:rPr>
        <w:t xml:space="preserve"> the disproportionate impact of COVID-19 on </w:t>
      </w:r>
      <w:r w:rsidR="0056095E">
        <w:rPr>
          <w:color w:val="000000" w:themeColor="text1"/>
        </w:rPr>
        <w:t>the</w:t>
      </w:r>
      <w:r w:rsidR="0056095E" w:rsidRPr="7C2648E5">
        <w:rPr>
          <w:color w:val="000000" w:themeColor="text1"/>
        </w:rPr>
        <w:t xml:space="preserve"> </w:t>
      </w:r>
      <w:r w:rsidRPr="7C2648E5">
        <w:rPr>
          <w:color w:val="000000" w:themeColor="text1"/>
        </w:rPr>
        <w:t xml:space="preserve">most vulnerable communities and the providers that serve them, </w:t>
      </w:r>
      <w:r w:rsidR="00C46A82">
        <w:rPr>
          <w:color w:val="000000" w:themeColor="text1"/>
        </w:rPr>
        <w:t>eliminating the carve out</w:t>
      </w:r>
      <w:r w:rsidRPr="7C2648E5">
        <w:rPr>
          <w:color w:val="000000" w:themeColor="text1"/>
        </w:rPr>
        <w:t xml:space="preserve"> would greatly benefit the New Yorkers who need it most; now, therefore, be it</w:t>
      </w:r>
    </w:p>
    <w:p w14:paraId="4BEB1B5B" w14:textId="5B762A16" w:rsidR="001133FF" w:rsidRDefault="3DE2EA6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Resolved, That the Council of the City of New York calls on </w:t>
      </w:r>
      <w:r w:rsidR="6352A690" w:rsidRPr="7C2648E5">
        <w:rPr>
          <w:color w:val="000000" w:themeColor="text1"/>
        </w:rPr>
        <w:t xml:space="preserve">the New York State Legislature to pass, and the Governor to sign, </w:t>
      </w:r>
      <w:r w:rsidR="00C46A82">
        <w:rPr>
          <w:color w:val="000000" w:themeColor="text1"/>
        </w:rPr>
        <w:t xml:space="preserve">legislation to protect </w:t>
      </w:r>
      <w:r w:rsidR="00C46A82" w:rsidRPr="0076190C">
        <w:rPr>
          <w:color w:val="000000" w:themeColor="text1"/>
        </w:rPr>
        <w:t xml:space="preserve">New York State’s safety net providers and </w:t>
      </w:r>
      <w:r w:rsidR="00673056">
        <w:rPr>
          <w:color w:val="000000" w:themeColor="text1"/>
        </w:rPr>
        <w:t>S</w:t>
      </w:r>
      <w:r w:rsidR="0056095E">
        <w:rPr>
          <w:color w:val="000000" w:themeColor="text1"/>
        </w:rPr>
        <w:t xml:space="preserve">pecial </w:t>
      </w:r>
      <w:r w:rsidR="00673056">
        <w:rPr>
          <w:color w:val="000000" w:themeColor="text1"/>
        </w:rPr>
        <w:t>N</w:t>
      </w:r>
      <w:r w:rsidR="0056095E">
        <w:rPr>
          <w:color w:val="000000" w:themeColor="text1"/>
        </w:rPr>
        <w:t xml:space="preserve">eeds </w:t>
      </w:r>
      <w:r w:rsidR="00673056">
        <w:rPr>
          <w:color w:val="000000" w:themeColor="text1"/>
        </w:rPr>
        <w:t>P</w:t>
      </w:r>
      <w:r w:rsidR="0056095E">
        <w:rPr>
          <w:color w:val="000000" w:themeColor="text1"/>
        </w:rPr>
        <w:t xml:space="preserve">lans </w:t>
      </w:r>
      <w:r w:rsidR="00C46A82">
        <w:rPr>
          <w:color w:val="000000" w:themeColor="text1"/>
        </w:rPr>
        <w:t>by eliminating the Medicaid pharmacy carve-out</w:t>
      </w:r>
    </w:p>
    <w:p w14:paraId="5485F0E0" w14:textId="77777777" w:rsidR="001133FF" w:rsidRDefault="001133FF" w:rsidP="001133FF">
      <w:pPr>
        <w:spacing w:line="480" w:lineRule="exact"/>
        <w:ind w:firstLine="720"/>
        <w:jc w:val="both"/>
        <w:rPr>
          <w:color w:val="000000" w:themeColor="text1"/>
        </w:rPr>
      </w:pPr>
    </w:p>
    <w:p w14:paraId="7FD83647" w14:textId="1532BD72" w:rsidR="00B91487" w:rsidRDefault="3DE2EA6C" w:rsidP="7C2648E5">
      <w:pPr>
        <w:jc w:val="both"/>
      </w:pPr>
      <w:r w:rsidRPr="7C2648E5">
        <w:rPr>
          <w:color w:val="000000" w:themeColor="text1"/>
          <w:sz w:val="20"/>
          <w:szCs w:val="20"/>
        </w:rPr>
        <w:t>EB</w:t>
      </w:r>
    </w:p>
    <w:p w14:paraId="514BC194" w14:textId="0EC42A5A" w:rsidR="00B91487" w:rsidRDefault="3DE2EA6C" w:rsidP="7C2648E5">
      <w:pPr>
        <w:jc w:val="both"/>
      </w:pPr>
      <w:r w:rsidRPr="7C2648E5">
        <w:rPr>
          <w:color w:val="000000" w:themeColor="text1"/>
          <w:sz w:val="20"/>
          <w:szCs w:val="20"/>
        </w:rPr>
        <w:t>LS 16674</w:t>
      </w:r>
      <w:r w:rsidR="00C46A82">
        <w:rPr>
          <w:color w:val="000000" w:themeColor="text1"/>
          <w:sz w:val="20"/>
          <w:szCs w:val="20"/>
        </w:rPr>
        <w:t>/</w:t>
      </w:r>
      <w:r w:rsidR="00DF6512">
        <w:rPr>
          <w:color w:val="000000" w:themeColor="text1"/>
          <w:sz w:val="20"/>
          <w:szCs w:val="20"/>
        </w:rPr>
        <w:t>16784</w:t>
      </w:r>
    </w:p>
    <w:p w14:paraId="7B0B872D" w14:textId="5CFCC650" w:rsidR="00B91487" w:rsidRDefault="3DE2EA6C" w:rsidP="7C2648E5">
      <w:pPr>
        <w:jc w:val="both"/>
        <w:rPr>
          <w:color w:val="000000" w:themeColor="text1"/>
          <w:sz w:val="20"/>
          <w:szCs w:val="20"/>
        </w:rPr>
      </w:pPr>
      <w:r w:rsidRPr="7C2648E5">
        <w:rPr>
          <w:color w:val="000000" w:themeColor="text1"/>
          <w:sz w:val="20"/>
          <w:szCs w:val="20"/>
        </w:rPr>
        <w:t>12/</w:t>
      </w:r>
      <w:r w:rsidR="00DF6512">
        <w:rPr>
          <w:color w:val="000000" w:themeColor="text1"/>
          <w:sz w:val="20"/>
          <w:szCs w:val="20"/>
        </w:rPr>
        <w:t>21</w:t>
      </w:r>
      <w:r w:rsidRPr="7C2648E5">
        <w:rPr>
          <w:color w:val="000000" w:themeColor="text1"/>
          <w:sz w:val="20"/>
          <w:szCs w:val="20"/>
        </w:rPr>
        <w:t>/2020</w:t>
      </w:r>
    </w:p>
    <w:p w14:paraId="2C078E63" w14:textId="4DAC086C" w:rsidR="00B91487" w:rsidRDefault="00F43D72" w:rsidP="2DB477CC">
      <w:pPr>
        <w:jc w:val="both"/>
      </w:pPr>
      <w:r>
        <w:br/>
      </w:r>
    </w:p>
    <w:sectPr w:rsidR="00B9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17D8D"/>
    <w:rsid w:val="00037E4D"/>
    <w:rsid w:val="00082E57"/>
    <w:rsid w:val="000A7A94"/>
    <w:rsid w:val="000D2D4D"/>
    <w:rsid w:val="000D763B"/>
    <w:rsid w:val="00107FEF"/>
    <w:rsid w:val="001133FF"/>
    <w:rsid w:val="00116FDD"/>
    <w:rsid w:val="00130717"/>
    <w:rsid w:val="00163443"/>
    <w:rsid w:val="0019125E"/>
    <w:rsid w:val="001FCC1B"/>
    <w:rsid w:val="00217044"/>
    <w:rsid w:val="00224675"/>
    <w:rsid w:val="002A0D92"/>
    <w:rsid w:val="002B40F9"/>
    <w:rsid w:val="002C0840"/>
    <w:rsid w:val="002C4EF2"/>
    <w:rsid w:val="002E744F"/>
    <w:rsid w:val="002F2D96"/>
    <w:rsid w:val="003047DE"/>
    <w:rsid w:val="003166EC"/>
    <w:rsid w:val="003337AF"/>
    <w:rsid w:val="00392B18"/>
    <w:rsid w:val="003A6428"/>
    <w:rsid w:val="003A6431"/>
    <w:rsid w:val="003E606C"/>
    <w:rsid w:val="00415BEB"/>
    <w:rsid w:val="00433F3B"/>
    <w:rsid w:val="004B1E12"/>
    <w:rsid w:val="004B38C9"/>
    <w:rsid w:val="004E5D90"/>
    <w:rsid w:val="004F2E1B"/>
    <w:rsid w:val="00506B85"/>
    <w:rsid w:val="005219A2"/>
    <w:rsid w:val="0056095E"/>
    <w:rsid w:val="005906CE"/>
    <w:rsid w:val="00590853"/>
    <w:rsid w:val="005F6C3F"/>
    <w:rsid w:val="00617770"/>
    <w:rsid w:val="00634CCF"/>
    <w:rsid w:val="00673056"/>
    <w:rsid w:val="00690F68"/>
    <w:rsid w:val="006A2DD6"/>
    <w:rsid w:val="006C0D19"/>
    <w:rsid w:val="006C1787"/>
    <w:rsid w:val="006F0A0A"/>
    <w:rsid w:val="007064B7"/>
    <w:rsid w:val="0072561B"/>
    <w:rsid w:val="007323AE"/>
    <w:rsid w:val="00753B68"/>
    <w:rsid w:val="0076190C"/>
    <w:rsid w:val="0078117C"/>
    <w:rsid w:val="007852EA"/>
    <w:rsid w:val="00792435"/>
    <w:rsid w:val="007C3FE6"/>
    <w:rsid w:val="0080484C"/>
    <w:rsid w:val="008323B7"/>
    <w:rsid w:val="00842A2B"/>
    <w:rsid w:val="00852BC4"/>
    <w:rsid w:val="008538AE"/>
    <w:rsid w:val="00891945"/>
    <w:rsid w:val="00897441"/>
    <w:rsid w:val="008B57D6"/>
    <w:rsid w:val="008F6334"/>
    <w:rsid w:val="008F6B78"/>
    <w:rsid w:val="00911FAC"/>
    <w:rsid w:val="00913DD8"/>
    <w:rsid w:val="00915D7E"/>
    <w:rsid w:val="009413B0"/>
    <w:rsid w:val="009742E7"/>
    <w:rsid w:val="009B27D3"/>
    <w:rsid w:val="00A909EF"/>
    <w:rsid w:val="00AB5AC5"/>
    <w:rsid w:val="00AB5F5C"/>
    <w:rsid w:val="00AC1AC3"/>
    <w:rsid w:val="00AE04B9"/>
    <w:rsid w:val="00B161EB"/>
    <w:rsid w:val="00B71467"/>
    <w:rsid w:val="00B843AE"/>
    <w:rsid w:val="00B91487"/>
    <w:rsid w:val="00BA6DD3"/>
    <w:rsid w:val="00BD2E85"/>
    <w:rsid w:val="00C06012"/>
    <w:rsid w:val="00C25644"/>
    <w:rsid w:val="00C46A82"/>
    <w:rsid w:val="00C71FB7"/>
    <w:rsid w:val="00C80BF7"/>
    <w:rsid w:val="00C838FE"/>
    <w:rsid w:val="00C9770F"/>
    <w:rsid w:val="00CB0DD3"/>
    <w:rsid w:val="00CD212D"/>
    <w:rsid w:val="00CE4BDB"/>
    <w:rsid w:val="00D52445"/>
    <w:rsid w:val="00D72217"/>
    <w:rsid w:val="00D72781"/>
    <w:rsid w:val="00DA4F37"/>
    <w:rsid w:val="00DA68C5"/>
    <w:rsid w:val="00DD6470"/>
    <w:rsid w:val="00DF6512"/>
    <w:rsid w:val="00E151C8"/>
    <w:rsid w:val="00E26D5E"/>
    <w:rsid w:val="00E471A8"/>
    <w:rsid w:val="00E54C0C"/>
    <w:rsid w:val="00E57C64"/>
    <w:rsid w:val="00E70332"/>
    <w:rsid w:val="00E8309B"/>
    <w:rsid w:val="00E97905"/>
    <w:rsid w:val="00F20189"/>
    <w:rsid w:val="00F435C9"/>
    <w:rsid w:val="00F43D72"/>
    <w:rsid w:val="00F53B8A"/>
    <w:rsid w:val="00F61A76"/>
    <w:rsid w:val="00F657DD"/>
    <w:rsid w:val="00F72206"/>
    <w:rsid w:val="00FB48CE"/>
    <w:rsid w:val="0156BF95"/>
    <w:rsid w:val="043AE44F"/>
    <w:rsid w:val="04A50E2E"/>
    <w:rsid w:val="0522F279"/>
    <w:rsid w:val="058E86B6"/>
    <w:rsid w:val="059FF45E"/>
    <w:rsid w:val="05AAFD7F"/>
    <w:rsid w:val="0703FD4D"/>
    <w:rsid w:val="07266AE5"/>
    <w:rsid w:val="081031A3"/>
    <w:rsid w:val="08197E97"/>
    <w:rsid w:val="08F99B8F"/>
    <w:rsid w:val="08FD96A3"/>
    <w:rsid w:val="0A62D335"/>
    <w:rsid w:val="0AC236A1"/>
    <w:rsid w:val="0B4F0CE8"/>
    <w:rsid w:val="0B5A8AD4"/>
    <w:rsid w:val="0BF164CE"/>
    <w:rsid w:val="0BFCFEEC"/>
    <w:rsid w:val="0CA7DFF4"/>
    <w:rsid w:val="0DA29353"/>
    <w:rsid w:val="0E028E2A"/>
    <w:rsid w:val="0E559D78"/>
    <w:rsid w:val="0E9CAE50"/>
    <w:rsid w:val="0FD90084"/>
    <w:rsid w:val="0FDA996E"/>
    <w:rsid w:val="10A4FB70"/>
    <w:rsid w:val="129F6E78"/>
    <w:rsid w:val="1309ED48"/>
    <w:rsid w:val="134952C6"/>
    <w:rsid w:val="1372487A"/>
    <w:rsid w:val="142288F2"/>
    <w:rsid w:val="1484BEEC"/>
    <w:rsid w:val="14FBC831"/>
    <w:rsid w:val="159E30C9"/>
    <w:rsid w:val="15AB3313"/>
    <w:rsid w:val="16AD1EEF"/>
    <w:rsid w:val="175E7AA9"/>
    <w:rsid w:val="17C12868"/>
    <w:rsid w:val="18FA4B0A"/>
    <w:rsid w:val="19CC2203"/>
    <w:rsid w:val="1A7C1CF7"/>
    <w:rsid w:val="1B4DE61F"/>
    <w:rsid w:val="1BB7F119"/>
    <w:rsid w:val="1C71FFBD"/>
    <w:rsid w:val="1CEE869A"/>
    <w:rsid w:val="1D050D83"/>
    <w:rsid w:val="1D751FCF"/>
    <w:rsid w:val="1DA8823A"/>
    <w:rsid w:val="1DF8A293"/>
    <w:rsid w:val="1DFB3CFF"/>
    <w:rsid w:val="1ED284F5"/>
    <w:rsid w:val="1F5DCDDC"/>
    <w:rsid w:val="21E56A85"/>
    <w:rsid w:val="223933D3"/>
    <w:rsid w:val="2259BBDB"/>
    <w:rsid w:val="22AFC183"/>
    <w:rsid w:val="22FAB590"/>
    <w:rsid w:val="233BF063"/>
    <w:rsid w:val="23B73E94"/>
    <w:rsid w:val="245B48CA"/>
    <w:rsid w:val="24C3CEF9"/>
    <w:rsid w:val="25206FDE"/>
    <w:rsid w:val="2575BA48"/>
    <w:rsid w:val="25C46440"/>
    <w:rsid w:val="262D6FB6"/>
    <w:rsid w:val="263A1391"/>
    <w:rsid w:val="263A5D48"/>
    <w:rsid w:val="266D1AE8"/>
    <w:rsid w:val="26BED92F"/>
    <w:rsid w:val="284F3909"/>
    <w:rsid w:val="29BCF4C3"/>
    <w:rsid w:val="2A020AC4"/>
    <w:rsid w:val="2A13CEE6"/>
    <w:rsid w:val="2A93D38C"/>
    <w:rsid w:val="2B29C6BE"/>
    <w:rsid w:val="2BF33AA3"/>
    <w:rsid w:val="2CECEC46"/>
    <w:rsid w:val="2D22AA2C"/>
    <w:rsid w:val="2DB477CC"/>
    <w:rsid w:val="2DB66DA2"/>
    <w:rsid w:val="2E5E586B"/>
    <w:rsid w:val="2EB01B91"/>
    <w:rsid w:val="2EE32124"/>
    <w:rsid w:val="3094D034"/>
    <w:rsid w:val="30B9CEB3"/>
    <w:rsid w:val="30E04489"/>
    <w:rsid w:val="310005DB"/>
    <w:rsid w:val="3200ADBB"/>
    <w:rsid w:val="3269C95F"/>
    <w:rsid w:val="332457F5"/>
    <w:rsid w:val="33542AA6"/>
    <w:rsid w:val="34178370"/>
    <w:rsid w:val="34811B1C"/>
    <w:rsid w:val="34B55B69"/>
    <w:rsid w:val="353D0022"/>
    <w:rsid w:val="359A2B74"/>
    <w:rsid w:val="35FD43BB"/>
    <w:rsid w:val="363B9C0A"/>
    <w:rsid w:val="36AF8DFE"/>
    <w:rsid w:val="376263C6"/>
    <w:rsid w:val="37B99B57"/>
    <w:rsid w:val="380FE792"/>
    <w:rsid w:val="38A7C40C"/>
    <w:rsid w:val="39943B89"/>
    <w:rsid w:val="39ABB7F3"/>
    <w:rsid w:val="3A228A1D"/>
    <w:rsid w:val="3A87FE7C"/>
    <w:rsid w:val="3B478854"/>
    <w:rsid w:val="3BE77B5C"/>
    <w:rsid w:val="3CD1217B"/>
    <w:rsid w:val="3CFC15B8"/>
    <w:rsid w:val="3DB6755F"/>
    <w:rsid w:val="3DE2EA6C"/>
    <w:rsid w:val="3EB4D869"/>
    <w:rsid w:val="40413419"/>
    <w:rsid w:val="4069DA20"/>
    <w:rsid w:val="41F3D370"/>
    <w:rsid w:val="423D4342"/>
    <w:rsid w:val="426D8498"/>
    <w:rsid w:val="42EABBDC"/>
    <w:rsid w:val="431E32D2"/>
    <w:rsid w:val="4391B016"/>
    <w:rsid w:val="43923523"/>
    <w:rsid w:val="445DB9DC"/>
    <w:rsid w:val="449BD26D"/>
    <w:rsid w:val="465F7551"/>
    <w:rsid w:val="46EB4B18"/>
    <w:rsid w:val="472C5A6A"/>
    <w:rsid w:val="474D5927"/>
    <w:rsid w:val="47B8BD67"/>
    <w:rsid w:val="48FA61AA"/>
    <w:rsid w:val="4955451C"/>
    <w:rsid w:val="49C9C943"/>
    <w:rsid w:val="4A329667"/>
    <w:rsid w:val="4A63FB2C"/>
    <w:rsid w:val="4A93C1B0"/>
    <w:rsid w:val="4B664A4C"/>
    <w:rsid w:val="4C1209F9"/>
    <w:rsid w:val="4D14A41B"/>
    <w:rsid w:val="4D571BB4"/>
    <w:rsid w:val="4E298C56"/>
    <w:rsid w:val="4ED9874A"/>
    <w:rsid w:val="50393C64"/>
    <w:rsid w:val="505F4569"/>
    <w:rsid w:val="50C7075C"/>
    <w:rsid w:val="51612D18"/>
    <w:rsid w:val="5200163E"/>
    <w:rsid w:val="5254F00B"/>
    <w:rsid w:val="52D34B68"/>
    <w:rsid w:val="5406DC0D"/>
    <w:rsid w:val="54623B0B"/>
    <w:rsid w:val="555D2B9C"/>
    <w:rsid w:val="55CE608E"/>
    <w:rsid w:val="561B1137"/>
    <w:rsid w:val="5695E3BA"/>
    <w:rsid w:val="5716B4E7"/>
    <w:rsid w:val="58A1C679"/>
    <w:rsid w:val="58B0D7C6"/>
    <w:rsid w:val="596D68F2"/>
    <w:rsid w:val="59BEEC8F"/>
    <w:rsid w:val="59CD847C"/>
    <w:rsid w:val="5A117D8D"/>
    <w:rsid w:val="5A7412B3"/>
    <w:rsid w:val="5AB3A1FF"/>
    <w:rsid w:val="5AB6FD04"/>
    <w:rsid w:val="5B4B18A7"/>
    <w:rsid w:val="5BADCD29"/>
    <w:rsid w:val="5BE69B6B"/>
    <w:rsid w:val="5C461B7D"/>
    <w:rsid w:val="5C4C0FCA"/>
    <w:rsid w:val="5C4ECB5C"/>
    <w:rsid w:val="5C5DF54F"/>
    <w:rsid w:val="5C996922"/>
    <w:rsid w:val="5D05253E"/>
    <w:rsid w:val="5D304E9F"/>
    <w:rsid w:val="5D33F260"/>
    <w:rsid w:val="5DB9AD3E"/>
    <w:rsid w:val="5E33A76C"/>
    <w:rsid w:val="5ECEF0FB"/>
    <w:rsid w:val="5F16E41D"/>
    <w:rsid w:val="5F8A6E27"/>
    <w:rsid w:val="60B4BA51"/>
    <w:rsid w:val="60F10D67"/>
    <w:rsid w:val="60F14E00"/>
    <w:rsid w:val="616261FD"/>
    <w:rsid w:val="6190383E"/>
    <w:rsid w:val="62508AB2"/>
    <w:rsid w:val="62AE1D1E"/>
    <w:rsid w:val="6352A690"/>
    <w:rsid w:val="6449ED7F"/>
    <w:rsid w:val="649A02BF"/>
    <w:rsid w:val="64C36F9F"/>
    <w:rsid w:val="652D1CC9"/>
    <w:rsid w:val="65E5BDE0"/>
    <w:rsid w:val="66265C7E"/>
    <w:rsid w:val="668A877A"/>
    <w:rsid w:val="66D3F6B6"/>
    <w:rsid w:val="67EF9E44"/>
    <w:rsid w:val="6832206D"/>
    <w:rsid w:val="6874F9CF"/>
    <w:rsid w:val="696D73E2"/>
    <w:rsid w:val="698A8CBB"/>
    <w:rsid w:val="6A4FE5D3"/>
    <w:rsid w:val="6B929011"/>
    <w:rsid w:val="6BE59CE7"/>
    <w:rsid w:val="6D5500C2"/>
    <w:rsid w:val="6E76B4CB"/>
    <w:rsid w:val="6EC4C80A"/>
    <w:rsid w:val="6FB11031"/>
    <w:rsid w:val="70125FEA"/>
    <w:rsid w:val="702EC3DF"/>
    <w:rsid w:val="70660134"/>
    <w:rsid w:val="706636B2"/>
    <w:rsid w:val="7066B4EC"/>
    <w:rsid w:val="7128FDC6"/>
    <w:rsid w:val="71AACAEE"/>
    <w:rsid w:val="72A38CF3"/>
    <w:rsid w:val="72C4BB12"/>
    <w:rsid w:val="7301CA68"/>
    <w:rsid w:val="735BD235"/>
    <w:rsid w:val="73BB9726"/>
    <w:rsid w:val="73E1D325"/>
    <w:rsid w:val="74164834"/>
    <w:rsid w:val="779455A5"/>
    <w:rsid w:val="77D1EE55"/>
    <w:rsid w:val="7832DAC0"/>
    <w:rsid w:val="78A4554B"/>
    <w:rsid w:val="792E7D75"/>
    <w:rsid w:val="79902CDE"/>
    <w:rsid w:val="79C235AF"/>
    <w:rsid w:val="7A25996C"/>
    <w:rsid w:val="7A6D6D7D"/>
    <w:rsid w:val="7A86F5C9"/>
    <w:rsid w:val="7BC05DD1"/>
    <w:rsid w:val="7BFDB6B1"/>
    <w:rsid w:val="7C2648E5"/>
    <w:rsid w:val="7C87CF9D"/>
    <w:rsid w:val="7D9D7889"/>
    <w:rsid w:val="7E2C3C49"/>
    <w:rsid w:val="7E4F68F1"/>
    <w:rsid w:val="7F34815C"/>
    <w:rsid w:val="7F428B5F"/>
    <w:rsid w:val="7F42CC7F"/>
    <w:rsid w:val="7F918919"/>
    <w:rsid w:val="7FF5B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D8D"/>
  <w15:chartTrackingRefBased/>
  <w15:docId w15:val="{0802146D-CF79-4910-89F9-63A04B1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Balkan</dc:creator>
  <cp:keywords/>
  <dc:description/>
  <cp:lastModifiedBy>DelFranco, Ruthie</cp:lastModifiedBy>
  <cp:revision>15</cp:revision>
  <dcterms:created xsi:type="dcterms:W3CDTF">2021-01-05T00:34:00Z</dcterms:created>
  <dcterms:modified xsi:type="dcterms:W3CDTF">2021-03-18T18:53:00Z</dcterms:modified>
</cp:coreProperties>
</file>