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2080" w14:textId="77777777" w:rsidR="0088100A" w:rsidRDefault="00796D58" w:rsidP="008324EB">
      <w:pPr>
        <w:suppressLineNumbers/>
        <w:jc w:val="right"/>
        <w:rPr>
          <w:rFonts w:ascii="Times New Roman" w:hAnsi="Times New Roman"/>
          <w:u w:val="single"/>
        </w:rPr>
      </w:pPr>
      <w:bookmarkStart w:id="0" w:name="_GoBack"/>
      <w:bookmarkEnd w:id="0"/>
      <w:r w:rsidRPr="007D5EEB">
        <w:rPr>
          <w:rFonts w:ascii="Times New Roman" w:hAnsi="Times New Roman"/>
          <w:u w:val="single"/>
        </w:rPr>
        <w:t xml:space="preserve">Committee on </w:t>
      </w:r>
      <w:r w:rsidR="0088100A">
        <w:rPr>
          <w:rFonts w:ascii="Times New Roman" w:hAnsi="Times New Roman"/>
          <w:u w:val="single"/>
        </w:rPr>
        <w:t xml:space="preserve">Cultural Affairs, Libraries and </w:t>
      </w:r>
    </w:p>
    <w:p w14:paraId="280641D5" w14:textId="25B5FC7A" w:rsidR="00796D58" w:rsidRPr="007D5EEB" w:rsidRDefault="0088100A" w:rsidP="008324EB">
      <w:pPr>
        <w:suppressLineNumbers/>
        <w:jc w:val="right"/>
        <w:rPr>
          <w:rFonts w:ascii="Times New Roman" w:hAnsi="Times New Roman"/>
          <w:u w:val="single"/>
        </w:rPr>
      </w:pPr>
      <w:r>
        <w:rPr>
          <w:rFonts w:ascii="Times New Roman" w:hAnsi="Times New Roman"/>
          <w:u w:val="single"/>
        </w:rPr>
        <w:t>International Intergroup Relations</w:t>
      </w:r>
      <w:r w:rsidR="00796D58" w:rsidRPr="007D5EEB">
        <w:rPr>
          <w:rFonts w:ascii="Times New Roman" w:hAnsi="Times New Roman"/>
          <w:u w:val="single"/>
        </w:rPr>
        <w:t xml:space="preserve"> </w:t>
      </w:r>
    </w:p>
    <w:p w14:paraId="131856AF" w14:textId="05C2D0BC" w:rsidR="00796D58" w:rsidRPr="007D5EEB" w:rsidRDefault="0088100A" w:rsidP="008324EB">
      <w:pPr>
        <w:suppressLineNumbers/>
        <w:jc w:val="right"/>
        <w:rPr>
          <w:rFonts w:ascii="Times New Roman" w:hAnsi="Times New Roman"/>
        </w:rPr>
      </w:pPr>
      <w:r>
        <w:rPr>
          <w:rFonts w:ascii="Times New Roman" w:hAnsi="Times New Roman"/>
        </w:rPr>
        <w:t>Brenda McKinney</w:t>
      </w:r>
      <w:r w:rsidR="00796D58" w:rsidRPr="007D5EEB">
        <w:rPr>
          <w:rFonts w:ascii="Times New Roman" w:hAnsi="Times New Roman"/>
        </w:rPr>
        <w:t xml:space="preserve">, </w:t>
      </w:r>
      <w:r w:rsidR="007A19CE" w:rsidRPr="003106C7">
        <w:rPr>
          <w:rFonts w:ascii="Times New Roman" w:hAnsi="Times New Roman"/>
          <w:i/>
          <w:iCs/>
        </w:rPr>
        <w:t>Legislative</w:t>
      </w:r>
      <w:r w:rsidR="007A19CE">
        <w:rPr>
          <w:rFonts w:ascii="Times New Roman" w:hAnsi="Times New Roman"/>
        </w:rPr>
        <w:t xml:space="preserve"> </w:t>
      </w:r>
      <w:r w:rsidR="00796D58" w:rsidRPr="007D5EEB">
        <w:rPr>
          <w:rFonts w:ascii="Times New Roman" w:hAnsi="Times New Roman"/>
          <w:i/>
        </w:rPr>
        <w:t>Counsel</w:t>
      </w:r>
    </w:p>
    <w:p w14:paraId="27C223EF" w14:textId="402FC7EE" w:rsidR="00796D58" w:rsidRPr="007D5EEB" w:rsidRDefault="0088100A" w:rsidP="008324EB">
      <w:pPr>
        <w:suppressLineNumbers/>
        <w:jc w:val="right"/>
        <w:rPr>
          <w:rFonts w:ascii="Times New Roman" w:hAnsi="Times New Roman"/>
          <w:i/>
        </w:rPr>
      </w:pPr>
      <w:r>
        <w:rPr>
          <w:rFonts w:ascii="Times New Roman" w:hAnsi="Times New Roman"/>
        </w:rPr>
        <w:t>Cristy Dwyer</w:t>
      </w:r>
      <w:r w:rsidR="00796D58" w:rsidRPr="007D5EEB">
        <w:rPr>
          <w:rFonts w:ascii="Times New Roman" w:hAnsi="Times New Roman"/>
        </w:rPr>
        <w:t xml:space="preserve">, </w:t>
      </w:r>
      <w:r w:rsidR="008D73BD" w:rsidRPr="003106C7">
        <w:rPr>
          <w:rFonts w:ascii="Times New Roman" w:hAnsi="Times New Roman"/>
          <w:i/>
          <w:iCs/>
        </w:rPr>
        <w:t>Legislative</w:t>
      </w:r>
      <w:r w:rsidR="008D73BD">
        <w:rPr>
          <w:rFonts w:ascii="Times New Roman" w:hAnsi="Times New Roman"/>
        </w:rPr>
        <w:t xml:space="preserve"> </w:t>
      </w:r>
      <w:r w:rsidR="00796D58" w:rsidRPr="007D5EEB">
        <w:rPr>
          <w:rFonts w:ascii="Times New Roman" w:hAnsi="Times New Roman"/>
          <w:i/>
        </w:rPr>
        <w:t>Policy Analyst</w:t>
      </w:r>
    </w:p>
    <w:p w14:paraId="5DE94FAE" w14:textId="6A9860CE" w:rsidR="00796D58" w:rsidRPr="007D5EEB" w:rsidRDefault="0088100A" w:rsidP="008324EB">
      <w:pPr>
        <w:suppressLineNumbers/>
        <w:jc w:val="right"/>
        <w:rPr>
          <w:rFonts w:ascii="Times New Roman" w:hAnsi="Times New Roman"/>
          <w:i/>
        </w:rPr>
      </w:pPr>
      <w:r>
        <w:rPr>
          <w:rFonts w:ascii="Times New Roman" w:hAnsi="Times New Roman"/>
        </w:rPr>
        <w:t>Aliya Ali</w:t>
      </w:r>
      <w:r w:rsidR="00796D58" w:rsidRPr="007D5EEB">
        <w:rPr>
          <w:rFonts w:ascii="Times New Roman" w:hAnsi="Times New Roman"/>
        </w:rPr>
        <w:t xml:space="preserve">, </w:t>
      </w:r>
      <w:r>
        <w:rPr>
          <w:rFonts w:ascii="Times New Roman" w:hAnsi="Times New Roman"/>
          <w:i/>
        </w:rPr>
        <w:t>Principal F</w:t>
      </w:r>
      <w:r w:rsidR="00796D58" w:rsidRPr="007D5EEB">
        <w:rPr>
          <w:rFonts w:ascii="Times New Roman" w:hAnsi="Times New Roman"/>
          <w:i/>
        </w:rPr>
        <w:t>inancial Analyst</w:t>
      </w:r>
    </w:p>
    <w:p w14:paraId="04B5ABB8" w14:textId="72C6BD63" w:rsidR="00847CAE" w:rsidRPr="007D5EEB" w:rsidRDefault="00847CAE" w:rsidP="008324EB">
      <w:pPr>
        <w:suppressLineNumbers/>
        <w:jc w:val="right"/>
        <w:rPr>
          <w:rFonts w:ascii="Times New Roman" w:hAnsi="Times New Roman"/>
          <w:i/>
          <w:u w:val="single"/>
        </w:rPr>
      </w:pPr>
    </w:p>
    <w:p w14:paraId="2CFF7798" w14:textId="77777777" w:rsidR="00796D58" w:rsidRPr="007D5EEB" w:rsidRDefault="00796D58" w:rsidP="008324EB">
      <w:pPr>
        <w:suppressLineNumbers/>
        <w:rPr>
          <w:rFonts w:ascii="Times New Roman" w:hAnsi="Times New Roman"/>
          <w:u w:val="single"/>
        </w:rPr>
      </w:pPr>
    </w:p>
    <w:p w14:paraId="5F9BC341" w14:textId="77777777" w:rsidR="00796D58" w:rsidRPr="007D5EEB" w:rsidRDefault="00796D58" w:rsidP="008324EB">
      <w:pPr>
        <w:suppressLineNumbers/>
        <w:jc w:val="right"/>
        <w:rPr>
          <w:rFonts w:ascii="Times New Roman" w:hAnsi="Times New Roman"/>
          <w:u w:val="single"/>
        </w:rPr>
      </w:pPr>
    </w:p>
    <w:p w14:paraId="759E87ED" w14:textId="77777777" w:rsidR="00796D58" w:rsidRPr="007D5EEB" w:rsidRDefault="00796D58" w:rsidP="008324EB">
      <w:pPr>
        <w:suppressLineNumbers/>
        <w:jc w:val="right"/>
        <w:rPr>
          <w:rFonts w:ascii="Times New Roman" w:hAnsi="Times New Roman"/>
          <w:u w:val="single"/>
        </w:rPr>
      </w:pPr>
    </w:p>
    <w:p w14:paraId="5DD17DD7" w14:textId="77777777" w:rsidR="00796D58" w:rsidRPr="007D5EEB" w:rsidRDefault="00796D58" w:rsidP="008324EB">
      <w:pPr>
        <w:suppressLineNumbers/>
        <w:jc w:val="right"/>
        <w:rPr>
          <w:rFonts w:ascii="Times New Roman" w:hAnsi="Times New Roman"/>
          <w:u w:val="single"/>
        </w:rPr>
      </w:pPr>
    </w:p>
    <w:p w14:paraId="48D58CED" w14:textId="77777777" w:rsidR="00796D58" w:rsidRPr="007D5EEB" w:rsidRDefault="00796D58" w:rsidP="008324EB">
      <w:pPr>
        <w:suppressLineNumbers/>
        <w:jc w:val="right"/>
        <w:rPr>
          <w:rFonts w:ascii="Times New Roman" w:hAnsi="Times New Roman"/>
          <w:u w:val="single"/>
        </w:rPr>
      </w:pPr>
    </w:p>
    <w:p w14:paraId="438C488C" w14:textId="77777777" w:rsidR="00796D58" w:rsidRPr="007D5EEB" w:rsidRDefault="00796D58" w:rsidP="008324EB">
      <w:pPr>
        <w:suppressLineNumbers/>
        <w:jc w:val="right"/>
        <w:rPr>
          <w:rFonts w:ascii="Times New Roman" w:hAnsi="Times New Roman"/>
          <w:u w:val="single"/>
        </w:rPr>
      </w:pPr>
    </w:p>
    <w:p w14:paraId="77C804A3" w14:textId="77777777" w:rsidR="00796D58" w:rsidRPr="007D5EEB" w:rsidRDefault="00796D58" w:rsidP="008324EB">
      <w:pPr>
        <w:suppressLineNumbers/>
        <w:jc w:val="right"/>
        <w:rPr>
          <w:rFonts w:ascii="Times New Roman" w:hAnsi="Times New Roman"/>
          <w:u w:val="single"/>
        </w:rPr>
      </w:pPr>
      <w:r w:rsidRPr="007D5EEB">
        <w:rPr>
          <w:rFonts w:ascii="Times New Roman" w:hAnsi="Times New Roman"/>
          <w:noProof/>
        </w:rPr>
        <w:drawing>
          <wp:anchor distT="57150" distB="57150" distL="57150" distR="57150" simplePos="0" relativeHeight="251659264" behindDoc="1" locked="0" layoutInCell="1" allowOverlap="1" wp14:anchorId="5EED06B0" wp14:editId="462689DE">
            <wp:simplePos x="0" y="0"/>
            <wp:positionH relativeFrom="margin">
              <wp:align>center</wp:align>
            </wp:positionH>
            <wp:positionV relativeFrom="page">
              <wp:posOffset>2946400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4F66E2FD" w14:textId="77777777" w:rsidR="00796D58" w:rsidRPr="007D5EEB" w:rsidRDefault="00796D58" w:rsidP="008324EB">
      <w:pPr>
        <w:suppressLineNumbers/>
        <w:jc w:val="right"/>
        <w:rPr>
          <w:rFonts w:ascii="Times New Roman" w:hAnsi="Times New Roman"/>
        </w:rPr>
      </w:pPr>
    </w:p>
    <w:p w14:paraId="391EF4D4" w14:textId="77777777" w:rsidR="00796D58" w:rsidRPr="007D5EEB" w:rsidRDefault="00796D58" w:rsidP="008324EB">
      <w:pPr>
        <w:suppressLineNumbers/>
        <w:jc w:val="right"/>
        <w:rPr>
          <w:rFonts w:ascii="Times New Roman" w:hAnsi="Times New Roman"/>
        </w:rPr>
      </w:pPr>
    </w:p>
    <w:p w14:paraId="73A33896" w14:textId="77777777" w:rsidR="00796D58" w:rsidRPr="007D5EEB" w:rsidRDefault="00796D58" w:rsidP="008324EB">
      <w:pPr>
        <w:pStyle w:val="Heading4A"/>
        <w:suppressLineNumbers/>
        <w:suppressAutoHyphens/>
        <w:rPr>
          <w:rFonts w:ascii="Times New Roman" w:eastAsia="Times New Roman" w:hAnsi="Times New Roman" w:cs="Times New Roman"/>
          <w:b w:val="0"/>
          <w:bCs w:val="0"/>
          <w:color w:val="auto"/>
          <w:u w:val="none"/>
        </w:rPr>
      </w:pPr>
    </w:p>
    <w:p w14:paraId="4E160EE0" w14:textId="05521F38" w:rsidR="00796D58" w:rsidRPr="007D5EEB" w:rsidRDefault="00796D58" w:rsidP="008324EB">
      <w:pPr>
        <w:pStyle w:val="Heading4A"/>
        <w:suppressLineNumbers/>
        <w:suppressAutoHyphens/>
        <w:jc w:val="left"/>
        <w:rPr>
          <w:rFonts w:ascii="Times New Roman" w:eastAsia="Times New Roman" w:hAnsi="Times New Roman" w:cs="Times New Roman"/>
          <w:color w:val="auto"/>
          <w:spacing w:val="-3"/>
        </w:rPr>
      </w:pPr>
    </w:p>
    <w:p w14:paraId="7774CEDC" w14:textId="523E2D52" w:rsidR="14BDE5F7" w:rsidRPr="007D5EEB" w:rsidRDefault="14BDE5F7" w:rsidP="008324EB">
      <w:pPr>
        <w:suppressLineNumbers/>
        <w:rPr>
          <w:rFonts w:ascii="Times New Roman" w:hAnsi="Times New Roman"/>
        </w:rPr>
      </w:pPr>
    </w:p>
    <w:p w14:paraId="3F4595F8" w14:textId="77777777" w:rsidR="00796D58" w:rsidRPr="007D5EEB" w:rsidRDefault="00796D58" w:rsidP="008324EB">
      <w:pPr>
        <w:pStyle w:val="Heading4A"/>
        <w:suppressLineNumbers/>
        <w:suppressAutoHyphens/>
        <w:rPr>
          <w:rFonts w:ascii="Times New Roman" w:hAnsi="Times New Roman" w:cs="Times New Roman"/>
          <w:color w:val="auto"/>
          <w:spacing w:val="-3"/>
          <w:u w:val="none"/>
        </w:rPr>
      </w:pPr>
    </w:p>
    <w:p w14:paraId="6B9728D4" w14:textId="77777777" w:rsidR="00796D58" w:rsidRPr="007D5EEB" w:rsidRDefault="00796D58" w:rsidP="008324EB">
      <w:pPr>
        <w:pStyle w:val="Heading4A"/>
        <w:suppressLineNumbers/>
        <w:suppressAutoHyphens/>
        <w:rPr>
          <w:rFonts w:ascii="Times New Roman" w:hAnsi="Times New Roman" w:cs="Times New Roman"/>
          <w:color w:val="auto"/>
          <w:spacing w:val="-3"/>
          <w:u w:val="none"/>
        </w:rPr>
      </w:pPr>
    </w:p>
    <w:p w14:paraId="21062FC6" w14:textId="77777777" w:rsidR="00796D58" w:rsidRPr="007D5EEB" w:rsidRDefault="00796D58" w:rsidP="008324EB">
      <w:pPr>
        <w:pStyle w:val="Heading4A"/>
        <w:suppressLineNumbers/>
        <w:suppressAutoHyphens/>
        <w:rPr>
          <w:rFonts w:ascii="Times New Roman" w:eastAsia="Times New Roman" w:hAnsi="Times New Roman" w:cs="Times New Roman"/>
          <w:color w:val="auto"/>
          <w:spacing w:val="-3"/>
          <w:u w:val="none"/>
        </w:rPr>
      </w:pPr>
      <w:r w:rsidRPr="007D5EEB">
        <w:rPr>
          <w:rFonts w:ascii="Times New Roman" w:hAnsi="Times New Roman" w:cs="Times New Roman"/>
          <w:color w:val="auto"/>
          <w:spacing w:val="-3"/>
          <w:u w:val="none"/>
        </w:rPr>
        <w:t>The Council of the City of New York</w:t>
      </w:r>
    </w:p>
    <w:p w14:paraId="056381FF" w14:textId="77777777" w:rsidR="00796D58" w:rsidRPr="007D5EEB" w:rsidRDefault="00796D58" w:rsidP="008324EB">
      <w:pPr>
        <w:suppressLineNumbers/>
        <w:tabs>
          <w:tab w:val="center" w:pos="4680"/>
        </w:tabs>
        <w:suppressAutoHyphens/>
        <w:jc w:val="center"/>
        <w:rPr>
          <w:rFonts w:ascii="Times New Roman" w:hAnsi="Times New Roman"/>
          <w:spacing w:val="-3"/>
        </w:rPr>
      </w:pPr>
    </w:p>
    <w:p w14:paraId="557EB68D" w14:textId="1599E5A6" w:rsidR="00796D58" w:rsidRPr="007D5EEB" w:rsidRDefault="00221137" w:rsidP="008324EB">
      <w:pPr>
        <w:pStyle w:val="Heading5A"/>
        <w:suppressLineNumbers/>
        <w:tabs>
          <w:tab w:val="center" w:pos="4680"/>
        </w:tabs>
        <w:suppressAutoHyphens/>
        <w:jc w:val="center"/>
        <w:rPr>
          <w:color w:val="auto"/>
          <w:sz w:val="24"/>
          <w:szCs w:val="24"/>
        </w:rPr>
      </w:pPr>
      <w:r>
        <w:rPr>
          <w:color w:val="auto"/>
          <w:sz w:val="24"/>
          <w:szCs w:val="24"/>
        </w:rPr>
        <w:t>COMMITTEE REPORT</w:t>
      </w:r>
      <w:r w:rsidR="00796D58" w:rsidRPr="007D5EEB">
        <w:rPr>
          <w:color w:val="auto"/>
          <w:sz w:val="24"/>
          <w:szCs w:val="24"/>
        </w:rPr>
        <w:t xml:space="preserve"> OF THE HUMAN SERVICES DIVISION</w:t>
      </w:r>
    </w:p>
    <w:p w14:paraId="792E31C9" w14:textId="77777777" w:rsidR="00796D58" w:rsidRPr="007D5EEB" w:rsidRDefault="00796D58" w:rsidP="008324EB">
      <w:pPr>
        <w:suppressLineNumbers/>
        <w:tabs>
          <w:tab w:val="center" w:pos="4680"/>
        </w:tabs>
        <w:suppressAutoHyphens/>
        <w:jc w:val="center"/>
        <w:rPr>
          <w:rFonts w:ascii="Times New Roman" w:hAnsi="Times New Roman"/>
          <w:spacing w:val="-3"/>
        </w:rPr>
      </w:pPr>
      <w:r w:rsidRPr="007D5EEB">
        <w:rPr>
          <w:rFonts w:ascii="Times New Roman" w:hAnsi="Times New Roman"/>
          <w:spacing w:val="-3"/>
        </w:rPr>
        <w:t xml:space="preserve">Jeffrey Baker, </w:t>
      </w:r>
      <w:r w:rsidRPr="007D5EEB">
        <w:rPr>
          <w:rFonts w:ascii="Times New Roman" w:hAnsi="Times New Roman"/>
          <w:i/>
          <w:spacing w:val="-3"/>
        </w:rPr>
        <w:t>Legislative Director</w:t>
      </w:r>
    </w:p>
    <w:p w14:paraId="7C38E1CE" w14:textId="77777777" w:rsidR="00796D58" w:rsidRPr="007D5EEB" w:rsidRDefault="00796D58" w:rsidP="008324EB">
      <w:pPr>
        <w:suppressLineNumbers/>
        <w:tabs>
          <w:tab w:val="center" w:pos="4680"/>
        </w:tabs>
        <w:suppressAutoHyphens/>
        <w:jc w:val="center"/>
        <w:rPr>
          <w:rFonts w:ascii="Times New Roman" w:hAnsi="Times New Roman"/>
          <w:i/>
          <w:spacing w:val="-3"/>
        </w:rPr>
      </w:pPr>
      <w:r w:rsidRPr="007D5EEB">
        <w:rPr>
          <w:rFonts w:ascii="Times New Roman" w:hAnsi="Times New Roman"/>
          <w:spacing w:val="-3"/>
        </w:rPr>
        <w:t xml:space="preserve">Andrea Vazquez, </w:t>
      </w:r>
      <w:r w:rsidRPr="007D5EEB">
        <w:rPr>
          <w:rFonts w:ascii="Times New Roman" w:hAnsi="Times New Roman"/>
          <w:i/>
          <w:spacing w:val="-3"/>
        </w:rPr>
        <w:t>Deputy Director for Human Services</w:t>
      </w:r>
    </w:p>
    <w:p w14:paraId="2D3B8A5B" w14:textId="77777777" w:rsidR="00796D58" w:rsidRPr="007D5EEB" w:rsidRDefault="00796D58" w:rsidP="008324EB">
      <w:pPr>
        <w:suppressLineNumbers/>
        <w:tabs>
          <w:tab w:val="center" w:pos="4680"/>
        </w:tabs>
        <w:suppressAutoHyphens/>
        <w:jc w:val="center"/>
        <w:rPr>
          <w:rFonts w:ascii="Times New Roman" w:hAnsi="Times New Roman"/>
          <w:i/>
          <w:spacing w:val="-3"/>
        </w:rPr>
      </w:pPr>
    </w:p>
    <w:p w14:paraId="60379BE6" w14:textId="0CE87710" w:rsidR="00796D58" w:rsidRDefault="00796D58" w:rsidP="008324EB">
      <w:pPr>
        <w:pStyle w:val="Heading5A"/>
        <w:suppressLineNumbers/>
        <w:jc w:val="center"/>
        <w:rPr>
          <w:color w:val="auto"/>
          <w:sz w:val="24"/>
          <w:szCs w:val="24"/>
        </w:rPr>
      </w:pPr>
      <w:r w:rsidRPr="007D5EEB">
        <w:rPr>
          <w:color w:val="auto"/>
          <w:sz w:val="24"/>
          <w:szCs w:val="24"/>
        </w:rPr>
        <w:t xml:space="preserve">COMMITTEE ON </w:t>
      </w:r>
      <w:r w:rsidR="0088100A">
        <w:rPr>
          <w:color w:val="auto"/>
          <w:sz w:val="24"/>
          <w:szCs w:val="24"/>
        </w:rPr>
        <w:t xml:space="preserve">CULTURAL AFFAIRS, LIBRARIES </w:t>
      </w:r>
    </w:p>
    <w:p w14:paraId="05959FF3" w14:textId="2DDEB70A" w:rsidR="0088100A" w:rsidRPr="0088100A" w:rsidRDefault="0088100A" w:rsidP="008324EB">
      <w:pPr>
        <w:pStyle w:val="Heading5A"/>
        <w:suppressLineNumbers/>
        <w:jc w:val="center"/>
        <w:rPr>
          <w:color w:val="auto"/>
          <w:sz w:val="24"/>
          <w:szCs w:val="24"/>
        </w:rPr>
      </w:pPr>
      <w:r>
        <w:rPr>
          <w:color w:val="auto"/>
          <w:sz w:val="24"/>
          <w:szCs w:val="24"/>
        </w:rPr>
        <w:t>AND INTERNATIONAL INTERGROUP RELATION</w:t>
      </w:r>
      <w:r w:rsidR="00DE001E">
        <w:rPr>
          <w:color w:val="auto"/>
          <w:sz w:val="24"/>
          <w:szCs w:val="24"/>
        </w:rPr>
        <w:t>S</w:t>
      </w:r>
    </w:p>
    <w:p w14:paraId="5064B466" w14:textId="6C2E5C75" w:rsidR="00796D58" w:rsidRPr="007D5EEB" w:rsidRDefault="00796D58" w:rsidP="008324EB">
      <w:pPr>
        <w:pStyle w:val="Heading4A"/>
        <w:suppressLineNumbers/>
        <w:rPr>
          <w:rFonts w:ascii="Times New Roman" w:eastAsia="Times New Roman" w:hAnsi="Times New Roman" w:cs="Times New Roman"/>
          <w:b w:val="0"/>
          <w:bCs w:val="0"/>
          <w:color w:val="auto"/>
          <w:u w:val="none"/>
        </w:rPr>
      </w:pPr>
      <w:r w:rsidRPr="007D5EEB">
        <w:rPr>
          <w:rFonts w:ascii="Times New Roman" w:hAnsi="Times New Roman" w:cs="Times New Roman"/>
          <w:b w:val="0"/>
          <w:bCs w:val="0"/>
          <w:color w:val="auto"/>
          <w:u w:val="none"/>
        </w:rPr>
        <w:t xml:space="preserve">Hon. </w:t>
      </w:r>
      <w:r w:rsidR="0088100A">
        <w:rPr>
          <w:rFonts w:ascii="Times New Roman" w:hAnsi="Times New Roman" w:cs="Times New Roman"/>
          <w:b w:val="0"/>
          <w:bCs w:val="0"/>
          <w:color w:val="auto"/>
          <w:u w:val="none"/>
        </w:rPr>
        <w:t>Jimmy Van Bramer</w:t>
      </w:r>
      <w:r w:rsidRPr="007D5EEB">
        <w:rPr>
          <w:rFonts w:ascii="Times New Roman" w:hAnsi="Times New Roman" w:cs="Times New Roman"/>
          <w:b w:val="0"/>
          <w:bCs w:val="0"/>
          <w:color w:val="auto"/>
          <w:u w:val="none"/>
        </w:rPr>
        <w:t xml:space="preserve">, </w:t>
      </w:r>
      <w:r w:rsidRPr="007D5EEB">
        <w:rPr>
          <w:rFonts w:ascii="Times New Roman" w:hAnsi="Times New Roman" w:cs="Times New Roman"/>
          <w:b w:val="0"/>
          <w:bCs w:val="0"/>
          <w:i/>
          <w:iCs/>
          <w:color w:val="auto"/>
          <w:u w:val="none"/>
        </w:rPr>
        <w:t>Chair</w:t>
      </w:r>
    </w:p>
    <w:p w14:paraId="426991D5" w14:textId="77777777" w:rsidR="00796D58" w:rsidRPr="007D5EEB" w:rsidRDefault="00796D58" w:rsidP="008324EB">
      <w:pPr>
        <w:suppressLineNumbers/>
        <w:tabs>
          <w:tab w:val="center" w:pos="4680"/>
        </w:tabs>
        <w:suppressAutoHyphens/>
        <w:jc w:val="center"/>
        <w:rPr>
          <w:rFonts w:ascii="Times New Roman" w:hAnsi="Times New Roman"/>
          <w:b/>
          <w:spacing w:val="-3"/>
          <w:u w:val="single"/>
        </w:rPr>
      </w:pPr>
    </w:p>
    <w:p w14:paraId="670C7DFB" w14:textId="77777777" w:rsidR="00796D58" w:rsidRPr="007D5EEB" w:rsidRDefault="00796D58" w:rsidP="008324EB">
      <w:pPr>
        <w:suppressLineNumbers/>
        <w:rPr>
          <w:rFonts w:ascii="Times New Roman" w:hAnsi="Times New Roman"/>
        </w:rPr>
      </w:pPr>
    </w:p>
    <w:p w14:paraId="6549EBB6" w14:textId="131433DA" w:rsidR="00796D58" w:rsidRPr="007D5EEB" w:rsidRDefault="00CA75AB" w:rsidP="008324EB">
      <w:pPr>
        <w:pStyle w:val="Heading3A"/>
        <w:suppressLineNumbers/>
        <w:rPr>
          <w:rFonts w:cs="Times New Roman"/>
          <w:color w:val="auto"/>
        </w:rPr>
      </w:pPr>
      <w:r>
        <w:rPr>
          <w:rFonts w:cs="Times New Roman"/>
          <w:color w:val="auto"/>
        </w:rPr>
        <w:t>December</w:t>
      </w:r>
      <w:r w:rsidR="074AA4F7" w:rsidRPr="007D5EEB">
        <w:rPr>
          <w:rFonts w:cs="Times New Roman"/>
          <w:color w:val="auto"/>
        </w:rPr>
        <w:t xml:space="preserve"> </w:t>
      </w:r>
      <w:r>
        <w:rPr>
          <w:rFonts w:cs="Times New Roman"/>
          <w:color w:val="auto"/>
        </w:rPr>
        <w:t>15</w:t>
      </w:r>
      <w:r w:rsidR="00847CAE" w:rsidRPr="007D5EEB">
        <w:rPr>
          <w:rFonts w:cs="Times New Roman"/>
          <w:color w:val="auto"/>
        </w:rPr>
        <w:t>, 2020</w:t>
      </w:r>
    </w:p>
    <w:p w14:paraId="5FE483AD" w14:textId="77777777" w:rsidR="00796D58" w:rsidRPr="007D5EEB" w:rsidRDefault="00796D58" w:rsidP="008324EB">
      <w:pPr>
        <w:suppressLineNumbers/>
        <w:rPr>
          <w:rFonts w:ascii="Times New Roman" w:hAnsi="Times New Roman"/>
        </w:rPr>
      </w:pPr>
    </w:p>
    <w:p w14:paraId="5C9C6687" w14:textId="1F0ED7D4" w:rsidR="00796D58" w:rsidRDefault="00796D58" w:rsidP="008324EB">
      <w:pPr>
        <w:suppressLineNumbers/>
        <w:rPr>
          <w:rFonts w:ascii="Times New Roman" w:hAnsi="Times New Roman"/>
        </w:rPr>
      </w:pPr>
    </w:p>
    <w:p w14:paraId="177A972A" w14:textId="77777777" w:rsidR="000C6541" w:rsidRPr="007D5EEB" w:rsidRDefault="000C6541" w:rsidP="008324EB">
      <w:pPr>
        <w:suppressLineNumbers/>
        <w:rPr>
          <w:rFonts w:ascii="Times New Roman" w:hAnsi="Times New Roman"/>
        </w:rPr>
      </w:pPr>
    </w:p>
    <w:p w14:paraId="5FC53E22" w14:textId="77777777" w:rsidR="007B5EA6" w:rsidRDefault="00796D58" w:rsidP="007B5EA6">
      <w:pPr>
        <w:suppressLineNumbers/>
        <w:jc w:val="center"/>
        <w:rPr>
          <w:rFonts w:ascii="Times New Roman" w:hAnsi="Times New Roman"/>
          <w:b/>
          <w:bCs/>
        </w:rPr>
      </w:pPr>
      <w:r w:rsidRPr="007D5EEB">
        <w:rPr>
          <w:rFonts w:ascii="Times New Roman" w:hAnsi="Times New Roman"/>
          <w:b/>
          <w:bCs/>
        </w:rPr>
        <w:t>Oversight:</w:t>
      </w:r>
      <w:r w:rsidRPr="007D5EEB">
        <w:rPr>
          <w:rFonts w:ascii="Times New Roman" w:hAnsi="Times New Roman"/>
        </w:rPr>
        <w:t xml:space="preserve"> </w:t>
      </w:r>
      <w:r w:rsidR="007B5EA6" w:rsidRPr="006D68C5">
        <w:rPr>
          <w:rFonts w:ascii="Times New Roman" w:hAnsi="Times New Roman"/>
          <w:b/>
          <w:bCs/>
        </w:rPr>
        <w:t xml:space="preserve">The Impact of COVID-19 on Art and </w:t>
      </w:r>
    </w:p>
    <w:p w14:paraId="36DAF5AF" w14:textId="02B74B96" w:rsidR="007B5EA6" w:rsidRPr="006D68C5" w:rsidRDefault="007B5EA6" w:rsidP="007B5EA6">
      <w:pPr>
        <w:suppressLineNumbers/>
        <w:jc w:val="center"/>
        <w:rPr>
          <w:rFonts w:ascii="Times New Roman" w:hAnsi="Times New Roman"/>
        </w:rPr>
      </w:pPr>
      <w:r w:rsidRPr="006D68C5">
        <w:rPr>
          <w:rFonts w:ascii="Times New Roman" w:hAnsi="Times New Roman"/>
          <w:b/>
          <w:bCs/>
        </w:rPr>
        <w:t>Cultural Educational Programming in New York City</w:t>
      </w:r>
    </w:p>
    <w:p w14:paraId="18F5F783" w14:textId="77777777" w:rsidR="007B5EA6" w:rsidRDefault="007B5EA6" w:rsidP="008324EB">
      <w:pPr>
        <w:pStyle w:val="NoSpacing"/>
        <w:suppressLineNumbers/>
        <w:spacing w:line="480" w:lineRule="auto"/>
        <w:jc w:val="both"/>
        <w:rPr>
          <w:rFonts w:ascii="Times New Roman" w:hAnsi="Times New Roman"/>
          <w:b/>
          <w:color w:val="000000" w:themeColor="text1"/>
          <w:u w:val="single"/>
        </w:rPr>
      </w:pPr>
    </w:p>
    <w:p w14:paraId="05E09870" w14:textId="77777777" w:rsidR="000C6541" w:rsidRDefault="000C6541" w:rsidP="008324EB">
      <w:pPr>
        <w:pStyle w:val="NoSpacing"/>
        <w:suppressLineNumbers/>
        <w:spacing w:line="480" w:lineRule="auto"/>
        <w:jc w:val="both"/>
        <w:rPr>
          <w:rFonts w:ascii="Times New Roman" w:hAnsi="Times New Roman"/>
          <w:b/>
          <w:color w:val="000000" w:themeColor="text1"/>
          <w:u w:val="single"/>
        </w:rPr>
      </w:pPr>
    </w:p>
    <w:p w14:paraId="2C756D46" w14:textId="77777777" w:rsidR="000C6541" w:rsidRDefault="000C6541" w:rsidP="008324EB">
      <w:pPr>
        <w:pStyle w:val="NoSpacing"/>
        <w:suppressLineNumbers/>
        <w:spacing w:line="480" w:lineRule="auto"/>
        <w:jc w:val="both"/>
        <w:rPr>
          <w:rFonts w:ascii="Times New Roman" w:hAnsi="Times New Roman"/>
          <w:b/>
          <w:color w:val="000000" w:themeColor="text1"/>
          <w:u w:val="single"/>
        </w:rPr>
      </w:pPr>
    </w:p>
    <w:p w14:paraId="54332F3D" w14:textId="77777777" w:rsidR="000C6541" w:rsidRDefault="000C6541" w:rsidP="008324EB">
      <w:pPr>
        <w:pStyle w:val="NoSpacing"/>
        <w:suppressLineNumbers/>
        <w:spacing w:line="480" w:lineRule="auto"/>
        <w:jc w:val="both"/>
        <w:rPr>
          <w:rFonts w:ascii="Times New Roman" w:hAnsi="Times New Roman"/>
          <w:b/>
          <w:color w:val="000000" w:themeColor="text1"/>
          <w:u w:val="single"/>
        </w:rPr>
      </w:pPr>
    </w:p>
    <w:p w14:paraId="308951AB" w14:textId="77777777" w:rsidR="000C6541" w:rsidRDefault="000C6541" w:rsidP="008324EB">
      <w:pPr>
        <w:pStyle w:val="NoSpacing"/>
        <w:suppressLineNumbers/>
        <w:spacing w:line="480" w:lineRule="auto"/>
        <w:jc w:val="both"/>
        <w:rPr>
          <w:rFonts w:ascii="Times New Roman" w:hAnsi="Times New Roman"/>
          <w:b/>
          <w:color w:val="000000" w:themeColor="text1"/>
          <w:u w:val="single"/>
        </w:rPr>
      </w:pPr>
    </w:p>
    <w:p w14:paraId="6F3C18EC" w14:textId="4AA82B13" w:rsidR="006B13B3" w:rsidRPr="00FE6854" w:rsidRDefault="00796D58" w:rsidP="008324EB">
      <w:pPr>
        <w:pStyle w:val="NoSpacing"/>
        <w:suppressLineNumbers/>
        <w:spacing w:line="480" w:lineRule="auto"/>
        <w:jc w:val="both"/>
        <w:rPr>
          <w:rFonts w:ascii="Times New Roman" w:hAnsi="Times New Roman"/>
          <w:b/>
          <w:color w:val="000000" w:themeColor="text1"/>
          <w:u w:val="single"/>
        </w:rPr>
      </w:pPr>
      <w:r w:rsidRPr="00FE6854">
        <w:rPr>
          <w:rFonts w:ascii="Times New Roman" w:hAnsi="Times New Roman"/>
          <w:b/>
          <w:color w:val="000000" w:themeColor="text1"/>
          <w:u w:val="single"/>
        </w:rPr>
        <w:lastRenderedPageBreak/>
        <w:t xml:space="preserve">INTRODUCTION </w:t>
      </w:r>
    </w:p>
    <w:p w14:paraId="6F950C1E" w14:textId="23D581DB" w:rsidR="00796D58" w:rsidRPr="00FE6854" w:rsidRDefault="00796D58" w:rsidP="008324EB">
      <w:pPr>
        <w:pStyle w:val="NoSpacing"/>
        <w:suppressLineNumbers/>
        <w:spacing w:line="480" w:lineRule="auto"/>
        <w:ind w:firstLine="720"/>
        <w:jc w:val="both"/>
        <w:rPr>
          <w:rFonts w:ascii="Times New Roman" w:hAnsi="Times New Roman"/>
          <w:color w:val="000000" w:themeColor="text1"/>
        </w:rPr>
      </w:pPr>
      <w:r w:rsidRPr="00FE6854">
        <w:rPr>
          <w:rFonts w:ascii="Times New Roman" w:hAnsi="Times New Roman"/>
          <w:color w:val="000000" w:themeColor="text1"/>
        </w:rPr>
        <w:t xml:space="preserve">On </w:t>
      </w:r>
      <w:r w:rsidR="0088100A" w:rsidRPr="00FE6854">
        <w:rPr>
          <w:rFonts w:ascii="Times New Roman" w:hAnsi="Times New Roman"/>
          <w:color w:val="000000" w:themeColor="text1"/>
        </w:rPr>
        <w:t xml:space="preserve">Tuesday, </w:t>
      </w:r>
      <w:r w:rsidR="007B5EA6">
        <w:rPr>
          <w:rFonts w:ascii="Times New Roman" w:hAnsi="Times New Roman"/>
          <w:color w:val="000000" w:themeColor="text1"/>
        </w:rPr>
        <w:t>December</w:t>
      </w:r>
      <w:r w:rsidR="0088100A" w:rsidRPr="00FE6854">
        <w:rPr>
          <w:rFonts w:ascii="Times New Roman" w:hAnsi="Times New Roman"/>
          <w:color w:val="000000" w:themeColor="text1"/>
        </w:rPr>
        <w:t xml:space="preserve"> </w:t>
      </w:r>
      <w:r w:rsidR="007B5EA6">
        <w:rPr>
          <w:rFonts w:ascii="Times New Roman" w:hAnsi="Times New Roman"/>
          <w:color w:val="000000" w:themeColor="text1"/>
        </w:rPr>
        <w:t>15</w:t>
      </w:r>
      <w:r w:rsidR="7909813C" w:rsidRPr="00FE6854">
        <w:rPr>
          <w:rFonts w:ascii="Times New Roman" w:hAnsi="Times New Roman"/>
          <w:color w:val="000000" w:themeColor="text1"/>
        </w:rPr>
        <w:t>, 2020</w:t>
      </w:r>
      <w:r w:rsidRPr="00FE6854">
        <w:rPr>
          <w:rFonts w:ascii="Times New Roman" w:hAnsi="Times New Roman"/>
          <w:color w:val="000000" w:themeColor="text1"/>
        </w:rPr>
        <w:t xml:space="preserve">, the Committee on </w:t>
      </w:r>
      <w:r w:rsidR="0088100A" w:rsidRPr="00FE6854">
        <w:rPr>
          <w:rFonts w:ascii="Times New Roman" w:hAnsi="Times New Roman"/>
          <w:color w:val="000000" w:themeColor="text1"/>
        </w:rPr>
        <w:t>Cultural Affairs, Libraries and International Intergroup Relations</w:t>
      </w:r>
      <w:r w:rsidRPr="00FE6854">
        <w:rPr>
          <w:rFonts w:ascii="Times New Roman" w:hAnsi="Times New Roman"/>
          <w:color w:val="000000" w:themeColor="text1"/>
        </w:rPr>
        <w:t xml:space="preserve">, chaired by Council Member </w:t>
      </w:r>
      <w:r w:rsidR="0088100A" w:rsidRPr="00FE6854">
        <w:rPr>
          <w:rFonts w:ascii="Times New Roman" w:hAnsi="Times New Roman"/>
          <w:color w:val="000000" w:themeColor="text1"/>
        </w:rPr>
        <w:t>Jimmy Van Bramer</w:t>
      </w:r>
      <w:r w:rsidRPr="00FE6854">
        <w:rPr>
          <w:rFonts w:ascii="Times New Roman" w:hAnsi="Times New Roman"/>
          <w:color w:val="000000" w:themeColor="text1"/>
        </w:rPr>
        <w:t xml:space="preserve">, will conduct an oversight hearing on </w:t>
      </w:r>
      <w:r w:rsidR="5CBA00FE" w:rsidRPr="00FE6854">
        <w:rPr>
          <w:rFonts w:ascii="Times New Roman" w:hAnsi="Times New Roman"/>
          <w:color w:val="000000" w:themeColor="text1"/>
        </w:rPr>
        <w:t>“</w:t>
      </w:r>
      <w:r w:rsidR="007B5EA6" w:rsidRPr="007B5EA6">
        <w:rPr>
          <w:rFonts w:ascii="Times New Roman" w:hAnsi="Times New Roman"/>
          <w:color w:val="000000" w:themeColor="text1"/>
        </w:rPr>
        <w:t>The Impact of COVID-19 on Art and Cultural Educational Programming in New York City</w:t>
      </w:r>
      <w:r w:rsidR="752C6711" w:rsidRPr="00FE6854">
        <w:rPr>
          <w:rFonts w:ascii="Times New Roman" w:hAnsi="Times New Roman"/>
          <w:color w:val="000000" w:themeColor="text1"/>
        </w:rPr>
        <w:t>.”</w:t>
      </w:r>
      <w:r w:rsidRPr="00FE6854">
        <w:rPr>
          <w:rFonts w:ascii="Times New Roman" w:hAnsi="Times New Roman"/>
          <w:color w:val="000000" w:themeColor="text1"/>
        </w:rPr>
        <w:t xml:space="preserve"> </w:t>
      </w:r>
      <w:r w:rsidR="007409E2" w:rsidRPr="00FE6854">
        <w:rPr>
          <w:rFonts w:ascii="Times New Roman" w:hAnsi="Times New Roman"/>
          <w:color w:val="000000" w:themeColor="text1"/>
        </w:rPr>
        <w:t>Witnesses invited to testify include representatives of the Department of Cultural Affairs (DCLA), advocacy groups, various art and cultural organizations and foundations and other interested stakeholders.</w:t>
      </w:r>
    </w:p>
    <w:p w14:paraId="43FEDACD" w14:textId="77777777" w:rsidR="00A631CF" w:rsidRPr="00FE6854" w:rsidRDefault="00796D58" w:rsidP="008324EB">
      <w:pPr>
        <w:pStyle w:val="NoSpacing"/>
        <w:suppressLineNumbers/>
        <w:spacing w:line="480" w:lineRule="auto"/>
        <w:jc w:val="both"/>
        <w:rPr>
          <w:rFonts w:ascii="Times New Roman" w:hAnsi="Times New Roman"/>
          <w:b/>
          <w:color w:val="000000" w:themeColor="text1"/>
          <w:u w:val="single"/>
        </w:rPr>
      </w:pPr>
      <w:r w:rsidRPr="00FE6854">
        <w:rPr>
          <w:rFonts w:ascii="Times New Roman" w:hAnsi="Times New Roman"/>
          <w:b/>
          <w:bCs/>
          <w:color w:val="000000" w:themeColor="text1"/>
          <w:u w:val="single"/>
        </w:rPr>
        <w:t xml:space="preserve">BACKGROUND </w:t>
      </w:r>
    </w:p>
    <w:p w14:paraId="025B0027" w14:textId="5495F5EE" w:rsidR="007B5EA6" w:rsidRPr="00FE6854" w:rsidRDefault="2DF71EAC" w:rsidP="007B5EA6">
      <w:pPr>
        <w:pStyle w:val="NoSpacing"/>
        <w:suppressLineNumbers/>
        <w:spacing w:line="480" w:lineRule="auto"/>
        <w:jc w:val="both"/>
        <w:rPr>
          <w:rFonts w:ascii="Times New Roman" w:eastAsia="Times New Roman" w:hAnsi="Times New Roman"/>
          <w:i/>
          <w:iCs/>
          <w:color w:val="000000" w:themeColor="text1"/>
        </w:rPr>
      </w:pPr>
      <w:r w:rsidRPr="00FE6854">
        <w:rPr>
          <w:rFonts w:ascii="Times New Roman" w:hAnsi="Times New Roman"/>
          <w:i/>
          <w:iCs/>
          <w:color w:val="000000" w:themeColor="text1"/>
        </w:rPr>
        <w:t>COVID-19</w:t>
      </w:r>
      <w:r w:rsidR="007B5EA6" w:rsidRPr="007B5EA6">
        <w:rPr>
          <w:rFonts w:ascii="Times New Roman" w:eastAsia="Times New Roman" w:hAnsi="Times New Roman"/>
          <w:i/>
          <w:iCs/>
          <w:color w:val="000000" w:themeColor="text1"/>
        </w:rPr>
        <w:t xml:space="preserve"> </w:t>
      </w:r>
      <w:r w:rsidR="007B5EA6">
        <w:rPr>
          <w:rFonts w:ascii="Times New Roman" w:eastAsia="Times New Roman" w:hAnsi="Times New Roman"/>
          <w:i/>
          <w:iCs/>
          <w:color w:val="000000" w:themeColor="text1"/>
        </w:rPr>
        <w:t xml:space="preserve">and </w:t>
      </w:r>
      <w:r w:rsidR="00FD288C">
        <w:rPr>
          <w:rFonts w:ascii="Times New Roman" w:eastAsia="Times New Roman" w:hAnsi="Times New Roman"/>
          <w:i/>
          <w:iCs/>
          <w:color w:val="000000" w:themeColor="text1"/>
        </w:rPr>
        <w:t>Limitations on</w:t>
      </w:r>
      <w:r w:rsidR="007B5EA6" w:rsidRPr="00FE6854">
        <w:rPr>
          <w:rFonts w:ascii="Times New Roman" w:eastAsia="Times New Roman" w:hAnsi="Times New Roman"/>
          <w:i/>
          <w:iCs/>
          <w:color w:val="000000" w:themeColor="text1"/>
        </w:rPr>
        <w:t xml:space="preserve"> Cultural Institutions</w:t>
      </w:r>
      <w:r w:rsidR="004D21D1">
        <w:rPr>
          <w:rFonts w:ascii="Times New Roman" w:eastAsia="Times New Roman" w:hAnsi="Times New Roman"/>
          <w:i/>
          <w:iCs/>
          <w:color w:val="000000" w:themeColor="text1"/>
        </w:rPr>
        <w:t>: Closures and Cancellations</w:t>
      </w:r>
    </w:p>
    <w:p w14:paraId="24983144" w14:textId="54D100FF" w:rsidR="003B1830" w:rsidRDefault="003B1830" w:rsidP="003B1830">
      <w:pPr>
        <w:suppressLineNumbers/>
        <w:spacing w:line="480" w:lineRule="auto"/>
        <w:ind w:firstLine="720"/>
        <w:jc w:val="both"/>
        <w:rPr>
          <w:rFonts w:ascii="Times New Roman" w:hAnsi="Times New Roman"/>
          <w:color w:val="000000" w:themeColor="text1"/>
        </w:rPr>
      </w:pPr>
      <w:r w:rsidRPr="006C208A">
        <w:rPr>
          <w:rFonts w:ascii="Times New Roman" w:eastAsia="Times New Roman" w:hAnsi="Times New Roman"/>
          <w:color w:val="000000" w:themeColor="text1"/>
        </w:rPr>
        <w:t xml:space="preserve">On March 12, 2020, in response to COVID-19, </w:t>
      </w:r>
      <w:r w:rsidR="007D7F5D">
        <w:rPr>
          <w:rFonts w:ascii="Times New Roman" w:eastAsia="Times New Roman" w:hAnsi="Times New Roman"/>
          <w:color w:val="000000" w:themeColor="text1"/>
        </w:rPr>
        <w:t xml:space="preserve">New York State (NYS) </w:t>
      </w:r>
      <w:r w:rsidRPr="006C208A">
        <w:rPr>
          <w:rFonts w:ascii="Times New Roman" w:eastAsia="Times New Roman" w:hAnsi="Times New Roman"/>
          <w:color w:val="000000" w:themeColor="text1"/>
        </w:rPr>
        <w:t xml:space="preserve">Governor </w:t>
      </w:r>
      <w:r w:rsidR="007D7F5D">
        <w:rPr>
          <w:rFonts w:ascii="Times New Roman" w:eastAsia="Times New Roman" w:hAnsi="Times New Roman"/>
          <w:color w:val="000000" w:themeColor="text1"/>
        </w:rPr>
        <w:t xml:space="preserve">Andrew </w:t>
      </w:r>
      <w:r w:rsidRPr="006C208A">
        <w:rPr>
          <w:rFonts w:ascii="Times New Roman" w:hAnsi="Times New Roman"/>
          <w:color w:val="000000" w:themeColor="text1"/>
        </w:rPr>
        <w:t xml:space="preserve">Cuomo </w:t>
      </w:r>
      <w:r w:rsidRPr="006C208A">
        <w:rPr>
          <w:rFonts w:ascii="Times New Roman" w:eastAsia="Times New Roman" w:hAnsi="Times New Roman"/>
          <w:color w:val="000000" w:themeColor="text1"/>
        </w:rPr>
        <w:t>barred gatherings of more than 500 people and placed restrictions on other gatherings,</w:t>
      </w:r>
      <w:r w:rsidRPr="006C208A">
        <w:rPr>
          <w:rStyle w:val="FootnoteReference"/>
          <w:rFonts w:ascii="Times New Roman" w:eastAsia="Times New Roman" w:hAnsi="Times New Roman"/>
          <w:color w:val="000000" w:themeColor="text1"/>
        </w:rPr>
        <w:footnoteReference w:id="1"/>
      </w:r>
      <w:r w:rsidRPr="006C208A">
        <w:rPr>
          <w:rFonts w:ascii="Times New Roman" w:eastAsia="Times New Roman" w:hAnsi="Times New Roman"/>
          <w:color w:val="000000" w:themeColor="text1"/>
        </w:rPr>
        <w:t xml:space="preserve"> prompting </w:t>
      </w:r>
      <w:r w:rsidR="007D7F5D">
        <w:rPr>
          <w:rFonts w:ascii="Times New Roman" w:eastAsia="Times New Roman" w:hAnsi="Times New Roman"/>
          <w:color w:val="000000" w:themeColor="text1"/>
        </w:rPr>
        <w:t>New York City’s (</w:t>
      </w:r>
      <w:r w:rsidRPr="006C208A">
        <w:rPr>
          <w:rFonts w:ascii="Times New Roman" w:eastAsia="Times New Roman" w:hAnsi="Times New Roman"/>
          <w:color w:val="000000" w:themeColor="text1"/>
        </w:rPr>
        <w:t>NYC</w:t>
      </w:r>
      <w:r w:rsidR="007D7F5D">
        <w:rPr>
          <w:rFonts w:ascii="Times New Roman" w:eastAsia="Times New Roman" w:hAnsi="Times New Roman"/>
          <w:color w:val="000000" w:themeColor="text1"/>
        </w:rPr>
        <w:t>)</w:t>
      </w:r>
      <w:r w:rsidRPr="006C208A">
        <w:rPr>
          <w:rFonts w:ascii="Times New Roman" w:eastAsia="Times New Roman" w:hAnsi="Times New Roman"/>
          <w:color w:val="000000" w:themeColor="text1"/>
        </w:rPr>
        <w:t xml:space="preserve"> cultural institutions</w:t>
      </w:r>
      <w:r w:rsidRPr="006C208A">
        <w:rPr>
          <w:rFonts w:ascii="Times New Roman" w:eastAsia="Times New Roman" w:hAnsi="Times New Roman"/>
          <w:color w:val="000000" w:themeColor="text1"/>
          <w:shd w:val="clear" w:color="auto" w:fill="FFFFFF"/>
        </w:rPr>
        <w:t>—including the Metropolitan Museum of Art (The Met), the Museum of Modern Art (MoMA), the Whitney Museum of American Art, the Guggenheim, the Metropolitan Opera, Carnegie Hall and the NY Philharmonic—</w:t>
      </w:r>
      <w:r>
        <w:rPr>
          <w:rFonts w:ascii="Times New Roman" w:eastAsia="Times New Roman" w:hAnsi="Times New Roman"/>
          <w:color w:val="000000" w:themeColor="text1"/>
          <w:shd w:val="clear" w:color="auto" w:fill="FFFFFF"/>
        </w:rPr>
        <w:t>to</w:t>
      </w:r>
      <w:r w:rsidRPr="006C208A">
        <w:rPr>
          <w:rFonts w:ascii="Times New Roman" w:eastAsia="Times New Roman" w:hAnsi="Times New Roman"/>
          <w:color w:val="000000" w:themeColor="text1"/>
          <w:shd w:val="clear" w:color="auto" w:fill="FFFFFF"/>
        </w:rPr>
        <w:t xml:space="preserve"> shut their doors</w:t>
      </w:r>
      <w:r>
        <w:rPr>
          <w:rFonts w:ascii="Times New Roman" w:eastAsia="Times New Roman" w:hAnsi="Times New Roman"/>
          <w:color w:val="000000" w:themeColor="text1"/>
          <w:shd w:val="clear" w:color="auto" w:fill="FFFFFF"/>
        </w:rPr>
        <w:t xml:space="preserve">, </w:t>
      </w:r>
      <w:r w:rsidRPr="006C208A">
        <w:rPr>
          <w:rFonts w:ascii="Times New Roman" w:eastAsia="Times New Roman" w:hAnsi="Times New Roman"/>
          <w:color w:val="000000" w:themeColor="text1"/>
          <w:shd w:val="clear" w:color="auto" w:fill="FFFFFF"/>
        </w:rPr>
        <w:t>postpone all programming</w:t>
      </w:r>
      <w:r>
        <w:rPr>
          <w:rFonts w:ascii="Times New Roman" w:eastAsia="Times New Roman" w:hAnsi="Times New Roman"/>
          <w:color w:val="000000" w:themeColor="text1"/>
          <w:shd w:val="clear" w:color="auto" w:fill="FFFFFF"/>
        </w:rPr>
        <w:t xml:space="preserve"> and cancel all shows</w:t>
      </w:r>
      <w:r w:rsidRPr="006C208A">
        <w:rPr>
          <w:rFonts w:ascii="Times New Roman" w:hAnsi="Times New Roman"/>
          <w:color w:val="000000" w:themeColor="text1"/>
          <w:shd w:val="clear" w:color="auto" w:fill="FFFFFF"/>
        </w:rPr>
        <w:t>.</w:t>
      </w:r>
      <w:r w:rsidRPr="006C208A">
        <w:rPr>
          <w:rStyle w:val="FootnoteReference"/>
          <w:rFonts w:ascii="Times New Roman" w:hAnsi="Times New Roman"/>
          <w:color w:val="000000" w:themeColor="text1"/>
          <w:shd w:val="clear" w:color="auto" w:fill="FFFFFF"/>
        </w:rPr>
        <w:footnoteReference w:id="2"/>
      </w:r>
      <w:r w:rsidRPr="006C208A">
        <w:rPr>
          <w:rFonts w:ascii="Times New Roman" w:hAnsi="Times New Roman"/>
          <w:color w:val="000000" w:themeColor="text1"/>
          <w:shd w:val="clear" w:color="auto" w:fill="FFFFFF"/>
        </w:rPr>
        <w:t xml:space="preserve"> In a press conference the same day, </w:t>
      </w:r>
      <w:r w:rsidRPr="006C208A">
        <w:rPr>
          <w:rFonts w:ascii="Times New Roman" w:hAnsi="Times New Roman"/>
          <w:color w:val="000000" w:themeColor="text1"/>
        </w:rPr>
        <w:t>NYC Mayor Bill de Blasio stressed the importance of the restrictions, which he conveyed as “difficult but necessary.”</w:t>
      </w:r>
      <w:r w:rsidRPr="006C208A">
        <w:rPr>
          <w:rStyle w:val="FootnoteReference"/>
          <w:rFonts w:ascii="Times New Roman" w:eastAsia="Times New Roman" w:hAnsi="Times New Roman"/>
          <w:color w:val="000000" w:themeColor="text1"/>
          <w:shd w:val="clear" w:color="auto" w:fill="FFFFFF"/>
        </w:rPr>
        <w:footnoteReference w:id="3"/>
      </w:r>
      <w:r>
        <w:rPr>
          <w:rFonts w:ascii="Times New Roman" w:hAnsi="Times New Roman"/>
          <w:color w:val="000000" w:themeColor="text1"/>
        </w:rPr>
        <w:t xml:space="preserve"> </w:t>
      </w:r>
      <w:r w:rsidRPr="006C208A">
        <w:rPr>
          <w:rFonts w:ascii="Times New Roman" w:hAnsi="Times New Roman"/>
          <w:color w:val="000000" w:themeColor="text1"/>
        </w:rPr>
        <w:t>On March 20, 2020, Governor Cuomo announced an executive order creating "New York State on PAUSE" restrictions</w:t>
      </w:r>
      <w:r>
        <w:rPr>
          <w:rFonts w:ascii="Times New Roman" w:hAnsi="Times New Roman"/>
          <w:color w:val="000000" w:themeColor="text1"/>
        </w:rPr>
        <w:t>,</w:t>
      </w:r>
      <w:r w:rsidRPr="006C208A">
        <w:rPr>
          <w:rStyle w:val="FootnoteReference"/>
          <w:rFonts w:ascii="Times New Roman" w:hAnsi="Times New Roman"/>
          <w:color w:val="000000" w:themeColor="text1"/>
        </w:rPr>
        <w:footnoteReference w:id="4"/>
      </w:r>
      <w:r w:rsidRPr="006C208A">
        <w:rPr>
          <w:rFonts w:ascii="Times New Roman" w:hAnsi="Times New Roman"/>
          <w:color w:val="000000" w:themeColor="text1"/>
        </w:rPr>
        <w:t xml:space="preserve"> resulting in a de-facto shelter in place order</w:t>
      </w:r>
      <w:r>
        <w:rPr>
          <w:rFonts w:ascii="Times New Roman" w:hAnsi="Times New Roman"/>
          <w:color w:val="000000" w:themeColor="text1"/>
        </w:rPr>
        <w:t>.</w:t>
      </w:r>
      <w:r w:rsidRPr="006C208A">
        <w:rPr>
          <w:rStyle w:val="FootnoteReference"/>
          <w:rFonts w:ascii="Times New Roman" w:hAnsi="Times New Roman"/>
          <w:color w:val="000000" w:themeColor="text1"/>
        </w:rPr>
        <w:footnoteReference w:id="5"/>
      </w:r>
      <w:r>
        <w:rPr>
          <w:rFonts w:ascii="Times New Roman" w:hAnsi="Times New Roman"/>
          <w:color w:val="000000" w:themeColor="text1"/>
        </w:rPr>
        <w:t xml:space="preserve"> </w:t>
      </w:r>
      <w:r>
        <w:rPr>
          <w:rFonts w:ascii="Times New Roman" w:hAnsi="Times New Roman"/>
          <w:color w:val="000000" w:themeColor="text1"/>
          <w:shd w:val="clear" w:color="auto" w:fill="FFFFFF"/>
        </w:rPr>
        <w:t xml:space="preserve">While </w:t>
      </w:r>
      <w:r w:rsidRPr="006C208A">
        <w:rPr>
          <w:rFonts w:ascii="Times New Roman" w:eastAsia="Times New Roman" w:hAnsi="Times New Roman"/>
          <w:color w:val="000000" w:themeColor="text1"/>
        </w:rPr>
        <w:t xml:space="preserve">artists, </w:t>
      </w:r>
      <w:r>
        <w:rPr>
          <w:rFonts w:ascii="Times New Roman" w:eastAsia="Times New Roman" w:hAnsi="Times New Roman"/>
          <w:color w:val="000000" w:themeColor="text1"/>
        </w:rPr>
        <w:t xml:space="preserve">cultural organizations and </w:t>
      </w:r>
      <w:r w:rsidRPr="006C208A">
        <w:rPr>
          <w:rFonts w:ascii="Times New Roman" w:eastAsia="Times New Roman" w:hAnsi="Times New Roman"/>
          <w:color w:val="000000" w:themeColor="text1"/>
        </w:rPr>
        <w:t xml:space="preserve">institutions, cultural groups and </w:t>
      </w:r>
      <w:r w:rsidRPr="006C208A">
        <w:rPr>
          <w:rFonts w:ascii="Times New Roman" w:hAnsi="Times New Roman"/>
          <w:color w:val="000000" w:themeColor="text1"/>
        </w:rPr>
        <w:t>galleries</w:t>
      </w:r>
      <w:r>
        <w:rPr>
          <w:rFonts w:ascii="Times New Roman" w:hAnsi="Times New Roman"/>
          <w:color w:val="000000" w:themeColor="text1"/>
        </w:rPr>
        <w:t xml:space="preserve"> began</w:t>
      </w:r>
      <w:r w:rsidRPr="006C208A">
        <w:rPr>
          <w:rFonts w:ascii="Times New Roman" w:hAnsi="Times New Roman"/>
          <w:color w:val="000000" w:themeColor="text1"/>
        </w:rPr>
        <w:t xml:space="preserve"> exploring creative ways to keep people engaged with art, culture and commerce while observing safety precautions</w:t>
      </w:r>
      <w:r>
        <w:rPr>
          <w:rFonts w:ascii="Times New Roman" w:hAnsi="Times New Roman"/>
          <w:color w:val="000000" w:themeColor="text1"/>
        </w:rPr>
        <w:t>,</w:t>
      </w:r>
      <w:r w:rsidRPr="006C208A">
        <w:rPr>
          <w:rStyle w:val="FootnoteReference"/>
          <w:rFonts w:ascii="Times New Roman" w:hAnsi="Times New Roman"/>
          <w:color w:val="000000" w:themeColor="text1"/>
        </w:rPr>
        <w:footnoteReference w:id="6"/>
      </w:r>
      <w:r>
        <w:rPr>
          <w:rFonts w:ascii="Times New Roman" w:hAnsi="Times New Roman"/>
          <w:color w:val="000000" w:themeColor="text1"/>
        </w:rPr>
        <w:t xml:space="preserve"> data shows that the </w:t>
      </w:r>
      <w:r w:rsidRPr="006C208A">
        <w:rPr>
          <w:rFonts w:ascii="Times New Roman" w:hAnsi="Times New Roman"/>
          <w:color w:val="000000" w:themeColor="text1"/>
        </w:rPr>
        <w:t>art and cultural communi</w:t>
      </w:r>
      <w:r>
        <w:rPr>
          <w:rFonts w:ascii="Times New Roman" w:hAnsi="Times New Roman"/>
          <w:color w:val="000000" w:themeColor="text1"/>
        </w:rPr>
        <w:t>ty</w:t>
      </w:r>
      <w:r w:rsidRPr="006C208A">
        <w:rPr>
          <w:rFonts w:ascii="Times New Roman" w:hAnsi="Times New Roman"/>
          <w:color w:val="000000" w:themeColor="text1"/>
        </w:rPr>
        <w:t xml:space="preserve">, in particular, </w:t>
      </w:r>
      <w:r>
        <w:rPr>
          <w:rFonts w:ascii="Times New Roman" w:hAnsi="Times New Roman"/>
          <w:color w:val="000000" w:themeColor="text1"/>
        </w:rPr>
        <w:t>was</w:t>
      </w:r>
      <w:r w:rsidRPr="006C208A">
        <w:rPr>
          <w:rFonts w:ascii="Times New Roman" w:hAnsi="Times New Roman"/>
          <w:color w:val="000000" w:themeColor="text1"/>
        </w:rPr>
        <w:t xml:space="preserve"> disproportionately and negatively impacted by the COVID-19 pandemic, as compared with other sectors.</w:t>
      </w:r>
      <w:r>
        <w:rPr>
          <w:rStyle w:val="FootnoteReference"/>
          <w:rFonts w:ascii="Times New Roman" w:hAnsi="Times New Roman"/>
          <w:color w:val="000000" w:themeColor="text1"/>
        </w:rPr>
        <w:footnoteReference w:id="7"/>
      </w:r>
      <w:r w:rsidRPr="006C208A">
        <w:rPr>
          <w:rFonts w:ascii="Times New Roman" w:hAnsi="Times New Roman"/>
          <w:color w:val="000000" w:themeColor="text1"/>
        </w:rPr>
        <w:t xml:space="preserve"> </w:t>
      </w:r>
    </w:p>
    <w:p w14:paraId="7D9E0D13" w14:textId="3FE0C563" w:rsidR="00065836" w:rsidRDefault="003B1830" w:rsidP="001044FD">
      <w:pPr>
        <w:suppressLineNumbers/>
        <w:spacing w:line="480" w:lineRule="auto"/>
        <w:ind w:firstLine="720"/>
        <w:jc w:val="both"/>
        <w:rPr>
          <w:rFonts w:ascii="Times New Roman" w:eastAsia="Times New Roman" w:hAnsi="Times New Roman"/>
          <w:color w:val="000000" w:themeColor="text1"/>
        </w:rPr>
      </w:pPr>
      <w:r w:rsidRPr="078C04C3">
        <w:rPr>
          <w:rFonts w:ascii="Times New Roman" w:eastAsia="Times New Roman" w:hAnsi="Times New Roman"/>
          <w:color w:val="000000" w:themeColor="text1"/>
        </w:rPr>
        <w:t>Prior to the pandemic, the cultural sector was one of the largest industries in NYC,</w:t>
      </w:r>
      <w:r w:rsidRPr="078C04C3">
        <w:rPr>
          <w:rStyle w:val="FootnoteReference"/>
          <w:rFonts w:ascii="Times New Roman" w:eastAsia="Times New Roman" w:hAnsi="Times New Roman"/>
          <w:color w:val="000000" w:themeColor="text1"/>
        </w:rPr>
        <w:footnoteReference w:id="8"/>
      </w:r>
      <w:r w:rsidRPr="078C04C3">
        <w:rPr>
          <w:rFonts w:ascii="Times New Roman" w:eastAsia="Times New Roman" w:hAnsi="Times New Roman"/>
          <w:color w:val="000000" w:themeColor="text1"/>
        </w:rPr>
        <w:t xml:space="preserve"> employing nearly 400,000 workers, paying them $31 billion in wages and generating $110 billion in economic activity.</w:t>
      </w:r>
      <w:r w:rsidRPr="078C04C3">
        <w:rPr>
          <w:rStyle w:val="FootnoteReference"/>
          <w:rFonts w:ascii="Times New Roman" w:eastAsia="Times New Roman" w:hAnsi="Times New Roman"/>
          <w:color w:val="000000" w:themeColor="text1"/>
        </w:rPr>
        <w:footnoteReference w:id="9"/>
      </w:r>
      <w:r w:rsidRPr="078C04C3">
        <w:rPr>
          <w:rFonts w:ascii="Times New Roman" w:eastAsia="Times New Roman" w:hAnsi="Times New Roman"/>
          <w:color w:val="000000" w:themeColor="text1"/>
        </w:rPr>
        <w:t xml:space="preserve"> Last year, the theater industry in NYC alone grossed $1.8 billion and drew 14.8 million patrons,</w:t>
      </w:r>
      <w:r w:rsidRPr="078C04C3">
        <w:rPr>
          <w:rStyle w:val="FootnoteReference"/>
          <w:rFonts w:ascii="Times New Roman" w:eastAsia="Times New Roman" w:hAnsi="Times New Roman"/>
          <w:color w:val="000000" w:themeColor="text1"/>
        </w:rPr>
        <w:footnoteReference w:id="10"/>
      </w:r>
      <w:r w:rsidRPr="078C04C3">
        <w:rPr>
          <w:rFonts w:ascii="Times New Roman" w:eastAsia="Times New Roman" w:hAnsi="Times New Roman"/>
          <w:color w:val="000000" w:themeColor="text1"/>
        </w:rPr>
        <w:t xml:space="preserve"> while the dance sector contributed over $300 million to the City's economy.</w:t>
      </w:r>
      <w:r w:rsidRPr="078C04C3">
        <w:rPr>
          <w:rStyle w:val="FootnoteReference"/>
          <w:rFonts w:ascii="Times New Roman" w:eastAsia="Times New Roman" w:hAnsi="Times New Roman"/>
          <w:color w:val="000000" w:themeColor="text1"/>
        </w:rPr>
        <w:footnoteReference w:id="11"/>
      </w:r>
      <w:r w:rsidRPr="078C04C3">
        <w:rPr>
          <w:rFonts w:ascii="Times New Roman" w:eastAsia="Times New Roman" w:hAnsi="Times New Roman"/>
          <w:color w:val="000000" w:themeColor="text1"/>
        </w:rPr>
        <w:t xml:space="preserve"> In </w:t>
      </w:r>
      <w:r w:rsidR="007D7F5D">
        <w:rPr>
          <w:rFonts w:ascii="Times New Roman" w:eastAsia="Times New Roman" w:hAnsi="Times New Roman"/>
          <w:color w:val="000000" w:themeColor="text1"/>
        </w:rPr>
        <w:t>NYS,</w:t>
      </w:r>
      <w:r w:rsidRPr="078C04C3">
        <w:rPr>
          <w:rFonts w:ascii="Times New Roman" w:eastAsia="Times New Roman" w:hAnsi="Times New Roman"/>
          <w:color w:val="000000" w:themeColor="text1"/>
        </w:rPr>
        <w:t xml:space="preserve"> the cultural sector contributes more than $120 billion to the economy annually.</w:t>
      </w:r>
      <w:r w:rsidRPr="078C04C3">
        <w:rPr>
          <w:rStyle w:val="FootnoteReference"/>
          <w:rFonts w:ascii="Times New Roman" w:eastAsia="Times New Roman" w:hAnsi="Times New Roman"/>
          <w:color w:val="000000" w:themeColor="text1"/>
        </w:rPr>
        <w:footnoteReference w:id="12"/>
      </w:r>
      <w:r>
        <w:rPr>
          <w:rFonts w:ascii="Times New Roman" w:eastAsia="Times New Roman" w:hAnsi="Times New Roman"/>
          <w:color w:val="000000" w:themeColor="text1"/>
        </w:rPr>
        <w:t xml:space="preserve"> However, </w:t>
      </w:r>
      <w:r>
        <w:rPr>
          <w:rFonts w:ascii="Times New Roman" w:hAnsi="Times New Roman"/>
          <w:color w:val="000000" w:themeColor="text1"/>
        </w:rPr>
        <w:t>w</w:t>
      </w:r>
      <w:r w:rsidRPr="006C208A">
        <w:rPr>
          <w:rFonts w:ascii="Times New Roman" w:hAnsi="Times New Roman"/>
          <w:color w:val="000000" w:themeColor="text1"/>
        </w:rPr>
        <w:t>hen cultural institutions closed their doors in March 2020, the City’s artists, actors, musicians, stagehands and</w:t>
      </w:r>
      <w:r w:rsidR="00884D0A">
        <w:rPr>
          <w:rFonts w:ascii="Times New Roman" w:hAnsi="Times New Roman"/>
          <w:color w:val="000000" w:themeColor="text1"/>
        </w:rPr>
        <w:t xml:space="preserve"> </w:t>
      </w:r>
      <w:r w:rsidRPr="006C208A">
        <w:rPr>
          <w:rFonts w:ascii="Times New Roman" w:hAnsi="Times New Roman"/>
          <w:color w:val="000000" w:themeColor="text1"/>
        </w:rPr>
        <w:t>freelancers suddenly found themselves unemployed and severed from their communities and livelihoods.</w:t>
      </w:r>
      <w:r w:rsidRPr="006C208A">
        <w:rPr>
          <w:rStyle w:val="FootnoteReference"/>
          <w:rFonts w:ascii="Times New Roman" w:hAnsi="Times New Roman"/>
          <w:color w:val="000000" w:themeColor="text1"/>
        </w:rPr>
        <w:footnoteReference w:id="13"/>
      </w:r>
      <w:r w:rsidRPr="006C208A">
        <w:rPr>
          <w:rFonts w:ascii="Times New Roman" w:hAnsi="Times New Roman"/>
          <w:color w:val="000000" w:themeColor="text1"/>
        </w:rPr>
        <w:t> </w:t>
      </w:r>
      <w:r w:rsidR="00065836">
        <w:rPr>
          <w:rFonts w:ascii="Times New Roman" w:eastAsia="Times New Roman" w:hAnsi="Times New Roman"/>
          <w:color w:val="000000" w:themeColor="text1"/>
        </w:rPr>
        <w:t>Over the next few months, t</w:t>
      </w:r>
      <w:r w:rsidR="00065836" w:rsidRPr="0077344F">
        <w:rPr>
          <w:rFonts w:ascii="Times New Roman" w:eastAsia="Times New Roman" w:hAnsi="Times New Roman"/>
          <w:color w:val="000000" w:themeColor="text1"/>
        </w:rPr>
        <w:t xml:space="preserve">he museum sector </w:t>
      </w:r>
      <w:r w:rsidR="00065836" w:rsidRPr="0077344F">
        <w:rPr>
          <w:rFonts w:ascii="Times New Roman" w:eastAsia="Times New Roman" w:hAnsi="Times New Roman"/>
        </w:rPr>
        <w:t>alone lost almost 34 percent of its jobs due to closures.</w:t>
      </w:r>
      <w:r w:rsidR="00065836" w:rsidRPr="0077344F">
        <w:rPr>
          <w:rStyle w:val="FootnoteReference"/>
          <w:rFonts w:ascii="Times New Roman" w:eastAsia="Times New Roman" w:hAnsi="Times New Roman"/>
        </w:rPr>
        <w:footnoteReference w:id="14"/>
      </w:r>
      <w:r w:rsidR="00065836" w:rsidRPr="0077344F">
        <w:rPr>
          <w:rFonts w:ascii="Times New Roman" w:eastAsia="Times New Roman" w:hAnsi="Times New Roman"/>
        </w:rPr>
        <w:t xml:space="preserve"> </w:t>
      </w:r>
      <w:r w:rsidRPr="006C208A">
        <w:rPr>
          <w:rFonts w:ascii="Times New Roman" w:eastAsia="Times New Roman" w:hAnsi="Times New Roman"/>
          <w:color w:val="000000" w:themeColor="text1"/>
        </w:rPr>
        <w:t>On March 19th, the Metropolitan Opera laid off all of its union employees</w:t>
      </w:r>
      <w:r w:rsidRPr="006C208A">
        <w:rPr>
          <w:rStyle w:val="FootnoteReference"/>
          <w:rFonts w:ascii="Times New Roman" w:eastAsia="Times New Roman" w:hAnsi="Times New Roman"/>
          <w:color w:val="000000" w:themeColor="text1"/>
        </w:rPr>
        <w:footnoteReference w:id="15"/>
      </w:r>
      <w:r w:rsidRPr="006C208A">
        <w:rPr>
          <w:rFonts w:ascii="Times New Roman" w:eastAsia="Times New Roman" w:hAnsi="Times New Roman"/>
          <w:color w:val="000000" w:themeColor="text1"/>
        </w:rPr>
        <w:t xml:space="preserve"> and on March 31st, The Met announced it would look </w:t>
      </w:r>
      <w:r w:rsidR="00884D0A">
        <w:rPr>
          <w:rFonts w:ascii="Times New Roman" w:eastAsia="Times New Roman" w:hAnsi="Times New Roman"/>
          <w:color w:val="000000" w:themeColor="text1"/>
        </w:rPr>
        <w:t xml:space="preserve">to </w:t>
      </w:r>
      <w:r w:rsidRPr="006C208A">
        <w:rPr>
          <w:rFonts w:ascii="Times New Roman" w:eastAsia="Times New Roman" w:hAnsi="Times New Roman"/>
          <w:color w:val="000000" w:themeColor="text1"/>
        </w:rPr>
        <w:t xml:space="preserve">its $3.6 billion endowment to cover costs and maintain employees, something the museum had not previously done, even during World Wars, 9/11 or </w:t>
      </w:r>
      <w:r w:rsidR="00884D0A">
        <w:rPr>
          <w:rFonts w:ascii="Times New Roman" w:eastAsia="Times New Roman" w:hAnsi="Times New Roman"/>
          <w:color w:val="000000" w:themeColor="text1"/>
        </w:rPr>
        <w:t xml:space="preserve">in the aftermath of </w:t>
      </w:r>
      <w:r w:rsidRPr="006C208A">
        <w:rPr>
          <w:rFonts w:ascii="Times New Roman" w:eastAsia="Times New Roman" w:hAnsi="Times New Roman"/>
          <w:color w:val="000000" w:themeColor="text1"/>
        </w:rPr>
        <w:t>Hurricane Sandy.</w:t>
      </w:r>
      <w:r w:rsidRPr="006C208A">
        <w:rPr>
          <w:rStyle w:val="FootnoteReference"/>
          <w:rFonts w:ascii="Times New Roman" w:eastAsia="Times New Roman" w:hAnsi="Times New Roman"/>
          <w:color w:val="000000" w:themeColor="text1"/>
        </w:rPr>
        <w:footnoteReference w:id="16"/>
      </w:r>
      <w:r w:rsidRPr="006C208A">
        <w:rPr>
          <w:rFonts w:ascii="Times New Roman" w:hAnsi="Times New Roman"/>
          <w:color w:val="000000" w:themeColor="text1"/>
        </w:rPr>
        <w:t xml:space="preserve"> By early April, the Queens Museum had laid off 30 employees, the Whitney Museum of Art </w:t>
      </w:r>
      <w:r w:rsidR="0055628A">
        <w:rPr>
          <w:rFonts w:ascii="Times New Roman" w:hAnsi="Times New Roman"/>
          <w:color w:val="000000" w:themeColor="text1"/>
        </w:rPr>
        <w:t xml:space="preserve">had </w:t>
      </w:r>
      <w:r w:rsidRPr="006C208A">
        <w:rPr>
          <w:rFonts w:ascii="Times New Roman" w:hAnsi="Times New Roman"/>
          <w:color w:val="000000" w:themeColor="text1"/>
        </w:rPr>
        <w:t xml:space="preserve">laid off 20 percent of its staff and other institutions expressed they may have to lay off </w:t>
      </w:r>
      <w:r w:rsidR="0055628A">
        <w:rPr>
          <w:rFonts w:ascii="Times New Roman" w:hAnsi="Times New Roman"/>
          <w:color w:val="000000" w:themeColor="text1"/>
        </w:rPr>
        <w:t>a significant number of employees</w:t>
      </w:r>
      <w:r w:rsidR="0055628A" w:rsidRPr="006C208A">
        <w:rPr>
          <w:rFonts w:ascii="Times New Roman" w:hAnsi="Times New Roman"/>
          <w:color w:val="000000" w:themeColor="text1"/>
        </w:rPr>
        <w:t xml:space="preserve"> </w:t>
      </w:r>
      <w:r w:rsidRPr="006C208A">
        <w:rPr>
          <w:rFonts w:ascii="Times New Roman" w:hAnsi="Times New Roman"/>
          <w:color w:val="000000" w:themeColor="text1"/>
        </w:rPr>
        <w:t>– in some cases up to 68 percent.</w:t>
      </w:r>
      <w:r w:rsidRPr="006C208A">
        <w:rPr>
          <w:rStyle w:val="FootnoteReference"/>
          <w:rFonts w:ascii="Times New Roman" w:hAnsi="Times New Roman"/>
          <w:color w:val="000000" w:themeColor="text1"/>
        </w:rPr>
        <w:footnoteReference w:id="17"/>
      </w:r>
      <w:r>
        <w:rPr>
          <w:rFonts w:ascii="Times New Roman" w:eastAsia="Times New Roman" w:hAnsi="Times New Roman"/>
          <w:color w:val="000000" w:themeColor="text1"/>
        </w:rPr>
        <w:t xml:space="preserve"> </w:t>
      </w:r>
    </w:p>
    <w:p w14:paraId="118387B0" w14:textId="2D0131D2" w:rsidR="001044FD" w:rsidRDefault="001044FD" w:rsidP="001044FD">
      <w:pPr>
        <w:suppressLineNumbers/>
        <w:spacing w:line="480" w:lineRule="auto"/>
        <w:ind w:firstLine="720"/>
        <w:jc w:val="both"/>
        <w:rPr>
          <w:rFonts w:ascii="Times New Roman" w:hAnsi="Times New Roman"/>
          <w:color w:val="000000" w:themeColor="text1"/>
        </w:rPr>
      </w:pPr>
      <w:r>
        <w:rPr>
          <w:rFonts w:ascii="Times New Roman" w:eastAsia="Times New Roman" w:hAnsi="Times New Roman"/>
          <w:color w:val="000000" w:themeColor="text1"/>
        </w:rPr>
        <w:t>R</w:t>
      </w:r>
      <w:r w:rsidR="003B1830">
        <w:rPr>
          <w:rFonts w:ascii="Times New Roman" w:eastAsia="Times New Roman" w:hAnsi="Times New Roman"/>
          <w:color w:val="000000" w:themeColor="text1"/>
        </w:rPr>
        <w:t xml:space="preserve">esearch conducted for DCLA in July indicates that during the first months of the pandemic, </w:t>
      </w:r>
      <w:r w:rsidR="003B1830">
        <w:rPr>
          <w:rFonts w:ascii="Times New Roman" w:hAnsi="Times New Roman"/>
          <w:color w:val="000000" w:themeColor="text1"/>
        </w:rPr>
        <w:t>95</w:t>
      </w:r>
      <w:r w:rsidR="003B1830" w:rsidRPr="004C628F">
        <w:rPr>
          <w:rFonts w:ascii="Times New Roman" w:hAnsi="Times New Roman"/>
          <w:color w:val="000000" w:themeColor="text1"/>
        </w:rPr>
        <w:t xml:space="preserve"> percent of </w:t>
      </w:r>
      <w:r w:rsidR="003B1830">
        <w:rPr>
          <w:rFonts w:ascii="Times New Roman" w:hAnsi="Times New Roman"/>
          <w:color w:val="000000" w:themeColor="text1"/>
        </w:rPr>
        <w:t xml:space="preserve">art and cultural </w:t>
      </w:r>
      <w:r>
        <w:rPr>
          <w:rFonts w:ascii="Times New Roman" w:hAnsi="Times New Roman"/>
          <w:color w:val="000000" w:themeColor="text1"/>
        </w:rPr>
        <w:t>institutions</w:t>
      </w:r>
      <w:r w:rsidR="003B1830" w:rsidRPr="004C628F">
        <w:rPr>
          <w:rFonts w:ascii="Times New Roman" w:hAnsi="Times New Roman"/>
          <w:color w:val="000000" w:themeColor="text1"/>
        </w:rPr>
        <w:t xml:space="preserve"> </w:t>
      </w:r>
      <w:r>
        <w:rPr>
          <w:rFonts w:ascii="Times New Roman" w:hAnsi="Times New Roman"/>
          <w:color w:val="000000" w:themeColor="text1"/>
        </w:rPr>
        <w:t xml:space="preserve">in NYC </w:t>
      </w:r>
      <w:r w:rsidR="003B1830" w:rsidRPr="004C628F">
        <w:rPr>
          <w:rFonts w:ascii="Times New Roman" w:hAnsi="Times New Roman"/>
          <w:color w:val="000000" w:themeColor="text1"/>
        </w:rPr>
        <w:t>canceled programs, 88</w:t>
      </w:r>
      <w:r w:rsidR="003B1830">
        <w:rPr>
          <w:rFonts w:ascii="Times New Roman" w:hAnsi="Times New Roman"/>
          <w:color w:val="000000" w:themeColor="text1"/>
        </w:rPr>
        <w:t xml:space="preserve"> percent</w:t>
      </w:r>
      <w:r w:rsidR="003B1830" w:rsidRPr="004C628F">
        <w:rPr>
          <w:rFonts w:ascii="Times New Roman" w:hAnsi="Times New Roman"/>
          <w:color w:val="000000" w:themeColor="text1"/>
        </w:rPr>
        <w:t xml:space="preserve"> modified delivery of their programs, and 11</w:t>
      </w:r>
      <w:r w:rsidR="003B1830">
        <w:rPr>
          <w:rFonts w:ascii="Times New Roman" w:hAnsi="Times New Roman"/>
          <w:color w:val="000000" w:themeColor="text1"/>
        </w:rPr>
        <w:t xml:space="preserve"> percent of these </w:t>
      </w:r>
      <w:r>
        <w:rPr>
          <w:rFonts w:ascii="Times New Roman" w:hAnsi="Times New Roman"/>
          <w:color w:val="000000" w:themeColor="text1"/>
        </w:rPr>
        <w:t>institutions</w:t>
      </w:r>
      <w:r w:rsidR="003B1830">
        <w:rPr>
          <w:rFonts w:ascii="Times New Roman" w:hAnsi="Times New Roman"/>
          <w:color w:val="000000" w:themeColor="text1"/>
        </w:rPr>
        <w:t xml:space="preserve"> were rendered unable to</w:t>
      </w:r>
      <w:r w:rsidR="003B1830" w:rsidRPr="004C628F">
        <w:rPr>
          <w:rFonts w:ascii="Times New Roman" w:hAnsi="Times New Roman"/>
          <w:color w:val="000000" w:themeColor="text1"/>
        </w:rPr>
        <w:t xml:space="preserve"> provid</w:t>
      </w:r>
      <w:r w:rsidR="003B1830">
        <w:rPr>
          <w:rFonts w:ascii="Times New Roman" w:hAnsi="Times New Roman"/>
          <w:color w:val="000000" w:themeColor="text1"/>
        </w:rPr>
        <w:t>e</w:t>
      </w:r>
      <w:r w:rsidR="003B1830" w:rsidRPr="004C628F">
        <w:rPr>
          <w:rFonts w:ascii="Times New Roman" w:hAnsi="Times New Roman"/>
          <w:color w:val="000000" w:themeColor="text1"/>
        </w:rPr>
        <w:t xml:space="preserve"> products or services to their communities</w:t>
      </w:r>
      <w:r w:rsidR="003B1830">
        <w:rPr>
          <w:rFonts w:ascii="Times New Roman" w:hAnsi="Times New Roman"/>
          <w:color w:val="000000" w:themeColor="text1"/>
        </w:rPr>
        <w:t xml:space="preserve"> by May</w:t>
      </w:r>
      <w:r w:rsidR="003B1830" w:rsidRPr="004C628F">
        <w:rPr>
          <w:rFonts w:ascii="Times New Roman" w:hAnsi="Times New Roman"/>
          <w:color w:val="000000" w:themeColor="text1"/>
        </w:rPr>
        <w:t>.</w:t>
      </w:r>
      <w:r w:rsidR="003B1830">
        <w:rPr>
          <w:rStyle w:val="FootnoteReference"/>
          <w:rFonts w:ascii="Times New Roman" w:hAnsi="Times New Roman"/>
          <w:color w:val="000000" w:themeColor="text1"/>
        </w:rPr>
        <w:footnoteReference w:id="18"/>
      </w:r>
      <w:r w:rsidR="003B1830">
        <w:rPr>
          <w:rFonts w:ascii="Times New Roman" w:hAnsi="Times New Roman"/>
          <w:color w:val="000000" w:themeColor="text1"/>
        </w:rPr>
        <w:t xml:space="preserve"> </w:t>
      </w:r>
      <w:r w:rsidR="003B1830" w:rsidRPr="078C04C3">
        <w:rPr>
          <w:rFonts w:ascii="Times New Roman" w:eastAsia="Times New Roman" w:hAnsi="Times New Roman"/>
        </w:rPr>
        <w:t>The performing arts industry in particular shed 70 percent of its jobs due to closures,</w:t>
      </w:r>
      <w:r w:rsidR="00AE5F57">
        <w:rPr>
          <w:rStyle w:val="FootnoteReference"/>
          <w:rFonts w:ascii="Times New Roman" w:eastAsia="Times New Roman" w:hAnsi="Times New Roman"/>
        </w:rPr>
        <w:footnoteReference w:id="19"/>
      </w:r>
      <w:r w:rsidR="003B1830" w:rsidRPr="078C04C3">
        <w:rPr>
          <w:rFonts w:ascii="Times New Roman" w:eastAsia="Times New Roman" w:hAnsi="Times New Roman"/>
        </w:rPr>
        <w:t xml:space="preserve"> and a survey by the National Independent Venue Association </w:t>
      </w:r>
      <w:r w:rsidR="00BD310C">
        <w:rPr>
          <w:rFonts w:ascii="Times New Roman" w:eastAsia="Times New Roman" w:hAnsi="Times New Roman"/>
        </w:rPr>
        <w:t>estimated</w:t>
      </w:r>
      <w:r w:rsidR="00BD310C" w:rsidRPr="078C04C3">
        <w:rPr>
          <w:rFonts w:ascii="Times New Roman" w:eastAsia="Times New Roman" w:hAnsi="Times New Roman"/>
        </w:rPr>
        <w:t xml:space="preserve"> </w:t>
      </w:r>
      <w:r w:rsidR="003B1830" w:rsidRPr="078C04C3">
        <w:rPr>
          <w:rFonts w:ascii="Times New Roman" w:eastAsia="Times New Roman" w:hAnsi="Times New Roman"/>
        </w:rPr>
        <w:t>that 90 percent of independent venues would be forced to close forever if they d</w:t>
      </w:r>
      <w:r w:rsidR="00BD310C">
        <w:rPr>
          <w:rFonts w:ascii="Times New Roman" w:eastAsia="Times New Roman" w:hAnsi="Times New Roman"/>
        </w:rPr>
        <w:t xml:space="preserve">id </w:t>
      </w:r>
      <w:r w:rsidR="003B1830" w:rsidRPr="078C04C3">
        <w:rPr>
          <w:rFonts w:ascii="Times New Roman" w:eastAsia="Times New Roman" w:hAnsi="Times New Roman"/>
        </w:rPr>
        <w:t>not receive government aid.</w:t>
      </w:r>
      <w:r w:rsidR="003B1830" w:rsidRPr="31527E74">
        <w:rPr>
          <w:rStyle w:val="FootnoteReference"/>
          <w:rFonts w:ascii="Times New Roman" w:eastAsia="Times New Roman" w:hAnsi="Times New Roman"/>
        </w:rPr>
        <w:footnoteReference w:id="20"/>
      </w:r>
      <w:r w:rsidR="003B1830" w:rsidRPr="078C04C3">
        <w:rPr>
          <w:rFonts w:ascii="Times New Roman" w:eastAsia="Times New Roman" w:hAnsi="Times New Roman"/>
        </w:rPr>
        <w:t xml:space="preserve"> </w:t>
      </w:r>
      <w:r w:rsidR="003B1830">
        <w:rPr>
          <w:rFonts w:ascii="Times New Roman" w:hAnsi="Times New Roman"/>
          <w:color w:val="000000" w:themeColor="text1"/>
        </w:rPr>
        <w:t xml:space="preserve">In fact, </w:t>
      </w:r>
      <w:r w:rsidR="003B1830" w:rsidRPr="006C208A">
        <w:rPr>
          <w:rStyle w:val="Strong"/>
          <w:rFonts w:ascii="Times New Roman" w:hAnsi="Times New Roman"/>
          <w:b w:val="0"/>
          <w:bCs w:val="0"/>
          <w:color w:val="000000" w:themeColor="text1"/>
        </w:rPr>
        <w:t>data suggests that the art and cultural sector in NYC has been the second hardest hit industry with regard to job loss, after restaurants</w:t>
      </w:r>
      <w:r w:rsidR="003B1830" w:rsidRPr="006C208A">
        <w:rPr>
          <w:rFonts w:ascii="Times New Roman" w:hAnsi="Times New Roman"/>
          <w:color w:val="000000" w:themeColor="text1"/>
        </w:rPr>
        <w:t>.</w:t>
      </w:r>
      <w:r w:rsidR="003B1830" w:rsidRPr="006C208A">
        <w:rPr>
          <w:rStyle w:val="FootnoteReference"/>
          <w:rFonts w:ascii="Times New Roman" w:hAnsi="Times New Roman"/>
          <w:color w:val="000000" w:themeColor="text1"/>
        </w:rPr>
        <w:footnoteReference w:id="21"/>
      </w:r>
      <w:r w:rsidR="003B1830">
        <w:rPr>
          <w:rFonts w:ascii="Times New Roman" w:hAnsi="Times New Roman"/>
          <w:color w:val="000000" w:themeColor="text1"/>
        </w:rPr>
        <w:t xml:space="preserve"> </w:t>
      </w:r>
    </w:p>
    <w:p w14:paraId="0B60F9FB" w14:textId="21E10A60" w:rsidR="00065836" w:rsidRDefault="0088051D" w:rsidP="00065836">
      <w:pPr>
        <w:suppressLineNumbers/>
        <w:spacing w:line="480" w:lineRule="auto"/>
        <w:ind w:firstLine="720"/>
        <w:jc w:val="both"/>
        <w:rPr>
          <w:rFonts w:ascii="Times New Roman" w:hAnsi="Times New Roman"/>
          <w:color w:val="000000" w:themeColor="text1"/>
        </w:rPr>
      </w:pPr>
      <w:r>
        <w:rPr>
          <w:rFonts w:ascii="Times New Roman" w:hAnsi="Times New Roman"/>
          <w:color w:val="000000" w:themeColor="text1"/>
        </w:rPr>
        <w:t>Moreover</w:t>
      </w:r>
      <w:r w:rsidR="00065836">
        <w:rPr>
          <w:rFonts w:ascii="Times New Roman" w:hAnsi="Times New Roman"/>
          <w:color w:val="000000" w:themeColor="text1"/>
        </w:rPr>
        <w:t xml:space="preserve">, </w:t>
      </w:r>
      <w:r>
        <w:rPr>
          <w:rFonts w:ascii="Times New Roman" w:hAnsi="Times New Roman"/>
          <w:color w:val="000000" w:themeColor="text1"/>
        </w:rPr>
        <w:t xml:space="preserve">the </w:t>
      </w:r>
      <w:r w:rsidR="00065836">
        <w:rPr>
          <w:rFonts w:ascii="Times New Roman" w:hAnsi="Times New Roman"/>
          <w:color w:val="000000" w:themeColor="text1"/>
        </w:rPr>
        <w:t>data not only suggests artists</w:t>
      </w:r>
      <w:r w:rsidR="00065836" w:rsidRPr="004725BA">
        <w:rPr>
          <w:rFonts w:ascii="Times New Roman" w:hAnsi="Times New Roman"/>
          <w:color w:val="000000" w:themeColor="text1"/>
        </w:rPr>
        <w:t xml:space="preserve"> largely bore the brunt of staffing cuts</w:t>
      </w:r>
      <w:r w:rsidR="00065836">
        <w:rPr>
          <w:rFonts w:ascii="Times New Roman" w:hAnsi="Times New Roman"/>
          <w:color w:val="000000" w:themeColor="text1"/>
        </w:rPr>
        <w:t>,</w:t>
      </w:r>
      <w:r w:rsidR="00065836">
        <w:rPr>
          <w:rStyle w:val="FootnoteReference"/>
          <w:rFonts w:ascii="Times New Roman" w:hAnsi="Times New Roman"/>
          <w:color w:val="000000" w:themeColor="text1"/>
        </w:rPr>
        <w:footnoteReference w:id="22"/>
      </w:r>
      <w:r w:rsidR="00065836">
        <w:rPr>
          <w:rFonts w:ascii="Times New Roman" w:hAnsi="Times New Roman"/>
          <w:color w:val="000000" w:themeColor="text1"/>
        </w:rPr>
        <w:t xml:space="preserve"> but that </w:t>
      </w:r>
      <w:r w:rsidR="00065836" w:rsidRPr="004725BA">
        <w:rPr>
          <w:rFonts w:ascii="Times New Roman" w:hAnsi="Times New Roman"/>
          <w:color w:val="000000" w:themeColor="text1"/>
        </w:rPr>
        <w:t>arts education organizations</w:t>
      </w:r>
      <w:r w:rsidR="00065836">
        <w:rPr>
          <w:rFonts w:ascii="Times New Roman" w:hAnsi="Times New Roman"/>
          <w:color w:val="000000" w:themeColor="text1"/>
        </w:rPr>
        <w:t xml:space="preserve"> alone</w:t>
      </w:r>
      <w:r w:rsidR="004D21D1">
        <w:rPr>
          <w:rFonts w:ascii="Times New Roman" w:hAnsi="Times New Roman"/>
          <w:color w:val="000000" w:themeColor="text1"/>
        </w:rPr>
        <w:t>, many of which employ artists,</w:t>
      </w:r>
      <w:r w:rsidR="00065836" w:rsidRPr="004725BA">
        <w:rPr>
          <w:rFonts w:ascii="Times New Roman" w:hAnsi="Times New Roman"/>
          <w:color w:val="000000" w:themeColor="text1"/>
        </w:rPr>
        <w:t xml:space="preserve"> report</w:t>
      </w:r>
      <w:r w:rsidR="00065836">
        <w:rPr>
          <w:rFonts w:ascii="Times New Roman" w:hAnsi="Times New Roman"/>
          <w:color w:val="000000" w:themeColor="text1"/>
        </w:rPr>
        <w:t xml:space="preserve">ed up to </w:t>
      </w:r>
      <w:r w:rsidR="00065836" w:rsidRPr="004725BA">
        <w:rPr>
          <w:rFonts w:ascii="Times New Roman" w:hAnsi="Times New Roman"/>
          <w:color w:val="000000" w:themeColor="text1"/>
        </w:rPr>
        <w:t>78</w:t>
      </w:r>
      <w:r w:rsidR="00065836">
        <w:rPr>
          <w:rFonts w:ascii="Times New Roman" w:hAnsi="Times New Roman"/>
          <w:color w:val="000000" w:themeColor="text1"/>
        </w:rPr>
        <w:t xml:space="preserve"> percent</w:t>
      </w:r>
      <w:r w:rsidR="00065836" w:rsidRPr="004725BA">
        <w:rPr>
          <w:rFonts w:ascii="Times New Roman" w:hAnsi="Times New Roman"/>
          <w:color w:val="000000" w:themeColor="text1"/>
        </w:rPr>
        <w:t xml:space="preserve"> of artist staffing</w:t>
      </w:r>
      <w:r w:rsidR="002D1D7A">
        <w:rPr>
          <w:rFonts w:ascii="Times New Roman" w:hAnsi="Times New Roman"/>
          <w:color w:val="000000" w:themeColor="text1"/>
        </w:rPr>
        <w:t xml:space="preserve"> cuts</w:t>
      </w:r>
      <w:r w:rsidR="00065836">
        <w:rPr>
          <w:rFonts w:ascii="Times New Roman" w:hAnsi="Times New Roman"/>
          <w:color w:val="000000" w:themeColor="text1"/>
        </w:rPr>
        <w:t>,</w:t>
      </w:r>
      <w:r w:rsidR="00082098">
        <w:rPr>
          <w:rFonts w:ascii="Times New Roman" w:hAnsi="Times New Roman"/>
          <w:color w:val="000000" w:themeColor="text1"/>
        </w:rPr>
        <w:t xml:space="preserve"> </w:t>
      </w:r>
      <w:r w:rsidR="00065836">
        <w:rPr>
          <w:rFonts w:ascii="Times New Roman" w:hAnsi="Times New Roman"/>
          <w:color w:val="000000" w:themeColor="text1"/>
        </w:rPr>
        <w:t>some of the highest pandemic-induced cuts,</w:t>
      </w:r>
      <w:r w:rsidR="00065836">
        <w:rPr>
          <w:rStyle w:val="FootnoteReference"/>
          <w:rFonts w:ascii="Times New Roman" w:hAnsi="Times New Roman"/>
          <w:color w:val="000000" w:themeColor="text1"/>
        </w:rPr>
        <w:footnoteReference w:id="23"/>
      </w:r>
      <w:r w:rsidR="00065836" w:rsidRPr="004725BA">
        <w:rPr>
          <w:rFonts w:ascii="Times New Roman" w:hAnsi="Times New Roman"/>
          <w:color w:val="000000" w:themeColor="text1"/>
        </w:rPr>
        <w:t xml:space="preserve"> </w:t>
      </w:r>
      <w:r w:rsidR="002D1D7A">
        <w:rPr>
          <w:rFonts w:ascii="Times New Roman" w:hAnsi="Times New Roman"/>
          <w:color w:val="000000" w:themeColor="text1"/>
        </w:rPr>
        <w:t>as well as</w:t>
      </w:r>
      <w:r w:rsidR="00065836" w:rsidRPr="004725BA">
        <w:rPr>
          <w:rFonts w:ascii="Times New Roman" w:hAnsi="Times New Roman"/>
          <w:color w:val="000000" w:themeColor="text1"/>
        </w:rPr>
        <w:t xml:space="preserve"> income losses of about 18</w:t>
      </w:r>
      <w:r w:rsidR="00065836">
        <w:rPr>
          <w:rFonts w:ascii="Times New Roman" w:hAnsi="Times New Roman"/>
          <w:color w:val="000000" w:themeColor="text1"/>
        </w:rPr>
        <w:t xml:space="preserve"> percent</w:t>
      </w:r>
      <w:r w:rsidR="00065836" w:rsidRPr="004725BA">
        <w:rPr>
          <w:rFonts w:ascii="Times New Roman" w:hAnsi="Times New Roman"/>
          <w:color w:val="000000" w:themeColor="text1"/>
        </w:rPr>
        <w:t>.</w:t>
      </w:r>
      <w:r w:rsidR="00065836">
        <w:rPr>
          <w:rStyle w:val="FootnoteReference"/>
          <w:rFonts w:ascii="Times New Roman" w:hAnsi="Times New Roman"/>
          <w:color w:val="000000" w:themeColor="text1"/>
        </w:rPr>
        <w:footnoteReference w:id="24"/>
      </w:r>
      <w:r w:rsidR="00065836" w:rsidRPr="003B1830">
        <w:rPr>
          <w:rFonts w:ascii="Times New Roman" w:hAnsi="Times New Roman"/>
          <w:color w:val="000000" w:themeColor="text1"/>
        </w:rPr>
        <w:t xml:space="preserve"> </w:t>
      </w:r>
      <w:r w:rsidR="002D1D7A">
        <w:rPr>
          <w:rFonts w:ascii="Times New Roman" w:hAnsi="Times New Roman"/>
          <w:color w:val="000000" w:themeColor="text1"/>
        </w:rPr>
        <w:t>This economic landscape and these</w:t>
      </w:r>
      <w:r w:rsidR="00065836">
        <w:rPr>
          <w:rFonts w:ascii="Times New Roman" w:hAnsi="Times New Roman"/>
          <w:color w:val="000000" w:themeColor="text1"/>
        </w:rPr>
        <w:t xml:space="preserve"> cuts</w:t>
      </w:r>
      <w:r w:rsidR="002D1D7A">
        <w:rPr>
          <w:rFonts w:ascii="Times New Roman" w:hAnsi="Times New Roman"/>
          <w:color w:val="000000" w:themeColor="text1"/>
        </w:rPr>
        <w:t xml:space="preserve"> in particular</w:t>
      </w:r>
      <w:r w:rsidR="00065836">
        <w:rPr>
          <w:rFonts w:ascii="Times New Roman" w:hAnsi="Times New Roman"/>
          <w:color w:val="000000" w:themeColor="text1"/>
        </w:rPr>
        <w:t xml:space="preserve"> have also especially affected art educators</w:t>
      </w:r>
      <w:r w:rsidR="002D1D7A">
        <w:rPr>
          <w:rFonts w:ascii="Times New Roman" w:hAnsi="Times New Roman"/>
          <w:color w:val="000000" w:themeColor="text1"/>
        </w:rPr>
        <w:t xml:space="preserve"> who often already work under uncertain labor conditions,</w:t>
      </w:r>
      <w:r w:rsidR="00065836">
        <w:rPr>
          <w:rFonts w:ascii="Times New Roman" w:hAnsi="Times New Roman"/>
          <w:color w:val="000000" w:themeColor="text1"/>
        </w:rPr>
        <w:t xml:space="preserve"> as many are</w:t>
      </w:r>
      <w:r w:rsidR="00065836" w:rsidRPr="004725BA">
        <w:rPr>
          <w:rFonts w:ascii="Times New Roman" w:hAnsi="Times New Roman"/>
          <w:color w:val="000000" w:themeColor="text1"/>
        </w:rPr>
        <w:t xml:space="preserve"> hired on a part-time or freelance basis</w:t>
      </w:r>
      <w:r w:rsidR="00065836">
        <w:rPr>
          <w:rFonts w:ascii="Times New Roman" w:hAnsi="Times New Roman"/>
          <w:color w:val="000000" w:themeColor="text1"/>
        </w:rPr>
        <w:t>,</w:t>
      </w:r>
      <w:r w:rsidR="00065836">
        <w:rPr>
          <w:rStyle w:val="FootnoteReference"/>
          <w:rFonts w:ascii="Times New Roman" w:hAnsi="Times New Roman"/>
          <w:color w:val="000000" w:themeColor="text1"/>
        </w:rPr>
        <w:footnoteReference w:id="25"/>
      </w:r>
      <w:r w:rsidR="00065836">
        <w:rPr>
          <w:rFonts w:ascii="Times New Roman" w:hAnsi="Times New Roman"/>
          <w:color w:val="000000" w:themeColor="text1"/>
        </w:rPr>
        <w:t xml:space="preserve"> and without benefits.</w:t>
      </w:r>
      <w:r w:rsidR="00065836">
        <w:rPr>
          <w:rStyle w:val="FootnoteReference"/>
          <w:rFonts w:ascii="Times New Roman" w:hAnsi="Times New Roman"/>
          <w:color w:val="000000" w:themeColor="text1"/>
        </w:rPr>
        <w:footnoteReference w:id="26"/>
      </w:r>
      <w:r w:rsidR="00065836">
        <w:rPr>
          <w:rFonts w:ascii="Times New Roman" w:hAnsi="Times New Roman"/>
          <w:color w:val="000000" w:themeColor="text1"/>
        </w:rPr>
        <w:t xml:space="preserve"> </w:t>
      </w:r>
    </w:p>
    <w:p w14:paraId="3182B1DA" w14:textId="2727873D" w:rsidR="002D1D7A" w:rsidRPr="002D1D7A" w:rsidRDefault="002D1D7A" w:rsidP="002D1D7A">
      <w:pPr>
        <w:suppressLineNumbers/>
        <w:spacing w:line="480" w:lineRule="auto"/>
        <w:jc w:val="both"/>
        <w:rPr>
          <w:rFonts w:ascii="Times New Roman" w:hAnsi="Times New Roman"/>
          <w:i/>
          <w:iCs/>
          <w:color w:val="000000" w:themeColor="text1"/>
        </w:rPr>
      </w:pPr>
      <w:r w:rsidRPr="002D1D7A">
        <w:rPr>
          <w:rFonts w:ascii="Times New Roman" w:hAnsi="Times New Roman"/>
          <w:i/>
          <w:iCs/>
          <w:color w:val="000000" w:themeColor="text1"/>
        </w:rPr>
        <w:t xml:space="preserve">Ongoing </w:t>
      </w:r>
      <w:r>
        <w:rPr>
          <w:rFonts w:ascii="Times New Roman" w:hAnsi="Times New Roman"/>
          <w:i/>
          <w:iCs/>
          <w:color w:val="000000" w:themeColor="text1"/>
        </w:rPr>
        <w:t>C</w:t>
      </w:r>
      <w:r w:rsidRPr="002D1D7A">
        <w:rPr>
          <w:rFonts w:ascii="Times New Roman" w:hAnsi="Times New Roman"/>
          <w:i/>
          <w:iCs/>
          <w:color w:val="000000" w:themeColor="text1"/>
        </w:rPr>
        <w:t xml:space="preserve">oncerns and </w:t>
      </w:r>
      <w:r>
        <w:rPr>
          <w:rFonts w:ascii="Times New Roman" w:hAnsi="Times New Roman"/>
          <w:i/>
          <w:iCs/>
          <w:color w:val="000000" w:themeColor="text1"/>
        </w:rPr>
        <w:t>R</w:t>
      </w:r>
      <w:r w:rsidRPr="002D1D7A">
        <w:rPr>
          <w:rFonts w:ascii="Times New Roman" w:hAnsi="Times New Roman"/>
          <w:i/>
          <w:iCs/>
          <w:color w:val="000000" w:themeColor="text1"/>
        </w:rPr>
        <w:t xml:space="preserve">emote </w:t>
      </w:r>
      <w:r>
        <w:rPr>
          <w:rFonts w:ascii="Times New Roman" w:hAnsi="Times New Roman"/>
          <w:i/>
          <w:iCs/>
          <w:color w:val="000000" w:themeColor="text1"/>
        </w:rPr>
        <w:t>E</w:t>
      </w:r>
      <w:r w:rsidRPr="002D1D7A">
        <w:rPr>
          <w:rFonts w:ascii="Times New Roman" w:hAnsi="Times New Roman"/>
          <w:i/>
          <w:iCs/>
          <w:color w:val="000000" w:themeColor="text1"/>
        </w:rPr>
        <w:t>ducation</w:t>
      </w:r>
      <w:r>
        <w:rPr>
          <w:rFonts w:ascii="Times New Roman" w:hAnsi="Times New Roman"/>
          <w:i/>
          <w:iCs/>
          <w:color w:val="000000" w:themeColor="text1"/>
        </w:rPr>
        <w:t xml:space="preserve"> Offerings</w:t>
      </w:r>
    </w:p>
    <w:p w14:paraId="391B44F2" w14:textId="3D3BF66E" w:rsidR="0022325C" w:rsidRPr="00082098" w:rsidRDefault="003B1830" w:rsidP="0022325C">
      <w:pPr>
        <w:suppressLineNumbers/>
        <w:spacing w:line="480" w:lineRule="auto"/>
        <w:ind w:firstLine="720"/>
        <w:jc w:val="both"/>
        <w:rPr>
          <w:rFonts w:ascii="Times New Roman" w:hAnsi="Times New Roman"/>
          <w:color w:val="000000" w:themeColor="text1"/>
          <w:shd w:val="clear" w:color="auto" w:fill="FFFFFF"/>
        </w:rPr>
      </w:pPr>
      <w:r w:rsidRPr="078C04C3">
        <w:rPr>
          <w:rFonts w:ascii="Times New Roman" w:eastAsia="Times New Roman" w:hAnsi="Times New Roman"/>
          <w:color w:val="000000" w:themeColor="text1"/>
        </w:rPr>
        <w:t xml:space="preserve">While </w:t>
      </w:r>
      <w:r w:rsidR="007E50ED">
        <w:rPr>
          <w:rFonts w:ascii="Times New Roman" w:eastAsia="Times New Roman" w:hAnsi="Times New Roman"/>
          <w:color w:val="000000" w:themeColor="text1"/>
        </w:rPr>
        <w:t>NYS</w:t>
      </w:r>
      <w:r>
        <w:rPr>
          <w:rFonts w:ascii="Times New Roman" w:eastAsia="Times New Roman" w:hAnsi="Times New Roman"/>
          <w:color w:val="000000" w:themeColor="text1"/>
        </w:rPr>
        <w:t xml:space="preserve"> has</w:t>
      </w:r>
      <w:r w:rsidRPr="078C04C3">
        <w:rPr>
          <w:rFonts w:ascii="Times New Roman" w:eastAsia="Times New Roman" w:hAnsi="Times New Roman"/>
          <w:color w:val="000000" w:themeColor="text1"/>
        </w:rPr>
        <w:t xml:space="preserve"> lifted restrictions on some art and cultural organizations, </w:t>
      </w:r>
      <w:r w:rsidR="00CF01AA">
        <w:rPr>
          <w:rFonts w:ascii="Times New Roman" w:eastAsia="Times New Roman" w:hAnsi="Times New Roman"/>
          <w:color w:val="000000" w:themeColor="text1"/>
        </w:rPr>
        <w:t>allowing them to</w:t>
      </w:r>
      <w:r w:rsidRPr="0077344F">
        <w:rPr>
          <w:rFonts w:ascii="Times New Roman" w:eastAsia="Times New Roman" w:hAnsi="Times New Roman"/>
          <w:color w:val="000000" w:themeColor="text1"/>
        </w:rPr>
        <w:t xml:space="preserve"> re-open </w:t>
      </w:r>
      <w:r w:rsidR="002D1D7A">
        <w:rPr>
          <w:rFonts w:ascii="Times New Roman" w:eastAsia="Times New Roman" w:hAnsi="Times New Roman"/>
          <w:color w:val="000000" w:themeColor="text1"/>
        </w:rPr>
        <w:t>from</w:t>
      </w:r>
      <w:r w:rsidRPr="0077344F">
        <w:rPr>
          <w:rFonts w:ascii="Times New Roman" w:eastAsia="Times New Roman" w:hAnsi="Times New Roman"/>
          <w:color w:val="000000" w:themeColor="text1"/>
        </w:rPr>
        <w:t xml:space="preserve"> August 24</w:t>
      </w:r>
      <w:r w:rsidR="002D1D7A">
        <w:rPr>
          <w:rFonts w:ascii="Times New Roman" w:eastAsia="Times New Roman" w:hAnsi="Times New Roman"/>
          <w:color w:val="000000" w:themeColor="text1"/>
        </w:rPr>
        <w:t>, 2020</w:t>
      </w:r>
      <w:r w:rsidRPr="0077344F">
        <w:rPr>
          <w:rFonts w:ascii="Times New Roman" w:eastAsia="Times New Roman" w:hAnsi="Times New Roman"/>
          <w:color w:val="000000" w:themeColor="text1"/>
        </w:rPr>
        <w:t>,</w:t>
      </w:r>
      <w:r w:rsidRPr="0077344F">
        <w:rPr>
          <w:rStyle w:val="FootnoteReference"/>
          <w:rFonts w:ascii="Times New Roman" w:eastAsia="Times New Roman" w:hAnsi="Times New Roman"/>
        </w:rPr>
        <w:footnoteReference w:id="27"/>
      </w:r>
      <w:r w:rsidR="00065836">
        <w:rPr>
          <w:rFonts w:ascii="Times New Roman" w:eastAsia="Times New Roman" w:hAnsi="Times New Roman"/>
          <w:color w:val="000000" w:themeColor="text1"/>
        </w:rPr>
        <w:t xml:space="preserve"> </w:t>
      </w:r>
      <w:r w:rsidR="00094974">
        <w:rPr>
          <w:rFonts w:ascii="Times New Roman" w:eastAsia="Times New Roman" w:hAnsi="Times New Roman"/>
          <w:color w:val="000000" w:themeColor="text1"/>
        </w:rPr>
        <w:t>capacity limits and other restrictions have left many a</w:t>
      </w:r>
      <w:r w:rsidR="00065836">
        <w:rPr>
          <w:rFonts w:ascii="Times New Roman" w:eastAsia="Times New Roman" w:hAnsi="Times New Roman"/>
          <w:color w:val="000000" w:themeColor="text1"/>
        </w:rPr>
        <w:t>rt and</w:t>
      </w:r>
      <w:r w:rsidR="00065836" w:rsidRPr="001044FD">
        <w:rPr>
          <w:rFonts w:ascii="Times New Roman" w:eastAsia="Times New Roman" w:hAnsi="Times New Roman"/>
          <w:color w:val="000000" w:themeColor="text1"/>
        </w:rPr>
        <w:t xml:space="preserve"> culture organizations </w:t>
      </w:r>
      <w:r w:rsidR="00094974">
        <w:rPr>
          <w:rFonts w:ascii="Times New Roman" w:eastAsia="Times New Roman" w:hAnsi="Times New Roman"/>
          <w:color w:val="000000" w:themeColor="text1"/>
        </w:rPr>
        <w:t xml:space="preserve">in the same situation </w:t>
      </w:r>
      <w:r w:rsidR="0088051D">
        <w:rPr>
          <w:rFonts w:ascii="Times New Roman" w:eastAsia="Times New Roman" w:hAnsi="Times New Roman"/>
          <w:color w:val="000000" w:themeColor="text1"/>
        </w:rPr>
        <w:t>they were in last</w:t>
      </w:r>
      <w:r w:rsidR="00094974">
        <w:rPr>
          <w:rFonts w:ascii="Times New Roman" w:eastAsia="Times New Roman" w:hAnsi="Times New Roman"/>
          <w:color w:val="000000" w:themeColor="text1"/>
        </w:rPr>
        <w:t xml:space="preserve"> spring.</w:t>
      </w:r>
      <w:r w:rsidR="00094974">
        <w:rPr>
          <w:rStyle w:val="FootnoteReference"/>
          <w:rFonts w:ascii="Times New Roman" w:eastAsia="Times New Roman" w:hAnsi="Times New Roman"/>
          <w:color w:val="000000" w:themeColor="text1"/>
        </w:rPr>
        <w:footnoteReference w:id="28"/>
      </w:r>
      <w:r w:rsidR="00094974">
        <w:rPr>
          <w:rFonts w:ascii="Times New Roman" w:eastAsia="Times New Roman" w:hAnsi="Times New Roman"/>
          <w:color w:val="000000" w:themeColor="text1"/>
        </w:rPr>
        <w:t xml:space="preserve"> As a result, many of these institutions have continued to explore </w:t>
      </w:r>
      <w:r w:rsidR="00065836" w:rsidRPr="001044FD">
        <w:rPr>
          <w:rFonts w:ascii="Times New Roman" w:eastAsia="Times New Roman" w:hAnsi="Times New Roman"/>
          <w:color w:val="000000" w:themeColor="text1"/>
        </w:rPr>
        <w:t>new ways to interact with audiences</w:t>
      </w:r>
      <w:r w:rsidR="00094974">
        <w:rPr>
          <w:rFonts w:ascii="Times New Roman" w:eastAsia="Times New Roman" w:hAnsi="Times New Roman"/>
          <w:color w:val="000000" w:themeColor="text1"/>
        </w:rPr>
        <w:t>,</w:t>
      </w:r>
      <w:r w:rsidR="007E50ED">
        <w:rPr>
          <w:rStyle w:val="FootnoteReference"/>
          <w:rFonts w:ascii="Times New Roman" w:eastAsia="Times New Roman" w:hAnsi="Times New Roman"/>
          <w:color w:val="000000" w:themeColor="text1"/>
        </w:rPr>
        <w:footnoteReference w:id="29"/>
      </w:r>
      <w:r w:rsidR="00094974">
        <w:rPr>
          <w:rFonts w:ascii="Times New Roman" w:eastAsia="Times New Roman" w:hAnsi="Times New Roman"/>
          <w:color w:val="000000" w:themeColor="text1"/>
        </w:rPr>
        <w:t xml:space="preserve"> as</w:t>
      </w:r>
      <w:r w:rsidR="00065836" w:rsidRPr="001044FD">
        <w:rPr>
          <w:rFonts w:ascii="Times New Roman" w:eastAsia="Times New Roman" w:hAnsi="Times New Roman"/>
          <w:color w:val="000000" w:themeColor="text1"/>
        </w:rPr>
        <w:t xml:space="preserve"> people are </w:t>
      </w:r>
      <w:r w:rsidR="00065836" w:rsidRPr="0022325C">
        <w:rPr>
          <w:rFonts w:ascii="Times New Roman" w:eastAsia="Times New Roman" w:hAnsi="Times New Roman"/>
          <w:color w:val="000000" w:themeColor="text1"/>
        </w:rPr>
        <w:t xml:space="preserve">learning </w:t>
      </w:r>
      <w:r w:rsidR="00065836" w:rsidRPr="00082098">
        <w:rPr>
          <w:rFonts w:ascii="Times New Roman" w:eastAsia="Times New Roman" w:hAnsi="Times New Roman"/>
          <w:color w:val="000000" w:themeColor="text1"/>
        </w:rPr>
        <w:t>and creating art in new ways, and across multiple platforms</w:t>
      </w:r>
      <w:r w:rsidR="0088051D">
        <w:rPr>
          <w:rFonts w:ascii="Times New Roman" w:eastAsia="Times New Roman" w:hAnsi="Times New Roman"/>
          <w:color w:val="000000" w:themeColor="text1"/>
        </w:rPr>
        <w:t>.</w:t>
      </w:r>
      <w:r w:rsidR="00065836" w:rsidRPr="00082098">
        <w:rPr>
          <w:rStyle w:val="FootnoteReference"/>
          <w:rFonts w:ascii="Times New Roman" w:eastAsia="Times New Roman" w:hAnsi="Times New Roman"/>
          <w:color w:val="000000" w:themeColor="text1"/>
        </w:rPr>
        <w:footnoteReference w:id="30"/>
      </w:r>
      <w:r w:rsidRPr="00082098">
        <w:rPr>
          <w:rFonts w:ascii="Times New Roman" w:eastAsia="Times New Roman" w:hAnsi="Times New Roman"/>
          <w:color w:val="000000" w:themeColor="text1"/>
        </w:rPr>
        <w:t xml:space="preserve"> </w:t>
      </w:r>
      <w:r w:rsidR="0022325C" w:rsidRPr="00082098">
        <w:rPr>
          <w:rFonts w:ascii="Times New Roman" w:hAnsi="Times New Roman"/>
          <w:color w:val="000000" w:themeColor="text1"/>
          <w:shd w:val="clear" w:color="auto" w:fill="FFFFFF"/>
        </w:rPr>
        <w:t>Shifting to a remote setting also presents new challenges, as organizations adopt new pedagogical methods and adjust to new technologies,</w:t>
      </w:r>
      <w:r w:rsidR="0022325C" w:rsidRPr="00082098">
        <w:rPr>
          <w:rStyle w:val="FootnoteReference"/>
          <w:rFonts w:ascii="Times New Roman" w:hAnsi="Times New Roman"/>
          <w:color w:val="000000" w:themeColor="text1"/>
          <w:shd w:val="clear" w:color="auto" w:fill="FFFFFF"/>
        </w:rPr>
        <w:footnoteReference w:id="31"/>
      </w:r>
      <w:r w:rsidR="0022325C" w:rsidRPr="00082098">
        <w:rPr>
          <w:rFonts w:ascii="Times New Roman" w:hAnsi="Times New Roman"/>
          <w:color w:val="000000" w:themeColor="text1"/>
          <w:shd w:val="clear" w:color="auto" w:fill="FFFFFF"/>
        </w:rPr>
        <w:t xml:space="preserve"> some of which have resulted in a loss of revenue and productivity for a number of organizations.</w:t>
      </w:r>
      <w:r w:rsidR="0022325C" w:rsidRPr="00082098">
        <w:rPr>
          <w:rStyle w:val="FootnoteReference"/>
          <w:rFonts w:ascii="Times New Roman" w:hAnsi="Times New Roman"/>
          <w:color w:val="000000" w:themeColor="text1"/>
          <w:shd w:val="clear" w:color="auto" w:fill="FFFFFF"/>
        </w:rPr>
        <w:footnoteReference w:id="32"/>
      </w:r>
      <w:r w:rsidR="0022325C" w:rsidRPr="00082098">
        <w:rPr>
          <w:rFonts w:ascii="Times New Roman" w:hAnsi="Times New Roman"/>
          <w:color w:val="000000" w:themeColor="text1"/>
          <w:shd w:val="clear" w:color="auto" w:fill="FFFFFF"/>
        </w:rPr>
        <w:t xml:space="preserve"> To offer examples of how several organizations have adjusted their strategies:</w:t>
      </w:r>
    </w:p>
    <w:p w14:paraId="435BA5C5" w14:textId="5F87C34B" w:rsidR="0022325C" w:rsidRPr="0022325C" w:rsidRDefault="00735A37" w:rsidP="00735A37">
      <w:pPr>
        <w:pStyle w:val="ListParagraph"/>
        <w:numPr>
          <w:ilvl w:val="0"/>
          <w:numId w:val="17"/>
        </w:numPr>
        <w:suppressLineNumbers/>
        <w:spacing w:line="480" w:lineRule="auto"/>
        <w:jc w:val="both"/>
        <w:rPr>
          <w:rFonts w:ascii="Times New Roman" w:eastAsia="Times New Roman" w:hAnsi="Times New Roman"/>
          <w:color w:val="000000" w:themeColor="text1"/>
        </w:rPr>
      </w:pPr>
      <w:r w:rsidRPr="00082098">
        <w:rPr>
          <w:rFonts w:ascii="Times New Roman" w:eastAsia="Times New Roman" w:hAnsi="Times New Roman"/>
          <w:color w:val="000000" w:themeColor="text1"/>
        </w:rPr>
        <w:t>Prior to the pandemic,</w:t>
      </w:r>
      <w:r w:rsidRPr="00082098">
        <w:rPr>
          <w:rFonts w:ascii="Times New Roman" w:eastAsia="Times New Roman" w:hAnsi="Times New Roman"/>
          <w:b/>
          <w:bCs/>
          <w:color w:val="000000" w:themeColor="text1"/>
        </w:rPr>
        <w:t xml:space="preserve"> </w:t>
      </w:r>
      <w:r w:rsidR="0022325C" w:rsidRPr="00082098">
        <w:rPr>
          <w:rFonts w:ascii="Times New Roman" w:eastAsia="Times New Roman" w:hAnsi="Times New Roman"/>
          <w:b/>
          <w:bCs/>
          <w:color w:val="000000" w:themeColor="text1"/>
        </w:rPr>
        <w:t>Flushing Town Hall</w:t>
      </w:r>
      <w:r w:rsidR="0022325C" w:rsidRPr="00082098">
        <w:rPr>
          <w:rStyle w:val="FootnoteReference"/>
          <w:rFonts w:ascii="Times New Roman" w:eastAsia="Times New Roman" w:hAnsi="Times New Roman"/>
          <w:color w:val="000000" w:themeColor="text1"/>
        </w:rPr>
        <w:footnoteReference w:id="33"/>
      </w:r>
      <w:r w:rsidR="0022325C" w:rsidRPr="00082098">
        <w:rPr>
          <w:rFonts w:ascii="Times New Roman" w:eastAsia="Times New Roman" w:hAnsi="Times New Roman"/>
          <w:color w:val="000000" w:themeColor="text1"/>
        </w:rPr>
        <w:t xml:space="preserve"> offer</w:t>
      </w:r>
      <w:r w:rsidRPr="00082098">
        <w:rPr>
          <w:rFonts w:ascii="Times New Roman" w:eastAsia="Times New Roman" w:hAnsi="Times New Roman"/>
          <w:color w:val="000000" w:themeColor="text1"/>
        </w:rPr>
        <w:t>ed</w:t>
      </w:r>
      <w:r w:rsidR="0022325C" w:rsidRPr="00082098">
        <w:rPr>
          <w:rFonts w:ascii="Times New Roman" w:eastAsia="Times New Roman" w:hAnsi="Times New Roman"/>
          <w:color w:val="000000" w:themeColor="text1"/>
        </w:rPr>
        <w:t xml:space="preserve"> programs in music, theater, dance and spoken word, along with family and education programs, senior programs, exhibitions, and free community events, and</w:t>
      </w:r>
      <w:r w:rsidR="0022325C" w:rsidRPr="0022325C">
        <w:rPr>
          <w:rFonts w:ascii="Times New Roman" w:eastAsia="Times New Roman" w:hAnsi="Times New Roman"/>
          <w:color w:val="000000" w:themeColor="text1"/>
        </w:rPr>
        <w:t xml:space="preserve"> employ</w:t>
      </w:r>
      <w:r w:rsidR="0088051D">
        <w:rPr>
          <w:rFonts w:ascii="Times New Roman" w:eastAsia="Times New Roman" w:hAnsi="Times New Roman"/>
          <w:color w:val="000000" w:themeColor="text1"/>
        </w:rPr>
        <w:t>ed</w:t>
      </w:r>
      <w:r w:rsidR="0022325C" w:rsidRPr="0022325C">
        <w:rPr>
          <w:rFonts w:ascii="Times New Roman" w:eastAsia="Times New Roman" w:hAnsi="Times New Roman"/>
          <w:color w:val="000000" w:themeColor="text1"/>
        </w:rPr>
        <w:t xml:space="preserve"> a diverse roster of teaching artists.</w:t>
      </w:r>
      <w:r w:rsidR="0022325C">
        <w:rPr>
          <w:rStyle w:val="FootnoteReference"/>
          <w:rFonts w:ascii="Times New Roman" w:eastAsia="Times New Roman" w:hAnsi="Times New Roman"/>
          <w:color w:val="000000" w:themeColor="text1"/>
        </w:rPr>
        <w:footnoteReference w:id="34"/>
      </w:r>
      <w:r w:rsidR="0022325C" w:rsidRPr="0022325C">
        <w:rPr>
          <w:rFonts w:ascii="Times New Roman" w:eastAsia="Times New Roman" w:hAnsi="Times New Roman"/>
          <w:color w:val="000000" w:themeColor="text1"/>
        </w:rPr>
        <w:t> </w:t>
      </w:r>
      <w:r w:rsidR="0022325C">
        <w:rPr>
          <w:rFonts w:ascii="Times New Roman" w:eastAsia="Times New Roman" w:hAnsi="Times New Roman"/>
          <w:color w:val="000000" w:themeColor="text1"/>
        </w:rPr>
        <w:t xml:space="preserve">The organization paid </w:t>
      </w:r>
      <w:r>
        <w:rPr>
          <w:rFonts w:ascii="Times New Roman" w:eastAsia="Times New Roman" w:hAnsi="Times New Roman"/>
          <w:color w:val="000000" w:themeColor="text1"/>
        </w:rPr>
        <w:t xml:space="preserve">its </w:t>
      </w:r>
      <w:r w:rsidR="0022325C">
        <w:rPr>
          <w:rFonts w:ascii="Times New Roman" w:eastAsia="Times New Roman" w:hAnsi="Times New Roman"/>
          <w:color w:val="000000" w:themeColor="text1"/>
        </w:rPr>
        <w:t>teaching artists who could not come in</w:t>
      </w:r>
      <w:r>
        <w:rPr>
          <w:rFonts w:ascii="Times New Roman" w:eastAsia="Times New Roman" w:hAnsi="Times New Roman"/>
          <w:color w:val="000000" w:themeColor="text1"/>
        </w:rPr>
        <w:t xml:space="preserve"> for two weeks</w:t>
      </w:r>
      <w:r w:rsidR="0022325C">
        <w:rPr>
          <w:rFonts w:ascii="Times New Roman" w:eastAsia="Times New Roman" w:hAnsi="Times New Roman"/>
          <w:color w:val="000000" w:themeColor="text1"/>
        </w:rPr>
        <w:t xml:space="preserve"> in the beginning of the pandemic,</w:t>
      </w:r>
      <w:r>
        <w:rPr>
          <w:rStyle w:val="FootnoteReference"/>
          <w:rFonts w:ascii="Times New Roman" w:eastAsia="Times New Roman" w:hAnsi="Times New Roman"/>
          <w:color w:val="000000" w:themeColor="text1"/>
        </w:rPr>
        <w:footnoteReference w:id="35"/>
      </w:r>
      <w:r w:rsidR="0022325C">
        <w:rPr>
          <w:rFonts w:ascii="Times New Roman" w:eastAsia="Times New Roman" w:hAnsi="Times New Roman"/>
          <w:color w:val="000000" w:themeColor="text1"/>
        </w:rPr>
        <w:t xml:space="preserve"> and</w:t>
      </w:r>
      <w:r w:rsidR="0022325C" w:rsidRPr="0022325C">
        <w:rPr>
          <w:rFonts w:ascii="Times New Roman" w:eastAsia="Times New Roman" w:hAnsi="Times New Roman"/>
          <w:color w:val="000000" w:themeColor="text1"/>
        </w:rPr>
        <w:t xml:space="preserve"> </w:t>
      </w:r>
      <w:r w:rsidR="0022325C">
        <w:rPr>
          <w:rFonts w:ascii="Times New Roman" w:eastAsia="Times New Roman" w:hAnsi="Times New Roman"/>
          <w:color w:val="000000" w:themeColor="text1"/>
        </w:rPr>
        <w:t>has now shifted to remote offerings, such as</w:t>
      </w:r>
      <w:r w:rsidR="0022325C" w:rsidRPr="0022325C">
        <w:rPr>
          <w:rFonts w:ascii="Times New Roman" w:eastAsia="Times New Roman" w:hAnsi="Times New Roman"/>
          <w:color w:val="000000" w:themeColor="text1"/>
        </w:rPr>
        <w:t xml:space="preserve"> online weekly educational offering</w:t>
      </w:r>
      <w:r w:rsidR="00404B70">
        <w:rPr>
          <w:rFonts w:ascii="Times New Roman" w:eastAsia="Times New Roman" w:hAnsi="Times New Roman"/>
          <w:color w:val="000000" w:themeColor="text1"/>
        </w:rPr>
        <w:t>s</w:t>
      </w:r>
      <w:r w:rsidR="0022325C" w:rsidRPr="0022325C">
        <w:rPr>
          <w:rFonts w:ascii="Times New Roman" w:eastAsia="Times New Roman" w:hAnsi="Times New Roman"/>
          <w:color w:val="000000" w:themeColor="text1"/>
        </w:rPr>
        <w:t xml:space="preserve"> for kids and adults in Global Arts, Virtual Jazz Jams</w:t>
      </w:r>
      <w:r w:rsidR="00636AE7">
        <w:rPr>
          <w:rFonts w:ascii="Times New Roman" w:eastAsia="Times New Roman" w:hAnsi="Times New Roman"/>
          <w:color w:val="000000" w:themeColor="text1"/>
        </w:rPr>
        <w:t xml:space="preserve">, as well as </w:t>
      </w:r>
      <w:r w:rsidR="0022325C" w:rsidRPr="0022325C">
        <w:rPr>
          <w:rFonts w:ascii="Times New Roman" w:eastAsia="Times New Roman" w:hAnsi="Times New Roman"/>
          <w:color w:val="000000" w:themeColor="text1"/>
        </w:rPr>
        <w:t>live virtual assemblies and a Zoom Artist "Hang</w:t>
      </w:r>
      <w:r w:rsidR="0022325C">
        <w:rPr>
          <w:rFonts w:ascii="Times New Roman" w:eastAsia="Times New Roman" w:hAnsi="Times New Roman"/>
          <w:color w:val="000000" w:themeColor="text1"/>
        </w:rPr>
        <w:t>.</w:t>
      </w:r>
      <w:r w:rsidR="0022325C" w:rsidRPr="0022325C">
        <w:rPr>
          <w:rFonts w:ascii="Times New Roman" w:eastAsia="Times New Roman" w:hAnsi="Times New Roman"/>
          <w:color w:val="000000" w:themeColor="text1"/>
        </w:rPr>
        <w:t>"</w:t>
      </w:r>
      <w:r w:rsidR="0022325C">
        <w:rPr>
          <w:rStyle w:val="FootnoteReference"/>
          <w:rFonts w:ascii="Times New Roman" w:eastAsia="Times New Roman" w:hAnsi="Times New Roman"/>
          <w:color w:val="000000" w:themeColor="text1"/>
        </w:rPr>
        <w:footnoteReference w:id="36"/>
      </w:r>
    </w:p>
    <w:p w14:paraId="5EA39BC8" w14:textId="439D81A9" w:rsidR="00E72EBB" w:rsidRPr="000E0BB7" w:rsidRDefault="00735A37" w:rsidP="00776534">
      <w:pPr>
        <w:pStyle w:val="ListParagraph"/>
        <w:numPr>
          <w:ilvl w:val="0"/>
          <w:numId w:val="17"/>
        </w:numPr>
        <w:spacing w:line="480" w:lineRule="auto"/>
        <w:rPr>
          <w:rFonts w:ascii="Times New Roman" w:eastAsia="Times New Roman" w:hAnsi="Times New Roman"/>
          <w:color w:val="000000" w:themeColor="text1"/>
        </w:rPr>
      </w:pPr>
      <w:r>
        <w:rPr>
          <w:rFonts w:ascii="Times New Roman" w:eastAsia="Times New Roman" w:hAnsi="Times New Roman"/>
          <w:color w:val="000000" w:themeColor="text1"/>
        </w:rPr>
        <w:t>Prior to the pandemic</w:t>
      </w:r>
      <w:r w:rsidRPr="00735A37">
        <w:rPr>
          <w:rFonts w:ascii="Times New Roman" w:eastAsia="Times New Roman" w:hAnsi="Times New Roman"/>
          <w:color w:val="000000" w:themeColor="text1"/>
        </w:rPr>
        <w:t xml:space="preserve">, two thirds of </w:t>
      </w:r>
      <w:r>
        <w:rPr>
          <w:rFonts w:ascii="Times New Roman" w:eastAsia="Times New Roman" w:hAnsi="Times New Roman"/>
          <w:color w:val="000000" w:themeColor="text1"/>
        </w:rPr>
        <w:t xml:space="preserve">the </w:t>
      </w:r>
      <w:r w:rsidRPr="00735A37">
        <w:rPr>
          <w:rFonts w:ascii="Times New Roman" w:eastAsia="Times New Roman" w:hAnsi="Times New Roman"/>
          <w:b/>
          <w:bCs/>
          <w:color w:val="000000" w:themeColor="text1"/>
        </w:rPr>
        <w:t>Brooklyn Conservatory of Music</w:t>
      </w:r>
      <w:r>
        <w:rPr>
          <w:rFonts w:ascii="Times New Roman" w:eastAsia="Times New Roman" w:hAnsi="Times New Roman"/>
          <w:color w:val="000000" w:themeColor="text1"/>
        </w:rPr>
        <w:t>’s</w:t>
      </w:r>
      <w:r>
        <w:rPr>
          <w:rStyle w:val="FootnoteReference"/>
          <w:rFonts w:ascii="Times New Roman" w:eastAsia="Times New Roman" w:hAnsi="Times New Roman"/>
          <w:color w:val="000000" w:themeColor="text1"/>
        </w:rPr>
        <w:footnoteReference w:id="37"/>
      </w:r>
      <w:r w:rsidRPr="00735A37">
        <w:rPr>
          <w:rFonts w:ascii="Times New Roman" w:eastAsia="Times New Roman" w:hAnsi="Times New Roman"/>
          <w:color w:val="000000" w:themeColor="text1"/>
        </w:rPr>
        <w:t xml:space="preserve"> budget </w:t>
      </w:r>
      <w:r>
        <w:rPr>
          <w:rFonts w:ascii="Times New Roman" w:eastAsia="Times New Roman" w:hAnsi="Times New Roman"/>
          <w:color w:val="000000" w:themeColor="text1"/>
        </w:rPr>
        <w:t>came</w:t>
      </w:r>
      <w:r w:rsidRPr="00735A37">
        <w:rPr>
          <w:rFonts w:ascii="Times New Roman" w:eastAsia="Times New Roman" w:hAnsi="Times New Roman"/>
          <w:color w:val="000000" w:themeColor="text1"/>
        </w:rPr>
        <w:t xml:space="preserve"> from on-site music lessons and music therapy offered at its Park Slope home, and one third from off-site music education programs that it </w:t>
      </w:r>
      <w:r w:rsidR="00731680">
        <w:rPr>
          <w:rFonts w:ascii="Times New Roman" w:eastAsia="Times New Roman" w:hAnsi="Times New Roman"/>
          <w:color w:val="000000" w:themeColor="text1"/>
        </w:rPr>
        <w:t xml:space="preserve">presented </w:t>
      </w:r>
      <w:r w:rsidR="00E72EBB">
        <w:rPr>
          <w:rFonts w:ascii="Times New Roman" w:eastAsia="Times New Roman" w:hAnsi="Times New Roman"/>
          <w:color w:val="000000" w:themeColor="text1"/>
        </w:rPr>
        <w:t xml:space="preserve">at </w:t>
      </w:r>
      <w:r w:rsidR="00E72EBB" w:rsidRPr="00735A37">
        <w:rPr>
          <w:rFonts w:ascii="Times New Roman" w:eastAsia="Times New Roman" w:hAnsi="Times New Roman"/>
          <w:color w:val="000000" w:themeColor="text1"/>
        </w:rPr>
        <w:t>schools</w:t>
      </w:r>
      <w:r w:rsidRPr="00735A37">
        <w:rPr>
          <w:rFonts w:ascii="Times New Roman" w:eastAsia="Times New Roman" w:hAnsi="Times New Roman"/>
          <w:color w:val="000000" w:themeColor="text1"/>
        </w:rPr>
        <w:t>, senior centers and other community sites</w:t>
      </w:r>
      <w:r w:rsidR="00731680">
        <w:rPr>
          <w:rFonts w:ascii="Times New Roman" w:eastAsia="Times New Roman" w:hAnsi="Times New Roman"/>
          <w:color w:val="000000" w:themeColor="text1"/>
        </w:rPr>
        <w:t xml:space="preserve"> around the city</w:t>
      </w:r>
      <w:r w:rsidRPr="00735A37">
        <w:rPr>
          <w:rFonts w:ascii="Times New Roman" w:eastAsia="Times New Roman" w:hAnsi="Times New Roman"/>
          <w:color w:val="000000" w:themeColor="text1"/>
        </w:rPr>
        <w:t>.</w:t>
      </w:r>
      <w:r w:rsidR="00731680">
        <w:rPr>
          <w:rStyle w:val="FootnoteReference"/>
          <w:rFonts w:ascii="Times New Roman" w:eastAsia="Times New Roman" w:hAnsi="Times New Roman"/>
          <w:color w:val="000000" w:themeColor="text1"/>
        </w:rPr>
        <w:footnoteReference w:id="38"/>
      </w:r>
      <w:r w:rsidRPr="00735A37">
        <w:rPr>
          <w:rFonts w:ascii="Times New Roman" w:eastAsia="Times New Roman" w:hAnsi="Times New Roman"/>
          <w:color w:val="000000" w:themeColor="text1"/>
        </w:rPr>
        <w:t xml:space="preserve"> </w:t>
      </w:r>
      <w:r w:rsidR="00E72EBB" w:rsidRPr="000E0BB7">
        <w:rPr>
          <w:rFonts w:ascii="Times New Roman" w:eastAsia="Times New Roman" w:hAnsi="Times New Roman"/>
          <w:color w:val="000000" w:themeColor="text1"/>
        </w:rPr>
        <w:t>The effect of COVID-19 on education programming has resulted in a pivot to online learning, with remote private, group and ensemble lessons being offered online on an extensive daily, weekly and monthly basis.</w:t>
      </w:r>
      <w:r w:rsidR="00E72EBB" w:rsidRPr="000E0BB7">
        <w:rPr>
          <w:rStyle w:val="FootnoteReference"/>
          <w:rFonts w:ascii="Times New Roman" w:eastAsia="Times New Roman" w:hAnsi="Times New Roman"/>
          <w:color w:val="000000" w:themeColor="text1"/>
        </w:rPr>
        <w:footnoteReference w:id="39"/>
      </w:r>
    </w:p>
    <w:p w14:paraId="5BA829B5" w14:textId="2ECB0EB0" w:rsidR="0022325C" w:rsidRPr="000E0BB7" w:rsidRDefault="00E72EBB" w:rsidP="00E72EBB">
      <w:pPr>
        <w:pStyle w:val="ListParagraph"/>
        <w:numPr>
          <w:ilvl w:val="0"/>
          <w:numId w:val="17"/>
        </w:numPr>
        <w:suppressLineNumbers/>
        <w:spacing w:line="480" w:lineRule="auto"/>
        <w:jc w:val="both"/>
        <w:rPr>
          <w:rFonts w:ascii="Times New Roman" w:eastAsia="Times New Roman" w:hAnsi="Times New Roman"/>
          <w:color w:val="000000" w:themeColor="text1"/>
        </w:rPr>
      </w:pPr>
      <w:r w:rsidRPr="000E0BB7">
        <w:rPr>
          <w:rFonts w:ascii="Times New Roman" w:eastAsia="Times New Roman" w:hAnsi="Times New Roman"/>
          <w:color w:val="000000" w:themeColor="text1"/>
        </w:rPr>
        <w:t xml:space="preserve">Prior to the outbreak of the pandemic, the </w:t>
      </w:r>
      <w:r w:rsidRPr="000E0BB7">
        <w:rPr>
          <w:rFonts w:ascii="Times New Roman" w:eastAsia="Times New Roman" w:hAnsi="Times New Roman"/>
          <w:b/>
          <w:bCs/>
          <w:color w:val="000000" w:themeColor="text1"/>
        </w:rPr>
        <w:t>Jamaica Center for Arts and Learning</w:t>
      </w:r>
      <w:r w:rsidRPr="000E0BB7">
        <w:rPr>
          <w:rFonts w:ascii="Times New Roman" w:eastAsia="Times New Roman" w:hAnsi="Times New Roman"/>
          <w:color w:val="000000" w:themeColor="text1"/>
        </w:rPr>
        <w:t xml:space="preserve"> (JCAL),</w:t>
      </w:r>
      <w:r w:rsidRPr="000E0BB7">
        <w:rPr>
          <w:rStyle w:val="FootnoteReference"/>
          <w:rFonts w:ascii="Times New Roman" w:eastAsia="Times New Roman" w:hAnsi="Times New Roman"/>
          <w:color w:val="000000" w:themeColor="text1"/>
        </w:rPr>
        <w:footnoteReference w:id="40"/>
      </w:r>
      <w:r w:rsidRPr="000E0BB7">
        <w:rPr>
          <w:rFonts w:ascii="Times New Roman" w:eastAsia="Times New Roman" w:hAnsi="Times New Roman"/>
          <w:color w:val="000000" w:themeColor="text1"/>
        </w:rPr>
        <w:t xml:space="preserve"> a multidisciplinary arts center based in Jamaica, received revenue from rental, registration, tuition, box office, program services, and corporation supports,</w:t>
      </w:r>
      <w:r w:rsidRPr="000E0BB7">
        <w:rPr>
          <w:rStyle w:val="FootnoteReference"/>
          <w:rFonts w:ascii="Times New Roman" w:eastAsia="Times New Roman" w:hAnsi="Times New Roman"/>
          <w:color w:val="000000" w:themeColor="text1"/>
        </w:rPr>
        <w:footnoteReference w:id="41"/>
      </w:r>
      <w:r w:rsidRPr="000E0BB7">
        <w:rPr>
          <w:rFonts w:ascii="Times New Roman" w:eastAsia="Times New Roman" w:hAnsi="Times New Roman"/>
          <w:color w:val="000000" w:themeColor="text1"/>
        </w:rPr>
        <w:t xml:space="preserve"> and </w:t>
      </w:r>
      <w:r w:rsidR="00776534" w:rsidRPr="000E0BB7">
        <w:rPr>
          <w:rFonts w:ascii="Times New Roman" w:eastAsia="Times New Roman" w:hAnsi="Times New Roman"/>
          <w:color w:val="000000" w:themeColor="text1"/>
        </w:rPr>
        <w:t>stated,</w:t>
      </w:r>
      <w:r w:rsidRPr="000E0BB7">
        <w:rPr>
          <w:rFonts w:ascii="Times New Roman" w:eastAsia="Times New Roman" w:hAnsi="Times New Roman"/>
          <w:color w:val="000000" w:themeColor="text1"/>
        </w:rPr>
        <w:t xml:space="preserve"> “the biggest impact [was] on paying our teaching artists since there [are] no classes, and no contract services now to schools and senior centers.”</w:t>
      </w:r>
      <w:r w:rsidRPr="000E0BB7">
        <w:rPr>
          <w:rStyle w:val="FootnoteReference"/>
          <w:rFonts w:ascii="Times New Roman" w:eastAsia="Times New Roman" w:hAnsi="Times New Roman"/>
          <w:color w:val="000000" w:themeColor="text1"/>
        </w:rPr>
        <w:footnoteReference w:id="42"/>
      </w:r>
      <w:r w:rsidRPr="000E0BB7">
        <w:rPr>
          <w:rFonts w:ascii="Times New Roman" w:eastAsia="Times New Roman" w:hAnsi="Times New Roman"/>
          <w:color w:val="000000" w:themeColor="text1"/>
        </w:rPr>
        <w:t xml:space="preserve"> The organization has also gone virtual. In fact from </w:t>
      </w:r>
      <w:r w:rsidR="00776534" w:rsidRPr="000E0BB7">
        <w:rPr>
          <w:rFonts w:ascii="Times New Roman" w:eastAsia="Times New Roman" w:hAnsi="Times New Roman"/>
          <w:color w:val="000000" w:themeColor="text1"/>
        </w:rPr>
        <w:t>December 17-20, 2020, JCAL is offering</w:t>
      </w:r>
      <w:r w:rsidRPr="000E0BB7">
        <w:rPr>
          <w:rFonts w:ascii="Times New Roman" w:eastAsia="Times New Roman" w:hAnsi="Times New Roman"/>
          <w:color w:val="000000" w:themeColor="text1"/>
        </w:rPr>
        <w:t xml:space="preserve"> "</w:t>
      </w:r>
      <w:r w:rsidR="00776534" w:rsidRPr="000E0BB7">
        <w:rPr>
          <w:rFonts w:ascii="Times New Roman" w:eastAsia="Times New Roman" w:hAnsi="Times New Roman"/>
          <w:color w:val="000000" w:themeColor="text1"/>
        </w:rPr>
        <w:t>a</w:t>
      </w:r>
      <w:r w:rsidRPr="000E0BB7">
        <w:rPr>
          <w:rFonts w:ascii="Times New Roman" w:eastAsia="Times New Roman" w:hAnsi="Times New Roman"/>
          <w:color w:val="000000" w:themeColor="text1"/>
        </w:rPr>
        <w:t xml:space="preserve"> four-day multicultural arts festival featuring cultural presentations, panel discussions and workshops, highlighting immigrant, Indigenous, and Native American artists representing diverse communities of Southeast Queens."</w:t>
      </w:r>
      <w:r w:rsidR="00776534" w:rsidRPr="000E0BB7">
        <w:rPr>
          <w:rStyle w:val="FootnoteReference"/>
          <w:rFonts w:ascii="Times New Roman" w:eastAsia="Times New Roman" w:hAnsi="Times New Roman"/>
          <w:color w:val="000000" w:themeColor="text1"/>
        </w:rPr>
        <w:footnoteReference w:id="43"/>
      </w:r>
      <w:r w:rsidR="00776534" w:rsidRPr="000E0BB7">
        <w:rPr>
          <w:rFonts w:ascii="Times New Roman" w:eastAsia="Times New Roman" w:hAnsi="Times New Roman"/>
          <w:color w:val="000000" w:themeColor="text1"/>
        </w:rPr>
        <w:t xml:space="preserve"> The organization also </w:t>
      </w:r>
      <w:r w:rsidRPr="000E0BB7">
        <w:rPr>
          <w:rFonts w:ascii="Times New Roman" w:eastAsia="Times New Roman" w:hAnsi="Times New Roman"/>
          <w:color w:val="000000" w:themeColor="text1"/>
        </w:rPr>
        <w:t>feature</w:t>
      </w:r>
      <w:r w:rsidR="00776534" w:rsidRPr="000E0BB7">
        <w:rPr>
          <w:rFonts w:ascii="Times New Roman" w:eastAsia="Times New Roman" w:hAnsi="Times New Roman"/>
          <w:color w:val="000000" w:themeColor="text1"/>
        </w:rPr>
        <w:t>s</w:t>
      </w:r>
      <w:r w:rsidRPr="000E0BB7">
        <w:rPr>
          <w:rFonts w:ascii="Times New Roman" w:eastAsia="Times New Roman" w:hAnsi="Times New Roman"/>
          <w:color w:val="000000" w:themeColor="text1"/>
        </w:rPr>
        <w:t xml:space="preserve"> online pop up classes from teaching professionals.</w:t>
      </w:r>
      <w:r w:rsidR="00776534" w:rsidRPr="000E0BB7">
        <w:rPr>
          <w:rStyle w:val="FootnoteReference"/>
          <w:rFonts w:ascii="Times New Roman" w:eastAsia="Times New Roman" w:hAnsi="Times New Roman"/>
          <w:color w:val="000000" w:themeColor="text1"/>
        </w:rPr>
        <w:footnoteReference w:id="44"/>
      </w:r>
    </w:p>
    <w:p w14:paraId="1A02FC7C" w14:textId="72D3900A" w:rsidR="0022325C" w:rsidRPr="003106C7" w:rsidRDefault="00D07070" w:rsidP="003106C7">
      <w:pPr>
        <w:pStyle w:val="ListParagraph"/>
        <w:numPr>
          <w:ilvl w:val="0"/>
          <w:numId w:val="17"/>
        </w:numPr>
        <w:suppressLineNumbers/>
        <w:spacing w:line="480" w:lineRule="auto"/>
        <w:jc w:val="both"/>
        <w:rPr>
          <w:rFonts w:ascii="Times New Roman" w:eastAsia="Times New Roman" w:hAnsi="Times New Roman"/>
          <w:color w:val="000000" w:themeColor="text1"/>
        </w:rPr>
      </w:pPr>
      <w:r w:rsidRPr="000E0BB7">
        <w:rPr>
          <w:rFonts w:ascii="Times New Roman" w:eastAsia="Times New Roman" w:hAnsi="Times New Roman"/>
          <w:color w:val="000000" w:themeColor="text1"/>
        </w:rPr>
        <w:t xml:space="preserve">Finally, the </w:t>
      </w:r>
      <w:r w:rsidRPr="000E0BB7">
        <w:rPr>
          <w:rFonts w:ascii="Times New Roman" w:eastAsia="Times New Roman" w:hAnsi="Times New Roman"/>
          <w:b/>
          <w:bCs/>
          <w:color w:val="000000" w:themeColor="text1"/>
        </w:rPr>
        <w:t>CANVAS Institute for Arts, Culture and Civic Engagement</w:t>
      </w:r>
      <w:r w:rsidRPr="000E0BB7">
        <w:rPr>
          <w:rFonts w:ascii="Times New Roman" w:eastAsia="Times New Roman" w:hAnsi="Times New Roman"/>
          <w:color w:val="000000" w:themeColor="text1"/>
        </w:rPr>
        <w:t>,</w:t>
      </w:r>
      <w:r w:rsidRPr="000E0BB7">
        <w:rPr>
          <w:rStyle w:val="FootnoteReference"/>
          <w:rFonts w:ascii="Times New Roman" w:eastAsia="Times New Roman" w:hAnsi="Times New Roman"/>
          <w:color w:val="000000" w:themeColor="text1"/>
        </w:rPr>
        <w:footnoteReference w:id="45"/>
      </w:r>
      <w:r w:rsidRPr="000E0BB7">
        <w:rPr>
          <w:rFonts w:ascii="Times New Roman" w:eastAsia="Times New Roman" w:hAnsi="Times New Roman"/>
          <w:color w:val="000000" w:themeColor="text1"/>
        </w:rPr>
        <w:t xml:space="preserve"> a multidisciplinary arts and culture space on Staten Island’s North Shore, has also faced challenges and highlighted </w:t>
      </w:r>
      <w:r w:rsidR="00404B70">
        <w:rPr>
          <w:rFonts w:ascii="Times New Roman" w:eastAsia="Times New Roman" w:hAnsi="Times New Roman"/>
          <w:color w:val="000000" w:themeColor="text1"/>
        </w:rPr>
        <w:t xml:space="preserve">that </w:t>
      </w:r>
      <w:r w:rsidRPr="000E0BB7">
        <w:rPr>
          <w:rFonts w:ascii="Times New Roman" w:eastAsia="Times New Roman" w:hAnsi="Times New Roman"/>
          <w:color w:val="000000" w:themeColor="text1"/>
        </w:rPr>
        <w:t xml:space="preserve">the inequities faced by Black- and minority-owned art spaces like CANVAS will only be exacerbated during the coming months. “The bigger organizations are going to figure out [how to access </w:t>
      </w:r>
      <w:r w:rsidRPr="007A19CE">
        <w:rPr>
          <w:rFonts w:ascii="Times New Roman" w:eastAsia="Times New Roman" w:hAnsi="Times New Roman"/>
          <w:color w:val="000000" w:themeColor="text1"/>
        </w:rPr>
        <w:t>emergency funding] much faster,” he says. “They’re going to get the bulk of the money and most of the sympathy.”</w:t>
      </w:r>
      <w:r w:rsidR="00636AE7">
        <w:rPr>
          <w:rStyle w:val="FootnoteReference"/>
          <w:rFonts w:ascii="Times New Roman" w:eastAsia="Times New Roman" w:hAnsi="Times New Roman"/>
          <w:color w:val="000000" w:themeColor="text1"/>
        </w:rPr>
        <w:footnoteReference w:id="46"/>
      </w:r>
      <w:r w:rsidRPr="007A19CE">
        <w:rPr>
          <w:rFonts w:ascii="Times New Roman" w:eastAsia="Times New Roman" w:hAnsi="Times New Roman"/>
          <w:color w:val="000000" w:themeColor="text1"/>
        </w:rPr>
        <w:t xml:space="preserve"> </w:t>
      </w:r>
    </w:p>
    <w:p w14:paraId="5EC20CFE" w14:textId="42774D40" w:rsidR="00955F58" w:rsidRDefault="00955F58" w:rsidP="008F55A5">
      <w:pPr>
        <w:suppressLineNumbers/>
        <w:spacing w:line="480" w:lineRule="auto"/>
        <w:ind w:firstLine="720"/>
        <w:jc w:val="both"/>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hd w:val="clear" w:color="auto" w:fill="FFFFFF"/>
        </w:rPr>
        <w:t xml:space="preserve">In the late spring of 2020, several </w:t>
      </w:r>
      <w:r w:rsidR="00384CFA">
        <w:rPr>
          <w:rFonts w:ascii="Times New Roman" w:eastAsia="Times New Roman" w:hAnsi="Times New Roman"/>
          <w:color w:val="000000" w:themeColor="text1"/>
          <w:shd w:val="clear" w:color="auto" w:fill="FFFFFF"/>
        </w:rPr>
        <w:t>NYC-based cultural organizations and advocates partnered to launch the “Summer in the City” program,</w:t>
      </w:r>
      <w:r w:rsidR="00384CFA">
        <w:rPr>
          <w:rStyle w:val="FootnoteReference"/>
          <w:rFonts w:ascii="Times New Roman" w:eastAsia="Times New Roman" w:hAnsi="Times New Roman"/>
          <w:color w:val="000000" w:themeColor="text1"/>
          <w:shd w:val="clear" w:color="auto" w:fill="FFFFFF"/>
        </w:rPr>
        <w:footnoteReference w:id="47"/>
      </w:r>
      <w:r w:rsidR="00384CFA">
        <w:rPr>
          <w:rFonts w:ascii="Times New Roman" w:eastAsia="Times New Roman" w:hAnsi="Times New Roman"/>
          <w:color w:val="000000" w:themeColor="text1"/>
          <w:shd w:val="clear" w:color="auto" w:fill="FFFFFF"/>
        </w:rPr>
        <w:t xml:space="preserve"> to provide free remote access to art and cultural educational programming.</w:t>
      </w:r>
      <w:r w:rsidR="00384CFA">
        <w:rPr>
          <w:rStyle w:val="FootnoteReference"/>
          <w:rFonts w:ascii="Times New Roman" w:eastAsia="Times New Roman" w:hAnsi="Times New Roman"/>
          <w:color w:val="000000" w:themeColor="text1"/>
          <w:shd w:val="clear" w:color="auto" w:fill="FFFFFF"/>
        </w:rPr>
        <w:footnoteReference w:id="48"/>
      </w:r>
      <w:r w:rsidR="00384CFA">
        <w:rPr>
          <w:rFonts w:ascii="Times New Roman" w:eastAsia="Times New Roman" w:hAnsi="Times New Roman"/>
          <w:color w:val="000000" w:themeColor="text1"/>
          <w:shd w:val="clear" w:color="auto" w:fill="FFFFFF"/>
        </w:rPr>
        <w:t xml:space="preserve"> The program ran </w:t>
      </w:r>
      <w:r w:rsidR="00384CFA" w:rsidRPr="00384CFA">
        <w:rPr>
          <w:rFonts w:ascii="Times New Roman" w:eastAsia="Times New Roman" w:hAnsi="Times New Roman"/>
          <w:color w:val="000000" w:themeColor="text1"/>
          <w:shd w:val="clear" w:color="auto" w:fill="FFFFFF"/>
        </w:rPr>
        <w:t>from July 6th to August 28th</w:t>
      </w:r>
      <w:r w:rsidR="00384CFA">
        <w:rPr>
          <w:rStyle w:val="FootnoteReference"/>
          <w:rFonts w:ascii="Times New Roman" w:eastAsia="Times New Roman" w:hAnsi="Times New Roman"/>
          <w:color w:val="000000" w:themeColor="text1"/>
          <w:shd w:val="clear" w:color="auto" w:fill="FFFFFF"/>
        </w:rPr>
        <w:footnoteReference w:id="49"/>
      </w:r>
      <w:r w:rsidR="00384CFA" w:rsidRPr="00384CFA">
        <w:rPr>
          <w:rFonts w:ascii="Times New Roman" w:eastAsia="Times New Roman" w:hAnsi="Times New Roman"/>
          <w:color w:val="000000" w:themeColor="text1"/>
          <w:shd w:val="clear" w:color="auto" w:fill="FFFFFF"/>
        </w:rPr>
        <w:t xml:space="preserve"> </w:t>
      </w:r>
      <w:r w:rsidR="00384CFA">
        <w:rPr>
          <w:rFonts w:ascii="Times New Roman" w:eastAsia="Times New Roman" w:hAnsi="Times New Roman"/>
          <w:color w:val="000000" w:themeColor="text1"/>
          <w:shd w:val="clear" w:color="auto" w:fill="FFFFFF"/>
        </w:rPr>
        <w:t xml:space="preserve">and involved a number of cultural institutions providing </w:t>
      </w:r>
      <w:r w:rsidR="00384CFA" w:rsidRPr="00384CFA">
        <w:rPr>
          <w:rFonts w:ascii="Times New Roman" w:eastAsia="Times New Roman" w:hAnsi="Times New Roman"/>
          <w:color w:val="000000" w:themeColor="text1"/>
          <w:shd w:val="clear" w:color="auto" w:fill="FFFFFF"/>
        </w:rPr>
        <w:t xml:space="preserve">500 </w:t>
      </w:r>
      <w:r w:rsidR="00384CFA">
        <w:rPr>
          <w:rFonts w:ascii="Times New Roman" w:eastAsia="Times New Roman" w:hAnsi="Times New Roman"/>
          <w:color w:val="000000" w:themeColor="text1"/>
          <w:shd w:val="clear" w:color="auto" w:fill="FFFFFF"/>
        </w:rPr>
        <w:t xml:space="preserve">art and cultural </w:t>
      </w:r>
      <w:r w:rsidR="00384CFA" w:rsidRPr="00384CFA">
        <w:rPr>
          <w:rFonts w:ascii="Times New Roman" w:eastAsia="Times New Roman" w:hAnsi="Times New Roman"/>
          <w:color w:val="000000" w:themeColor="text1"/>
          <w:shd w:val="clear" w:color="auto" w:fill="FFFFFF"/>
        </w:rPr>
        <w:t xml:space="preserve">program hours per week and 40,000 hours of </w:t>
      </w:r>
      <w:r w:rsidR="00384CFA">
        <w:rPr>
          <w:rFonts w:ascii="Times New Roman" w:eastAsia="Times New Roman" w:hAnsi="Times New Roman"/>
          <w:color w:val="000000" w:themeColor="text1"/>
          <w:shd w:val="clear" w:color="auto" w:fill="FFFFFF"/>
        </w:rPr>
        <w:t xml:space="preserve">cultural </w:t>
      </w:r>
      <w:r w:rsidR="00384CFA" w:rsidRPr="00384CFA">
        <w:rPr>
          <w:rFonts w:ascii="Times New Roman" w:eastAsia="Times New Roman" w:hAnsi="Times New Roman"/>
          <w:color w:val="000000" w:themeColor="text1"/>
          <w:shd w:val="clear" w:color="auto" w:fill="FFFFFF"/>
        </w:rPr>
        <w:t>programming over eight weeks</w:t>
      </w:r>
      <w:r w:rsidR="00F64A12">
        <w:rPr>
          <w:rFonts w:ascii="Times New Roman" w:eastAsia="Times New Roman" w:hAnsi="Times New Roman"/>
          <w:color w:val="000000" w:themeColor="text1"/>
          <w:shd w:val="clear" w:color="auto" w:fill="FFFFFF"/>
        </w:rPr>
        <w:t>,</w:t>
      </w:r>
      <w:r w:rsidR="00384CFA">
        <w:rPr>
          <w:rStyle w:val="FootnoteReference"/>
          <w:rFonts w:ascii="Times New Roman" w:eastAsia="Times New Roman" w:hAnsi="Times New Roman"/>
          <w:color w:val="000000" w:themeColor="text1"/>
          <w:shd w:val="clear" w:color="auto" w:fill="FFFFFF"/>
        </w:rPr>
        <w:footnoteReference w:id="50"/>
      </w:r>
      <w:r w:rsidR="00384CFA">
        <w:rPr>
          <w:rFonts w:ascii="Times New Roman" w:eastAsia="Times New Roman" w:hAnsi="Times New Roman"/>
          <w:color w:val="000000" w:themeColor="text1"/>
          <w:shd w:val="clear" w:color="auto" w:fill="FFFFFF"/>
        </w:rPr>
        <w:t xml:space="preserve"> all from </w:t>
      </w:r>
      <w:r w:rsidR="00DB7C75">
        <w:rPr>
          <w:rFonts w:ascii="Times New Roman" w:eastAsia="Times New Roman" w:hAnsi="Times New Roman"/>
          <w:color w:val="000000" w:themeColor="text1"/>
          <w:shd w:val="clear" w:color="auto" w:fill="FFFFFF"/>
        </w:rPr>
        <w:t xml:space="preserve">over </w:t>
      </w:r>
      <w:r w:rsidR="00DD4DB0">
        <w:rPr>
          <w:rFonts w:ascii="Times New Roman" w:eastAsia="Times New Roman" w:hAnsi="Times New Roman"/>
          <w:color w:val="000000" w:themeColor="text1"/>
          <w:shd w:val="clear" w:color="auto" w:fill="FFFFFF"/>
        </w:rPr>
        <w:t xml:space="preserve">40 </w:t>
      </w:r>
      <w:r w:rsidR="00384CFA">
        <w:rPr>
          <w:rFonts w:ascii="Times New Roman" w:eastAsia="Times New Roman" w:hAnsi="Times New Roman"/>
          <w:color w:val="000000" w:themeColor="text1"/>
          <w:shd w:val="clear" w:color="auto" w:fill="FFFFFF"/>
        </w:rPr>
        <w:t xml:space="preserve">organizations as diverse as The </w:t>
      </w:r>
      <w:r w:rsidR="00384CFA" w:rsidRPr="00384CFA">
        <w:rPr>
          <w:rFonts w:ascii="Times New Roman" w:eastAsia="Times New Roman" w:hAnsi="Times New Roman"/>
          <w:color w:val="000000" w:themeColor="text1"/>
          <w:shd w:val="clear" w:color="auto" w:fill="FFFFFF"/>
        </w:rPr>
        <w:t>Museum of the City of New York</w:t>
      </w:r>
      <w:r w:rsidR="00384CFA">
        <w:rPr>
          <w:rFonts w:ascii="Times New Roman" w:eastAsia="Times New Roman" w:hAnsi="Times New Roman"/>
          <w:color w:val="000000" w:themeColor="text1"/>
          <w:shd w:val="clear" w:color="auto" w:fill="FFFFFF"/>
        </w:rPr>
        <w:t xml:space="preserve">, Queens Botanical Garden, </w:t>
      </w:r>
      <w:r w:rsidR="00384CFA" w:rsidRPr="00384CFA">
        <w:rPr>
          <w:rFonts w:ascii="Times New Roman" w:eastAsia="Times New Roman" w:hAnsi="Times New Roman"/>
          <w:color w:val="000000" w:themeColor="text1"/>
          <w:shd w:val="clear" w:color="auto" w:fill="FFFFFF"/>
        </w:rPr>
        <w:t>The Time In Children’s Art Initiative</w:t>
      </w:r>
      <w:r w:rsidR="00384CFA">
        <w:rPr>
          <w:rFonts w:ascii="Times New Roman" w:eastAsia="Times New Roman" w:hAnsi="Times New Roman"/>
          <w:color w:val="000000" w:themeColor="text1"/>
          <w:shd w:val="clear" w:color="auto" w:fill="FFFFFF"/>
        </w:rPr>
        <w:t xml:space="preserve"> and the </w:t>
      </w:r>
      <w:r w:rsidR="00384CFA" w:rsidRPr="00384CFA">
        <w:rPr>
          <w:rFonts w:ascii="Times New Roman" w:eastAsia="Times New Roman" w:hAnsi="Times New Roman"/>
          <w:color w:val="000000" w:themeColor="text1"/>
          <w:shd w:val="clear" w:color="auto" w:fill="FFFFFF"/>
        </w:rPr>
        <w:t>Universal Hip Hop Museum</w:t>
      </w:r>
      <w:r w:rsidR="00384CFA">
        <w:rPr>
          <w:rFonts w:ascii="Times New Roman" w:eastAsia="Times New Roman" w:hAnsi="Times New Roman"/>
          <w:color w:val="000000" w:themeColor="text1"/>
          <w:shd w:val="clear" w:color="auto" w:fill="FFFFFF"/>
        </w:rPr>
        <w:t>.</w:t>
      </w:r>
      <w:r w:rsidR="00384CFA">
        <w:rPr>
          <w:rStyle w:val="FootnoteReference"/>
          <w:rFonts w:ascii="Times New Roman" w:eastAsia="Times New Roman" w:hAnsi="Times New Roman"/>
          <w:color w:val="000000" w:themeColor="text1"/>
          <w:shd w:val="clear" w:color="auto" w:fill="FFFFFF"/>
        </w:rPr>
        <w:footnoteReference w:id="51"/>
      </w:r>
    </w:p>
    <w:p w14:paraId="5091B219" w14:textId="0FEEC4D1" w:rsidR="00F732D6" w:rsidRPr="003106C7" w:rsidRDefault="00955F58" w:rsidP="00955F58">
      <w:pPr>
        <w:suppressLineNumbers/>
        <w:spacing w:line="480" w:lineRule="auto"/>
        <w:ind w:firstLine="720"/>
        <w:jc w:val="both"/>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hd w:val="clear" w:color="auto" w:fill="FFFFFF"/>
        </w:rPr>
        <w:t>Additionally</w:t>
      </w:r>
      <w:r w:rsidR="00121ACF" w:rsidRPr="00121ACF">
        <w:rPr>
          <w:rFonts w:ascii="Times New Roman" w:eastAsia="Times New Roman" w:hAnsi="Times New Roman"/>
          <w:color w:val="000000" w:themeColor="text1"/>
          <w:shd w:val="clear" w:color="auto" w:fill="FFFFFF"/>
        </w:rPr>
        <w:t>, in recent weeks, the NYC Department of Education (DOE) launched a program focused on art education, which could provide additional opportunities for cultural education at nonprofit organizations</w:t>
      </w:r>
      <w:r w:rsidR="00094974" w:rsidRPr="003106C7">
        <w:rPr>
          <w:rFonts w:ascii="Times New Roman" w:eastAsia="Times New Roman" w:hAnsi="Times New Roman"/>
          <w:color w:val="000000" w:themeColor="text1"/>
          <w:shd w:val="clear" w:color="auto" w:fill="FFFFFF"/>
        </w:rPr>
        <w:t>.</w:t>
      </w:r>
      <w:r w:rsidR="00F732D6" w:rsidRPr="003106C7">
        <w:rPr>
          <w:rStyle w:val="FootnoteReference"/>
          <w:rFonts w:ascii="Times New Roman" w:hAnsi="Times New Roman"/>
          <w:color w:val="000000" w:themeColor="text1"/>
          <w:shd w:val="clear" w:color="auto" w:fill="FFFFFF"/>
        </w:rPr>
        <w:footnoteReference w:id="52"/>
      </w:r>
      <w:r w:rsidR="00094974" w:rsidRPr="003106C7">
        <w:rPr>
          <w:rFonts w:ascii="Times New Roman" w:eastAsia="Times New Roman" w:hAnsi="Times New Roman"/>
          <w:color w:val="000000" w:themeColor="text1"/>
          <w:shd w:val="clear" w:color="auto" w:fill="FFFFFF"/>
        </w:rPr>
        <w:t xml:space="preserve"> </w:t>
      </w:r>
      <w:r w:rsidR="00121ACF">
        <w:rPr>
          <w:rFonts w:ascii="Times New Roman" w:hAnsi="Times New Roman"/>
          <w:color w:val="000000" w:themeColor="text1"/>
          <w:shd w:val="clear" w:color="auto" w:fill="FFFFFF"/>
        </w:rPr>
        <w:t>According to organizations and media, the</w:t>
      </w:r>
      <w:r w:rsidR="001E5A51" w:rsidRPr="003106C7">
        <w:rPr>
          <w:rFonts w:ascii="Times New Roman" w:hAnsi="Times New Roman"/>
          <w:color w:val="000000" w:themeColor="text1"/>
          <w:shd w:val="clear" w:color="auto" w:fill="FFFFFF"/>
        </w:rPr>
        <w:t xml:space="preserve"> impetus behind starting </w:t>
      </w:r>
      <w:r w:rsidR="00121ACF">
        <w:rPr>
          <w:rFonts w:ascii="Times New Roman" w:hAnsi="Times New Roman"/>
          <w:color w:val="000000" w:themeColor="text1"/>
          <w:shd w:val="clear" w:color="auto" w:fill="FFFFFF"/>
        </w:rPr>
        <w:t>this</w:t>
      </w:r>
      <w:r w:rsidR="001E5A51" w:rsidRPr="003106C7">
        <w:rPr>
          <w:rFonts w:ascii="Times New Roman" w:hAnsi="Times New Roman"/>
          <w:color w:val="000000" w:themeColor="text1"/>
          <w:shd w:val="clear" w:color="auto" w:fill="FFFFFF"/>
        </w:rPr>
        <w:t xml:space="preserve"> </w:t>
      </w:r>
      <w:r w:rsidR="00121ACF">
        <w:rPr>
          <w:rFonts w:ascii="Times New Roman" w:hAnsi="Times New Roman"/>
          <w:color w:val="000000" w:themeColor="text1"/>
          <w:shd w:val="clear" w:color="auto" w:fill="FFFFFF"/>
        </w:rPr>
        <w:t xml:space="preserve">(yet unnamed) </w:t>
      </w:r>
      <w:r w:rsidR="001E5A51" w:rsidRPr="003106C7">
        <w:rPr>
          <w:rFonts w:ascii="Times New Roman" w:hAnsi="Times New Roman"/>
          <w:color w:val="000000" w:themeColor="text1"/>
          <w:shd w:val="clear" w:color="auto" w:fill="FFFFFF"/>
        </w:rPr>
        <w:t xml:space="preserve">program is to address gaps created by </w:t>
      </w:r>
      <w:r w:rsidR="00203B5E">
        <w:rPr>
          <w:rFonts w:ascii="Times New Roman" w:hAnsi="Times New Roman"/>
          <w:color w:val="000000" w:themeColor="text1"/>
          <w:shd w:val="clear" w:color="auto" w:fill="FFFFFF"/>
        </w:rPr>
        <w:t>the</w:t>
      </w:r>
      <w:r w:rsidR="001E5A51" w:rsidRPr="003106C7">
        <w:rPr>
          <w:rFonts w:ascii="Times New Roman" w:hAnsi="Times New Roman"/>
          <w:color w:val="000000" w:themeColor="text1"/>
          <w:shd w:val="clear" w:color="auto" w:fill="FFFFFF"/>
        </w:rPr>
        <w:t xml:space="preserve"> city’s $15.5 million funding cut </w:t>
      </w:r>
      <w:r w:rsidR="00203B5E">
        <w:rPr>
          <w:rFonts w:ascii="Times New Roman" w:hAnsi="Times New Roman"/>
          <w:color w:val="000000" w:themeColor="text1"/>
          <w:shd w:val="clear" w:color="auto" w:fill="FFFFFF"/>
        </w:rPr>
        <w:t xml:space="preserve">to </w:t>
      </w:r>
      <w:r w:rsidR="001E5A51" w:rsidRPr="003106C7">
        <w:rPr>
          <w:rFonts w:ascii="Times New Roman" w:hAnsi="Times New Roman"/>
          <w:color w:val="000000" w:themeColor="text1"/>
          <w:shd w:val="clear" w:color="auto" w:fill="FFFFFF"/>
        </w:rPr>
        <w:t>art education services</w:t>
      </w:r>
      <w:r w:rsidR="00036A21">
        <w:rPr>
          <w:rFonts w:ascii="Times New Roman" w:hAnsi="Times New Roman"/>
          <w:color w:val="000000" w:themeColor="text1"/>
          <w:shd w:val="clear" w:color="auto" w:fill="FFFFFF"/>
        </w:rPr>
        <w:t>,</w:t>
      </w:r>
      <w:r w:rsidR="001E5A51" w:rsidRPr="003106C7">
        <w:rPr>
          <w:rStyle w:val="FootnoteReference"/>
          <w:rFonts w:ascii="Times New Roman" w:eastAsia="Times New Roman" w:hAnsi="Times New Roman"/>
          <w:color w:val="000000" w:themeColor="text1"/>
          <w:shd w:val="clear" w:color="auto" w:fill="FFFFFF"/>
        </w:rPr>
        <w:footnoteReference w:id="53"/>
      </w:r>
      <w:r w:rsidR="001E5A51" w:rsidRPr="003106C7">
        <w:rPr>
          <w:rFonts w:ascii="Times New Roman" w:hAnsi="Times New Roman"/>
          <w:color w:val="000000" w:themeColor="text1"/>
          <w:shd w:val="clear" w:color="auto" w:fill="FFFFFF"/>
        </w:rPr>
        <w:t xml:space="preserve"> </w:t>
      </w:r>
      <w:r w:rsidR="00036A21">
        <w:rPr>
          <w:rFonts w:ascii="Times New Roman" w:hAnsi="Times New Roman"/>
          <w:color w:val="000000" w:themeColor="text1"/>
          <w:shd w:val="clear" w:color="auto" w:fill="FFFFFF"/>
        </w:rPr>
        <w:t xml:space="preserve">which equates to a </w:t>
      </w:r>
      <w:r w:rsidRPr="00BD786D">
        <w:rPr>
          <w:rFonts w:ascii="Times New Roman" w:hAnsi="Times New Roman"/>
          <w:color w:val="000000" w:themeColor="text1"/>
          <w:shd w:val="clear" w:color="auto" w:fill="FFFFFF"/>
        </w:rPr>
        <w:t>roughly 30 percent</w:t>
      </w:r>
      <w:r w:rsidR="008C53D4">
        <w:rPr>
          <w:rFonts w:ascii="Times New Roman" w:hAnsi="Times New Roman"/>
          <w:color w:val="000000" w:themeColor="text1"/>
          <w:shd w:val="clear" w:color="auto" w:fill="FFFFFF"/>
        </w:rPr>
        <w:t xml:space="preserve"> cut</w:t>
      </w:r>
      <w:r w:rsidR="001E5A51" w:rsidRPr="003106C7">
        <w:rPr>
          <w:rFonts w:ascii="Times New Roman" w:hAnsi="Times New Roman"/>
          <w:color w:val="000000" w:themeColor="text1"/>
          <w:shd w:val="clear" w:color="auto" w:fill="FFFFFF"/>
        </w:rPr>
        <w:t>.</w:t>
      </w:r>
      <w:r w:rsidR="001E5A51" w:rsidRPr="003106C7">
        <w:rPr>
          <w:rStyle w:val="FootnoteReference"/>
          <w:rFonts w:ascii="Times New Roman" w:hAnsi="Times New Roman"/>
          <w:color w:val="000000" w:themeColor="text1"/>
          <w:shd w:val="clear" w:color="auto" w:fill="FFFFFF"/>
        </w:rPr>
        <w:footnoteReference w:id="54"/>
      </w:r>
      <w:r>
        <w:rPr>
          <w:rFonts w:ascii="Times New Roman" w:hAnsi="Times New Roman"/>
          <w:color w:val="000000" w:themeColor="text1"/>
          <w:shd w:val="clear" w:color="auto" w:fill="FFFFFF"/>
        </w:rPr>
        <w:t xml:space="preserve"> </w:t>
      </w:r>
      <w:r w:rsidR="00082098" w:rsidRPr="003106C7">
        <w:rPr>
          <w:rFonts w:ascii="Times New Roman" w:hAnsi="Times New Roman"/>
          <w:color w:val="000000" w:themeColor="text1"/>
          <w:shd w:val="clear" w:color="auto" w:fill="FFFFFF"/>
        </w:rPr>
        <w:t xml:space="preserve">The program </w:t>
      </w:r>
      <w:r w:rsidR="00F732D6" w:rsidRPr="003106C7">
        <w:rPr>
          <w:rFonts w:ascii="Times New Roman" w:hAnsi="Times New Roman"/>
          <w:color w:val="000000" w:themeColor="text1"/>
          <w:shd w:val="clear" w:color="auto" w:fill="FFFFFF"/>
        </w:rPr>
        <w:t xml:space="preserve">will </w:t>
      </w:r>
      <w:r w:rsidR="00203B5E">
        <w:rPr>
          <w:rFonts w:ascii="Times New Roman" w:hAnsi="Times New Roman"/>
          <w:color w:val="000000" w:themeColor="text1"/>
          <w:shd w:val="clear" w:color="auto" w:fill="FFFFFF"/>
        </w:rPr>
        <w:t xml:space="preserve">be </w:t>
      </w:r>
      <w:r w:rsidR="00203B5E" w:rsidRPr="009F1DD4">
        <w:rPr>
          <w:rFonts w:ascii="Times New Roman" w:hAnsi="Times New Roman"/>
          <w:color w:val="000000" w:themeColor="text1"/>
          <w:shd w:val="clear" w:color="auto" w:fill="FFFFFF"/>
        </w:rPr>
        <w:t>facilitated by DOE’s Office of Arts and Special Projects</w:t>
      </w:r>
      <w:r w:rsidR="00203B5E" w:rsidRPr="00203B5E">
        <w:rPr>
          <w:rFonts w:ascii="Times New Roman" w:hAnsi="Times New Roman"/>
          <w:color w:val="000000" w:themeColor="text1"/>
          <w:shd w:val="clear" w:color="auto" w:fill="FFFFFF"/>
        </w:rPr>
        <w:t xml:space="preserve"> </w:t>
      </w:r>
      <w:r w:rsidR="00203B5E">
        <w:rPr>
          <w:rFonts w:ascii="Times New Roman" w:hAnsi="Times New Roman"/>
          <w:color w:val="000000" w:themeColor="text1"/>
          <w:shd w:val="clear" w:color="auto" w:fill="FFFFFF"/>
        </w:rPr>
        <w:t xml:space="preserve">and </w:t>
      </w:r>
      <w:r w:rsidR="00F732D6" w:rsidRPr="003106C7">
        <w:rPr>
          <w:rFonts w:ascii="Times New Roman" w:hAnsi="Times New Roman"/>
          <w:color w:val="000000" w:themeColor="text1"/>
          <w:shd w:val="clear" w:color="auto" w:fill="FFFFFF"/>
        </w:rPr>
        <w:t xml:space="preserve">provide free and remote arts programming to </w:t>
      </w:r>
      <w:r w:rsidR="00203B5E">
        <w:rPr>
          <w:rFonts w:ascii="Times New Roman" w:hAnsi="Times New Roman"/>
          <w:color w:val="000000" w:themeColor="text1"/>
          <w:shd w:val="clear" w:color="auto" w:fill="FFFFFF"/>
        </w:rPr>
        <w:t>K through 12</w:t>
      </w:r>
      <w:r w:rsidR="00203B5E" w:rsidRPr="003106C7">
        <w:rPr>
          <w:rFonts w:ascii="Times New Roman" w:hAnsi="Times New Roman"/>
          <w:color w:val="000000" w:themeColor="text1"/>
          <w:shd w:val="clear" w:color="auto" w:fill="FFFFFF"/>
          <w:vertAlign w:val="superscript"/>
        </w:rPr>
        <w:t>th</w:t>
      </w:r>
      <w:r w:rsidR="00203B5E">
        <w:rPr>
          <w:rFonts w:ascii="Times New Roman" w:hAnsi="Times New Roman"/>
          <w:color w:val="000000" w:themeColor="text1"/>
          <w:shd w:val="clear" w:color="auto" w:fill="FFFFFF"/>
        </w:rPr>
        <w:t xml:space="preserve"> grade students in </w:t>
      </w:r>
      <w:r w:rsidR="00F732D6" w:rsidRPr="003106C7">
        <w:rPr>
          <w:rFonts w:ascii="Times New Roman" w:hAnsi="Times New Roman"/>
          <w:color w:val="000000" w:themeColor="text1"/>
          <w:shd w:val="clear" w:color="auto" w:fill="FFFFFF"/>
        </w:rPr>
        <w:t>the City’s 1,800 public schools,</w:t>
      </w:r>
      <w:r w:rsidR="00F732D6" w:rsidRPr="003106C7">
        <w:rPr>
          <w:rStyle w:val="FootnoteReference"/>
          <w:rFonts w:ascii="Times New Roman" w:hAnsi="Times New Roman"/>
          <w:color w:val="000000" w:themeColor="text1"/>
          <w:shd w:val="clear" w:color="auto" w:fill="FFFFFF"/>
        </w:rPr>
        <w:footnoteReference w:id="55"/>
      </w:r>
      <w:r w:rsidR="00F732D6" w:rsidRPr="003106C7">
        <w:rPr>
          <w:rFonts w:ascii="Times New Roman" w:hAnsi="Times New Roman"/>
          <w:color w:val="000000" w:themeColor="text1"/>
          <w:shd w:val="clear" w:color="auto" w:fill="FFFFFF"/>
        </w:rPr>
        <w:t xml:space="preserve"> while </w:t>
      </w:r>
      <w:r w:rsidR="00203B5E">
        <w:rPr>
          <w:rFonts w:ascii="Times New Roman" w:hAnsi="Times New Roman"/>
          <w:color w:val="000000" w:themeColor="text1"/>
          <w:shd w:val="clear" w:color="auto" w:fill="FFFFFF"/>
        </w:rPr>
        <w:t xml:space="preserve">simultaneously </w:t>
      </w:r>
      <w:r w:rsidR="00F732D6" w:rsidRPr="003106C7">
        <w:rPr>
          <w:rFonts w:ascii="Times New Roman" w:hAnsi="Times New Roman"/>
          <w:color w:val="000000" w:themeColor="text1"/>
          <w:shd w:val="clear" w:color="auto" w:fill="FFFFFF"/>
        </w:rPr>
        <w:t>providing opportunities for art and cultural organizations to earn revenue, employ teaching artists and engage with the community in meaningful ways again.</w:t>
      </w:r>
      <w:r w:rsidR="00F732D6" w:rsidRPr="003106C7">
        <w:rPr>
          <w:rStyle w:val="FootnoteReference"/>
          <w:rFonts w:ascii="Times New Roman" w:hAnsi="Times New Roman"/>
          <w:color w:val="000000" w:themeColor="text1"/>
          <w:shd w:val="clear" w:color="auto" w:fill="FFFFFF"/>
        </w:rPr>
        <w:footnoteReference w:id="56"/>
      </w:r>
      <w:r w:rsidR="00F732D6" w:rsidRPr="003106C7">
        <w:rPr>
          <w:rFonts w:ascii="Times New Roman" w:hAnsi="Times New Roman"/>
          <w:color w:val="000000" w:themeColor="text1"/>
          <w:shd w:val="clear" w:color="auto" w:fill="FFFFFF"/>
        </w:rPr>
        <w:t xml:space="preserve"> </w:t>
      </w:r>
      <w:r w:rsidR="00737178" w:rsidRPr="003106C7">
        <w:rPr>
          <w:rFonts w:ascii="Times New Roman" w:hAnsi="Times New Roman"/>
          <w:color w:val="000000" w:themeColor="text1"/>
        </w:rPr>
        <w:t xml:space="preserve">The program </w:t>
      </w:r>
      <w:r w:rsidR="00203B5E">
        <w:rPr>
          <w:rFonts w:ascii="Times New Roman" w:hAnsi="Times New Roman"/>
          <w:color w:val="000000" w:themeColor="text1"/>
        </w:rPr>
        <w:t xml:space="preserve">will amount </w:t>
      </w:r>
      <w:r w:rsidR="001E5A51" w:rsidRPr="003106C7">
        <w:rPr>
          <w:rFonts w:ascii="Times New Roman" w:hAnsi="Times New Roman"/>
          <w:color w:val="000000" w:themeColor="text1"/>
          <w:shd w:val="clear" w:color="auto" w:fill="FFFFFF"/>
        </w:rPr>
        <w:t>to more than 170 hours of instruction, including videos</w:t>
      </w:r>
      <w:r w:rsidR="00203B5E">
        <w:rPr>
          <w:rFonts w:ascii="Times New Roman" w:hAnsi="Times New Roman"/>
          <w:color w:val="000000" w:themeColor="text1"/>
          <w:shd w:val="clear" w:color="auto" w:fill="FFFFFF"/>
        </w:rPr>
        <w:t xml:space="preserve"> and</w:t>
      </w:r>
      <w:r w:rsidR="001E5A51" w:rsidRPr="003106C7">
        <w:rPr>
          <w:rFonts w:ascii="Times New Roman" w:hAnsi="Times New Roman"/>
          <w:color w:val="000000" w:themeColor="text1"/>
          <w:shd w:val="clear" w:color="auto" w:fill="FFFFFF"/>
        </w:rPr>
        <w:t xml:space="preserve"> resources for both </w:t>
      </w:r>
      <w:r w:rsidR="00203B5E" w:rsidRPr="00A44C85">
        <w:rPr>
          <w:rFonts w:ascii="Times New Roman" w:hAnsi="Times New Roman"/>
          <w:color w:val="000000" w:themeColor="text1"/>
          <w:shd w:val="clear" w:color="auto" w:fill="FFFFFF"/>
        </w:rPr>
        <w:t>the city’s 75,000 teachers</w:t>
      </w:r>
      <w:r w:rsidR="00203B5E" w:rsidRPr="00203B5E">
        <w:rPr>
          <w:rFonts w:ascii="Times New Roman" w:hAnsi="Times New Roman"/>
          <w:color w:val="000000" w:themeColor="text1"/>
          <w:shd w:val="clear" w:color="auto" w:fill="FFFFFF"/>
        </w:rPr>
        <w:t xml:space="preserve"> </w:t>
      </w:r>
      <w:r w:rsidR="001E5A51" w:rsidRPr="003106C7">
        <w:rPr>
          <w:rFonts w:ascii="Times New Roman" w:hAnsi="Times New Roman"/>
          <w:color w:val="000000" w:themeColor="text1"/>
          <w:shd w:val="clear" w:color="auto" w:fill="FFFFFF"/>
        </w:rPr>
        <w:t>and caregivers.</w:t>
      </w:r>
      <w:r w:rsidR="00737178" w:rsidRPr="003106C7">
        <w:rPr>
          <w:rStyle w:val="FootnoteReference"/>
          <w:rFonts w:ascii="Times New Roman" w:hAnsi="Times New Roman"/>
          <w:color w:val="000000" w:themeColor="text1"/>
          <w:shd w:val="clear" w:color="auto" w:fill="FFFFFF"/>
        </w:rPr>
        <w:footnoteReference w:id="57"/>
      </w:r>
      <w:r w:rsidR="00737178" w:rsidRPr="003106C7">
        <w:rPr>
          <w:rFonts w:ascii="Times New Roman" w:eastAsia="Times New Roman" w:hAnsi="Times New Roman"/>
          <w:color w:val="000000" w:themeColor="text1"/>
          <w:shd w:val="clear" w:color="auto" w:fill="FFFFFF"/>
        </w:rPr>
        <w:t xml:space="preserve"> </w:t>
      </w:r>
      <w:r w:rsidR="00203B5E">
        <w:rPr>
          <w:rFonts w:ascii="Times New Roman" w:hAnsi="Times New Roman"/>
          <w:color w:val="000000" w:themeColor="text1"/>
          <w:shd w:val="clear" w:color="auto" w:fill="FFFFFF"/>
        </w:rPr>
        <w:t>C</w:t>
      </w:r>
      <w:r w:rsidR="00737178" w:rsidRPr="003106C7">
        <w:rPr>
          <w:rFonts w:ascii="Times New Roman" w:hAnsi="Times New Roman"/>
          <w:color w:val="000000" w:themeColor="text1"/>
          <w:shd w:val="clear" w:color="auto" w:fill="FFFFFF"/>
        </w:rPr>
        <w:t>ontent is</w:t>
      </w:r>
      <w:r w:rsidR="00F732D6" w:rsidRPr="003106C7">
        <w:rPr>
          <w:rFonts w:ascii="Times New Roman" w:hAnsi="Times New Roman"/>
          <w:color w:val="000000" w:themeColor="text1"/>
          <w:shd w:val="clear" w:color="auto" w:fill="FFFFFF"/>
        </w:rPr>
        <w:t xml:space="preserve"> </w:t>
      </w:r>
      <w:r w:rsidR="00203B5E">
        <w:rPr>
          <w:rFonts w:ascii="Times New Roman" w:hAnsi="Times New Roman"/>
          <w:color w:val="000000" w:themeColor="text1"/>
          <w:shd w:val="clear" w:color="auto" w:fill="FFFFFF"/>
        </w:rPr>
        <w:t>also “</w:t>
      </w:r>
      <w:r w:rsidR="00F732D6" w:rsidRPr="003106C7">
        <w:rPr>
          <w:rFonts w:ascii="Times New Roman" w:hAnsi="Times New Roman"/>
          <w:color w:val="000000" w:themeColor="text1"/>
          <w:shd w:val="clear" w:color="auto" w:fill="FFFFFF"/>
        </w:rPr>
        <w:t>gradually being uploaded</w:t>
      </w:r>
      <w:r w:rsidR="00203B5E">
        <w:rPr>
          <w:rFonts w:ascii="Times New Roman" w:hAnsi="Times New Roman"/>
          <w:color w:val="000000" w:themeColor="text1"/>
          <w:shd w:val="clear" w:color="auto" w:fill="FFFFFF"/>
        </w:rPr>
        <w:t>”</w:t>
      </w:r>
      <w:r w:rsidR="00F732D6" w:rsidRPr="003106C7">
        <w:rPr>
          <w:rFonts w:ascii="Times New Roman" w:hAnsi="Times New Roman"/>
          <w:color w:val="000000" w:themeColor="text1"/>
          <w:shd w:val="clear" w:color="auto" w:fill="FFFFFF"/>
        </w:rPr>
        <w:t xml:space="preserve"> to an online portal, also administered by the DOE</w:t>
      </w:r>
      <w:r w:rsidR="00203B5E">
        <w:rPr>
          <w:rFonts w:ascii="Times New Roman" w:hAnsi="Times New Roman"/>
          <w:color w:val="000000" w:themeColor="text1"/>
          <w:shd w:val="clear" w:color="auto" w:fill="FFFFFF"/>
        </w:rPr>
        <w:t>.</w:t>
      </w:r>
      <w:r w:rsidR="00F732D6" w:rsidRPr="003106C7">
        <w:rPr>
          <w:rStyle w:val="FootnoteReference"/>
          <w:rFonts w:ascii="Times New Roman" w:hAnsi="Times New Roman"/>
          <w:color w:val="000000" w:themeColor="text1"/>
          <w:shd w:val="clear" w:color="auto" w:fill="FFFFFF"/>
        </w:rPr>
        <w:footnoteReference w:id="58"/>
      </w:r>
      <w:r w:rsidR="00F732D6" w:rsidRPr="003106C7">
        <w:rPr>
          <w:rFonts w:ascii="Times New Roman" w:hAnsi="Times New Roman"/>
          <w:color w:val="000000" w:themeColor="text1"/>
          <w:shd w:val="clear" w:color="auto" w:fill="FFFFFF"/>
        </w:rPr>
        <w:t xml:space="preserve"> </w:t>
      </w:r>
    </w:p>
    <w:p w14:paraId="7E62A866" w14:textId="3EFF46B6" w:rsidR="00094974" w:rsidRPr="003106C7" w:rsidRDefault="00D921E7" w:rsidP="008A173D">
      <w:pPr>
        <w:spacing w:line="480" w:lineRule="auto"/>
        <w:ind w:firstLine="720"/>
        <w:rPr>
          <w:rFonts w:ascii="Times New Roman" w:eastAsia="Times New Roman" w:hAnsi="Times New Roman"/>
          <w:color w:val="000000" w:themeColor="text1"/>
          <w:shd w:val="clear" w:color="auto" w:fill="FFFFFF"/>
        </w:rPr>
      </w:pPr>
      <w:r w:rsidRPr="003106C7">
        <w:rPr>
          <w:rFonts w:ascii="Times New Roman" w:eastAsia="Times New Roman" w:hAnsi="Times New Roman"/>
          <w:color w:val="000000" w:themeColor="text1"/>
          <w:shd w:val="clear" w:color="auto" w:fill="FFFFFF"/>
        </w:rPr>
        <w:t>On</w:t>
      </w:r>
      <w:r w:rsidR="00737178" w:rsidRPr="003106C7">
        <w:rPr>
          <w:rFonts w:ascii="Times New Roman" w:eastAsia="Times New Roman" w:hAnsi="Times New Roman"/>
          <w:color w:val="000000" w:themeColor="text1"/>
          <w:shd w:val="clear" w:color="auto" w:fill="FFFFFF"/>
        </w:rPr>
        <w:t>e</w:t>
      </w:r>
      <w:r w:rsidRPr="003106C7">
        <w:rPr>
          <w:rFonts w:ascii="Times New Roman" w:eastAsia="Times New Roman" w:hAnsi="Times New Roman"/>
          <w:color w:val="000000" w:themeColor="text1"/>
          <w:shd w:val="clear" w:color="auto" w:fill="FFFFFF"/>
        </w:rPr>
        <w:t xml:space="preserve"> organization participating in the program, the</w:t>
      </w:r>
      <w:r w:rsidR="00094974" w:rsidRPr="003106C7">
        <w:rPr>
          <w:rFonts w:ascii="Times New Roman" w:eastAsia="Times New Roman" w:hAnsi="Times New Roman"/>
          <w:color w:val="000000" w:themeColor="text1"/>
          <w:shd w:val="clear" w:color="auto" w:fill="FFFFFF"/>
        </w:rPr>
        <w:t xml:space="preserve"> Dance Education Laboratory at</w:t>
      </w:r>
      <w:r w:rsidR="00203B5E">
        <w:rPr>
          <w:rFonts w:ascii="Times New Roman" w:eastAsia="Times New Roman" w:hAnsi="Times New Roman"/>
          <w:color w:val="000000" w:themeColor="text1"/>
          <w:shd w:val="clear" w:color="auto" w:fill="FFFFFF"/>
        </w:rPr>
        <w:t xml:space="preserve"> the</w:t>
      </w:r>
      <w:r w:rsidR="00094974" w:rsidRPr="003106C7">
        <w:rPr>
          <w:rFonts w:ascii="Times New Roman" w:eastAsia="Times New Roman" w:hAnsi="Times New Roman"/>
          <w:color w:val="000000" w:themeColor="text1"/>
          <w:shd w:val="clear" w:color="auto" w:fill="FFFFFF"/>
        </w:rPr>
        <w:t xml:space="preserve"> 92nd Street Y</w:t>
      </w:r>
      <w:r w:rsidRPr="003106C7">
        <w:rPr>
          <w:rFonts w:ascii="Times New Roman" w:eastAsia="Times New Roman" w:hAnsi="Times New Roman"/>
          <w:color w:val="000000" w:themeColor="text1"/>
          <w:shd w:val="clear" w:color="auto" w:fill="FFFFFF"/>
        </w:rPr>
        <w:t>,</w:t>
      </w:r>
      <w:r w:rsidR="00094974" w:rsidRPr="003106C7">
        <w:rPr>
          <w:rFonts w:ascii="Times New Roman" w:eastAsia="Times New Roman" w:hAnsi="Times New Roman"/>
          <w:color w:val="000000" w:themeColor="text1"/>
          <w:shd w:val="clear" w:color="auto" w:fill="FFFFFF"/>
        </w:rPr>
        <w:t xml:space="preserve"> </w:t>
      </w:r>
      <w:r w:rsidR="001067FF" w:rsidRPr="003106C7">
        <w:rPr>
          <w:rFonts w:ascii="Times New Roman" w:eastAsia="Times New Roman" w:hAnsi="Times New Roman"/>
          <w:color w:val="000000" w:themeColor="text1"/>
          <w:shd w:val="clear" w:color="auto" w:fill="FFFFFF"/>
        </w:rPr>
        <w:t xml:space="preserve">has stated </w:t>
      </w:r>
      <w:r w:rsidR="00203B5E">
        <w:rPr>
          <w:rFonts w:ascii="Times New Roman" w:eastAsia="Times New Roman" w:hAnsi="Times New Roman"/>
          <w:color w:val="000000" w:themeColor="text1"/>
          <w:shd w:val="clear" w:color="auto" w:fill="FFFFFF"/>
        </w:rPr>
        <w:t xml:space="preserve">that </w:t>
      </w:r>
      <w:r w:rsidR="001067FF" w:rsidRPr="003106C7">
        <w:rPr>
          <w:rFonts w:ascii="Times New Roman" w:eastAsia="Times New Roman" w:hAnsi="Times New Roman"/>
          <w:color w:val="000000" w:themeColor="text1"/>
          <w:shd w:val="clear" w:color="auto" w:fill="FFFFFF"/>
        </w:rPr>
        <w:t>the organization is</w:t>
      </w:r>
      <w:r w:rsidR="00094974" w:rsidRPr="003106C7">
        <w:rPr>
          <w:rFonts w:ascii="Times New Roman" w:eastAsia="Times New Roman" w:hAnsi="Times New Roman"/>
          <w:color w:val="000000" w:themeColor="text1"/>
          <w:shd w:val="clear" w:color="auto" w:fill="FFFFFF"/>
        </w:rPr>
        <w:t xml:space="preserve"> </w:t>
      </w:r>
      <w:r w:rsidRPr="003106C7">
        <w:rPr>
          <w:rFonts w:ascii="Times New Roman" w:eastAsia="Times New Roman" w:hAnsi="Times New Roman"/>
          <w:color w:val="000000" w:themeColor="text1"/>
          <w:shd w:val="clear" w:color="auto" w:fill="FFFFFF"/>
        </w:rPr>
        <w:t>using the opportunity to</w:t>
      </w:r>
      <w:r w:rsidR="00404B70">
        <w:rPr>
          <w:rFonts w:ascii="Times New Roman" w:eastAsia="Times New Roman" w:hAnsi="Times New Roman"/>
          <w:color w:val="000000" w:themeColor="text1"/>
          <w:shd w:val="clear" w:color="auto" w:fill="FFFFFF"/>
        </w:rPr>
        <w:t>:</w:t>
      </w:r>
      <w:r w:rsidRPr="003106C7">
        <w:rPr>
          <w:rFonts w:ascii="Times New Roman" w:eastAsia="Times New Roman" w:hAnsi="Times New Roman"/>
          <w:color w:val="000000" w:themeColor="text1"/>
          <w:shd w:val="clear" w:color="auto" w:fill="FFFFFF"/>
        </w:rPr>
        <w:t xml:space="preserve"> </w:t>
      </w:r>
      <w:r w:rsidR="00203B5E">
        <w:rPr>
          <w:rFonts w:ascii="Times New Roman" w:eastAsia="Times New Roman" w:hAnsi="Times New Roman"/>
          <w:color w:val="000000" w:themeColor="text1"/>
          <w:shd w:val="clear" w:color="auto" w:fill="FFFFFF"/>
        </w:rPr>
        <w:t xml:space="preserve">(1) </w:t>
      </w:r>
      <w:r w:rsidR="00094974" w:rsidRPr="003106C7">
        <w:rPr>
          <w:rFonts w:ascii="Times New Roman" w:eastAsia="Times New Roman" w:hAnsi="Times New Roman"/>
          <w:color w:val="000000" w:themeColor="text1"/>
          <w:shd w:val="clear" w:color="auto" w:fill="FFFFFF"/>
        </w:rPr>
        <w:t xml:space="preserve">highlight dance traditions in </w:t>
      </w:r>
      <w:r w:rsidRPr="003106C7">
        <w:rPr>
          <w:rFonts w:ascii="Times New Roman" w:eastAsia="Times New Roman" w:hAnsi="Times New Roman"/>
          <w:color w:val="000000" w:themeColor="text1"/>
          <w:shd w:val="clear" w:color="auto" w:fill="FFFFFF"/>
        </w:rPr>
        <w:t>NYC</w:t>
      </w:r>
      <w:r w:rsidR="00094974" w:rsidRPr="003106C7">
        <w:rPr>
          <w:rFonts w:ascii="Times New Roman" w:eastAsia="Times New Roman" w:hAnsi="Times New Roman"/>
          <w:color w:val="000000" w:themeColor="text1"/>
          <w:shd w:val="clear" w:color="auto" w:fill="FFFFFF"/>
        </w:rPr>
        <w:t>, with a focus on “three groups of people who have been marginalized, ignored or completely decimated from American history books,”</w:t>
      </w:r>
      <w:r w:rsidR="00404B70">
        <w:rPr>
          <w:rFonts w:ascii="Times New Roman" w:eastAsia="Times New Roman" w:hAnsi="Times New Roman"/>
          <w:color w:val="000000" w:themeColor="text1"/>
          <w:shd w:val="clear" w:color="auto" w:fill="FFFFFF"/>
        </w:rPr>
        <w:t xml:space="preserve"> and</w:t>
      </w:r>
      <w:r w:rsidR="00737178" w:rsidRPr="003106C7">
        <w:rPr>
          <w:rFonts w:ascii="Times New Roman" w:eastAsia="Times New Roman" w:hAnsi="Times New Roman"/>
          <w:color w:val="000000" w:themeColor="text1"/>
          <w:shd w:val="clear" w:color="auto" w:fill="FFFFFF"/>
        </w:rPr>
        <w:t xml:space="preserve"> </w:t>
      </w:r>
      <w:r w:rsidR="00203B5E">
        <w:rPr>
          <w:rFonts w:ascii="Times New Roman" w:eastAsia="Times New Roman" w:hAnsi="Times New Roman"/>
          <w:color w:val="000000" w:themeColor="text1"/>
          <w:shd w:val="clear" w:color="auto" w:fill="FFFFFF"/>
        </w:rPr>
        <w:t xml:space="preserve">(2) </w:t>
      </w:r>
      <w:r w:rsidR="00737178" w:rsidRPr="003106C7">
        <w:rPr>
          <w:rFonts w:ascii="Times New Roman" w:eastAsia="Times New Roman" w:hAnsi="Times New Roman"/>
          <w:color w:val="000000" w:themeColor="text1"/>
          <w:shd w:val="clear" w:color="auto" w:fill="FFFFFF"/>
        </w:rPr>
        <w:t xml:space="preserve">to evaluate </w:t>
      </w:r>
      <w:r w:rsidR="00094974" w:rsidRPr="003106C7">
        <w:rPr>
          <w:rFonts w:ascii="Times New Roman" w:eastAsia="Times New Roman" w:hAnsi="Times New Roman"/>
          <w:color w:val="000000" w:themeColor="text1"/>
          <w:shd w:val="clear" w:color="auto" w:fill="FFFFFF"/>
        </w:rPr>
        <w:t>Native American dance and culture</w:t>
      </w:r>
      <w:r w:rsidR="00203B5E">
        <w:rPr>
          <w:rFonts w:ascii="Times New Roman" w:eastAsia="Times New Roman" w:hAnsi="Times New Roman"/>
          <w:color w:val="000000" w:themeColor="text1"/>
          <w:shd w:val="clear" w:color="auto" w:fill="FFFFFF"/>
        </w:rPr>
        <w:t xml:space="preserve">, </w:t>
      </w:r>
      <w:r w:rsidR="00094974" w:rsidRPr="003106C7">
        <w:rPr>
          <w:rFonts w:ascii="Times New Roman" w:eastAsia="Times New Roman" w:hAnsi="Times New Roman"/>
          <w:color w:val="000000" w:themeColor="text1"/>
          <w:shd w:val="clear" w:color="auto" w:fill="FFFFFF"/>
        </w:rPr>
        <w:t xml:space="preserve">the evolution of tap dance in New York and </w:t>
      </w:r>
      <w:r w:rsidR="00203B5E">
        <w:rPr>
          <w:rFonts w:ascii="Times New Roman" w:eastAsia="Times New Roman" w:hAnsi="Times New Roman"/>
          <w:color w:val="000000" w:themeColor="text1"/>
          <w:shd w:val="clear" w:color="auto" w:fill="FFFFFF"/>
        </w:rPr>
        <w:t>“</w:t>
      </w:r>
      <w:r w:rsidR="00094974" w:rsidRPr="003106C7">
        <w:rPr>
          <w:rFonts w:ascii="Times New Roman" w:eastAsia="Times New Roman" w:hAnsi="Times New Roman"/>
          <w:color w:val="000000" w:themeColor="text1"/>
          <w:shd w:val="clear" w:color="auto" w:fill="FFFFFF"/>
        </w:rPr>
        <w:t>the work of the choreographer H.T. Chen</w:t>
      </w:r>
      <w:r w:rsidR="00737178" w:rsidRPr="003106C7">
        <w:rPr>
          <w:rFonts w:ascii="Times New Roman" w:eastAsia="Times New Roman" w:hAnsi="Times New Roman"/>
          <w:color w:val="000000" w:themeColor="text1"/>
          <w:shd w:val="clear" w:color="auto" w:fill="FFFFFF"/>
        </w:rPr>
        <w:t>.</w:t>
      </w:r>
      <w:r w:rsidR="00203B5E">
        <w:rPr>
          <w:rFonts w:ascii="Times New Roman" w:eastAsia="Times New Roman" w:hAnsi="Times New Roman"/>
          <w:color w:val="000000" w:themeColor="text1"/>
          <w:shd w:val="clear" w:color="auto" w:fill="FFFFFF"/>
        </w:rPr>
        <w:t>”</w:t>
      </w:r>
      <w:r w:rsidR="00737178" w:rsidRPr="003106C7">
        <w:rPr>
          <w:rStyle w:val="FootnoteReference"/>
          <w:rFonts w:ascii="Times New Roman" w:eastAsia="Times New Roman" w:hAnsi="Times New Roman"/>
          <w:color w:val="000000" w:themeColor="text1"/>
          <w:shd w:val="clear" w:color="auto" w:fill="FFFFFF"/>
        </w:rPr>
        <w:footnoteReference w:id="59"/>
      </w:r>
      <w:r w:rsidR="001067FF" w:rsidRPr="003106C7">
        <w:rPr>
          <w:rFonts w:ascii="Times New Roman" w:eastAsia="Times New Roman" w:hAnsi="Times New Roman"/>
          <w:color w:val="000000" w:themeColor="text1"/>
          <w:shd w:val="clear" w:color="auto" w:fill="FFFFFF"/>
        </w:rPr>
        <w:t xml:space="preserve"> </w:t>
      </w:r>
    </w:p>
    <w:p w14:paraId="6DE76A15" w14:textId="363B548F" w:rsidR="000E0BB7" w:rsidRPr="003106C7" w:rsidRDefault="00B47191" w:rsidP="00BF7B03">
      <w:pPr>
        <w:spacing w:line="480" w:lineRule="auto"/>
        <w:ind w:firstLine="720"/>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hd w:val="clear" w:color="auto" w:fill="FFFFFF"/>
        </w:rPr>
        <w:t>The value of art and cultural education on young people is undisputed.</w:t>
      </w:r>
      <w:r w:rsidR="00636AE7">
        <w:rPr>
          <w:rStyle w:val="FootnoteReference"/>
          <w:rFonts w:ascii="Times New Roman" w:eastAsia="Times New Roman" w:hAnsi="Times New Roman"/>
          <w:color w:val="000000" w:themeColor="text1"/>
          <w:shd w:val="clear" w:color="auto" w:fill="FFFFFF"/>
        </w:rPr>
        <w:footnoteReference w:id="60"/>
      </w:r>
      <w:r>
        <w:rPr>
          <w:rFonts w:ascii="Times New Roman" w:eastAsia="Times New Roman" w:hAnsi="Times New Roman"/>
          <w:color w:val="000000" w:themeColor="text1"/>
          <w:shd w:val="clear" w:color="auto" w:fill="FFFFFF"/>
        </w:rPr>
        <w:t xml:space="preserve"> As NYC </w:t>
      </w:r>
      <w:r w:rsidRPr="00B47191">
        <w:rPr>
          <w:rFonts w:ascii="Times New Roman" w:eastAsia="Times New Roman" w:hAnsi="Times New Roman"/>
          <w:color w:val="000000" w:themeColor="text1"/>
          <w:shd w:val="clear" w:color="auto" w:fill="FFFFFF"/>
        </w:rPr>
        <w:t>Mayor Bill de Blasio</w:t>
      </w:r>
      <w:r>
        <w:rPr>
          <w:rFonts w:ascii="Times New Roman" w:eastAsia="Times New Roman" w:hAnsi="Times New Roman"/>
          <w:color w:val="000000" w:themeColor="text1"/>
          <w:shd w:val="clear" w:color="auto" w:fill="FFFFFF"/>
        </w:rPr>
        <w:t xml:space="preserve"> has acknowledged, “a</w:t>
      </w:r>
      <w:r w:rsidRPr="00B47191">
        <w:rPr>
          <w:rFonts w:ascii="Times New Roman" w:eastAsia="Times New Roman" w:hAnsi="Times New Roman"/>
          <w:color w:val="000000" w:themeColor="text1"/>
          <w:shd w:val="clear" w:color="auto" w:fill="FFFFFF"/>
        </w:rPr>
        <w:t>rt and cultural education broadens each child, deepens their commitment to education, makes them stronger intellectually and makes them better able to handle the world that we are in today.</w:t>
      </w:r>
      <w:r>
        <w:rPr>
          <w:rFonts w:ascii="Times New Roman" w:eastAsia="Times New Roman" w:hAnsi="Times New Roman"/>
          <w:color w:val="000000" w:themeColor="text1"/>
          <w:shd w:val="clear" w:color="auto" w:fill="FFFFFF"/>
        </w:rPr>
        <w:t>”</w:t>
      </w:r>
      <w:r>
        <w:rPr>
          <w:rStyle w:val="FootnoteReference"/>
          <w:rFonts w:ascii="Times New Roman" w:eastAsia="Times New Roman" w:hAnsi="Times New Roman"/>
          <w:color w:val="000000" w:themeColor="text1"/>
          <w:shd w:val="clear" w:color="auto" w:fill="FFFFFF"/>
        </w:rPr>
        <w:footnoteReference w:id="61"/>
      </w:r>
      <w:r>
        <w:rPr>
          <w:rFonts w:ascii="Times New Roman" w:eastAsia="Times New Roman" w:hAnsi="Times New Roman"/>
          <w:color w:val="000000" w:themeColor="text1"/>
          <w:shd w:val="clear" w:color="auto" w:fill="FFFFFF"/>
        </w:rPr>
        <w:t xml:space="preserve"> Further, </w:t>
      </w:r>
      <w:r w:rsidR="00F40019">
        <w:rPr>
          <w:rFonts w:ascii="Times New Roman" w:eastAsia="Times New Roman" w:hAnsi="Times New Roman"/>
          <w:color w:val="000000" w:themeColor="text1"/>
          <w:shd w:val="clear" w:color="auto" w:fill="FFFFFF"/>
        </w:rPr>
        <w:t xml:space="preserve">while </w:t>
      </w:r>
      <w:r w:rsidR="00203B5E">
        <w:rPr>
          <w:rFonts w:ascii="Times New Roman" w:eastAsia="Times New Roman" w:hAnsi="Times New Roman"/>
          <w:color w:val="000000" w:themeColor="text1"/>
          <w:shd w:val="clear" w:color="auto" w:fill="FFFFFF"/>
        </w:rPr>
        <w:t>there are numerous</w:t>
      </w:r>
      <w:r w:rsidR="000E0BB7" w:rsidRPr="003106C7">
        <w:rPr>
          <w:rFonts w:ascii="Times New Roman" w:eastAsia="Times New Roman" w:hAnsi="Times New Roman"/>
          <w:color w:val="000000" w:themeColor="text1"/>
          <w:shd w:val="clear" w:color="auto" w:fill="FFFFFF"/>
        </w:rPr>
        <w:t xml:space="preserve"> example</w:t>
      </w:r>
      <w:r w:rsidR="00203B5E">
        <w:rPr>
          <w:rFonts w:ascii="Times New Roman" w:eastAsia="Times New Roman" w:hAnsi="Times New Roman"/>
          <w:color w:val="000000" w:themeColor="text1"/>
          <w:shd w:val="clear" w:color="auto" w:fill="FFFFFF"/>
        </w:rPr>
        <w:t>s</w:t>
      </w:r>
      <w:r w:rsidR="000E0BB7" w:rsidRPr="003106C7">
        <w:rPr>
          <w:rFonts w:ascii="Times New Roman" w:eastAsia="Times New Roman" w:hAnsi="Times New Roman"/>
          <w:color w:val="000000" w:themeColor="text1"/>
          <w:shd w:val="clear" w:color="auto" w:fill="FFFFFF"/>
        </w:rPr>
        <w:t xml:space="preserve"> of how</w:t>
      </w:r>
      <w:r w:rsidR="001067FF" w:rsidRPr="003106C7">
        <w:rPr>
          <w:rFonts w:ascii="Times New Roman" w:eastAsia="Times New Roman" w:hAnsi="Times New Roman"/>
          <w:color w:val="000000" w:themeColor="text1"/>
          <w:shd w:val="clear" w:color="auto" w:fill="FFFFFF"/>
        </w:rPr>
        <w:t xml:space="preserve"> remote art and cultural education might provide access and opportunities for some youth to engage in culture from home in new ways, cultural organizations and advocates have argued that, on the whole, the current situation is limiting youth access</w:t>
      </w:r>
      <w:r w:rsidR="00F40019">
        <w:rPr>
          <w:rFonts w:ascii="Times New Roman" w:eastAsia="Times New Roman" w:hAnsi="Times New Roman"/>
          <w:color w:val="000000" w:themeColor="text1"/>
          <w:shd w:val="clear" w:color="auto" w:fill="FFFFFF"/>
        </w:rPr>
        <w:t xml:space="preserve"> to arts and culture</w:t>
      </w:r>
      <w:r w:rsidR="001067FF" w:rsidRPr="003106C7">
        <w:rPr>
          <w:rFonts w:ascii="Times New Roman" w:eastAsia="Times New Roman" w:hAnsi="Times New Roman"/>
          <w:color w:val="000000" w:themeColor="text1"/>
          <w:shd w:val="clear" w:color="auto" w:fill="FFFFFF"/>
        </w:rPr>
        <w:t>.</w:t>
      </w:r>
      <w:r w:rsidR="000E0BB7" w:rsidRPr="003106C7">
        <w:rPr>
          <w:rStyle w:val="FootnoteReference"/>
          <w:rFonts w:ascii="Times New Roman" w:eastAsia="Times New Roman" w:hAnsi="Times New Roman"/>
          <w:color w:val="000000" w:themeColor="text1"/>
          <w:shd w:val="clear" w:color="auto" w:fill="FFFFFF"/>
        </w:rPr>
        <w:footnoteReference w:id="62"/>
      </w:r>
      <w:r w:rsidR="001067FF" w:rsidRPr="003106C7">
        <w:rPr>
          <w:rFonts w:ascii="Times New Roman" w:eastAsia="Times New Roman" w:hAnsi="Times New Roman"/>
          <w:color w:val="000000" w:themeColor="text1"/>
          <w:shd w:val="clear" w:color="auto" w:fill="FFFFFF"/>
        </w:rPr>
        <w:t xml:space="preserve"> </w:t>
      </w:r>
      <w:r w:rsidR="00F40019">
        <w:rPr>
          <w:rFonts w:ascii="Times New Roman" w:eastAsia="Times New Roman" w:hAnsi="Times New Roman"/>
          <w:color w:val="000000" w:themeColor="text1"/>
          <w:shd w:val="clear" w:color="auto" w:fill="FFFFFF"/>
        </w:rPr>
        <w:t>Moreover, t</w:t>
      </w:r>
      <w:r w:rsidR="00BF7B03">
        <w:rPr>
          <w:rFonts w:ascii="Times New Roman" w:eastAsia="Times New Roman" w:hAnsi="Times New Roman"/>
          <w:color w:val="000000" w:themeColor="text1"/>
          <w:shd w:val="clear" w:color="auto" w:fill="FFFFFF"/>
        </w:rPr>
        <w:t>here are also challenges and downsides to remote education, such as shorter attention spans, reduced attendance numbers and technology issues.</w:t>
      </w:r>
      <w:r w:rsidR="00BF7B03">
        <w:rPr>
          <w:rStyle w:val="FootnoteReference"/>
          <w:rFonts w:ascii="Times New Roman" w:eastAsia="Times New Roman" w:hAnsi="Times New Roman"/>
          <w:color w:val="000000" w:themeColor="text1"/>
          <w:shd w:val="clear" w:color="auto" w:fill="FFFFFF"/>
        </w:rPr>
        <w:footnoteReference w:id="63"/>
      </w:r>
      <w:r w:rsidR="00BF7B03">
        <w:rPr>
          <w:rFonts w:ascii="Times New Roman" w:eastAsia="Times New Roman" w:hAnsi="Times New Roman"/>
          <w:color w:val="000000" w:themeColor="text1"/>
          <w:shd w:val="clear" w:color="auto" w:fill="FFFFFF"/>
        </w:rPr>
        <w:t xml:space="preserve"> </w:t>
      </w:r>
      <w:r>
        <w:rPr>
          <w:rFonts w:ascii="Times New Roman" w:eastAsia="Times New Roman" w:hAnsi="Times New Roman"/>
          <w:color w:val="000000" w:themeColor="text1"/>
          <w:shd w:val="clear" w:color="auto" w:fill="FFFFFF"/>
        </w:rPr>
        <w:t>Advocates</w:t>
      </w:r>
      <w:r w:rsidRPr="003106C7">
        <w:rPr>
          <w:rFonts w:ascii="Times New Roman" w:eastAsia="Times New Roman" w:hAnsi="Times New Roman"/>
          <w:color w:val="000000" w:themeColor="text1"/>
          <w:shd w:val="clear" w:color="auto" w:fill="FFFFFF"/>
        </w:rPr>
        <w:t xml:space="preserve"> </w:t>
      </w:r>
      <w:r w:rsidR="00BF7B03">
        <w:rPr>
          <w:rFonts w:ascii="Times New Roman" w:eastAsia="Times New Roman" w:hAnsi="Times New Roman"/>
          <w:color w:val="000000" w:themeColor="text1"/>
          <w:shd w:val="clear" w:color="auto" w:fill="FFFFFF"/>
        </w:rPr>
        <w:t xml:space="preserve">also </w:t>
      </w:r>
      <w:r w:rsidR="001067FF" w:rsidRPr="003106C7">
        <w:rPr>
          <w:rFonts w:ascii="Times New Roman" w:eastAsia="Times New Roman" w:hAnsi="Times New Roman"/>
          <w:color w:val="000000" w:themeColor="text1"/>
          <w:shd w:val="clear" w:color="auto" w:fill="FFFFFF"/>
        </w:rPr>
        <w:t>argue</w:t>
      </w:r>
      <w:r>
        <w:rPr>
          <w:rFonts w:ascii="Times New Roman" w:eastAsia="Times New Roman" w:hAnsi="Times New Roman"/>
          <w:color w:val="000000" w:themeColor="text1"/>
          <w:shd w:val="clear" w:color="auto" w:fill="FFFFFF"/>
        </w:rPr>
        <w:t xml:space="preserve"> tha</w:t>
      </w:r>
      <w:r w:rsidR="00955F58">
        <w:rPr>
          <w:rFonts w:ascii="Times New Roman" w:eastAsia="Times New Roman" w:hAnsi="Times New Roman"/>
          <w:color w:val="000000" w:themeColor="text1"/>
          <w:shd w:val="clear" w:color="auto" w:fill="FFFFFF"/>
        </w:rPr>
        <w:t xml:space="preserve">t </w:t>
      </w:r>
      <w:r w:rsidR="00BF7B03">
        <w:rPr>
          <w:rFonts w:ascii="Times New Roman" w:eastAsia="Times New Roman" w:hAnsi="Times New Roman"/>
          <w:color w:val="000000" w:themeColor="text1"/>
          <w:shd w:val="clear" w:color="auto" w:fill="FFFFFF"/>
        </w:rPr>
        <w:t xml:space="preserve">the </w:t>
      </w:r>
      <w:r w:rsidR="00955F58">
        <w:rPr>
          <w:rFonts w:ascii="Times New Roman" w:eastAsia="Times New Roman" w:hAnsi="Times New Roman"/>
          <w:color w:val="000000" w:themeColor="text1"/>
          <w:shd w:val="clear" w:color="auto" w:fill="FFFFFF"/>
        </w:rPr>
        <w:t>cuts to cultural education staff</w:t>
      </w:r>
      <w:r w:rsidR="00BF7B03">
        <w:rPr>
          <w:rFonts w:ascii="Times New Roman" w:eastAsia="Times New Roman" w:hAnsi="Times New Roman"/>
          <w:color w:val="000000" w:themeColor="text1"/>
          <w:shd w:val="clear" w:color="auto" w:fill="FFFFFF"/>
        </w:rPr>
        <w:t xml:space="preserve"> and</w:t>
      </w:r>
      <w:r w:rsidR="00955F58">
        <w:rPr>
          <w:rFonts w:ascii="Times New Roman" w:eastAsia="Times New Roman" w:hAnsi="Times New Roman"/>
          <w:color w:val="000000" w:themeColor="text1"/>
          <w:shd w:val="clear" w:color="auto" w:fill="FFFFFF"/>
        </w:rPr>
        <w:t xml:space="preserve"> arts education budgets</w:t>
      </w:r>
      <w:r>
        <w:rPr>
          <w:rFonts w:ascii="Times New Roman" w:eastAsia="Times New Roman" w:hAnsi="Times New Roman"/>
          <w:color w:val="000000" w:themeColor="text1"/>
          <w:shd w:val="clear" w:color="auto" w:fill="FFFFFF"/>
        </w:rPr>
        <w:t xml:space="preserve"> </w:t>
      </w:r>
      <w:r w:rsidR="00955F58">
        <w:rPr>
          <w:rFonts w:ascii="Times New Roman" w:eastAsia="Times New Roman" w:hAnsi="Times New Roman"/>
          <w:color w:val="000000" w:themeColor="text1"/>
          <w:shd w:val="clear" w:color="auto" w:fill="FFFFFF"/>
        </w:rPr>
        <w:t xml:space="preserve">limit </w:t>
      </w:r>
      <w:r w:rsidR="00955F58" w:rsidRPr="00955F58">
        <w:rPr>
          <w:rFonts w:ascii="Times New Roman" w:eastAsia="Times New Roman" w:hAnsi="Times New Roman"/>
          <w:color w:val="000000" w:themeColor="text1"/>
          <w:shd w:val="clear" w:color="auto" w:fill="FFFFFF"/>
        </w:rPr>
        <w:t>cultural organizations’ capacity to serve and engage young people while disproportionately impacting students from low income communities</w:t>
      </w:r>
      <w:r w:rsidR="00F40019">
        <w:rPr>
          <w:rFonts w:ascii="Times New Roman" w:eastAsia="Times New Roman" w:hAnsi="Times New Roman"/>
          <w:color w:val="000000" w:themeColor="text1"/>
          <w:shd w:val="clear" w:color="auto" w:fill="FFFFFF"/>
        </w:rPr>
        <w:t>,</w:t>
      </w:r>
      <w:r w:rsidR="00955F58">
        <w:rPr>
          <w:rStyle w:val="FootnoteReference"/>
          <w:rFonts w:ascii="Times New Roman" w:eastAsia="Times New Roman" w:hAnsi="Times New Roman"/>
          <w:color w:val="000000" w:themeColor="text1"/>
          <w:shd w:val="clear" w:color="auto" w:fill="FFFFFF"/>
        </w:rPr>
        <w:footnoteReference w:id="64"/>
      </w:r>
      <w:r w:rsidR="00B44AF4">
        <w:rPr>
          <w:rFonts w:ascii="Times New Roman" w:eastAsia="Times New Roman" w:hAnsi="Times New Roman"/>
          <w:color w:val="000000" w:themeColor="text1"/>
          <w:shd w:val="clear" w:color="auto" w:fill="FFFFFF"/>
        </w:rPr>
        <w:t xml:space="preserve"> </w:t>
      </w:r>
      <w:r w:rsidR="00F40019">
        <w:rPr>
          <w:rFonts w:ascii="Times New Roman" w:eastAsia="Times New Roman" w:hAnsi="Times New Roman"/>
          <w:color w:val="000000" w:themeColor="text1"/>
          <w:shd w:val="clear" w:color="auto" w:fill="FFFFFF"/>
        </w:rPr>
        <w:t>and this is occurring</w:t>
      </w:r>
      <w:r w:rsidR="00BF7B03">
        <w:rPr>
          <w:rFonts w:ascii="Times New Roman" w:eastAsia="Times New Roman" w:hAnsi="Times New Roman"/>
          <w:color w:val="000000" w:themeColor="text1"/>
          <w:shd w:val="clear" w:color="auto" w:fill="FFFFFF"/>
        </w:rPr>
        <w:t xml:space="preserve"> at</w:t>
      </w:r>
      <w:r w:rsidR="001067FF" w:rsidRPr="003106C7">
        <w:rPr>
          <w:rFonts w:ascii="Times New Roman" w:eastAsia="Times New Roman" w:hAnsi="Times New Roman"/>
          <w:color w:val="000000" w:themeColor="text1"/>
          <w:shd w:val="clear" w:color="auto" w:fill="FFFFFF"/>
        </w:rPr>
        <w:t xml:space="preserve"> a time when all youth need arts education</w:t>
      </w:r>
      <w:r w:rsidR="00D95E26">
        <w:rPr>
          <w:rFonts w:ascii="Times New Roman" w:eastAsia="Times New Roman" w:hAnsi="Times New Roman"/>
          <w:color w:val="000000" w:themeColor="text1"/>
          <w:shd w:val="clear" w:color="auto" w:fill="FFFFFF"/>
        </w:rPr>
        <w:t xml:space="preserve"> more than ever, </w:t>
      </w:r>
      <w:r w:rsidR="001067FF" w:rsidRPr="003106C7">
        <w:rPr>
          <w:rFonts w:ascii="Times New Roman" w:eastAsia="Times New Roman" w:hAnsi="Times New Roman"/>
          <w:color w:val="000000" w:themeColor="text1"/>
          <w:shd w:val="clear" w:color="auto" w:fill="FFFFFF"/>
        </w:rPr>
        <w:t>particularly to help process the ever-changing world around them during a time of pandemic and economic uncertainty.</w:t>
      </w:r>
      <w:r w:rsidR="000E0BB7" w:rsidRPr="003106C7">
        <w:rPr>
          <w:rStyle w:val="FootnoteReference"/>
          <w:rFonts w:ascii="Times New Roman" w:eastAsia="Times New Roman" w:hAnsi="Times New Roman"/>
          <w:color w:val="000000" w:themeColor="text1"/>
          <w:shd w:val="clear" w:color="auto" w:fill="FFFFFF"/>
        </w:rPr>
        <w:footnoteReference w:id="65"/>
      </w:r>
    </w:p>
    <w:p w14:paraId="446D5152" w14:textId="09BF0823" w:rsidR="007B5EA6" w:rsidRPr="007A19CE" w:rsidRDefault="00FA066D" w:rsidP="008324EB">
      <w:pPr>
        <w:pStyle w:val="NoSpacing"/>
        <w:suppressLineNumbers/>
        <w:spacing w:line="480" w:lineRule="auto"/>
        <w:jc w:val="both"/>
        <w:rPr>
          <w:rFonts w:ascii="Times New Roman" w:hAnsi="Times New Roman"/>
          <w:b/>
          <w:color w:val="000000" w:themeColor="text1"/>
          <w:u w:val="single"/>
        </w:rPr>
      </w:pPr>
      <w:r w:rsidRPr="003106C7">
        <w:rPr>
          <w:rFonts w:ascii="Times New Roman" w:hAnsi="Times New Roman"/>
          <w:b/>
          <w:color w:val="000000" w:themeColor="text1"/>
          <w:u w:val="single"/>
        </w:rPr>
        <w:t>CONCLUSION</w:t>
      </w:r>
    </w:p>
    <w:p w14:paraId="58E8A665" w14:textId="270FCB52" w:rsidR="00FA066D" w:rsidRPr="00FE6854" w:rsidRDefault="00FA066D" w:rsidP="00F124AD">
      <w:pPr>
        <w:pStyle w:val="NoSpacing"/>
        <w:suppressLineNumbers/>
        <w:spacing w:line="480" w:lineRule="auto"/>
        <w:jc w:val="both"/>
        <w:rPr>
          <w:rFonts w:ascii="Times New Roman" w:hAnsi="Times New Roman"/>
          <w:color w:val="000000" w:themeColor="text1"/>
        </w:rPr>
      </w:pPr>
      <w:r w:rsidRPr="009154FC">
        <w:rPr>
          <w:rFonts w:ascii="Times New Roman" w:hAnsi="Times New Roman"/>
          <w:color w:val="000000" w:themeColor="text1"/>
        </w:rPr>
        <w:tab/>
        <w:t>At today’s hearing</w:t>
      </w:r>
      <w:r w:rsidRPr="00FE6854">
        <w:rPr>
          <w:rFonts w:ascii="Times New Roman" w:hAnsi="Times New Roman"/>
          <w:color w:val="000000" w:themeColor="text1"/>
        </w:rPr>
        <w:t xml:space="preserve">, the Committee on </w:t>
      </w:r>
      <w:r w:rsidR="00E933E8" w:rsidRPr="00FE6854">
        <w:rPr>
          <w:rFonts w:ascii="Times New Roman" w:hAnsi="Times New Roman"/>
          <w:color w:val="000000" w:themeColor="text1"/>
        </w:rPr>
        <w:t>Cultural Affairs, Libraries and International Intergroup Relations</w:t>
      </w:r>
      <w:r w:rsidRPr="00FE6854">
        <w:rPr>
          <w:rFonts w:ascii="Times New Roman" w:hAnsi="Times New Roman"/>
          <w:color w:val="000000" w:themeColor="text1"/>
        </w:rPr>
        <w:t xml:space="preserve"> </w:t>
      </w:r>
      <w:r w:rsidR="00AC5937" w:rsidRPr="00FE6854">
        <w:rPr>
          <w:rFonts w:ascii="Times New Roman" w:hAnsi="Times New Roman"/>
          <w:color w:val="000000" w:themeColor="text1"/>
        </w:rPr>
        <w:t xml:space="preserve">will hear from DCLA and the cultural community on efforts </w:t>
      </w:r>
      <w:r w:rsidR="00AC5937" w:rsidRPr="007B5EA6">
        <w:rPr>
          <w:rFonts w:ascii="Times New Roman" w:hAnsi="Times New Roman"/>
          <w:color w:val="000000" w:themeColor="text1"/>
        </w:rPr>
        <w:t>to support educational programming offered by art</w:t>
      </w:r>
      <w:r w:rsidR="00F40019">
        <w:rPr>
          <w:rFonts w:ascii="Times New Roman" w:hAnsi="Times New Roman"/>
          <w:color w:val="000000" w:themeColor="text1"/>
        </w:rPr>
        <w:t>s</w:t>
      </w:r>
      <w:r w:rsidR="00AC5937" w:rsidRPr="007B5EA6">
        <w:rPr>
          <w:rFonts w:ascii="Times New Roman" w:hAnsi="Times New Roman"/>
          <w:color w:val="000000" w:themeColor="text1"/>
        </w:rPr>
        <w:t xml:space="preserve"> and</w:t>
      </w:r>
      <w:r w:rsidR="00F40019">
        <w:rPr>
          <w:rFonts w:ascii="Times New Roman" w:hAnsi="Times New Roman"/>
          <w:color w:val="000000" w:themeColor="text1"/>
        </w:rPr>
        <w:t xml:space="preserve"> culture</w:t>
      </w:r>
      <w:r w:rsidR="00AC5937" w:rsidRPr="007B5EA6">
        <w:rPr>
          <w:rFonts w:ascii="Times New Roman" w:hAnsi="Times New Roman"/>
          <w:color w:val="000000" w:themeColor="text1"/>
        </w:rPr>
        <w:t xml:space="preserve"> organizations, about the status of current remote and in-person art education opportunities for youth</w:t>
      </w:r>
      <w:r w:rsidR="000E0BB7">
        <w:rPr>
          <w:rFonts w:ascii="Times New Roman" w:hAnsi="Times New Roman"/>
          <w:color w:val="000000" w:themeColor="text1"/>
        </w:rPr>
        <w:t xml:space="preserve">, </w:t>
      </w:r>
      <w:r w:rsidR="006F132F">
        <w:rPr>
          <w:rFonts w:ascii="Times New Roman" w:hAnsi="Times New Roman"/>
          <w:color w:val="000000" w:themeColor="text1"/>
        </w:rPr>
        <w:t>and</w:t>
      </w:r>
      <w:r w:rsidR="000E0BB7">
        <w:rPr>
          <w:rFonts w:ascii="Times New Roman" w:hAnsi="Times New Roman"/>
          <w:color w:val="000000" w:themeColor="text1"/>
        </w:rPr>
        <w:t xml:space="preserve"> </w:t>
      </w:r>
      <w:r w:rsidR="00AC5937" w:rsidRPr="007B5EA6">
        <w:rPr>
          <w:rFonts w:ascii="Times New Roman" w:hAnsi="Times New Roman"/>
          <w:color w:val="000000" w:themeColor="text1"/>
        </w:rPr>
        <w:t xml:space="preserve">about how the art and cultural education landscape is coping with structural programming changes as the pandemic continues. </w:t>
      </w:r>
      <w:r w:rsidR="00F40019">
        <w:rPr>
          <w:rFonts w:ascii="Times New Roman" w:hAnsi="Times New Roman"/>
          <w:color w:val="000000" w:themeColor="text1"/>
        </w:rPr>
        <w:t>The</w:t>
      </w:r>
      <w:r w:rsidR="00AC5937" w:rsidRPr="007B5EA6">
        <w:rPr>
          <w:rFonts w:ascii="Times New Roman" w:hAnsi="Times New Roman"/>
          <w:color w:val="000000" w:themeColor="text1"/>
        </w:rPr>
        <w:t xml:space="preserve"> Committee </w:t>
      </w:r>
      <w:r w:rsidR="006F132F">
        <w:rPr>
          <w:rFonts w:ascii="Times New Roman" w:hAnsi="Times New Roman"/>
          <w:color w:val="000000" w:themeColor="text1"/>
        </w:rPr>
        <w:t xml:space="preserve">also </w:t>
      </w:r>
      <w:r w:rsidR="000E0BB7">
        <w:rPr>
          <w:rFonts w:ascii="Times New Roman" w:hAnsi="Times New Roman"/>
          <w:color w:val="000000" w:themeColor="text1"/>
        </w:rPr>
        <w:t>seeks</w:t>
      </w:r>
      <w:r w:rsidR="00AC5937" w:rsidRPr="007B5EA6">
        <w:rPr>
          <w:rFonts w:ascii="Times New Roman" w:hAnsi="Times New Roman"/>
          <w:color w:val="000000" w:themeColor="text1"/>
        </w:rPr>
        <w:t xml:space="preserve"> to learn about the impact of cuts</w:t>
      </w:r>
      <w:r w:rsidR="00F124AD">
        <w:rPr>
          <w:rFonts w:ascii="Times New Roman" w:hAnsi="Times New Roman"/>
          <w:color w:val="000000" w:themeColor="text1"/>
        </w:rPr>
        <w:t xml:space="preserve"> to cultural funding on educational opportunities </w:t>
      </w:r>
      <w:r w:rsidR="006F132F">
        <w:rPr>
          <w:rFonts w:ascii="Times New Roman" w:hAnsi="Times New Roman"/>
          <w:color w:val="000000" w:themeColor="text1"/>
        </w:rPr>
        <w:t xml:space="preserve">at the organization level </w:t>
      </w:r>
      <w:r w:rsidR="00AC5937" w:rsidRPr="007B5EA6">
        <w:rPr>
          <w:rFonts w:ascii="Times New Roman" w:hAnsi="Times New Roman"/>
          <w:color w:val="000000" w:themeColor="text1"/>
        </w:rPr>
        <w:t xml:space="preserve">and to gain insight into how the Council can best support efforts to </w:t>
      </w:r>
      <w:r w:rsidR="00F40019">
        <w:rPr>
          <w:rFonts w:ascii="Times New Roman" w:hAnsi="Times New Roman"/>
          <w:color w:val="000000" w:themeColor="text1"/>
        </w:rPr>
        <w:t xml:space="preserve">promote </w:t>
      </w:r>
      <w:r w:rsidR="00AC5937" w:rsidRPr="007B5EA6">
        <w:rPr>
          <w:rFonts w:ascii="Times New Roman" w:hAnsi="Times New Roman"/>
          <w:color w:val="000000" w:themeColor="text1"/>
        </w:rPr>
        <w:t>effective art and cultural learning going forward</w:t>
      </w:r>
      <w:r w:rsidR="00F124AD">
        <w:rPr>
          <w:rFonts w:ascii="Times New Roman" w:hAnsi="Times New Roman"/>
          <w:color w:val="000000" w:themeColor="text1"/>
        </w:rPr>
        <w:t>, especially</w:t>
      </w:r>
      <w:r w:rsidR="00E933E8" w:rsidRPr="00FE6854">
        <w:rPr>
          <w:rFonts w:ascii="Times New Roman" w:hAnsi="Times New Roman"/>
          <w:color w:val="000000" w:themeColor="text1"/>
        </w:rPr>
        <w:t xml:space="preserve"> </w:t>
      </w:r>
      <w:r w:rsidR="00E0290E" w:rsidRPr="00FE6854">
        <w:rPr>
          <w:rFonts w:ascii="Times New Roman" w:hAnsi="Times New Roman"/>
          <w:color w:val="000000" w:themeColor="text1"/>
        </w:rPr>
        <w:t xml:space="preserve">until </w:t>
      </w:r>
      <w:r w:rsidR="00E933E8" w:rsidRPr="00FE6854">
        <w:rPr>
          <w:rFonts w:ascii="Times New Roman" w:hAnsi="Times New Roman"/>
          <w:color w:val="000000" w:themeColor="text1"/>
        </w:rPr>
        <w:t xml:space="preserve">cultural institutions and organizations are able to resume normal </w:t>
      </w:r>
      <w:r w:rsidR="006F132F">
        <w:rPr>
          <w:rFonts w:ascii="Times New Roman" w:hAnsi="Times New Roman"/>
          <w:color w:val="000000" w:themeColor="text1"/>
        </w:rPr>
        <w:t xml:space="preserve">educational </w:t>
      </w:r>
      <w:r w:rsidR="00E933E8" w:rsidRPr="00FE6854">
        <w:rPr>
          <w:rFonts w:ascii="Times New Roman" w:hAnsi="Times New Roman"/>
          <w:color w:val="000000" w:themeColor="text1"/>
        </w:rPr>
        <w:t>programming</w:t>
      </w:r>
      <w:r w:rsidRPr="00FE6854">
        <w:rPr>
          <w:rFonts w:ascii="Times New Roman" w:hAnsi="Times New Roman"/>
          <w:color w:val="000000" w:themeColor="text1"/>
        </w:rPr>
        <w:t xml:space="preserve">. </w:t>
      </w:r>
    </w:p>
    <w:p w14:paraId="579CE9FB" w14:textId="77777777" w:rsidR="00FA066D" w:rsidRDefault="00FA066D" w:rsidP="008324EB">
      <w:pPr>
        <w:suppressLineNumbers/>
      </w:pPr>
    </w:p>
    <w:p w14:paraId="73F53637" w14:textId="77777777" w:rsidR="00423080" w:rsidRPr="007D5EEB" w:rsidRDefault="00423080" w:rsidP="008324EB">
      <w:pPr>
        <w:pStyle w:val="NoSpacing"/>
        <w:suppressLineNumbers/>
        <w:spacing w:line="480" w:lineRule="auto"/>
        <w:rPr>
          <w:rFonts w:ascii="Times New Roman" w:hAnsi="Times New Roman"/>
        </w:rPr>
      </w:pPr>
    </w:p>
    <w:sectPr w:rsidR="00423080" w:rsidRPr="007D5EEB" w:rsidSect="00F060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6361" w14:textId="77777777" w:rsidR="005D17A7" w:rsidRDefault="005D17A7" w:rsidP="00796D58">
      <w:r>
        <w:separator/>
      </w:r>
    </w:p>
  </w:endnote>
  <w:endnote w:type="continuationSeparator" w:id="0">
    <w:p w14:paraId="433C4913" w14:textId="77777777" w:rsidR="005D17A7" w:rsidRDefault="005D17A7" w:rsidP="007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BCFC" w14:textId="77777777" w:rsidR="002F0FC4" w:rsidRDefault="002F0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80139344"/>
      <w:docPartObj>
        <w:docPartGallery w:val="Page Numbers (Bottom of Page)"/>
        <w:docPartUnique/>
      </w:docPartObj>
    </w:sdtPr>
    <w:sdtEndPr>
      <w:rPr>
        <w:noProof/>
      </w:rPr>
    </w:sdtEndPr>
    <w:sdtContent>
      <w:p w14:paraId="45AD21DD" w14:textId="44154EB5" w:rsidR="00955F58" w:rsidRPr="001D2367" w:rsidRDefault="00955F58">
        <w:pPr>
          <w:pStyle w:val="Footer"/>
          <w:jc w:val="center"/>
          <w:rPr>
            <w:rFonts w:ascii="Times New Roman" w:hAnsi="Times New Roman"/>
          </w:rPr>
        </w:pPr>
        <w:r w:rsidRPr="001D2367">
          <w:rPr>
            <w:rFonts w:ascii="Times New Roman" w:hAnsi="Times New Roman"/>
          </w:rPr>
          <w:fldChar w:fldCharType="begin"/>
        </w:r>
        <w:r w:rsidRPr="001D2367">
          <w:rPr>
            <w:rFonts w:ascii="Times New Roman" w:hAnsi="Times New Roman"/>
          </w:rPr>
          <w:instrText xml:space="preserve"> PAGE   \* MERGEFORMAT </w:instrText>
        </w:r>
        <w:r w:rsidRPr="001D2367">
          <w:rPr>
            <w:rFonts w:ascii="Times New Roman" w:hAnsi="Times New Roman"/>
          </w:rPr>
          <w:fldChar w:fldCharType="separate"/>
        </w:r>
        <w:r w:rsidR="00AE338F">
          <w:rPr>
            <w:rFonts w:ascii="Times New Roman" w:hAnsi="Times New Roman"/>
            <w:noProof/>
          </w:rPr>
          <w:t>5</w:t>
        </w:r>
        <w:r w:rsidRPr="001D2367">
          <w:rPr>
            <w:rFonts w:ascii="Times New Roman" w:hAnsi="Times New Roman"/>
            <w:noProof/>
          </w:rPr>
          <w:fldChar w:fldCharType="end"/>
        </w:r>
      </w:p>
    </w:sdtContent>
  </w:sdt>
  <w:p w14:paraId="1DF8F055" w14:textId="77777777" w:rsidR="00955F58" w:rsidRDefault="00955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C4E" w14:textId="77777777" w:rsidR="002F0FC4" w:rsidRDefault="002F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8BDE" w14:textId="77777777" w:rsidR="005D17A7" w:rsidRDefault="005D17A7" w:rsidP="00796D58">
      <w:r>
        <w:separator/>
      </w:r>
    </w:p>
  </w:footnote>
  <w:footnote w:type="continuationSeparator" w:id="0">
    <w:p w14:paraId="0E3A847A" w14:textId="77777777" w:rsidR="005D17A7" w:rsidRDefault="005D17A7" w:rsidP="00796D58">
      <w:r>
        <w:continuationSeparator/>
      </w:r>
    </w:p>
  </w:footnote>
  <w:footnote w:id="1">
    <w:p w14:paraId="358A3515" w14:textId="77777777" w:rsidR="00955F58" w:rsidRPr="003106C7" w:rsidRDefault="00955F58" w:rsidP="003B1830">
      <w:pPr>
        <w:rPr>
          <w:rFonts w:ascii="Times New Roman"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Jesse McKinley and Michael Gold, </w:t>
      </w:r>
      <w:r w:rsidRPr="003106C7">
        <w:rPr>
          <w:rFonts w:ascii="Times New Roman" w:hAnsi="Times New Roman"/>
          <w:i/>
          <w:iCs/>
          <w:color w:val="000000" w:themeColor="text1"/>
          <w:sz w:val="20"/>
          <w:szCs w:val="20"/>
        </w:rPr>
        <w:t>Ban on Large Gatherings in N.Y. as Coronavirus Cases Rise Sharply</w:t>
      </w:r>
      <w:r w:rsidRPr="003106C7">
        <w:rPr>
          <w:rFonts w:ascii="Times New Roman" w:hAnsi="Times New Roman"/>
          <w:color w:val="000000" w:themeColor="text1"/>
          <w:sz w:val="20"/>
          <w:szCs w:val="20"/>
        </w:rPr>
        <w:t xml:space="preserve"> (Mar. 12, 2020), </w:t>
      </w:r>
      <w:r w:rsidRPr="003106C7">
        <w:rPr>
          <w:rFonts w:ascii="Times New Roman" w:hAnsi="Times New Roman"/>
          <w:i/>
          <w:iCs/>
          <w:color w:val="000000" w:themeColor="text1"/>
          <w:sz w:val="20"/>
          <w:szCs w:val="20"/>
        </w:rPr>
        <w:t xml:space="preserve">available at </w:t>
      </w:r>
      <w:hyperlink r:id="rId1" w:history="1">
        <w:r w:rsidRPr="003106C7">
          <w:rPr>
            <w:rStyle w:val="Hyperlink"/>
            <w:rFonts w:ascii="Times New Roman" w:hAnsi="Times New Roman"/>
            <w:color w:val="000000" w:themeColor="text1"/>
            <w:sz w:val="20"/>
            <w:szCs w:val="20"/>
          </w:rPr>
          <w:t>https://www.nytimes.com/2020/03/12/nyregion/coronavirus-nyc-event-ban.html</w:t>
        </w:r>
      </w:hyperlink>
      <w:r w:rsidRPr="003106C7">
        <w:rPr>
          <w:rFonts w:ascii="Times New Roman" w:hAnsi="Times New Roman"/>
          <w:color w:val="000000" w:themeColor="text1"/>
          <w:sz w:val="20"/>
          <w:szCs w:val="20"/>
        </w:rPr>
        <w:t xml:space="preserve">; </w:t>
      </w:r>
      <w:r w:rsidRPr="003106C7">
        <w:rPr>
          <w:rFonts w:ascii="Times New Roman" w:hAnsi="Times New Roman"/>
          <w:i/>
          <w:iCs/>
          <w:color w:val="000000" w:themeColor="text1"/>
          <w:sz w:val="20"/>
          <w:szCs w:val="20"/>
        </w:rPr>
        <w:t>See</w:t>
      </w:r>
      <w:r w:rsidRPr="003106C7">
        <w:rPr>
          <w:rFonts w:ascii="Times New Roman" w:hAnsi="Times New Roman"/>
          <w:color w:val="000000" w:themeColor="text1"/>
          <w:sz w:val="20"/>
          <w:szCs w:val="20"/>
        </w:rPr>
        <w:t xml:space="preserve"> </w:t>
      </w:r>
      <w:r w:rsidRPr="003106C7">
        <w:rPr>
          <w:rFonts w:ascii="Times New Roman" w:eastAsia="Times New Roman" w:hAnsi="Times New Roman"/>
          <w:color w:val="000000" w:themeColor="text1"/>
          <w:sz w:val="20"/>
          <w:szCs w:val="20"/>
          <w:shd w:val="clear" w:color="auto" w:fill="FFFFFF"/>
        </w:rPr>
        <w:t>Executive Order 202.31</w:t>
      </w:r>
      <w:r w:rsidRPr="003106C7">
        <w:rPr>
          <w:rFonts w:ascii="Times New Roman" w:eastAsia="Times New Roman" w:hAnsi="Times New Roman"/>
          <w:color w:val="000000" w:themeColor="text1"/>
          <w:sz w:val="20"/>
          <w:szCs w:val="20"/>
        </w:rPr>
        <w:t xml:space="preserve"> (May 14, 2020), </w:t>
      </w:r>
      <w:r w:rsidRPr="003106C7">
        <w:rPr>
          <w:rFonts w:ascii="Times New Roman" w:eastAsia="Times New Roman" w:hAnsi="Times New Roman"/>
          <w:i/>
          <w:iCs/>
          <w:color w:val="000000" w:themeColor="text1"/>
          <w:sz w:val="20"/>
          <w:szCs w:val="20"/>
        </w:rPr>
        <w:t xml:space="preserve">available at </w:t>
      </w:r>
      <w:hyperlink r:id="rId2" w:history="1">
        <w:r w:rsidRPr="003106C7">
          <w:rPr>
            <w:rStyle w:val="Hyperlink"/>
            <w:rFonts w:ascii="Times New Roman" w:hAnsi="Times New Roman"/>
            <w:color w:val="000000" w:themeColor="text1"/>
            <w:sz w:val="20"/>
            <w:szCs w:val="20"/>
          </w:rPr>
          <w:t>https://www.governor.ny.gov/news/no-20231-continuing-temporary-suspension-and-modification-laws-relating-disaster-emergency</w:t>
        </w:r>
      </w:hyperlink>
      <w:r w:rsidRPr="003106C7">
        <w:rPr>
          <w:rFonts w:ascii="Times New Roman" w:hAnsi="Times New Roman"/>
          <w:color w:val="000000" w:themeColor="text1"/>
          <w:sz w:val="20"/>
          <w:szCs w:val="20"/>
        </w:rPr>
        <w:t xml:space="preserve"> (describing previous orders); Michael Paulson, </w:t>
      </w:r>
      <w:r w:rsidRPr="003106C7">
        <w:rPr>
          <w:rFonts w:ascii="Times New Roman" w:hAnsi="Times New Roman"/>
          <w:i/>
          <w:iCs/>
          <w:color w:val="000000" w:themeColor="text1"/>
          <w:sz w:val="20"/>
          <w:szCs w:val="20"/>
        </w:rPr>
        <w:t>Broadway, Symbol of New York Resilience, Shuts Down Amid Virus Threat</w:t>
      </w:r>
      <w:r w:rsidRPr="003106C7">
        <w:rPr>
          <w:rFonts w:ascii="Times New Roman" w:hAnsi="Times New Roman"/>
          <w:color w:val="000000" w:themeColor="text1"/>
          <w:sz w:val="20"/>
          <w:szCs w:val="20"/>
        </w:rPr>
        <w:t xml:space="preserve"> (Mar. 12, 2020), </w:t>
      </w:r>
      <w:r w:rsidRPr="003106C7">
        <w:rPr>
          <w:rFonts w:ascii="Times New Roman" w:hAnsi="Times New Roman"/>
          <w:i/>
          <w:iCs/>
          <w:color w:val="000000" w:themeColor="text1"/>
          <w:sz w:val="20"/>
          <w:szCs w:val="20"/>
        </w:rPr>
        <w:t>available at</w:t>
      </w:r>
      <w:r w:rsidRPr="003106C7">
        <w:rPr>
          <w:rFonts w:ascii="Times New Roman" w:hAnsi="Times New Roman"/>
          <w:color w:val="000000" w:themeColor="text1"/>
          <w:sz w:val="20"/>
          <w:szCs w:val="20"/>
        </w:rPr>
        <w:t xml:space="preserve"> </w:t>
      </w:r>
      <w:hyperlink r:id="rId3" w:history="1">
        <w:r w:rsidRPr="003106C7">
          <w:rPr>
            <w:rStyle w:val="Hyperlink"/>
            <w:rFonts w:ascii="Times New Roman" w:hAnsi="Times New Roman"/>
            <w:color w:val="000000" w:themeColor="text1"/>
            <w:sz w:val="20"/>
            <w:szCs w:val="20"/>
          </w:rPr>
          <w:t>https://www.nytimes.com/2020/03/12/theater/coronavirus-broadway-shutdown.html</w:t>
        </w:r>
      </w:hyperlink>
      <w:r w:rsidRPr="003106C7">
        <w:rPr>
          <w:rStyle w:val="Hyperlink"/>
          <w:rFonts w:ascii="Times New Roman" w:hAnsi="Times New Roman"/>
          <w:color w:val="000000" w:themeColor="text1"/>
          <w:sz w:val="20"/>
          <w:szCs w:val="20"/>
        </w:rPr>
        <w:t>,</w:t>
      </w:r>
      <w:r w:rsidRPr="003106C7">
        <w:rPr>
          <w:rFonts w:ascii="Times New Roman" w:hAnsi="Times New Roman"/>
          <w:color w:val="000000" w:themeColor="text1"/>
          <w:sz w:val="20"/>
          <w:szCs w:val="20"/>
        </w:rPr>
        <w:t xml:space="preserve"> </w:t>
      </w:r>
    </w:p>
  </w:footnote>
  <w:footnote w:id="2">
    <w:p w14:paraId="122326FF" w14:textId="39E2D0D2"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Robin Pogrebin and Michael Cooper, </w:t>
      </w:r>
      <w:r w:rsidRPr="003106C7">
        <w:rPr>
          <w:i/>
          <w:iCs/>
          <w:color w:val="000000" w:themeColor="text1"/>
        </w:rPr>
        <w:t>New York’s Major Cultural Institutions Close in Response to Coronavirus</w:t>
      </w:r>
      <w:r w:rsidRPr="003106C7">
        <w:rPr>
          <w:color w:val="000000" w:themeColor="text1"/>
        </w:rPr>
        <w:t xml:space="preserve"> (Mar. 12, 2020), </w:t>
      </w:r>
      <w:r w:rsidRPr="003106C7">
        <w:rPr>
          <w:i/>
          <w:iCs/>
          <w:color w:val="000000" w:themeColor="text1"/>
        </w:rPr>
        <w:t xml:space="preserve">available at </w:t>
      </w:r>
      <w:hyperlink r:id="rId4" w:history="1">
        <w:r w:rsidRPr="003106C7">
          <w:rPr>
            <w:rStyle w:val="Hyperlink"/>
            <w:color w:val="000000" w:themeColor="text1"/>
          </w:rPr>
          <w:t>https://www.nytimes.com/2020/03/12/arts/design/met-museum-opera-carnegie-hall-close-coronavirus.html</w:t>
        </w:r>
      </w:hyperlink>
      <w:r w:rsidR="00354310" w:rsidRPr="00182BB2">
        <w:rPr>
          <w:color w:val="000000" w:themeColor="text1"/>
        </w:rPr>
        <w:t>.</w:t>
      </w:r>
    </w:p>
  </w:footnote>
  <w:footnote w:id="3">
    <w:p w14:paraId="699BB93C"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Transcript: Mayor de Blasio Holds Media Availability on COVID-19 (Mar. 12, 2020), </w:t>
      </w:r>
      <w:r w:rsidRPr="003106C7">
        <w:rPr>
          <w:i/>
          <w:iCs/>
          <w:color w:val="000000" w:themeColor="text1"/>
        </w:rPr>
        <w:t xml:space="preserve">available at </w:t>
      </w:r>
      <w:hyperlink r:id="rId5" w:history="1">
        <w:r w:rsidRPr="003106C7">
          <w:rPr>
            <w:rStyle w:val="Hyperlink"/>
            <w:color w:val="000000" w:themeColor="text1"/>
          </w:rPr>
          <w:t>https://www1.nyc.gov/office-of-the-mayor/news/137-20/transcript-mayor-de-blasio-holds-media-availability-covid-19</w:t>
        </w:r>
      </w:hyperlink>
      <w:r w:rsidRPr="003106C7">
        <w:rPr>
          <w:color w:val="000000" w:themeColor="text1"/>
        </w:rPr>
        <w:t xml:space="preserve"> (“That’s really, really painful for the many, many people who work in that field, let alone so many New Yorkers and people all over the country who really look forward to these events, these concerts, these sports events, and it’s really going to be kind of a hole in our lives and it’s painful,” he said. “It’s not something we would ever want to do but it’s something we have to do.”); Michael Paulson, Broadway, Symbol of New York Resilience, Shuts Down Amid Virus Threat (Mar. 12, 2020), </w:t>
      </w:r>
      <w:r w:rsidRPr="003106C7">
        <w:rPr>
          <w:i/>
          <w:iCs/>
          <w:color w:val="000000" w:themeColor="text1"/>
        </w:rPr>
        <w:t xml:space="preserve">available at </w:t>
      </w:r>
      <w:hyperlink r:id="rId6" w:history="1">
        <w:r w:rsidRPr="003106C7">
          <w:rPr>
            <w:rStyle w:val="Hyperlink"/>
            <w:color w:val="000000" w:themeColor="text1"/>
          </w:rPr>
          <w:t>https://www.nytimes.com/2020/03/12/theater/coronavirus-broadway-shutdown.html</w:t>
        </w:r>
      </w:hyperlink>
      <w:r w:rsidRPr="003106C7">
        <w:rPr>
          <w:rStyle w:val="Hyperlink"/>
          <w:color w:val="000000" w:themeColor="text1"/>
        </w:rPr>
        <w:t>,</w:t>
      </w:r>
      <w:r w:rsidRPr="003106C7">
        <w:rPr>
          <w:color w:val="000000" w:themeColor="text1"/>
        </w:rPr>
        <w:t xml:space="preserve"> </w:t>
      </w:r>
    </w:p>
  </w:footnote>
  <w:footnote w:id="4">
    <w:p w14:paraId="161E2045"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Governor Cuomo Signs the ‘New York State on PAUSE’ Executive Order (Mar. 20, 2020), </w:t>
      </w:r>
      <w:r w:rsidRPr="003106C7">
        <w:rPr>
          <w:i/>
          <w:iCs/>
          <w:color w:val="000000" w:themeColor="text1"/>
        </w:rPr>
        <w:t>available at</w:t>
      </w:r>
      <w:r w:rsidRPr="003106C7">
        <w:rPr>
          <w:color w:val="000000" w:themeColor="text1"/>
        </w:rPr>
        <w:t xml:space="preserve"> </w:t>
      </w:r>
      <w:hyperlink r:id="rId7" w:history="1">
        <w:r w:rsidRPr="003106C7">
          <w:rPr>
            <w:rStyle w:val="Hyperlink"/>
            <w:color w:val="000000" w:themeColor="text1"/>
          </w:rPr>
          <w:t>https://www.governor.ny.gov/news/governor-cuomo-signs-new-york-state-pause-executive-order</w:t>
        </w:r>
      </w:hyperlink>
      <w:r w:rsidRPr="003106C7">
        <w:rPr>
          <w:color w:val="000000" w:themeColor="text1"/>
        </w:rPr>
        <w:t xml:space="preserve">. </w:t>
      </w:r>
    </w:p>
  </w:footnote>
  <w:footnote w:id="5">
    <w:p w14:paraId="1CC8B901"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Governor Cuomo Signs the ‘New York State on PAUSE’ Executive Order (Mar. 20, 2020), </w:t>
      </w:r>
      <w:r w:rsidRPr="003106C7">
        <w:rPr>
          <w:i/>
          <w:iCs/>
          <w:color w:val="000000" w:themeColor="text1"/>
        </w:rPr>
        <w:t>available at</w:t>
      </w:r>
      <w:r w:rsidRPr="003106C7">
        <w:rPr>
          <w:color w:val="000000" w:themeColor="text1"/>
        </w:rPr>
        <w:t xml:space="preserve"> </w:t>
      </w:r>
      <w:hyperlink r:id="rId8" w:history="1">
        <w:r w:rsidRPr="003106C7">
          <w:rPr>
            <w:rStyle w:val="Hyperlink"/>
            <w:color w:val="000000" w:themeColor="text1"/>
          </w:rPr>
          <w:t>https://www.governor.ny.gov/news/governor-cuomo-signs-new-york-state-pause-executive-order</w:t>
        </w:r>
      </w:hyperlink>
      <w:r w:rsidRPr="003106C7">
        <w:rPr>
          <w:color w:val="000000" w:themeColor="text1"/>
        </w:rPr>
        <w:t>.</w:t>
      </w:r>
    </w:p>
  </w:footnote>
  <w:footnote w:id="6">
    <w:p w14:paraId="5B6E2F35"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Information shared during the daily “Culture @3” call, hosted by the CIG; </w:t>
      </w:r>
      <w:r w:rsidRPr="003106C7">
        <w:rPr>
          <w:i/>
          <w:iCs/>
          <w:color w:val="000000" w:themeColor="text1"/>
        </w:rPr>
        <w:t>See</w:t>
      </w:r>
      <w:r w:rsidRPr="003106C7">
        <w:rPr>
          <w:color w:val="000000" w:themeColor="text1"/>
        </w:rPr>
        <w:t xml:space="preserve"> Judd Grossman, Michael Straus, Catherine K. B. Lucas and Sarah E. Schuster, </w:t>
      </w:r>
      <w:r w:rsidRPr="003106C7">
        <w:rPr>
          <w:i/>
          <w:iCs/>
          <w:color w:val="000000" w:themeColor="text1"/>
        </w:rPr>
        <w:t xml:space="preserve">What Legal Rights Do Artists and Galleries Have During a Pandemic? </w:t>
      </w:r>
      <w:r w:rsidRPr="003106C7">
        <w:rPr>
          <w:color w:val="000000" w:themeColor="text1"/>
        </w:rPr>
        <w:t xml:space="preserve">(May 13, 2020), </w:t>
      </w:r>
      <w:r w:rsidRPr="003106C7">
        <w:rPr>
          <w:i/>
          <w:iCs/>
          <w:color w:val="000000" w:themeColor="text1"/>
        </w:rPr>
        <w:t>available at</w:t>
      </w:r>
      <w:r w:rsidRPr="003106C7">
        <w:rPr>
          <w:color w:val="000000" w:themeColor="text1"/>
        </w:rPr>
        <w:t xml:space="preserve"> </w:t>
      </w:r>
      <w:hyperlink r:id="rId9" w:history="1">
        <w:r w:rsidRPr="003106C7">
          <w:rPr>
            <w:rStyle w:val="Hyperlink"/>
            <w:color w:val="000000" w:themeColor="text1"/>
          </w:rPr>
          <w:t>https://www.artnews.com/art-news/news/artists-galleries-legal-rights-coronavirus-1202687028/</w:t>
        </w:r>
      </w:hyperlink>
      <w:r w:rsidRPr="003106C7">
        <w:rPr>
          <w:rStyle w:val="Hyperlink"/>
          <w:color w:val="000000" w:themeColor="text1"/>
        </w:rPr>
        <w:t>.</w:t>
      </w:r>
      <w:r w:rsidRPr="003106C7">
        <w:rPr>
          <w:color w:val="000000" w:themeColor="text1"/>
        </w:rPr>
        <w:t xml:space="preserve"> </w:t>
      </w:r>
    </w:p>
  </w:footnote>
  <w:footnote w:id="7">
    <w:p w14:paraId="2D15E7E9"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w:t>
      </w:r>
      <w:hyperlink r:id="rId10" w:history="1">
        <w:r w:rsidRPr="003106C7">
          <w:rPr>
            <w:rStyle w:val="Hyperlink"/>
            <w:color w:val="000000" w:themeColor="text1"/>
          </w:rPr>
          <w:t>https://www1.nyc.gov/site/dcla/about/pressrelease/PR-2020-04-24-COVID-Survey.page</w:t>
        </w:r>
      </w:hyperlink>
      <w:r w:rsidRPr="003106C7">
        <w:rPr>
          <w:color w:val="000000" w:themeColor="text1"/>
        </w:rPr>
        <w:t xml:space="preserve">; </w:t>
      </w:r>
      <w:hyperlink r:id="rId11" w:history="1">
        <w:r w:rsidRPr="003106C7">
          <w:rPr>
            <w:rStyle w:val="Hyperlink"/>
            <w:color w:val="000000" w:themeColor="text1"/>
          </w:rPr>
          <w:t>https://www1.nyc.gov/assets/dcla/downloads/pdf/DCLA-AFTA-Covid-Impact-Report.pdf</w:t>
        </w:r>
      </w:hyperlink>
      <w:r w:rsidRPr="003106C7">
        <w:rPr>
          <w:color w:val="000000" w:themeColor="text1"/>
        </w:rPr>
        <w:t>;</w:t>
      </w:r>
    </w:p>
  </w:footnote>
  <w:footnote w:id="8">
    <w:p w14:paraId="3C6E9F73" w14:textId="77777777" w:rsidR="00955F58" w:rsidRPr="003106C7" w:rsidRDefault="00955F58" w:rsidP="003B1830">
      <w:pPr>
        <w:spacing w:after="10"/>
        <w:rPr>
          <w:rFonts w:ascii="Times New Roman" w:eastAsia="Calibri"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w:t>
      </w:r>
      <w:r w:rsidRPr="003106C7">
        <w:rPr>
          <w:rFonts w:ascii="Times New Roman" w:eastAsia="Times New Roman" w:hAnsi="Times New Roman"/>
          <w:color w:val="000000" w:themeColor="text1"/>
          <w:sz w:val="20"/>
          <w:szCs w:val="20"/>
        </w:rPr>
        <w:t xml:space="preserve">NYC Comptroller Scott Stringer, </w:t>
      </w:r>
      <w:r w:rsidRPr="003106C7">
        <w:rPr>
          <w:rFonts w:ascii="Times New Roman" w:eastAsia="Times New Roman" w:hAnsi="Times New Roman"/>
          <w:i/>
          <w:iCs/>
          <w:color w:val="000000" w:themeColor="text1"/>
          <w:sz w:val="20"/>
          <w:szCs w:val="20"/>
        </w:rPr>
        <w:t>The Creative Economy: Art, Culture and Creativity in New York City</w:t>
      </w:r>
      <w:r w:rsidRPr="003106C7">
        <w:rPr>
          <w:rFonts w:ascii="Times New Roman" w:eastAsia="Times New Roman" w:hAnsi="Times New Roman"/>
          <w:color w:val="000000" w:themeColor="text1"/>
          <w:sz w:val="20"/>
          <w:szCs w:val="20"/>
        </w:rPr>
        <w:t xml:space="preserve"> (Oct. 25, 2019), </w:t>
      </w:r>
      <w:r w:rsidRPr="003106C7">
        <w:rPr>
          <w:rFonts w:ascii="Times New Roman" w:eastAsia="Times New Roman" w:hAnsi="Times New Roman"/>
          <w:i/>
          <w:iCs/>
          <w:color w:val="000000" w:themeColor="text1"/>
          <w:sz w:val="20"/>
          <w:szCs w:val="20"/>
        </w:rPr>
        <w:t xml:space="preserve">available at </w:t>
      </w:r>
      <w:hyperlink r:id="rId12">
        <w:r w:rsidRPr="003106C7">
          <w:rPr>
            <w:rStyle w:val="Hyperlink"/>
            <w:rFonts w:ascii="Times New Roman" w:eastAsia="Times New Roman" w:hAnsi="Times New Roman"/>
            <w:color w:val="000000" w:themeColor="text1"/>
            <w:sz w:val="20"/>
            <w:szCs w:val="20"/>
          </w:rPr>
          <w:t>https://comptroller.nyc.gov/reports/the-creative-economy/</w:t>
        </w:r>
      </w:hyperlink>
      <w:r w:rsidRPr="003106C7">
        <w:rPr>
          <w:rFonts w:ascii="Times New Roman" w:eastAsia="Times New Roman" w:hAnsi="Times New Roman"/>
          <w:color w:val="000000" w:themeColor="text1"/>
          <w:sz w:val="20"/>
          <w:szCs w:val="20"/>
        </w:rPr>
        <w:t>.</w:t>
      </w:r>
    </w:p>
  </w:footnote>
  <w:footnote w:id="9">
    <w:p w14:paraId="7AE7D564" w14:textId="77777777" w:rsidR="00955F58" w:rsidRPr="003106C7" w:rsidRDefault="00955F58" w:rsidP="003B1830">
      <w:pPr>
        <w:spacing w:after="10"/>
        <w:rPr>
          <w:rFonts w:ascii="Times New Roman"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w:t>
      </w:r>
      <w:r w:rsidRPr="003106C7">
        <w:rPr>
          <w:rFonts w:ascii="Times New Roman" w:eastAsia="Times New Roman" w:hAnsi="Times New Roman"/>
          <w:color w:val="000000" w:themeColor="text1"/>
          <w:sz w:val="20"/>
          <w:szCs w:val="20"/>
        </w:rPr>
        <w:t xml:space="preserve">NYC Comptroller Scott M. Stringer, </w:t>
      </w:r>
      <w:r w:rsidRPr="003106C7">
        <w:rPr>
          <w:rFonts w:ascii="Times New Roman" w:eastAsia="Times New Roman" w:hAnsi="Times New Roman"/>
          <w:i/>
          <w:iCs/>
          <w:color w:val="000000" w:themeColor="text1"/>
          <w:sz w:val="20"/>
          <w:szCs w:val="20"/>
        </w:rPr>
        <w:t>New York by the Numbers: Weekly Economic and Fiscal Outlook</w:t>
      </w:r>
      <w:r w:rsidRPr="003106C7">
        <w:rPr>
          <w:rFonts w:ascii="Times New Roman" w:eastAsia="Times New Roman" w:hAnsi="Times New Roman"/>
          <w:color w:val="000000" w:themeColor="text1"/>
          <w:sz w:val="20"/>
          <w:szCs w:val="20"/>
        </w:rPr>
        <w:t xml:space="preserve"> (May 26, 2020), </w:t>
      </w:r>
      <w:r w:rsidRPr="003106C7">
        <w:rPr>
          <w:rFonts w:ascii="Times New Roman" w:eastAsia="Times New Roman" w:hAnsi="Times New Roman"/>
          <w:i/>
          <w:iCs/>
          <w:color w:val="000000" w:themeColor="text1"/>
          <w:sz w:val="20"/>
          <w:szCs w:val="20"/>
        </w:rPr>
        <w:t xml:space="preserve">available at </w:t>
      </w:r>
      <w:hyperlink r:id="rId13">
        <w:r w:rsidRPr="003106C7">
          <w:rPr>
            <w:rStyle w:val="Hyperlink"/>
            <w:rFonts w:ascii="Times New Roman" w:eastAsia="Times New Roman" w:hAnsi="Times New Roman"/>
            <w:color w:val="000000" w:themeColor="text1"/>
            <w:sz w:val="20"/>
            <w:szCs w:val="20"/>
          </w:rPr>
          <w:t>https://comptroller.nyc.gov/newsroom/new-york-by-the-numbers-weekly-economic-and-fiscal-outlook-no-2-may-26-2020/</w:t>
        </w:r>
      </w:hyperlink>
      <w:r w:rsidRPr="003106C7">
        <w:rPr>
          <w:rFonts w:ascii="Times New Roman" w:eastAsia="Times New Roman" w:hAnsi="Times New Roman"/>
          <w:color w:val="000000" w:themeColor="text1"/>
          <w:sz w:val="20"/>
          <w:szCs w:val="20"/>
        </w:rPr>
        <w:t>.</w:t>
      </w:r>
    </w:p>
  </w:footnote>
  <w:footnote w:id="10">
    <w:p w14:paraId="2AF25CA2" w14:textId="77777777" w:rsidR="00955F58" w:rsidRPr="003106C7" w:rsidRDefault="00955F58" w:rsidP="003B1830">
      <w:pPr>
        <w:spacing w:after="10"/>
        <w:rPr>
          <w:rFonts w:ascii="Times New Roman" w:eastAsia="Calibri"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 xml:space="preserve">See </w:t>
      </w:r>
      <w:r w:rsidRPr="003106C7">
        <w:rPr>
          <w:rFonts w:ascii="Times New Roman" w:eastAsia="Times New Roman" w:hAnsi="Times New Roman"/>
          <w:color w:val="000000" w:themeColor="text1"/>
          <w:sz w:val="20"/>
          <w:szCs w:val="20"/>
        </w:rPr>
        <w:t xml:space="preserve">Michael Paulson, </w:t>
      </w:r>
      <w:r w:rsidRPr="003106C7">
        <w:rPr>
          <w:rFonts w:ascii="Times New Roman" w:eastAsia="Times New Roman" w:hAnsi="Times New Roman"/>
          <w:i/>
          <w:iCs/>
          <w:color w:val="000000" w:themeColor="text1"/>
          <w:sz w:val="20"/>
          <w:szCs w:val="20"/>
        </w:rPr>
        <w:t>Broadway’s Box Office Keeps Booming. Now Attendance is Surging, Too</w:t>
      </w:r>
      <w:r w:rsidRPr="003106C7">
        <w:rPr>
          <w:rFonts w:ascii="Times New Roman" w:eastAsia="Times New Roman" w:hAnsi="Times New Roman"/>
          <w:color w:val="000000" w:themeColor="text1"/>
          <w:sz w:val="20"/>
          <w:szCs w:val="20"/>
        </w:rPr>
        <w:t>.</w:t>
      </w:r>
      <w:r w:rsidRPr="00182BB2">
        <w:rPr>
          <w:rFonts w:ascii="Times New Roman" w:eastAsia="Times New Roman" w:hAnsi="Times New Roman"/>
          <w:smallCaps/>
          <w:color w:val="000000" w:themeColor="text1"/>
          <w:sz w:val="20"/>
          <w:szCs w:val="20"/>
        </w:rPr>
        <w:t xml:space="preserve"> NY Times</w:t>
      </w:r>
      <w:r w:rsidRPr="003106C7">
        <w:rPr>
          <w:rFonts w:ascii="Times New Roman" w:eastAsia="Times New Roman" w:hAnsi="Times New Roman"/>
          <w:color w:val="000000" w:themeColor="text1"/>
          <w:sz w:val="20"/>
          <w:szCs w:val="20"/>
        </w:rPr>
        <w:t xml:space="preserve"> (May 29, 2019), </w:t>
      </w:r>
      <w:r w:rsidRPr="003106C7">
        <w:rPr>
          <w:rFonts w:ascii="Times New Roman" w:eastAsia="Times New Roman" w:hAnsi="Times New Roman"/>
          <w:i/>
          <w:iCs/>
          <w:color w:val="000000" w:themeColor="text1"/>
          <w:sz w:val="20"/>
          <w:szCs w:val="20"/>
        </w:rPr>
        <w:t>available at</w:t>
      </w:r>
      <w:r w:rsidRPr="003106C7">
        <w:rPr>
          <w:rFonts w:ascii="Times New Roman" w:eastAsia="Times New Roman" w:hAnsi="Times New Roman"/>
          <w:b/>
          <w:bCs/>
          <w:color w:val="000000" w:themeColor="text1"/>
          <w:sz w:val="20"/>
          <w:szCs w:val="20"/>
        </w:rPr>
        <w:t xml:space="preserve"> </w:t>
      </w:r>
      <w:hyperlink r:id="rId14">
        <w:r w:rsidRPr="003106C7">
          <w:rPr>
            <w:rStyle w:val="Hyperlink"/>
            <w:rFonts w:ascii="Times New Roman" w:eastAsia="Times New Roman" w:hAnsi="Times New Roman"/>
            <w:color w:val="000000" w:themeColor="text1"/>
            <w:sz w:val="20"/>
            <w:szCs w:val="20"/>
          </w:rPr>
          <w:t>https://www.nytimes.com/2019/05/29/theater/broadway-box-office.html</w:t>
        </w:r>
      </w:hyperlink>
      <w:r w:rsidRPr="003106C7">
        <w:rPr>
          <w:rFonts w:ascii="Times New Roman" w:eastAsia="Times New Roman" w:hAnsi="Times New Roman"/>
          <w:color w:val="000000" w:themeColor="text1"/>
          <w:sz w:val="20"/>
          <w:szCs w:val="20"/>
        </w:rPr>
        <w:t>.</w:t>
      </w:r>
    </w:p>
  </w:footnote>
  <w:footnote w:id="11">
    <w:p w14:paraId="2ED87DB5" w14:textId="77777777" w:rsidR="00955F58" w:rsidRPr="003106C7" w:rsidRDefault="00955F58" w:rsidP="003B1830">
      <w:pPr>
        <w:spacing w:after="10"/>
        <w:rPr>
          <w:rFonts w:ascii="Times New Roman" w:eastAsia="Times New Roman" w:hAnsi="Times New Roman"/>
          <w:color w:val="000000" w:themeColor="text1"/>
          <w:sz w:val="20"/>
          <w:szCs w:val="20"/>
        </w:rPr>
      </w:pPr>
      <w:r w:rsidRPr="003106C7">
        <w:rPr>
          <w:rStyle w:val="FootnoteReference"/>
          <w:rFonts w:ascii="Times New Roman" w:eastAsia="Times New Roman" w:hAnsi="Times New Roman"/>
          <w:color w:val="000000" w:themeColor="text1"/>
          <w:sz w:val="20"/>
          <w:szCs w:val="20"/>
        </w:rPr>
        <w:footnoteRef/>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 xml:space="preserve">See </w:t>
      </w:r>
      <w:r w:rsidRPr="003106C7">
        <w:rPr>
          <w:rFonts w:ascii="Times New Roman" w:eastAsia="Times New Roman" w:hAnsi="Times New Roman"/>
          <w:color w:val="000000" w:themeColor="text1"/>
          <w:sz w:val="20"/>
          <w:szCs w:val="20"/>
        </w:rPr>
        <w:t xml:space="preserve">Dance NYC &amp; New York City Dance Makers and Organizations, </w:t>
      </w:r>
      <w:r w:rsidRPr="003106C7">
        <w:rPr>
          <w:rFonts w:ascii="Times New Roman" w:eastAsia="Times New Roman" w:hAnsi="Times New Roman"/>
          <w:i/>
          <w:iCs/>
          <w:color w:val="000000" w:themeColor="text1"/>
          <w:sz w:val="20"/>
          <w:szCs w:val="20"/>
        </w:rPr>
        <w:t>Letter to Mayor Bill de Blasio RE: Advisory Council on Arts, Culture, and Tourism,</w:t>
      </w:r>
      <w:r w:rsidRPr="003106C7">
        <w:rPr>
          <w:rFonts w:ascii="Times New Roman" w:eastAsia="Times New Roman" w:hAnsi="Times New Roman"/>
          <w:color w:val="000000" w:themeColor="text1"/>
          <w:sz w:val="20"/>
          <w:szCs w:val="20"/>
        </w:rPr>
        <w:t xml:space="preserve"> </w:t>
      </w:r>
      <w:r w:rsidRPr="00182BB2">
        <w:rPr>
          <w:rFonts w:ascii="Times New Roman" w:eastAsia="Times New Roman" w:hAnsi="Times New Roman"/>
          <w:smallCaps/>
          <w:color w:val="000000" w:themeColor="text1"/>
          <w:sz w:val="20"/>
          <w:szCs w:val="20"/>
        </w:rPr>
        <w:t xml:space="preserve">DanceNYC </w:t>
      </w:r>
      <w:r w:rsidRPr="003106C7">
        <w:rPr>
          <w:rFonts w:ascii="Times New Roman" w:eastAsia="Times New Roman" w:hAnsi="Times New Roman"/>
          <w:color w:val="000000" w:themeColor="text1"/>
          <w:sz w:val="20"/>
          <w:szCs w:val="20"/>
        </w:rPr>
        <w:t xml:space="preserve">(May 13, 2020), </w:t>
      </w:r>
      <w:r w:rsidRPr="003106C7">
        <w:rPr>
          <w:rFonts w:ascii="Times New Roman" w:eastAsia="Times New Roman" w:hAnsi="Times New Roman"/>
          <w:i/>
          <w:iCs/>
          <w:color w:val="000000" w:themeColor="text1"/>
          <w:sz w:val="20"/>
          <w:szCs w:val="20"/>
        </w:rPr>
        <w:t xml:space="preserve">available at </w:t>
      </w:r>
      <w:hyperlink r:id="rId15">
        <w:r w:rsidRPr="003106C7">
          <w:rPr>
            <w:rStyle w:val="Hyperlink"/>
            <w:rFonts w:ascii="Times New Roman" w:eastAsia="Times New Roman" w:hAnsi="Times New Roman"/>
            <w:color w:val="000000" w:themeColor="text1"/>
            <w:sz w:val="20"/>
            <w:szCs w:val="20"/>
          </w:rPr>
          <w:t>https://www.dance.nyc/news/2020/05/Letter-to-Mayor-Bill-de-Blasio-Re-Advisory-Council-on-Arts-Culture-and-Tourism/</w:t>
        </w:r>
      </w:hyperlink>
      <w:r w:rsidRPr="003106C7">
        <w:rPr>
          <w:rFonts w:ascii="Times New Roman" w:eastAsia="Times New Roman" w:hAnsi="Times New Roman"/>
          <w:color w:val="000000" w:themeColor="text1"/>
          <w:sz w:val="20"/>
          <w:szCs w:val="20"/>
        </w:rPr>
        <w:t>.</w:t>
      </w:r>
    </w:p>
  </w:footnote>
  <w:footnote w:id="12">
    <w:p w14:paraId="425B4DD7" w14:textId="77777777" w:rsidR="00955F58" w:rsidRPr="003106C7" w:rsidRDefault="00955F58" w:rsidP="003B1830">
      <w:pPr>
        <w:spacing w:after="10"/>
        <w:rPr>
          <w:rFonts w:ascii="Times New Roman" w:eastAsia="Times New Roman" w:hAnsi="Times New Roman"/>
          <w:color w:val="000000" w:themeColor="text1"/>
          <w:sz w:val="20"/>
          <w:szCs w:val="20"/>
        </w:rPr>
      </w:pPr>
      <w:r w:rsidRPr="003106C7">
        <w:rPr>
          <w:rStyle w:val="FootnoteReference"/>
          <w:rFonts w:ascii="Times New Roman" w:eastAsia="Times New Roman" w:hAnsi="Times New Roman"/>
          <w:color w:val="000000" w:themeColor="text1"/>
          <w:sz w:val="20"/>
          <w:szCs w:val="20"/>
        </w:rPr>
        <w:footnoteRef/>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 xml:space="preserve">See </w:t>
      </w:r>
      <w:r w:rsidRPr="003106C7">
        <w:rPr>
          <w:rFonts w:ascii="Times New Roman" w:eastAsia="Times New Roman" w:hAnsi="Times New Roman"/>
          <w:color w:val="000000" w:themeColor="text1"/>
          <w:sz w:val="20"/>
          <w:szCs w:val="20"/>
        </w:rPr>
        <w:t xml:space="preserve">National Assembly of Art Organizations, </w:t>
      </w:r>
      <w:r w:rsidRPr="003106C7">
        <w:rPr>
          <w:rFonts w:ascii="Times New Roman" w:eastAsia="Times New Roman" w:hAnsi="Times New Roman"/>
          <w:i/>
          <w:iCs/>
          <w:color w:val="000000" w:themeColor="text1"/>
          <w:sz w:val="20"/>
          <w:szCs w:val="20"/>
        </w:rPr>
        <w:t>Creative Economy State Profiles: New York</w:t>
      </w:r>
      <w:r w:rsidRPr="003106C7">
        <w:rPr>
          <w:rFonts w:ascii="Times New Roman" w:eastAsia="Times New Roman" w:hAnsi="Times New Roman"/>
          <w:color w:val="000000" w:themeColor="text1"/>
          <w:sz w:val="20"/>
          <w:szCs w:val="20"/>
        </w:rPr>
        <w:t xml:space="preserve"> (</w:t>
      </w:r>
      <w:proofErr w:type="spellStart"/>
      <w:r w:rsidRPr="003106C7">
        <w:rPr>
          <w:rFonts w:ascii="Times New Roman" w:eastAsia="Times New Roman" w:hAnsi="Times New Roman"/>
          <w:color w:val="000000" w:themeColor="text1"/>
          <w:sz w:val="20"/>
          <w:szCs w:val="20"/>
        </w:rPr>
        <w:t>n.d.</w:t>
      </w:r>
      <w:proofErr w:type="spellEnd"/>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 xml:space="preserve">available </w:t>
      </w:r>
      <w:proofErr w:type="spellStart"/>
      <w:r w:rsidRPr="003106C7">
        <w:rPr>
          <w:rFonts w:ascii="Times New Roman" w:eastAsia="Times New Roman" w:hAnsi="Times New Roman"/>
          <w:i/>
          <w:iCs/>
          <w:color w:val="000000" w:themeColor="text1"/>
          <w:sz w:val="20"/>
          <w:szCs w:val="20"/>
        </w:rPr>
        <w:t xml:space="preserve">at </w:t>
      </w:r>
      <w:hyperlink r:id="rId16" w:history="1">
        <w:r w:rsidRPr="003106C7">
          <w:rPr>
            <w:rStyle w:val="Hyperlink"/>
            <w:rFonts w:ascii="Times New Roman" w:eastAsia="Times New Roman" w:hAnsi="Times New Roman"/>
            <w:color w:val="000000" w:themeColor="text1"/>
            <w:sz w:val="20"/>
            <w:szCs w:val="20"/>
          </w:rPr>
          <w:t>https://nasaa-arts.org/nasaa_research/creative-economy-state-profiles/</w:t>
        </w:r>
      </w:hyperlink>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see</w:t>
      </w:r>
      <w:proofErr w:type="spellEnd"/>
      <w:r w:rsidRPr="003106C7">
        <w:rPr>
          <w:rFonts w:ascii="Times New Roman" w:eastAsia="Times New Roman" w:hAnsi="Times New Roman"/>
          <w:i/>
          <w:iCs/>
          <w:color w:val="000000" w:themeColor="text1"/>
          <w:sz w:val="20"/>
          <w:szCs w:val="20"/>
        </w:rPr>
        <w:t xml:space="preserve"> also </w:t>
      </w:r>
      <w:r w:rsidRPr="003106C7">
        <w:rPr>
          <w:rFonts w:ascii="Times New Roman" w:eastAsia="Times New Roman" w:hAnsi="Times New Roman"/>
          <w:smallCaps/>
          <w:color w:val="000000" w:themeColor="text1"/>
          <w:sz w:val="20"/>
          <w:szCs w:val="20"/>
        </w:rPr>
        <w:t>National Endowment for the Arts</w:t>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State-Level Estimates of the Arts’ Economic Value and Employment (2001-2017)</w:t>
      </w:r>
      <w:r w:rsidRPr="003106C7">
        <w:rPr>
          <w:rFonts w:ascii="Times New Roman" w:eastAsia="Times New Roman" w:hAnsi="Times New Roman"/>
          <w:color w:val="000000" w:themeColor="text1"/>
          <w:sz w:val="20"/>
          <w:szCs w:val="20"/>
        </w:rPr>
        <w:t xml:space="preserve"> (Mar. 2020), </w:t>
      </w:r>
      <w:r w:rsidRPr="003106C7">
        <w:rPr>
          <w:rFonts w:ascii="Times New Roman" w:eastAsia="Times New Roman" w:hAnsi="Times New Roman"/>
          <w:i/>
          <w:iCs/>
          <w:color w:val="000000" w:themeColor="text1"/>
          <w:sz w:val="20"/>
          <w:szCs w:val="20"/>
        </w:rPr>
        <w:t>available at</w:t>
      </w:r>
      <w:r w:rsidRPr="003106C7">
        <w:rPr>
          <w:rFonts w:ascii="Times New Roman" w:eastAsia="Times New Roman" w:hAnsi="Times New Roman"/>
          <w:color w:val="000000" w:themeColor="text1"/>
          <w:sz w:val="20"/>
          <w:szCs w:val="20"/>
        </w:rPr>
        <w:t xml:space="preserve"> </w:t>
      </w:r>
      <w:hyperlink r:id="rId17">
        <w:r w:rsidRPr="003106C7">
          <w:rPr>
            <w:rStyle w:val="Hyperlink"/>
            <w:rFonts w:ascii="Times New Roman" w:eastAsia="Times New Roman" w:hAnsi="Times New Roman"/>
            <w:color w:val="000000" w:themeColor="text1"/>
            <w:sz w:val="20"/>
            <w:szCs w:val="20"/>
          </w:rPr>
          <w:t>https://www.arts.gov/artistic-fields/research-analysis/arts-data-profiles/arts-data-profile-25</w:t>
        </w:r>
      </w:hyperlink>
      <w:r w:rsidRPr="003106C7">
        <w:rPr>
          <w:rFonts w:ascii="Times New Roman" w:eastAsia="Times New Roman" w:hAnsi="Times New Roman"/>
          <w:color w:val="000000" w:themeColor="text1"/>
          <w:sz w:val="20"/>
          <w:szCs w:val="20"/>
          <w:u w:val="single"/>
        </w:rPr>
        <w:t>.</w:t>
      </w:r>
    </w:p>
  </w:footnote>
  <w:footnote w:id="13">
    <w:p w14:paraId="43C5F6B7"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Information shared during the daily “Culture @3” call, hosted by the CIG.</w:t>
      </w:r>
    </w:p>
  </w:footnote>
  <w:footnote w:id="14">
    <w:p w14:paraId="23B00BE1" w14:textId="4D71EDAB" w:rsidR="00955F58" w:rsidRPr="003106C7" w:rsidRDefault="00955F58" w:rsidP="00065836">
      <w:pPr>
        <w:pStyle w:val="FootnoteText"/>
        <w:rPr>
          <w:i/>
          <w:iCs/>
          <w:color w:val="000000" w:themeColor="text1"/>
        </w:rPr>
      </w:pPr>
      <w:r w:rsidRPr="003106C7">
        <w:rPr>
          <w:rStyle w:val="FootnoteReference"/>
          <w:rFonts w:eastAsia="MS Mincho"/>
          <w:color w:val="000000" w:themeColor="text1"/>
        </w:rPr>
        <w:footnoteRef/>
      </w:r>
      <w:r w:rsidRPr="003106C7">
        <w:rPr>
          <w:color w:val="000000" w:themeColor="text1"/>
        </w:rPr>
        <w:t xml:space="preserve"> </w:t>
      </w:r>
      <w:r w:rsidRPr="00182BB2">
        <w:rPr>
          <w:i/>
          <w:iCs/>
          <w:color w:val="000000" w:themeColor="text1"/>
        </w:rPr>
        <w:t>I</w:t>
      </w:r>
      <w:r w:rsidRPr="003106C7">
        <w:rPr>
          <w:i/>
          <w:iCs/>
          <w:color w:val="000000" w:themeColor="text1"/>
        </w:rPr>
        <w:t>d.</w:t>
      </w:r>
    </w:p>
  </w:footnote>
  <w:footnote w:id="15">
    <w:p w14:paraId="1C969A82"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Anastasia </w:t>
      </w:r>
      <w:proofErr w:type="spellStart"/>
      <w:r w:rsidRPr="003106C7">
        <w:rPr>
          <w:color w:val="000000" w:themeColor="text1"/>
        </w:rPr>
        <w:t>Tsioulcas</w:t>
      </w:r>
      <w:proofErr w:type="spellEnd"/>
      <w:r w:rsidRPr="003106C7">
        <w:rPr>
          <w:color w:val="000000" w:themeColor="text1"/>
        </w:rPr>
        <w:t xml:space="preserve"> for NPR, Tweet: </w:t>
      </w:r>
      <w:hyperlink r:id="rId18" w:history="1">
        <w:r w:rsidRPr="003106C7">
          <w:rPr>
            <w:rStyle w:val="Hyperlink"/>
            <w:color w:val="000000" w:themeColor="text1"/>
          </w:rPr>
          <w:t>https://twitter.com/anastasiat/status/1240645951309701120?s=21</w:t>
        </w:r>
      </w:hyperlink>
      <w:r w:rsidRPr="003106C7">
        <w:rPr>
          <w:color w:val="000000" w:themeColor="text1"/>
        </w:rPr>
        <w:t xml:space="preserve">. </w:t>
      </w:r>
    </w:p>
  </w:footnote>
  <w:footnote w:id="16">
    <w:p w14:paraId="58B22067" w14:textId="77777777" w:rsidR="00955F58" w:rsidRPr="003106C7" w:rsidRDefault="00955F58" w:rsidP="003B1830">
      <w:pPr>
        <w:rPr>
          <w:rFonts w:ascii="Times New Roman" w:eastAsia="Times New Roman"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Sarah </w:t>
      </w:r>
      <w:proofErr w:type="spellStart"/>
      <w:r w:rsidRPr="003106C7">
        <w:rPr>
          <w:rFonts w:ascii="Times New Roman" w:hAnsi="Times New Roman"/>
          <w:color w:val="000000" w:themeColor="text1"/>
          <w:sz w:val="20"/>
          <w:szCs w:val="20"/>
        </w:rPr>
        <w:t>Cascone</w:t>
      </w:r>
      <w:proofErr w:type="spellEnd"/>
      <w:r w:rsidRPr="003106C7">
        <w:rPr>
          <w:rFonts w:ascii="Times New Roman" w:hAnsi="Times New Roman"/>
          <w:color w:val="000000" w:themeColor="text1"/>
          <w:sz w:val="20"/>
          <w:szCs w:val="20"/>
        </w:rPr>
        <w:t xml:space="preserve">, </w:t>
      </w:r>
      <w:r w:rsidRPr="003106C7">
        <w:rPr>
          <w:rFonts w:ascii="Times New Roman" w:hAnsi="Times New Roman"/>
          <w:i/>
          <w:iCs/>
          <w:color w:val="000000" w:themeColor="text1"/>
          <w:sz w:val="20"/>
          <w:szCs w:val="20"/>
        </w:rPr>
        <w:t>In a Surprise Move, the Metropolitan Museum of Art Is Looking to Its $3.6 Billion Endowment to Cover Costs</w:t>
      </w:r>
      <w:r w:rsidRPr="003106C7">
        <w:rPr>
          <w:rFonts w:ascii="Times New Roman" w:hAnsi="Times New Roman"/>
          <w:color w:val="000000" w:themeColor="text1"/>
          <w:sz w:val="20"/>
          <w:szCs w:val="20"/>
        </w:rPr>
        <w:t xml:space="preserve"> (Mar. 31, 2020), </w:t>
      </w:r>
      <w:r w:rsidRPr="003106C7">
        <w:rPr>
          <w:rFonts w:ascii="Times New Roman" w:hAnsi="Times New Roman"/>
          <w:i/>
          <w:iCs/>
          <w:color w:val="000000" w:themeColor="text1"/>
          <w:sz w:val="20"/>
          <w:szCs w:val="20"/>
        </w:rPr>
        <w:t>available at</w:t>
      </w:r>
      <w:r w:rsidRPr="003106C7">
        <w:rPr>
          <w:rFonts w:ascii="Times New Roman" w:hAnsi="Times New Roman"/>
          <w:color w:val="000000" w:themeColor="text1"/>
          <w:sz w:val="20"/>
          <w:szCs w:val="20"/>
        </w:rPr>
        <w:t xml:space="preserve"> </w:t>
      </w:r>
      <w:hyperlink r:id="rId19" w:history="1">
        <w:r w:rsidRPr="003106C7">
          <w:rPr>
            <w:rStyle w:val="Hyperlink"/>
            <w:rFonts w:ascii="Times New Roman" w:hAnsi="Times New Roman"/>
            <w:color w:val="000000" w:themeColor="text1"/>
            <w:sz w:val="20"/>
            <w:szCs w:val="20"/>
          </w:rPr>
          <w:t>https://news.artnet.com/art-world/met-endowment-paying-staff-1820772</w:t>
        </w:r>
      </w:hyperlink>
      <w:r w:rsidRPr="003106C7">
        <w:rPr>
          <w:rFonts w:ascii="Times New Roman" w:hAnsi="Times New Roman"/>
          <w:color w:val="000000" w:themeColor="text1"/>
          <w:sz w:val="20"/>
          <w:szCs w:val="20"/>
        </w:rPr>
        <w:t>.</w:t>
      </w:r>
    </w:p>
  </w:footnote>
  <w:footnote w:id="17">
    <w:p w14:paraId="4491EB94" w14:textId="77777777" w:rsidR="00955F58" w:rsidRPr="003106C7" w:rsidRDefault="00955F58" w:rsidP="003B1830">
      <w:pPr>
        <w:pStyle w:val="FootnoteText"/>
        <w:rPr>
          <w:color w:val="000000" w:themeColor="text1"/>
        </w:rPr>
      </w:pPr>
      <w:r w:rsidRPr="003106C7">
        <w:rPr>
          <w:rStyle w:val="FootnoteReference"/>
          <w:rFonts w:eastAsia="MS Mincho"/>
          <w:color w:val="000000" w:themeColor="text1"/>
        </w:rPr>
        <w:footnoteRef/>
      </w:r>
      <w:r w:rsidRPr="003106C7">
        <w:rPr>
          <w:color w:val="000000" w:themeColor="text1"/>
        </w:rPr>
        <w:t xml:space="preserve"> Information shared during the daily “Culture @3” call, hosted by the CIG.</w:t>
      </w:r>
    </w:p>
  </w:footnote>
  <w:footnote w:id="18">
    <w:p w14:paraId="2D0776A4" w14:textId="535320E1" w:rsidR="00955F58" w:rsidRPr="003106C7" w:rsidRDefault="00955F58" w:rsidP="003106C7">
      <w:pPr>
        <w:rPr>
          <w:rFonts w:ascii="Times New Roman"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City of New York, </w:t>
      </w:r>
      <w:r w:rsidRPr="003106C7">
        <w:rPr>
          <w:rFonts w:ascii="Times New Roman" w:hAnsi="Times New Roman"/>
          <w:i/>
          <w:iCs/>
          <w:color w:val="000000" w:themeColor="text1"/>
          <w:sz w:val="20"/>
          <w:szCs w:val="20"/>
        </w:rPr>
        <w:t>NYC Department of Cultural Affairs Launches Survey Examining Impact of COVID-19 on the City’s Cultural</w:t>
      </w:r>
      <w:r w:rsidRPr="003106C7">
        <w:rPr>
          <w:rFonts w:ascii="Times New Roman" w:hAnsi="Times New Roman"/>
          <w:color w:val="000000" w:themeColor="text1"/>
          <w:sz w:val="20"/>
          <w:szCs w:val="20"/>
        </w:rPr>
        <w:t xml:space="preserve"> (Apr. 24, 2020), </w:t>
      </w:r>
      <w:r w:rsidRPr="003106C7">
        <w:rPr>
          <w:rFonts w:ascii="Times New Roman" w:hAnsi="Times New Roman"/>
          <w:i/>
          <w:iCs/>
          <w:color w:val="000000" w:themeColor="text1"/>
          <w:sz w:val="20"/>
          <w:szCs w:val="20"/>
        </w:rPr>
        <w:t>available at</w:t>
      </w:r>
      <w:r w:rsidRPr="003106C7">
        <w:rPr>
          <w:rFonts w:ascii="Times New Roman" w:hAnsi="Times New Roman"/>
          <w:color w:val="000000" w:themeColor="text1"/>
          <w:sz w:val="20"/>
          <w:szCs w:val="20"/>
        </w:rPr>
        <w:t xml:space="preserve"> </w:t>
      </w:r>
      <w:hyperlink r:id="rId20" w:history="1">
        <w:r w:rsidRPr="003106C7">
          <w:rPr>
            <w:rStyle w:val="Hyperlink"/>
            <w:rFonts w:ascii="Times New Roman" w:hAnsi="Times New Roman"/>
            <w:color w:val="000000" w:themeColor="text1"/>
            <w:sz w:val="20"/>
            <w:szCs w:val="20"/>
          </w:rPr>
          <w:t>https://www1.nyc.gov/site/dcla/about/pressrelease/PR-2020-04-24-COVID-Survey.page</w:t>
        </w:r>
      </w:hyperlink>
      <w:r w:rsidRPr="003106C7">
        <w:rPr>
          <w:rFonts w:ascii="Times New Roman" w:hAnsi="Times New Roman"/>
          <w:color w:val="000000" w:themeColor="text1"/>
          <w:sz w:val="20"/>
          <w:szCs w:val="20"/>
        </w:rPr>
        <w:t xml:space="preserve">; SMU Data Arts, </w:t>
      </w:r>
      <w:r w:rsidRPr="003106C7">
        <w:rPr>
          <w:rFonts w:ascii="Times New Roman" w:hAnsi="Times New Roman"/>
          <w:i/>
          <w:iCs/>
          <w:color w:val="000000" w:themeColor="text1"/>
          <w:sz w:val="20"/>
          <w:szCs w:val="20"/>
        </w:rPr>
        <w:t>COVID-19 Impact on Nonprofit Arts and Culture in New York City</w:t>
      </w:r>
      <w:r w:rsidRPr="003106C7">
        <w:rPr>
          <w:rFonts w:ascii="Times New Roman" w:hAnsi="Times New Roman"/>
          <w:color w:val="000000" w:themeColor="text1"/>
          <w:sz w:val="20"/>
          <w:szCs w:val="20"/>
        </w:rPr>
        <w:t xml:space="preserve">  (June 25, 2020), </w:t>
      </w:r>
      <w:r w:rsidRPr="003106C7">
        <w:rPr>
          <w:rFonts w:ascii="Times New Roman" w:hAnsi="Times New Roman"/>
          <w:i/>
          <w:iCs/>
          <w:color w:val="000000" w:themeColor="text1"/>
          <w:sz w:val="20"/>
          <w:szCs w:val="20"/>
        </w:rPr>
        <w:t>available at</w:t>
      </w:r>
      <w:r w:rsidRPr="003106C7">
        <w:rPr>
          <w:rFonts w:ascii="Times New Roman" w:hAnsi="Times New Roman"/>
          <w:color w:val="000000" w:themeColor="text1"/>
          <w:sz w:val="20"/>
          <w:szCs w:val="20"/>
        </w:rPr>
        <w:t xml:space="preserve"> </w:t>
      </w:r>
      <w:hyperlink r:id="rId21" w:history="1">
        <w:r w:rsidR="00354310" w:rsidRPr="003106C7">
          <w:rPr>
            <w:rStyle w:val="Hyperlink"/>
            <w:rFonts w:ascii="Times New Roman" w:hAnsi="Times New Roman"/>
            <w:color w:val="000000" w:themeColor="text1"/>
            <w:sz w:val="20"/>
            <w:szCs w:val="20"/>
          </w:rPr>
          <w:t>https://www1.nyc.gov/assets/dcla/downloads/pdf/DCLA-AFTA-Covid-Impact-Report.pdf</w:t>
        </w:r>
      </w:hyperlink>
      <w:r w:rsidRPr="003106C7">
        <w:rPr>
          <w:rFonts w:ascii="Times New Roman" w:hAnsi="Times New Roman"/>
          <w:color w:val="000000" w:themeColor="text1"/>
          <w:sz w:val="20"/>
          <w:szCs w:val="20"/>
        </w:rPr>
        <w:t>;</w:t>
      </w:r>
    </w:p>
  </w:footnote>
  <w:footnote w:id="19">
    <w:p w14:paraId="7DBE92C9" w14:textId="3E535E78" w:rsidR="00955F58" w:rsidRPr="003106C7" w:rsidRDefault="00955F58" w:rsidP="007E50ED">
      <w:pPr>
        <w:rPr>
          <w:rFonts w:ascii="Times New Roman" w:hAnsi="Times New Roman"/>
          <w:i/>
          <w:iCs/>
          <w:color w:val="000000" w:themeColor="text1"/>
          <w:sz w:val="20"/>
          <w:szCs w:val="20"/>
        </w:rPr>
      </w:pPr>
      <w:r w:rsidRPr="00182BB2">
        <w:rPr>
          <w:rStyle w:val="FootnoteReference"/>
          <w:rFonts w:ascii="Times New Roman" w:hAnsi="Times New Roman"/>
          <w:color w:val="000000" w:themeColor="text1"/>
          <w:sz w:val="20"/>
          <w:szCs w:val="20"/>
        </w:rPr>
        <w:footnoteRef/>
      </w:r>
      <w:r w:rsidRPr="00182BB2">
        <w:rPr>
          <w:rFonts w:ascii="Times New Roman" w:hAnsi="Times New Roman"/>
          <w:color w:val="000000" w:themeColor="text1"/>
          <w:sz w:val="20"/>
          <w:szCs w:val="20"/>
        </w:rPr>
        <w:t xml:space="preserve"> SMU Data Arts, </w:t>
      </w:r>
      <w:r w:rsidRPr="00182BB2">
        <w:rPr>
          <w:rFonts w:ascii="Times New Roman" w:hAnsi="Times New Roman"/>
          <w:i/>
          <w:iCs/>
          <w:color w:val="000000" w:themeColor="text1"/>
          <w:sz w:val="20"/>
          <w:szCs w:val="20"/>
        </w:rPr>
        <w:t>COVID-19 Impact on Nonprofit Arts and Culture in New York City</w:t>
      </w:r>
      <w:r w:rsidRPr="00182BB2">
        <w:rPr>
          <w:rFonts w:ascii="Times New Roman" w:hAnsi="Times New Roman"/>
          <w:color w:val="000000" w:themeColor="text1"/>
          <w:sz w:val="20"/>
          <w:szCs w:val="20"/>
        </w:rPr>
        <w:t xml:space="preserve"> (June 25, 2020), </w:t>
      </w:r>
      <w:r w:rsidRPr="00182BB2">
        <w:rPr>
          <w:rFonts w:ascii="Times New Roman" w:hAnsi="Times New Roman"/>
          <w:i/>
          <w:iCs/>
          <w:color w:val="000000" w:themeColor="text1"/>
          <w:sz w:val="20"/>
          <w:szCs w:val="20"/>
        </w:rPr>
        <w:t>available at</w:t>
      </w:r>
      <w:r w:rsidRPr="00182BB2">
        <w:rPr>
          <w:rFonts w:ascii="Times New Roman" w:hAnsi="Times New Roman"/>
          <w:color w:val="000000" w:themeColor="text1"/>
          <w:sz w:val="20"/>
          <w:szCs w:val="20"/>
        </w:rPr>
        <w:t xml:space="preserve">  </w:t>
      </w:r>
      <w:hyperlink r:id="rId22" w:history="1">
        <w:r w:rsidRPr="00182BB2">
          <w:rPr>
            <w:rStyle w:val="Hyperlink"/>
            <w:rFonts w:ascii="Times New Roman" w:hAnsi="Times New Roman"/>
            <w:color w:val="000000" w:themeColor="text1"/>
            <w:sz w:val="20"/>
            <w:szCs w:val="20"/>
          </w:rPr>
          <w:t>https://www1.nyc.gov/assets/dcla/downloads/pdf/DCLA-AFTA-Covid-Impact-Report.pdf</w:t>
        </w:r>
      </w:hyperlink>
      <w:r w:rsidRPr="00182BB2">
        <w:rPr>
          <w:rFonts w:ascii="Times New Roman" w:hAnsi="Times New Roman"/>
          <w:color w:val="000000" w:themeColor="text1"/>
          <w:sz w:val="20"/>
          <w:szCs w:val="20"/>
        </w:rPr>
        <w:t xml:space="preserve">; </w:t>
      </w:r>
      <w:r w:rsidRPr="003106C7">
        <w:rPr>
          <w:rFonts w:ascii="Times New Roman" w:hAnsi="Times New Roman"/>
          <w:i/>
          <w:iCs/>
          <w:color w:val="000000" w:themeColor="text1"/>
          <w:sz w:val="20"/>
          <w:szCs w:val="20"/>
        </w:rPr>
        <w:t>See also</w:t>
      </w:r>
      <w:r w:rsidRPr="00182BB2">
        <w:rPr>
          <w:rFonts w:ascii="Times New Roman" w:hAnsi="Times New Roman"/>
          <w:color w:val="000000" w:themeColor="text1"/>
          <w:sz w:val="20"/>
          <w:szCs w:val="20"/>
        </w:rPr>
        <w:t xml:space="preserve"> </w:t>
      </w:r>
      <w:proofErr w:type="spellStart"/>
      <w:r w:rsidRPr="00182BB2">
        <w:rPr>
          <w:rFonts w:ascii="Times New Roman" w:hAnsi="Times New Roman"/>
          <w:color w:val="000000" w:themeColor="text1"/>
          <w:sz w:val="20"/>
          <w:szCs w:val="20"/>
        </w:rPr>
        <w:t>Shant</w:t>
      </w:r>
      <w:proofErr w:type="spellEnd"/>
      <w:r w:rsidRPr="00182BB2">
        <w:rPr>
          <w:rFonts w:ascii="Times New Roman" w:hAnsi="Times New Roman"/>
          <w:color w:val="000000" w:themeColor="text1"/>
          <w:sz w:val="20"/>
          <w:szCs w:val="20"/>
        </w:rPr>
        <w:t xml:space="preserve"> </w:t>
      </w:r>
      <w:proofErr w:type="spellStart"/>
      <w:r w:rsidRPr="00182BB2">
        <w:rPr>
          <w:rFonts w:ascii="Times New Roman" w:hAnsi="Times New Roman"/>
          <w:color w:val="000000" w:themeColor="text1"/>
          <w:sz w:val="20"/>
          <w:szCs w:val="20"/>
        </w:rPr>
        <w:t>Shahrigian</w:t>
      </w:r>
      <w:proofErr w:type="spellEnd"/>
      <w:r w:rsidRPr="00182BB2">
        <w:rPr>
          <w:rFonts w:ascii="Times New Roman" w:hAnsi="Times New Roman"/>
          <w:color w:val="000000" w:themeColor="text1"/>
          <w:sz w:val="20"/>
          <w:szCs w:val="20"/>
        </w:rPr>
        <w:t xml:space="preserve">, </w:t>
      </w:r>
      <w:r w:rsidRPr="003106C7">
        <w:rPr>
          <w:rFonts w:ascii="Times New Roman" w:hAnsi="Times New Roman"/>
          <w:i/>
          <w:iCs/>
          <w:color w:val="000000" w:themeColor="text1"/>
          <w:sz w:val="20"/>
          <w:szCs w:val="20"/>
        </w:rPr>
        <w:t>‘Arts organizations are back in business’: NYC performances prep for Spring 2021</w:t>
      </w:r>
    </w:p>
    <w:p w14:paraId="3A50770E" w14:textId="222BCA92" w:rsidR="00955F58" w:rsidRPr="003106C7" w:rsidRDefault="00955F58" w:rsidP="003106C7">
      <w:pPr>
        <w:rPr>
          <w:rFonts w:ascii="Times New Roman" w:hAnsi="Times New Roman"/>
          <w:color w:val="000000" w:themeColor="text1"/>
          <w:sz w:val="20"/>
          <w:szCs w:val="20"/>
        </w:rPr>
      </w:pPr>
      <w:r w:rsidRPr="00182BB2">
        <w:rPr>
          <w:rFonts w:ascii="Times New Roman" w:hAnsi="Times New Roman"/>
          <w:color w:val="000000" w:themeColor="text1"/>
          <w:sz w:val="20"/>
          <w:szCs w:val="20"/>
        </w:rPr>
        <w:t xml:space="preserve">(Dec. 8, 2020), </w:t>
      </w:r>
      <w:r w:rsidRPr="00182BB2">
        <w:rPr>
          <w:rFonts w:ascii="Times New Roman" w:hAnsi="Times New Roman"/>
          <w:i/>
          <w:iCs/>
          <w:color w:val="000000" w:themeColor="text1"/>
          <w:sz w:val="20"/>
          <w:szCs w:val="20"/>
        </w:rPr>
        <w:t xml:space="preserve">available at </w:t>
      </w:r>
      <w:r w:rsidRPr="00182BB2">
        <w:rPr>
          <w:rFonts w:ascii="Times New Roman" w:hAnsi="Times New Roman"/>
          <w:color w:val="000000" w:themeColor="text1"/>
          <w:sz w:val="20"/>
          <w:szCs w:val="20"/>
        </w:rPr>
        <w:t>https://www.nydailynews.com/coronavirus/ny-covid-nyc-culture-van-bramer-20201208-wgufmokbbbdanjmlsi4l54kdty-story.html (“From February to October, employment in the arts and entertainment industry dropped 63.8%, according to a recent report from city Comptroller Scott Stringer, citing the state Department of Labor … [a figure which] might be an underestimate”).</w:t>
      </w:r>
    </w:p>
  </w:footnote>
  <w:footnote w:id="20">
    <w:p w14:paraId="125F3E4F" w14:textId="77777777" w:rsidR="00955F58" w:rsidRPr="003106C7" w:rsidRDefault="00955F58" w:rsidP="003B1830">
      <w:pPr>
        <w:rPr>
          <w:rFonts w:ascii="Times New Roman"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 xml:space="preserve">See </w:t>
      </w:r>
      <w:proofErr w:type="spellStart"/>
      <w:r w:rsidRPr="003106C7">
        <w:rPr>
          <w:rFonts w:ascii="Times New Roman" w:eastAsia="Times New Roman" w:hAnsi="Times New Roman"/>
          <w:color w:val="000000" w:themeColor="text1"/>
          <w:sz w:val="20"/>
          <w:szCs w:val="20"/>
        </w:rPr>
        <w:t>Afia</w:t>
      </w:r>
      <w:proofErr w:type="spellEnd"/>
      <w:r w:rsidRPr="003106C7">
        <w:rPr>
          <w:rFonts w:ascii="Times New Roman" w:eastAsia="Times New Roman" w:hAnsi="Times New Roman"/>
          <w:color w:val="000000" w:themeColor="text1"/>
          <w:sz w:val="20"/>
          <w:szCs w:val="20"/>
        </w:rPr>
        <w:t xml:space="preserve"> </w:t>
      </w:r>
      <w:proofErr w:type="spellStart"/>
      <w:r w:rsidRPr="003106C7">
        <w:rPr>
          <w:rFonts w:ascii="Times New Roman" w:eastAsia="Times New Roman" w:hAnsi="Times New Roman"/>
          <w:color w:val="000000" w:themeColor="text1"/>
          <w:sz w:val="20"/>
          <w:szCs w:val="20"/>
        </w:rPr>
        <w:t>Earna</w:t>
      </w:r>
      <w:proofErr w:type="spellEnd"/>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How New York City Might Begin to Revive Its Decimated Tourism Industry</w:t>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smallCaps/>
          <w:color w:val="000000" w:themeColor="text1"/>
          <w:sz w:val="20"/>
          <w:szCs w:val="20"/>
        </w:rPr>
        <w:t>Gotham Gazette</w:t>
      </w:r>
      <w:r w:rsidRPr="003106C7">
        <w:rPr>
          <w:rFonts w:ascii="Times New Roman" w:eastAsia="Times New Roman" w:hAnsi="Times New Roman"/>
          <w:color w:val="000000" w:themeColor="text1"/>
          <w:sz w:val="20"/>
          <w:szCs w:val="20"/>
        </w:rPr>
        <w:t xml:space="preserve"> (Sep. 13, 2020), </w:t>
      </w:r>
      <w:r w:rsidRPr="003106C7">
        <w:rPr>
          <w:rFonts w:ascii="Times New Roman" w:eastAsia="Times New Roman" w:hAnsi="Times New Roman"/>
          <w:i/>
          <w:iCs/>
          <w:color w:val="000000" w:themeColor="text1"/>
          <w:sz w:val="20"/>
          <w:szCs w:val="20"/>
        </w:rPr>
        <w:t xml:space="preserve">available at </w:t>
      </w:r>
      <w:hyperlink r:id="rId23">
        <w:r w:rsidRPr="003106C7">
          <w:rPr>
            <w:rStyle w:val="Hyperlink"/>
            <w:rFonts w:ascii="Times New Roman" w:eastAsia="Times New Roman" w:hAnsi="Times New Roman"/>
            <w:color w:val="000000" w:themeColor="text1"/>
            <w:sz w:val="20"/>
            <w:szCs w:val="20"/>
          </w:rPr>
          <w:t>https://www.gothamgazette.com/city/9742-how-to-revive-new-york-city-tourism?mc_cid=b644d5807f&amp;mc_eid=46585a506c</w:t>
        </w:r>
      </w:hyperlink>
      <w:r w:rsidRPr="003106C7">
        <w:rPr>
          <w:rFonts w:ascii="Times New Roman" w:eastAsia="Times New Roman" w:hAnsi="Times New Roman"/>
          <w:color w:val="000000" w:themeColor="text1"/>
          <w:sz w:val="20"/>
          <w:szCs w:val="20"/>
        </w:rPr>
        <w:t>.</w:t>
      </w:r>
    </w:p>
  </w:footnote>
  <w:footnote w:id="21">
    <w:p w14:paraId="6AE6102C" w14:textId="77777777" w:rsidR="00955F58" w:rsidRPr="003106C7" w:rsidRDefault="00955F58" w:rsidP="003B1830">
      <w:pPr>
        <w:rPr>
          <w:rFonts w:ascii="Times New Roman" w:hAnsi="Times New Roman"/>
          <w:color w:val="000000" w:themeColor="text1"/>
          <w:sz w:val="20"/>
          <w:szCs w:val="20"/>
        </w:rPr>
      </w:pPr>
      <w:r w:rsidRPr="003106C7">
        <w:rPr>
          <w:rStyle w:val="FootnoteReference"/>
          <w:rFonts w:ascii="Times New Roman" w:hAnsi="Times New Roman"/>
          <w:color w:val="000000" w:themeColor="text1"/>
          <w:sz w:val="20"/>
          <w:szCs w:val="20"/>
        </w:rPr>
        <w:footnoteRef/>
      </w:r>
      <w:r w:rsidRPr="003106C7">
        <w:rPr>
          <w:rFonts w:ascii="Times New Roman" w:hAnsi="Times New Roman"/>
          <w:color w:val="000000" w:themeColor="text1"/>
          <w:sz w:val="20"/>
          <w:szCs w:val="20"/>
        </w:rPr>
        <w:t xml:space="preserve"> NYC Comptroller Scott M. Stringer, </w:t>
      </w:r>
      <w:r w:rsidRPr="003106C7">
        <w:rPr>
          <w:rFonts w:ascii="Times New Roman" w:hAnsi="Times New Roman"/>
          <w:i/>
          <w:iCs/>
          <w:color w:val="000000" w:themeColor="text1"/>
          <w:sz w:val="20"/>
          <w:szCs w:val="20"/>
        </w:rPr>
        <w:t>New York by the Numbers: Weekly Economic and Fiscal Outlook</w:t>
      </w:r>
      <w:r w:rsidRPr="003106C7">
        <w:rPr>
          <w:rFonts w:ascii="Times New Roman" w:hAnsi="Times New Roman"/>
          <w:color w:val="000000" w:themeColor="text1"/>
          <w:sz w:val="20"/>
          <w:szCs w:val="20"/>
        </w:rPr>
        <w:t xml:space="preserve"> (May 26, 2020), </w:t>
      </w:r>
      <w:r w:rsidRPr="003106C7">
        <w:rPr>
          <w:rFonts w:ascii="Times New Roman" w:hAnsi="Times New Roman"/>
          <w:i/>
          <w:iCs/>
          <w:color w:val="000000" w:themeColor="text1"/>
          <w:sz w:val="20"/>
          <w:szCs w:val="20"/>
        </w:rPr>
        <w:t xml:space="preserve">available at </w:t>
      </w:r>
      <w:hyperlink r:id="rId24" w:history="1">
        <w:r w:rsidRPr="003106C7">
          <w:rPr>
            <w:rStyle w:val="Hyperlink"/>
            <w:rFonts w:ascii="Times New Roman" w:hAnsi="Times New Roman"/>
            <w:color w:val="000000" w:themeColor="text1"/>
            <w:sz w:val="20"/>
            <w:szCs w:val="20"/>
          </w:rPr>
          <w:t>https://comptroller.nyc.gov/newsroom/new-york-by-the-numbers-weekly-economic-and-fiscal-outlook-no-2-may-26-2020/</w:t>
        </w:r>
      </w:hyperlink>
      <w:r w:rsidRPr="003106C7">
        <w:rPr>
          <w:rFonts w:ascii="Times New Roman" w:hAnsi="Times New Roman"/>
          <w:color w:val="000000" w:themeColor="text1"/>
          <w:sz w:val="20"/>
          <w:szCs w:val="20"/>
        </w:rPr>
        <w:t xml:space="preserve"> (explaining that “private employers in New York City shed 823,500 jobs in April – one in every five private sector jobs; dine-in restaurants were the hardest hit, dropping by 119,000 jobs – an 85% decline in a single month; and the arts, entertainment and recreation sector saw the largest decline after restaurants, losing 67,200 jobs, or 78%”); </w:t>
      </w:r>
      <w:r w:rsidRPr="003106C7">
        <w:rPr>
          <w:rFonts w:ascii="Times New Roman" w:eastAsia="Times New Roman" w:hAnsi="Times New Roman"/>
          <w:i/>
          <w:iCs/>
          <w:color w:val="000000" w:themeColor="text1"/>
          <w:sz w:val="20"/>
          <w:szCs w:val="20"/>
        </w:rPr>
        <w:t xml:space="preserve">See </w:t>
      </w:r>
      <w:r w:rsidRPr="003106C7">
        <w:rPr>
          <w:rFonts w:ascii="Times New Roman" w:eastAsia="Times New Roman" w:hAnsi="Times New Roman"/>
          <w:color w:val="000000" w:themeColor="text1"/>
          <w:sz w:val="20"/>
          <w:szCs w:val="20"/>
        </w:rPr>
        <w:t xml:space="preserve">Niv Elis, </w:t>
      </w:r>
      <w:r w:rsidRPr="003106C7">
        <w:rPr>
          <w:rFonts w:ascii="Times New Roman" w:eastAsia="Times New Roman" w:hAnsi="Times New Roman"/>
          <w:i/>
          <w:iCs/>
          <w:color w:val="000000" w:themeColor="text1"/>
          <w:sz w:val="20"/>
          <w:szCs w:val="20"/>
        </w:rPr>
        <w:t>Arts,</w:t>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Struggling to Survive, Face a Longer Road to Recovery</w:t>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smallCaps/>
          <w:color w:val="000000" w:themeColor="text1"/>
          <w:sz w:val="20"/>
          <w:szCs w:val="20"/>
        </w:rPr>
        <w:t>The Hill</w:t>
      </w:r>
      <w:r w:rsidRPr="003106C7">
        <w:rPr>
          <w:rFonts w:ascii="Times New Roman" w:eastAsia="Times New Roman" w:hAnsi="Times New Roman"/>
          <w:color w:val="000000" w:themeColor="text1"/>
          <w:sz w:val="20"/>
          <w:szCs w:val="20"/>
        </w:rPr>
        <w:t xml:space="preserve"> (Apr. 11, 2020), </w:t>
      </w:r>
      <w:r w:rsidRPr="003106C7">
        <w:rPr>
          <w:rFonts w:ascii="Times New Roman" w:eastAsia="Times New Roman" w:hAnsi="Times New Roman"/>
          <w:i/>
          <w:iCs/>
          <w:color w:val="000000" w:themeColor="text1"/>
          <w:sz w:val="20"/>
          <w:szCs w:val="20"/>
        </w:rPr>
        <w:t xml:space="preserve">available </w:t>
      </w:r>
      <w:proofErr w:type="spellStart"/>
      <w:r w:rsidRPr="003106C7">
        <w:rPr>
          <w:rFonts w:ascii="Times New Roman" w:eastAsia="Times New Roman" w:hAnsi="Times New Roman"/>
          <w:i/>
          <w:iCs/>
          <w:color w:val="000000" w:themeColor="text1"/>
          <w:sz w:val="20"/>
          <w:szCs w:val="20"/>
        </w:rPr>
        <w:t>at</w:t>
      </w:r>
      <w:r w:rsidRPr="003106C7">
        <w:rPr>
          <w:rFonts w:ascii="Times New Roman" w:eastAsia="Times New Roman" w:hAnsi="Times New Roman"/>
          <w:color w:val="000000" w:themeColor="text1"/>
          <w:sz w:val="20"/>
          <w:szCs w:val="20"/>
        </w:rPr>
        <w:t xml:space="preserve"> </w:t>
      </w:r>
      <w:hyperlink r:id="rId25">
        <w:r w:rsidRPr="003106C7">
          <w:rPr>
            <w:rStyle w:val="Hyperlink"/>
            <w:rFonts w:ascii="Times New Roman" w:eastAsia="Times New Roman" w:hAnsi="Times New Roman"/>
            <w:color w:val="000000" w:themeColor="text1"/>
            <w:sz w:val="20"/>
            <w:szCs w:val="20"/>
          </w:rPr>
          <w:t>https://thehill.com/homesnews/coronavirus-report/492301-arts-struggling-to-survive-pandemic-face-a-longer-road-to-recovery</w:t>
        </w:r>
      </w:hyperlink>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i/>
          <w:iCs/>
          <w:color w:val="000000" w:themeColor="text1"/>
          <w:sz w:val="20"/>
          <w:szCs w:val="20"/>
        </w:rPr>
        <w:t>see</w:t>
      </w:r>
      <w:proofErr w:type="spellEnd"/>
      <w:r w:rsidRPr="003106C7">
        <w:rPr>
          <w:rFonts w:ascii="Times New Roman" w:eastAsia="Times New Roman" w:hAnsi="Times New Roman"/>
          <w:i/>
          <w:iCs/>
          <w:color w:val="000000" w:themeColor="text1"/>
          <w:sz w:val="20"/>
          <w:szCs w:val="20"/>
        </w:rPr>
        <w:t xml:space="preserve"> also </w:t>
      </w:r>
      <w:r w:rsidRPr="003106C7">
        <w:rPr>
          <w:rFonts w:ascii="Times New Roman" w:eastAsia="Times New Roman" w:hAnsi="Times New Roman"/>
          <w:color w:val="000000" w:themeColor="text1"/>
          <w:sz w:val="20"/>
          <w:szCs w:val="20"/>
        </w:rPr>
        <w:t xml:space="preserve">David Kaufman, </w:t>
      </w:r>
      <w:r w:rsidRPr="003106C7">
        <w:rPr>
          <w:rFonts w:ascii="Times New Roman" w:eastAsia="Times New Roman" w:hAnsi="Times New Roman"/>
          <w:i/>
          <w:iCs/>
          <w:color w:val="000000" w:themeColor="text1"/>
          <w:sz w:val="20"/>
          <w:szCs w:val="20"/>
        </w:rPr>
        <w:t>An Architect in City Hall Plots NYC’s Cultural Recovery,</w:t>
      </w:r>
      <w:r w:rsidRPr="003106C7">
        <w:rPr>
          <w:rFonts w:ascii="Times New Roman" w:eastAsia="Times New Roman" w:hAnsi="Times New Roman"/>
          <w:color w:val="000000" w:themeColor="text1"/>
          <w:sz w:val="20"/>
          <w:szCs w:val="20"/>
        </w:rPr>
        <w:t xml:space="preserve"> </w:t>
      </w:r>
      <w:r w:rsidRPr="003106C7">
        <w:rPr>
          <w:rFonts w:ascii="Times New Roman" w:eastAsia="Times New Roman" w:hAnsi="Times New Roman"/>
          <w:smallCaps/>
          <w:color w:val="000000" w:themeColor="text1"/>
          <w:sz w:val="20"/>
          <w:szCs w:val="20"/>
        </w:rPr>
        <w:t xml:space="preserve">Architectural Digest </w:t>
      </w:r>
      <w:r w:rsidRPr="003106C7">
        <w:rPr>
          <w:rFonts w:ascii="Times New Roman" w:eastAsia="Times New Roman" w:hAnsi="Times New Roman"/>
          <w:color w:val="000000" w:themeColor="text1"/>
          <w:sz w:val="20"/>
          <w:szCs w:val="20"/>
        </w:rPr>
        <w:t xml:space="preserve">(Jul. 30, 2020), </w:t>
      </w:r>
      <w:r w:rsidRPr="003106C7">
        <w:rPr>
          <w:rFonts w:ascii="Times New Roman" w:eastAsia="Times New Roman" w:hAnsi="Times New Roman"/>
          <w:i/>
          <w:iCs/>
          <w:color w:val="000000" w:themeColor="text1"/>
          <w:sz w:val="20"/>
          <w:szCs w:val="20"/>
        </w:rPr>
        <w:t xml:space="preserve">available at </w:t>
      </w:r>
      <w:hyperlink r:id="rId26">
        <w:r w:rsidRPr="003106C7">
          <w:rPr>
            <w:rStyle w:val="Hyperlink"/>
            <w:rFonts w:ascii="Times New Roman" w:eastAsia="Times New Roman" w:hAnsi="Times New Roman"/>
            <w:color w:val="000000" w:themeColor="text1"/>
            <w:sz w:val="20"/>
            <w:szCs w:val="20"/>
          </w:rPr>
          <w:t>https://www.architecturaldigest.com/story/gonzalo-casals-nyc-cultural-commissioner</w:t>
        </w:r>
      </w:hyperlink>
      <w:r w:rsidRPr="003106C7">
        <w:rPr>
          <w:rFonts w:ascii="Times New Roman" w:eastAsia="Times New Roman" w:hAnsi="Times New Roman"/>
          <w:color w:val="000000" w:themeColor="text1"/>
          <w:sz w:val="20"/>
          <w:szCs w:val="20"/>
        </w:rPr>
        <w:t>.</w:t>
      </w:r>
    </w:p>
  </w:footnote>
  <w:footnote w:id="22">
    <w:p w14:paraId="422EB71A" w14:textId="131282ED" w:rsidR="00955F58" w:rsidRPr="003106C7" w:rsidRDefault="00955F58" w:rsidP="007A19CE">
      <w:pPr>
        <w:pStyle w:val="FootnoteText"/>
        <w:rPr>
          <w:color w:val="000000" w:themeColor="text1"/>
        </w:rPr>
      </w:pPr>
      <w:r w:rsidRPr="003106C7">
        <w:rPr>
          <w:rStyle w:val="FootnoteReference"/>
          <w:color w:val="000000" w:themeColor="text1"/>
        </w:rPr>
        <w:footnoteRef/>
      </w:r>
      <w:r w:rsidRPr="003106C7">
        <w:rPr>
          <w:color w:val="000000" w:themeColor="text1"/>
        </w:rPr>
        <w:t xml:space="preserve"> SMU Data Arts,  </w:t>
      </w:r>
      <w:r w:rsidRPr="003106C7">
        <w:rPr>
          <w:i/>
          <w:iCs/>
          <w:color w:val="000000" w:themeColor="text1"/>
        </w:rPr>
        <w:t>COVID-19 Impact on Nonprofit Arts and Culture in New York City</w:t>
      </w:r>
      <w:r w:rsidRPr="003106C7">
        <w:rPr>
          <w:color w:val="000000" w:themeColor="text1"/>
        </w:rPr>
        <w:t xml:space="preserve">  (June 25, 2020),  </w:t>
      </w:r>
      <w:r w:rsidRPr="003106C7">
        <w:rPr>
          <w:i/>
          <w:iCs/>
          <w:color w:val="000000" w:themeColor="text1"/>
        </w:rPr>
        <w:t>available at</w:t>
      </w:r>
      <w:r w:rsidRPr="003106C7">
        <w:rPr>
          <w:color w:val="000000" w:themeColor="text1"/>
        </w:rPr>
        <w:t xml:space="preserve">  </w:t>
      </w:r>
      <w:hyperlink r:id="rId27" w:history="1">
        <w:r w:rsidRPr="003106C7">
          <w:rPr>
            <w:rStyle w:val="Hyperlink"/>
            <w:color w:val="000000" w:themeColor="text1"/>
          </w:rPr>
          <w:t>https://www1.nyc.gov/assets/dcla/downloads/pdf/DCLA-AFTA-Covid-Impact-Report.pdf</w:t>
        </w:r>
      </w:hyperlink>
      <w:r w:rsidRPr="003106C7">
        <w:rPr>
          <w:color w:val="000000" w:themeColor="text1"/>
        </w:rPr>
        <w:t xml:space="preserve">; Valentina Di </w:t>
      </w:r>
      <w:proofErr w:type="spellStart"/>
      <w:r w:rsidRPr="003106C7">
        <w:rPr>
          <w:color w:val="000000" w:themeColor="text1"/>
        </w:rPr>
        <w:t>Liscia</w:t>
      </w:r>
      <w:proofErr w:type="spellEnd"/>
      <w:r w:rsidRPr="003106C7">
        <w:rPr>
          <w:color w:val="000000" w:themeColor="text1"/>
        </w:rPr>
        <w:t xml:space="preserve">, </w:t>
      </w:r>
      <w:r w:rsidRPr="003106C7">
        <w:rPr>
          <w:i/>
          <w:iCs/>
          <w:color w:val="000000" w:themeColor="text1"/>
        </w:rPr>
        <w:t>Over 15,000 Workers Have Been Laid Off or Furloughed From 810 NYC Cultural Organizations</w:t>
      </w:r>
      <w:r w:rsidRPr="003106C7">
        <w:rPr>
          <w:color w:val="000000" w:themeColor="text1"/>
        </w:rPr>
        <w:t xml:space="preserve"> (Jul. 21, 2020), </w:t>
      </w:r>
      <w:r w:rsidRPr="003106C7">
        <w:rPr>
          <w:i/>
          <w:iCs/>
          <w:color w:val="000000" w:themeColor="text1"/>
        </w:rPr>
        <w:t xml:space="preserve">available at </w:t>
      </w:r>
      <w:hyperlink r:id="rId28" w:history="1">
        <w:r w:rsidRPr="003106C7">
          <w:rPr>
            <w:rStyle w:val="Hyperlink"/>
            <w:color w:val="000000" w:themeColor="text1"/>
          </w:rPr>
          <w:t>https://hyperallergic.com/577706/covid-19-cultural-survey-smu-dataarts/</w:t>
        </w:r>
      </w:hyperlink>
      <w:r w:rsidRPr="003106C7">
        <w:rPr>
          <w:color w:val="000000" w:themeColor="text1"/>
        </w:rPr>
        <w:t xml:space="preserve">. </w:t>
      </w:r>
    </w:p>
  </w:footnote>
  <w:footnote w:id="23">
    <w:p w14:paraId="02C8598C" w14:textId="483584FB" w:rsidR="00955F58" w:rsidRPr="003106C7" w:rsidRDefault="00955F58">
      <w:pPr>
        <w:pStyle w:val="FootnoteText"/>
        <w:rPr>
          <w:color w:val="000000" w:themeColor="text1"/>
        </w:rPr>
      </w:pPr>
      <w:r w:rsidRPr="003106C7">
        <w:rPr>
          <w:rStyle w:val="FootnoteReference"/>
          <w:color w:val="000000" w:themeColor="text1"/>
        </w:rPr>
        <w:footnoteRef/>
      </w:r>
      <w:r w:rsidRPr="003106C7">
        <w:rPr>
          <w:i/>
          <w:iCs/>
          <w:color w:val="000000" w:themeColor="text1"/>
        </w:rPr>
        <w:t xml:space="preserve"> Id.  </w:t>
      </w:r>
    </w:p>
  </w:footnote>
  <w:footnote w:id="24">
    <w:p w14:paraId="135AAAD2" w14:textId="483B6494"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r w:rsidRPr="003106C7">
        <w:rPr>
          <w:color w:val="000000" w:themeColor="text1"/>
        </w:rPr>
        <w:t xml:space="preserve">  </w:t>
      </w:r>
    </w:p>
  </w:footnote>
  <w:footnote w:id="25">
    <w:p w14:paraId="15333471" w14:textId="50AFF79B" w:rsidR="00955F58" w:rsidRPr="003106C7" w:rsidRDefault="00955F58" w:rsidP="00065836">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r w:rsidRPr="00182BB2">
        <w:rPr>
          <w:color w:val="000000" w:themeColor="text1"/>
        </w:rPr>
        <w:t xml:space="preserve"> (explaining that educational positions often attract artists who need to maintain flexible schedules, but the positions leave them vulnerable and “without benefits, protections, and structure”).</w:t>
      </w:r>
    </w:p>
  </w:footnote>
  <w:footnote w:id="26">
    <w:p w14:paraId="6BAF2BA0" w14:textId="5E92B782"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SMU Data Arts,  </w:t>
      </w:r>
      <w:r w:rsidRPr="00182BB2">
        <w:rPr>
          <w:i/>
          <w:iCs/>
          <w:color w:val="000000" w:themeColor="text1"/>
        </w:rPr>
        <w:t>COVID-19 Impact on Nonprofit Arts and Culture in New York City</w:t>
      </w:r>
      <w:r w:rsidRPr="00182BB2">
        <w:rPr>
          <w:color w:val="000000" w:themeColor="text1"/>
        </w:rPr>
        <w:t xml:space="preserve">  (June 25, 2020),  </w:t>
      </w:r>
      <w:r w:rsidRPr="00182BB2">
        <w:rPr>
          <w:i/>
          <w:iCs/>
          <w:color w:val="000000" w:themeColor="text1"/>
        </w:rPr>
        <w:t>available at</w:t>
      </w:r>
      <w:r w:rsidRPr="00182BB2">
        <w:rPr>
          <w:color w:val="000000" w:themeColor="text1"/>
        </w:rPr>
        <w:t xml:space="preserve">  </w:t>
      </w:r>
      <w:hyperlink r:id="rId29" w:history="1">
        <w:r w:rsidRPr="00182BB2">
          <w:rPr>
            <w:rStyle w:val="Hyperlink"/>
            <w:color w:val="000000" w:themeColor="text1"/>
          </w:rPr>
          <w:t>https://www1.nyc.gov/assets/dcla/downloads/pdf/DCLA-AFTA-Covid-Impact-Report.pdf</w:t>
        </w:r>
      </w:hyperlink>
      <w:r w:rsidRPr="00182BB2">
        <w:rPr>
          <w:color w:val="000000" w:themeColor="text1"/>
        </w:rPr>
        <w:t>;</w:t>
      </w:r>
    </w:p>
  </w:footnote>
  <w:footnote w:id="27">
    <w:p w14:paraId="27567238" w14:textId="3D96F096" w:rsidR="00955F58" w:rsidRPr="003106C7" w:rsidRDefault="00955F58" w:rsidP="003B1830">
      <w:pPr>
        <w:pStyle w:val="FootnoteText"/>
        <w:spacing w:after="10"/>
        <w:rPr>
          <w:i/>
          <w:iCs/>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p>
  </w:footnote>
  <w:footnote w:id="28">
    <w:p w14:paraId="6E917750" w14:textId="4E5CFE4E"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Sara </w:t>
      </w:r>
      <w:proofErr w:type="spellStart"/>
      <w:r w:rsidRPr="003106C7">
        <w:rPr>
          <w:color w:val="000000" w:themeColor="text1"/>
        </w:rPr>
        <w:t>Aridi</w:t>
      </w:r>
      <w:proofErr w:type="spellEnd"/>
      <w:r w:rsidRPr="003106C7">
        <w:rPr>
          <w:color w:val="000000" w:themeColor="text1"/>
        </w:rPr>
        <w:t xml:space="preserve">, </w:t>
      </w:r>
      <w:r w:rsidRPr="003106C7">
        <w:rPr>
          <w:i/>
          <w:iCs/>
          <w:color w:val="000000" w:themeColor="text1"/>
        </w:rPr>
        <w:t xml:space="preserve">In Year of Dashed Expectations, Buoying Artists and Educators </w:t>
      </w:r>
      <w:r w:rsidRPr="003106C7">
        <w:rPr>
          <w:color w:val="000000" w:themeColor="text1"/>
        </w:rPr>
        <w:t>(Nov. 11, 2020),</w:t>
      </w:r>
      <w:r w:rsidRPr="003106C7">
        <w:rPr>
          <w:i/>
          <w:iCs/>
          <w:color w:val="000000" w:themeColor="text1"/>
        </w:rPr>
        <w:t xml:space="preserve"> available at </w:t>
      </w:r>
      <w:r w:rsidRPr="003106C7">
        <w:rPr>
          <w:color w:val="000000" w:themeColor="text1"/>
        </w:rPr>
        <w:t>https://www.nytimes.com/2020/11/12/neediest-cases/in-year-of-dashed-expectations-buoying-artists-and-educators.html.</w:t>
      </w:r>
    </w:p>
  </w:footnote>
  <w:footnote w:id="29">
    <w:p w14:paraId="39F7C55E" w14:textId="71C93E05" w:rsidR="00955F58" w:rsidRPr="00182BB2" w:rsidRDefault="00955F58">
      <w:pPr>
        <w:pStyle w:val="FootnoteText"/>
        <w:rPr>
          <w:color w:val="000000" w:themeColor="text1"/>
        </w:rPr>
      </w:pPr>
      <w:r w:rsidRPr="00182BB2">
        <w:rPr>
          <w:rStyle w:val="FootnoteReference"/>
          <w:color w:val="000000" w:themeColor="text1"/>
        </w:rPr>
        <w:footnoteRef/>
      </w:r>
      <w:r w:rsidRPr="00182BB2">
        <w:rPr>
          <w:color w:val="000000" w:themeColor="text1"/>
        </w:rPr>
        <w:t xml:space="preserve"> </w:t>
      </w:r>
      <w:r w:rsidRPr="003106C7">
        <w:rPr>
          <w:i/>
          <w:iCs/>
          <w:color w:val="000000" w:themeColor="text1"/>
        </w:rPr>
        <w:t>See</w:t>
      </w:r>
      <w:r w:rsidRPr="00182BB2">
        <w:rPr>
          <w:i/>
          <w:iCs/>
          <w:color w:val="000000" w:themeColor="text1"/>
        </w:rPr>
        <w:t>, e.g.,</w:t>
      </w:r>
      <w:r w:rsidRPr="003106C7">
        <w:rPr>
          <w:i/>
          <w:iCs/>
          <w:color w:val="000000" w:themeColor="text1"/>
        </w:rPr>
        <w:t xml:space="preserve"> </w:t>
      </w:r>
      <w:r w:rsidRPr="00182BB2">
        <w:rPr>
          <w:color w:val="000000" w:themeColor="text1"/>
        </w:rPr>
        <w:t xml:space="preserve">Arts for Art staff, Arts for Art Annual Report 2020 (n.d.), </w:t>
      </w:r>
      <w:r w:rsidRPr="003106C7">
        <w:rPr>
          <w:i/>
          <w:iCs/>
          <w:color w:val="000000" w:themeColor="text1"/>
        </w:rPr>
        <w:t>available at</w:t>
      </w:r>
      <w:r w:rsidRPr="00182BB2">
        <w:rPr>
          <w:color w:val="000000" w:themeColor="text1"/>
        </w:rPr>
        <w:t xml:space="preserve"> https://www.artsforart.org/annualreport.html.</w:t>
      </w:r>
    </w:p>
  </w:footnote>
  <w:footnote w:id="30">
    <w:p w14:paraId="58FA9F8D" w14:textId="0DE8FBC6" w:rsidR="00955F58" w:rsidRPr="003106C7" w:rsidRDefault="00955F58" w:rsidP="00065836">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SMU Data Arts,  </w:t>
      </w:r>
      <w:r w:rsidRPr="00182BB2">
        <w:rPr>
          <w:i/>
          <w:iCs/>
          <w:color w:val="000000" w:themeColor="text1"/>
        </w:rPr>
        <w:t>COVID-19 Impact on Nonprofit Arts and Culture in New York City</w:t>
      </w:r>
      <w:r w:rsidRPr="00182BB2">
        <w:rPr>
          <w:color w:val="000000" w:themeColor="text1"/>
        </w:rPr>
        <w:t xml:space="preserve">  (June 25, 2020),  </w:t>
      </w:r>
      <w:r w:rsidRPr="00182BB2">
        <w:rPr>
          <w:i/>
          <w:iCs/>
          <w:color w:val="000000" w:themeColor="text1"/>
        </w:rPr>
        <w:t>available at</w:t>
      </w:r>
      <w:r w:rsidRPr="00182BB2">
        <w:rPr>
          <w:color w:val="000000" w:themeColor="text1"/>
        </w:rPr>
        <w:t xml:space="preserve">  </w:t>
      </w:r>
      <w:hyperlink r:id="rId30" w:history="1">
        <w:r w:rsidRPr="00182BB2">
          <w:rPr>
            <w:rStyle w:val="Hyperlink"/>
            <w:color w:val="000000" w:themeColor="text1"/>
          </w:rPr>
          <w:t>https://www1.nyc.gov/assets/dcla/downloads/pdf/DCLA-AFTA-Covid-Impact-Report.pdf</w:t>
        </w:r>
      </w:hyperlink>
      <w:r w:rsidRPr="00182BB2">
        <w:rPr>
          <w:color w:val="000000" w:themeColor="text1"/>
        </w:rPr>
        <w:t>;</w:t>
      </w:r>
    </w:p>
  </w:footnote>
  <w:footnote w:id="31">
    <w:p w14:paraId="65433A5F" w14:textId="3E0F8BEF"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proofErr w:type="spellStart"/>
      <w:r w:rsidRPr="00182BB2">
        <w:rPr>
          <w:color w:val="000000" w:themeColor="text1"/>
        </w:rPr>
        <w:t>Zijia</w:t>
      </w:r>
      <w:proofErr w:type="spellEnd"/>
      <w:r w:rsidRPr="00182BB2">
        <w:rPr>
          <w:color w:val="000000" w:themeColor="text1"/>
        </w:rPr>
        <w:t xml:space="preserve"> Song, </w:t>
      </w:r>
      <w:r w:rsidRPr="00182BB2">
        <w:rPr>
          <w:i/>
          <w:iCs/>
          <w:color w:val="000000" w:themeColor="text1"/>
        </w:rPr>
        <w:t>Pandemic Has Dealt a $550M Blow to the City’s Arts and Culture Orgs, Study Finds</w:t>
      </w:r>
      <w:r w:rsidRPr="00182BB2">
        <w:rPr>
          <w:color w:val="000000" w:themeColor="text1"/>
        </w:rPr>
        <w:t xml:space="preserve"> (Jul. 23, 2020) </w:t>
      </w:r>
      <w:r w:rsidRPr="00182BB2">
        <w:rPr>
          <w:i/>
          <w:iCs/>
          <w:color w:val="000000" w:themeColor="text1"/>
        </w:rPr>
        <w:t>available at</w:t>
      </w:r>
      <w:r w:rsidRPr="00182BB2">
        <w:rPr>
          <w:color w:val="000000" w:themeColor="text1"/>
        </w:rPr>
        <w:t xml:space="preserve"> https://bedfordandbowery.com/2020/07/pandemic-dealt-550m-blow-to-the-citys-arts-and-culture-orgs-study-finds/.</w:t>
      </w:r>
    </w:p>
  </w:footnote>
  <w:footnote w:id="32">
    <w:p w14:paraId="6630C071" w14:textId="069DECF2" w:rsidR="00955F58" w:rsidRPr="003106C7" w:rsidRDefault="00955F58" w:rsidP="0022325C">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p>
  </w:footnote>
  <w:footnote w:id="33">
    <w:p w14:paraId="6D4EE363" w14:textId="25207447"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Flushing Town Hall, Flushing Town Hall at Home (n.d.),</w:t>
      </w:r>
      <w:r w:rsidRPr="003106C7">
        <w:rPr>
          <w:i/>
          <w:iCs/>
          <w:color w:val="000000" w:themeColor="text1"/>
        </w:rPr>
        <w:t xml:space="preserve"> available at</w:t>
      </w:r>
      <w:r w:rsidRPr="00182BB2">
        <w:rPr>
          <w:color w:val="000000" w:themeColor="text1"/>
        </w:rPr>
        <w:t xml:space="preserve"> </w:t>
      </w:r>
      <w:r w:rsidRPr="003106C7">
        <w:rPr>
          <w:color w:val="000000" w:themeColor="text1"/>
        </w:rPr>
        <w:t>http://www.flushingtownhall.org/</w:t>
      </w:r>
      <w:r w:rsidRPr="00182BB2">
        <w:rPr>
          <w:color w:val="000000" w:themeColor="text1"/>
        </w:rPr>
        <w:t>.</w:t>
      </w:r>
    </w:p>
  </w:footnote>
  <w:footnote w:id="34">
    <w:p w14:paraId="627C15A8" w14:textId="178B0923"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Abigail </w:t>
      </w:r>
      <w:proofErr w:type="spellStart"/>
      <w:r w:rsidRPr="00182BB2">
        <w:rPr>
          <w:color w:val="000000" w:themeColor="text1"/>
        </w:rPr>
        <w:t>Savitch</w:t>
      </w:r>
      <w:proofErr w:type="spellEnd"/>
      <w:r w:rsidRPr="00182BB2">
        <w:rPr>
          <w:color w:val="000000" w:themeColor="text1"/>
        </w:rPr>
        <w:t xml:space="preserve">-Lew, Eli </w:t>
      </w:r>
      <w:proofErr w:type="spellStart"/>
      <w:r w:rsidRPr="00182BB2">
        <w:rPr>
          <w:color w:val="000000" w:themeColor="text1"/>
        </w:rPr>
        <w:t>Dvorkin</w:t>
      </w:r>
      <w:proofErr w:type="spellEnd"/>
      <w:r w:rsidRPr="00182BB2">
        <w:rPr>
          <w:color w:val="000000" w:themeColor="text1"/>
        </w:rPr>
        <w:t xml:space="preserve"> and Laird Gallagher, </w:t>
      </w:r>
      <w:r w:rsidRPr="003106C7">
        <w:rPr>
          <w:i/>
          <w:iCs/>
          <w:color w:val="000000" w:themeColor="text1"/>
        </w:rPr>
        <w:t>Art in the Time of Coronavirus: NYC Small Arts Organizations Fighting for Survival</w:t>
      </w:r>
      <w:r w:rsidRPr="00182BB2">
        <w:rPr>
          <w:color w:val="000000" w:themeColor="text1"/>
        </w:rPr>
        <w:t xml:space="preserve"> (Apr. 2020), </w:t>
      </w:r>
      <w:r w:rsidRPr="003106C7">
        <w:rPr>
          <w:i/>
          <w:iCs/>
          <w:color w:val="000000" w:themeColor="text1"/>
        </w:rPr>
        <w:t>available at</w:t>
      </w:r>
      <w:r w:rsidRPr="00182BB2">
        <w:rPr>
          <w:color w:val="000000" w:themeColor="text1"/>
        </w:rPr>
        <w:t xml:space="preserve"> </w:t>
      </w:r>
      <w:r w:rsidRPr="003106C7">
        <w:rPr>
          <w:color w:val="000000" w:themeColor="text1"/>
        </w:rPr>
        <w:t>https://nycfuture.org/research/art-in-the-time-of-coronavirus</w:t>
      </w:r>
      <w:r w:rsidRPr="00182BB2">
        <w:rPr>
          <w:color w:val="000000" w:themeColor="text1"/>
        </w:rPr>
        <w:t>.</w:t>
      </w:r>
    </w:p>
  </w:footnote>
  <w:footnote w:id="35">
    <w:p w14:paraId="7A084382" w14:textId="7397A66D"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p>
  </w:footnote>
  <w:footnote w:id="36">
    <w:p w14:paraId="1C7EC1B6" w14:textId="1BD88B60"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Flushing Town Hall, </w:t>
      </w:r>
      <w:r w:rsidRPr="003106C7">
        <w:rPr>
          <w:i/>
          <w:iCs/>
          <w:color w:val="000000" w:themeColor="text1"/>
        </w:rPr>
        <w:t>available at</w:t>
      </w:r>
      <w:r w:rsidRPr="00182BB2">
        <w:rPr>
          <w:color w:val="000000" w:themeColor="text1"/>
        </w:rPr>
        <w:t xml:space="preserve"> http://www.flushingtownhall.org/. </w:t>
      </w:r>
    </w:p>
  </w:footnote>
  <w:footnote w:id="37">
    <w:p w14:paraId="79FBF7D2" w14:textId="3BCDD51E"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Brooklyn Conservatory of Music, </w:t>
      </w:r>
      <w:r w:rsidRPr="00182BB2">
        <w:rPr>
          <w:i/>
          <w:iCs/>
          <w:color w:val="000000" w:themeColor="text1"/>
        </w:rPr>
        <w:t>available at</w:t>
      </w:r>
      <w:r w:rsidRPr="00182BB2">
        <w:rPr>
          <w:color w:val="000000" w:themeColor="text1"/>
        </w:rPr>
        <w:t xml:space="preserve"> </w:t>
      </w:r>
      <w:r w:rsidRPr="003106C7">
        <w:rPr>
          <w:color w:val="000000" w:themeColor="text1"/>
        </w:rPr>
        <w:t>https://bkcm.org/</w:t>
      </w:r>
    </w:p>
  </w:footnote>
  <w:footnote w:id="38">
    <w:p w14:paraId="08C74498" w14:textId="5D67AB61"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Abigail </w:t>
      </w:r>
      <w:proofErr w:type="spellStart"/>
      <w:r w:rsidRPr="00182BB2">
        <w:rPr>
          <w:color w:val="000000" w:themeColor="text1"/>
        </w:rPr>
        <w:t>Savitch</w:t>
      </w:r>
      <w:proofErr w:type="spellEnd"/>
      <w:r w:rsidRPr="00182BB2">
        <w:rPr>
          <w:color w:val="000000" w:themeColor="text1"/>
        </w:rPr>
        <w:t xml:space="preserve">-Lew, Eli </w:t>
      </w:r>
      <w:proofErr w:type="spellStart"/>
      <w:r w:rsidRPr="00182BB2">
        <w:rPr>
          <w:color w:val="000000" w:themeColor="text1"/>
        </w:rPr>
        <w:t>Dvorkin</w:t>
      </w:r>
      <w:proofErr w:type="spellEnd"/>
      <w:r w:rsidRPr="00182BB2">
        <w:rPr>
          <w:color w:val="000000" w:themeColor="text1"/>
        </w:rPr>
        <w:t xml:space="preserve"> and Laird Gallagher, </w:t>
      </w:r>
      <w:r w:rsidRPr="00182BB2">
        <w:rPr>
          <w:i/>
          <w:iCs/>
          <w:color w:val="000000" w:themeColor="text1"/>
        </w:rPr>
        <w:t>Art in the Time of Coronavirus: NYC Small Arts Organizations Fighting for Survival</w:t>
      </w:r>
      <w:r w:rsidRPr="00182BB2">
        <w:rPr>
          <w:color w:val="000000" w:themeColor="text1"/>
        </w:rPr>
        <w:t xml:space="preserve"> (Apr. 2020), </w:t>
      </w:r>
      <w:r w:rsidRPr="00182BB2">
        <w:rPr>
          <w:i/>
          <w:iCs/>
          <w:color w:val="000000" w:themeColor="text1"/>
        </w:rPr>
        <w:t>available at</w:t>
      </w:r>
      <w:r w:rsidRPr="00182BB2">
        <w:rPr>
          <w:color w:val="000000" w:themeColor="text1"/>
        </w:rPr>
        <w:t xml:space="preserve"> https://nycfuture.org/research/art-in-the-time-of-coronavirus.</w:t>
      </w:r>
    </w:p>
  </w:footnote>
  <w:footnote w:id="39">
    <w:p w14:paraId="42345895" w14:textId="032583AF"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Brooklyn Conservatory of Music, </w:t>
      </w:r>
      <w:r w:rsidRPr="003106C7">
        <w:rPr>
          <w:i/>
          <w:iCs/>
          <w:color w:val="000000" w:themeColor="text1"/>
        </w:rPr>
        <w:t>available at</w:t>
      </w:r>
      <w:r w:rsidRPr="00182BB2">
        <w:rPr>
          <w:color w:val="000000" w:themeColor="text1"/>
        </w:rPr>
        <w:t xml:space="preserve"> </w:t>
      </w:r>
      <w:r w:rsidRPr="003106C7">
        <w:rPr>
          <w:color w:val="000000" w:themeColor="text1"/>
        </w:rPr>
        <w:t>https://bkcm.org/</w:t>
      </w:r>
      <w:r w:rsidRPr="00182BB2">
        <w:rPr>
          <w:color w:val="000000" w:themeColor="text1"/>
        </w:rPr>
        <w:t>.</w:t>
      </w:r>
    </w:p>
  </w:footnote>
  <w:footnote w:id="40">
    <w:p w14:paraId="248E45C8" w14:textId="14F2BCEA"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Jamaica Center for Arts and Learning, </w:t>
      </w:r>
      <w:r w:rsidRPr="003106C7">
        <w:rPr>
          <w:i/>
          <w:iCs/>
          <w:color w:val="000000" w:themeColor="text1"/>
        </w:rPr>
        <w:t xml:space="preserve">available at </w:t>
      </w:r>
      <w:r w:rsidRPr="003106C7">
        <w:rPr>
          <w:color w:val="000000" w:themeColor="text1"/>
        </w:rPr>
        <w:t>https://www.jcal.org/</w:t>
      </w:r>
      <w:r w:rsidRPr="00182BB2">
        <w:rPr>
          <w:color w:val="000000" w:themeColor="text1"/>
        </w:rPr>
        <w:t>.</w:t>
      </w:r>
    </w:p>
  </w:footnote>
  <w:footnote w:id="41">
    <w:p w14:paraId="5156176E" w14:textId="6D268958"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p>
  </w:footnote>
  <w:footnote w:id="42">
    <w:p w14:paraId="6B2C5E33" w14:textId="7A6FDE64"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i/>
          <w:iCs/>
          <w:color w:val="000000" w:themeColor="text1"/>
        </w:rPr>
        <w:t>Id.</w:t>
      </w:r>
    </w:p>
  </w:footnote>
  <w:footnote w:id="43">
    <w:p w14:paraId="0F91EAEB" w14:textId="30B3920C"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i/>
          <w:iCs/>
          <w:color w:val="000000" w:themeColor="text1"/>
        </w:rPr>
        <w:t>Id.</w:t>
      </w:r>
    </w:p>
  </w:footnote>
  <w:footnote w:id="44">
    <w:p w14:paraId="23A8F7D1" w14:textId="73F6A99A"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i/>
          <w:iCs/>
          <w:color w:val="000000" w:themeColor="text1"/>
        </w:rPr>
        <w:t>Id.</w:t>
      </w:r>
    </w:p>
  </w:footnote>
  <w:footnote w:id="45">
    <w:p w14:paraId="39197FDB" w14:textId="120B7B19"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Canvas Institute for Arts and Civic Engagement, </w:t>
      </w:r>
      <w:r w:rsidRPr="003106C7">
        <w:rPr>
          <w:i/>
          <w:iCs/>
          <w:color w:val="000000" w:themeColor="text1"/>
        </w:rPr>
        <w:t>available at</w:t>
      </w:r>
      <w:r w:rsidRPr="00182BB2">
        <w:rPr>
          <w:color w:val="000000" w:themeColor="text1"/>
        </w:rPr>
        <w:t xml:space="preserve"> </w:t>
      </w:r>
      <w:r w:rsidRPr="003106C7">
        <w:rPr>
          <w:color w:val="000000" w:themeColor="text1"/>
        </w:rPr>
        <w:t>http://www.canvasinstitute.org/</w:t>
      </w:r>
      <w:r w:rsidRPr="00182BB2">
        <w:rPr>
          <w:color w:val="000000" w:themeColor="text1"/>
        </w:rPr>
        <w:t>.</w:t>
      </w:r>
    </w:p>
  </w:footnote>
  <w:footnote w:id="46">
    <w:p w14:paraId="3949C4BF" w14:textId="6048AF56" w:rsidR="00636AE7" w:rsidRDefault="00636AE7">
      <w:pPr>
        <w:pStyle w:val="FootnoteText"/>
      </w:pPr>
      <w:r>
        <w:rPr>
          <w:rStyle w:val="FootnoteReference"/>
        </w:rPr>
        <w:footnoteRef/>
      </w:r>
      <w:r>
        <w:t xml:space="preserve"> </w:t>
      </w:r>
      <w:r w:rsidRPr="00182BB2">
        <w:rPr>
          <w:color w:val="000000" w:themeColor="text1"/>
        </w:rPr>
        <w:t xml:space="preserve">Abigail </w:t>
      </w:r>
      <w:proofErr w:type="spellStart"/>
      <w:r w:rsidRPr="00182BB2">
        <w:rPr>
          <w:color w:val="000000" w:themeColor="text1"/>
        </w:rPr>
        <w:t>Savitch</w:t>
      </w:r>
      <w:proofErr w:type="spellEnd"/>
      <w:r w:rsidRPr="00182BB2">
        <w:rPr>
          <w:color w:val="000000" w:themeColor="text1"/>
        </w:rPr>
        <w:t xml:space="preserve">-Lew, Eli </w:t>
      </w:r>
      <w:proofErr w:type="spellStart"/>
      <w:r w:rsidRPr="00182BB2">
        <w:rPr>
          <w:color w:val="000000" w:themeColor="text1"/>
        </w:rPr>
        <w:t>Dvorkin</w:t>
      </w:r>
      <w:proofErr w:type="spellEnd"/>
      <w:r w:rsidRPr="00182BB2">
        <w:rPr>
          <w:color w:val="000000" w:themeColor="text1"/>
        </w:rPr>
        <w:t xml:space="preserve"> and Laird Gallagher, </w:t>
      </w:r>
      <w:r w:rsidRPr="00182BB2">
        <w:rPr>
          <w:i/>
          <w:iCs/>
          <w:color w:val="000000" w:themeColor="text1"/>
        </w:rPr>
        <w:t>Art in the Time of Coronavirus: NYC Small Arts Organizations Fighting for Survival</w:t>
      </w:r>
      <w:r w:rsidRPr="00182BB2">
        <w:rPr>
          <w:color w:val="000000" w:themeColor="text1"/>
        </w:rPr>
        <w:t xml:space="preserve"> (Apr. 2020), </w:t>
      </w:r>
      <w:r w:rsidRPr="00182BB2">
        <w:rPr>
          <w:i/>
          <w:iCs/>
          <w:color w:val="000000" w:themeColor="text1"/>
        </w:rPr>
        <w:t>available at</w:t>
      </w:r>
      <w:r w:rsidRPr="00182BB2">
        <w:rPr>
          <w:color w:val="000000" w:themeColor="text1"/>
        </w:rPr>
        <w:t xml:space="preserve"> https://nycfuture.org/research/art-in-the-time-of-coronavirus.</w:t>
      </w:r>
    </w:p>
  </w:footnote>
  <w:footnote w:id="47">
    <w:p w14:paraId="36B94850" w14:textId="203169BD" w:rsidR="00384CFA" w:rsidRPr="00182BB2" w:rsidRDefault="00384CFA">
      <w:pPr>
        <w:pStyle w:val="FootnoteText"/>
        <w:rPr>
          <w:color w:val="000000" w:themeColor="text1"/>
        </w:rPr>
      </w:pPr>
      <w:r w:rsidRPr="00182BB2">
        <w:rPr>
          <w:rStyle w:val="FootnoteReference"/>
          <w:color w:val="000000" w:themeColor="text1"/>
        </w:rPr>
        <w:footnoteRef/>
      </w:r>
      <w:r w:rsidRPr="00182BB2">
        <w:rPr>
          <w:color w:val="000000" w:themeColor="text1"/>
        </w:rPr>
        <w:t xml:space="preserve"> Summer in the City, Summer in the City (n.d.), </w:t>
      </w:r>
      <w:r w:rsidRPr="003106C7">
        <w:rPr>
          <w:i/>
          <w:iCs/>
          <w:color w:val="000000" w:themeColor="text1"/>
        </w:rPr>
        <w:t>available at</w:t>
      </w:r>
      <w:r w:rsidRPr="00182BB2">
        <w:rPr>
          <w:color w:val="000000" w:themeColor="text1"/>
        </w:rPr>
        <w:t xml:space="preserve"> https://www.summerinthecity.nyc.</w:t>
      </w:r>
    </w:p>
  </w:footnote>
  <w:footnote w:id="48">
    <w:p w14:paraId="6D988745" w14:textId="66A3ED6C" w:rsidR="00384CFA" w:rsidRPr="00182BB2" w:rsidRDefault="00384CFA">
      <w:pPr>
        <w:pStyle w:val="FootnoteText"/>
        <w:rPr>
          <w:color w:val="000000" w:themeColor="text1"/>
        </w:rPr>
      </w:pPr>
      <w:r w:rsidRPr="00182BB2">
        <w:rPr>
          <w:rStyle w:val="FootnoteReference"/>
          <w:color w:val="000000" w:themeColor="text1"/>
        </w:rPr>
        <w:footnoteRef/>
      </w:r>
      <w:r w:rsidRPr="00182BB2">
        <w:rPr>
          <w:color w:val="000000" w:themeColor="text1"/>
        </w:rPr>
        <w:t xml:space="preserve"> Summer in the City, </w:t>
      </w:r>
      <w:r w:rsidRPr="00182BB2">
        <w:rPr>
          <w:i/>
          <w:iCs/>
          <w:color w:val="000000" w:themeColor="text1"/>
        </w:rPr>
        <w:t>About</w:t>
      </w:r>
      <w:r w:rsidRPr="00182BB2">
        <w:rPr>
          <w:color w:val="000000" w:themeColor="text1"/>
        </w:rPr>
        <w:t xml:space="preserve"> (n.d.), </w:t>
      </w:r>
      <w:r w:rsidRPr="00182BB2">
        <w:rPr>
          <w:i/>
          <w:iCs/>
          <w:color w:val="000000" w:themeColor="text1"/>
        </w:rPr>
        <w:t>available at</w:t>
      </w:r>
      <w:r w:rsidRPr="00182BB2">
        <w:rPr>
          <w:color w:val="000000" w:themeColor="text1"/>
        </w:rPr>
        <w:t xml:space="preserve"> https://www.summerinthecity.nyc/about.</w:t>
      </w:r>
    </w:p>
  </w:footnote>
  <w:footnote w:id="49">
    <w:p w14:paraId="1C5951B1" w14:textId="5ED5DF31" w:rsidR="00384CFA" w:rsidRPr="00182BB2" w:rsidRDefault="00384CFA">
      <w:pPr>
        <w:pStyle w:val="FootnoteText"/>
        <w:rPr>
          <w:color w:val="000000" w:themeColor="text1"/>
        </w:rPr>
      </w:pPr>
      <w:r w:rsidRPr="00182BB2">
        <w:rPr>
          <w:rStyle w:val="FootnoteReference"/>
          <w:color w:val="000000" w:themeColor="text1"/>
        </w:rPr>
        <w:footnoteRef/>
      </w:r>
      <w:r w:rsidRPr="00182BB2">
        <w:rPr>
          <w:color w:val="000000" w:themeColor="text1"/>
        </w:rPr>
        <w:t xml:space="preserve"> </w:t>
      </w:r>
      <w:r w:rsidR="00F144EA" w:rsidRPr="003106C7">
        <w:rPr>
          <w:i/>
          <w:iCs/>
          <w:color w:val="000000" w:themeColor="text1"/>
        </w:rPr>
        <w:t>Id.</w:t>
      </w:r>
    </w:p>
  </w:footnote>
  <w:footnote w:id="50">
    <w:p w14:paraId="2CA78508" w14:textId="39D844D7" w:rsidR="00384CFA" w:rsidRPr="00182BB2" w:rsidRDefault="00384CFA">
      <w:pPr>
        <w:pStyle w:val="FootnoteText"/>
        <w:rPr>
          <w:color w:val="000000" w:themeColor="text1"/>
        </w:rPr>
      </w:pPr>
      <w:r w:rsidRPr="00182BB2">
        <w:rPr>
          <w:rStyle w:val="FootnoteReference"/>
          <w:color w:val="000000" w:themeColor="text1"/>
        </w:rPr>
        <w:footnoteRef/>
      </w:r>
      <w:r w:rsidRPr="00182BB2">
        <w:rPr>
          <w:color w:val="000000" w:themeColor="text1"/>
        </w:rPr>
        <w:t xml:space="preserve"> </w:t>
      </w:r>
      <w:r w:rsidRPr="00182BB2">
        <w:rPr>
          <w:color w:val="000000" w:themeColor="text1"/>
          <w:shd w:val="clear" w:color="auto" w:fill="FFFFFF"/>
        </w:rPr>
        <w:t xml:space="preserve">Activities were offered in five daily time slots, to access twenty interactive virtual programs. </w:t>
      </w:r>
      <w:r w:rsidRPr="00182BB2">
        <w:rPr>
          <w:color w:val="000000" w:themeColor="text1"/>
        </w:rPr>
        <w:t xml:space="preserve">Summer in the City, </w:t>
      </w:r>
      <w:r w:rsidRPr="00182BB2">
        <w:rPr>
          <w:i/>
          <w:iCs/>
          <w:color w:val="000000" w:themeColor="text1"/>
        </w:rPr>
        <w:t>About</w:t>
      </w:r>
      <w:r w:rsidRPr="00182BB2">
        <w:rPr>
          <w:color w:val="000000" w:themeColor="text1"/>
        </w:rPr>
        <w:t xml:space="preserve"> (n.d.), </w:t>
      </w:r>
      <w:r w:rsidRPr="00182BB2">
        <w:rPr>
          <w:i/>
          <w:iCs/>
          <w:color w:val="000000" w:themeColor="text1"/>
        </w:rPr>
        <w:t>available at</w:t>
      </w:r>
      <w:r w:rsidRPr="00182BB2">
        <w:rPr>
          <w:color w:val="000000" w:themeColor="text1"/>
        </w:rPr>
        <w:t xml:space="preserve"> https://www.summerinthecity.nyc/about.</w:t>
      </w:r>
    </w:p>
  </w:footnote>
  <w:footnote w:id="51">
    <w:p w14:paraId="61059B77" w14:textId="2C527E18" w:rsidR="00384CFA" w:rsidRPr="00182BB2" w:rsidRDefault="00384CFA">
      <w:pPr>
        <w:pStyle w:val="FootnoteText"/>
        <w:rPr>
          <w:color w:val="000000" w:themeColor="text1"/>
        </w:rPr>
      </w:pPr>
      <w:r w:rsidRPr="00182BB2">
        <w:rPr>
          <w:rStyle w:val="FootnoteReference"/>
          <w:color w:val="000000" w:themeColor="text1"/>
        </w:rPr>
        <w:footnoteRef/>
      </w:r>
      <w:r w:rsidRPr="00182BB2">
        <w:rPr>
          <w:color w:val="000000" w:themeColor="text1"/>
        </w:rPr>
        <w:t xml:space="preserve"> Summer in the City, </w:t>
      </w:r>
      <w:r w:rsidRPr="003106C7">
        <w:rPr>
          <w:i/>
          <w:iCs/>
          <w:color w:val="000000" w:themeColor="text1"/>
        </w:rPr>
        <w:t>Organizations</w:t>
      </w:r>
      <w:r w:rsidRPr="00182BB2">
        <w:rPr>
          <w:color w:val="000000" w:themeColor="text1"/>
        </w:rPr>
        <w:t xml:space="preserve"> (n.d.), </w:t>
      </w:r>
      <w:r w:rsidRPr="00182BB2">
        <w:rPr>
          <w:i/>
          <w:iCs/>
          <w:color w:val="000000" w:themeColor="text1"/>
        </w:rPr>
        <w:t>available at</w:t>
      </w:r>
      <w:r w:rsidRPr="00182BB2">
        <w:rPr>
          <w:color w:val="000000" w:themeColor="text1"/>
        </w:rPr>
        <w:t xml:space="preserve"> https://www.summerinthecity.nyc/organizations</w:t>
      </w:r>
    </w:p>
  </w:footnote>
  <w:footnote w:id="52">
    <w:p w14:paraId="4D438D74" w14:textId="419CC25A" w:rsidR="00955F58" w:rsidRPr="003106C7" w:rsidRDefault="00955F58" w:rsidP="00603B2A">
      <w:pPr>
        <w:pStyle w:val="FootnoteText"/>
        <w:rPr>
          <w:i/>
          <w:iCs/>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See</w:t>
      </w:r>
      <w:r w:rsidRPr="003106C7">
        <w:rPr>
          <w:color w:val="000000" w:themeColor="text1"/>
        </w:rPr>
        <w:t xml:space="preserve"> </w:t>
      </w:r>
      <w:r w:rsidRPr="00182BB2">
        <w:rPr>
          <w:color w:val="000000" w:themeColor="text1"/>
        </w:rPr>
        <w:t xml:space="preserve">Abigail </w:t>
      </w:r>
      <w:proofErr w:type="spellStart"/>
      <w:r w:rsidRPr="00182BB2">
        <w:rPr>
          <w:color w:val="000000" w:themeColor="text1"/>
        </w:rPr>
        <w:t>Savitch</w:t>
      </w:r>
      <w:proofErr w:type="spellEnd"/>
      <w:r w:rsidRPr="00182BB2">
        <w:rPr>
          <w:color w:val="000000" w:themeColor="text1"/>
        </w:rPr>
        <w:t xml:space="preserve">-Lew, Eli </w:t>
      </w:r>
      <w:proofErr w:type="spellStart"/>
      <w:r w:rsidRPr="00182BB2">
        <w:rPr>
          <w:color w:val="000000" w:themeColor="text1"/>
        </w:rPr>
        <w:t>Dvorkin</w:t>
      </w:r>
      <w:proofErr w:type="spellEnd"/>
      <w:r w:rsidRPr="00182BB2">
        <w:rPr>
          <w:color w:val="000000" w:themeColor="text1"/>
        </w:rPr>
        <w:t xml:space="preserve">, and Laird Gallagher, </w:t>
      </w:r>
      <w:r w:rsidRPr="00182BB2">
        <w:rPr>
          <w:i/>
          <w:iCs/>
          <w:color w:val="000000" w:themeColor="text1"/>
        </w:rPr>
        <w:t xml:space="preserve">Art in the Time of Coronavirus: NYC’s Small Arts Organizations Fighting for Survival </w:t>
      </w:r>
      <w:r w:rsidRPr="003106C7">
        <w:rPr>
          <w:smallCaps/>
          <w:color w:val="000000" w:themeColor="text1"/>
        </w:rPr>
        <w:t>Center for an Urban Future</w:t>
      </w:r>
      <w:r w:rsidRPr="00182BB2">
        <w:rPr>
          <w:color w:val="000000" w:themeColor="text1"/>
        </w:rPr>
        <w:t xml:space="preserve"> (April 2020), </w:t>
      </w:r>
      <w:r w:rsidRPr="00182BB2">
        <w:rPr>
          <w:i/>
          <w:iCs/>
          <w:color w:val="000000" w:themeColor="text1"/>
        </w:rPr>
        <w:t>available at</w:t>
      </w:r>
      <w:r w:rsidRPr="00182BB2">
        <w:rPr>
          <w:color w:val="000000" w:themeColor="text1"/>
        </w:rPr>
        <w:t xml:space="preserve"> </w:t>
      </w:r>
      <w:hyperlink r:id="rId31">
        <w:r w:rsidRPr="003106C7">
          <w:rPr>
            <w:rStyle w:val="Hyperlink"/>
            <w:color w:val="000000" w:themeColor="text1"/>
          </w:rPr>
          <w:t>https://nycfuture.org/research/art-in-the-time-of-coronavirus</w:t>
        </w:r>
      </w:hyperlink>
      <w:r w:rsidRPr="003106C7">
        <w:rPr>
          <w:color w:val="000000" w:themeColor="text1"/>
        </w:rPr>
        <w:t>.</w:t>
      </w:r>
    </w:p>
  </w:footnote>
  <w:footnote w:id="53">
    <w:p w14:paraId="6AD093D4" w14:textId="24B3DB06" w:rsidR="00955F58" w:rsidRPr="003106C7" w:rsidRDefault="00955F58" w:rsidP="001E5A51">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proofErr w:type="spellStart"/>
      <w:r w:rsidRPr="00182BB2">
        <w:rPr>
          <w:color w:val="000000" w:themeColor="text1"/>
        </w:rPr>
        <w:t>Zi</w:t>
      </w:r>
      <w:r w:rsidRPr="00121ACF">
        <w:rPr>
          <w:color w:val="000000" w:themeColor="text1"/>
        </w:rPr>
        <w:t>jia</w:t>
      </w:r>
      <w:proofErr w:type="spellEnd"/>
      <w:r w:rsidRPr="00121ACF">
        <w:rPr>
          <w:color w:val="000000" w:themeColor="text1"/>
        </w:rPr>
        <w:t xml:space="preserve"> Song, </w:t>
      </w:r>
      <w:r w:rsidRPr="00121ACF">
        <w:rPr>
          <w:i/>
          <w:iCs/>
          <w:color w:val="000000" w:themeColor="text1"/>
        </w:rPr>
        <w:t>Pandemic Has Dealt a $550M Blow to the City’s Arts and Culture Orgs, Study Finds</w:t>
      </w:r>
      <w:r w:rsidRPr="00121ACF">
        <w:rPr>
          <w:color w:val="000000" w:themeColor="text1"/>
        </w:rPr>
        <w:t xml:space="preserve"> (Jul. 23, 2020) </w:t>
      </w:r>
      <w:r w:rsidRPr="00121ACF">
        <w:rPr>
          <w:i/>
          <w:iCs/>
          <w:color w:val="000000" w:themeColor="text1"/>
        </w:rPr>
        <w:t>available at</w:t>
      </w:r>
      <w:r w:rsidRPr="00121ACF">
        <w:rPr>
          <w:color w:val="000000" w:themeColor="text1"/>
        </w:rPr>
        <w:t xml:space="preserve"> </w:t>
      </w:r>
      <w:hyperlink r:id="rId32" w:history="1">
        <w:r w:rsidR="00121ACF" w:rsidRPr="00121ACF">
          <w:rPr>
            <w:rStyle w:val="Hyperlink"/>
            <w:color w:val="000000" w:themeColor="text1"/>
          </w:rPr>
          <w:t>https://bedfordandbowery.com/2020/07/pandemic-dealt-550m-blow-to-the-citys-arts-and-culture-orgs-study-finds/</w:t>
        </w:r>
      </w:hyperlink>
      <w:r w:rsidR="00121ACF" w:rsidRPr="00121ACF">
        <w:rPr>
          <w:color w:val="000000" w:themeColor="text1"/>
        </w:rPr>
        <w:t>; Information shared during the daily “Culture @3” call, hosted by the CIG.</w:t>
      </w:r>
    </w:p>
  </w:footnote>
  <w:footnote w:id="54">
    <w:p w14:paraId="5EC42852" w14:textId="3B3E28DC" w:rsidR="00955F58" w:rsidRPr="003106C7" w:rsidRDefault="00955F58" w:rsidP="001E5A51">
      <w:pPr>
        <w:pStyle w:val="FootnoteText"/>
        <w:rPr>
          <w:b/>
          <w:bCs/>
          <w:color w:val="000000" w:themeColor="text1"/>
        </w:rPr>
      </w:pPr>
      <w:r w:rsidRPr="003106C7">
        <w:rPr>
          <w:rStyle w:val="FootnoteReference"/>
          <w:color w:val="000000" w:themeColor="text1"/>
        </w:rPr>
        <w:footnoteRef/>
      </w:r>
      <w:r w:rsidRPr="003106C7">
        <w:rPr>
          <w:color w:val="000000" w:themeColor="text1"/>
        </w:rPr>
        <w:t xml:space="preserve"> </w:t>
      </w:r>
      <w:r w:rsidRPr="003106C7">
        <w:rPr>
          <w:color w:val="000000" w:themeColor="text1"/>
          <w:shd w:val="clear" w:color="auto" w:fill="FFFFFF"/>
        </w:rPr>
        <w:t xml:space="preserve">Additionally, according to the budget, the Department of Cultural Affairs, which commissioned the pandemic impact survey and sponsors nearly 1,300 New York nonprofits, will lose $23 million compared to their record $212 million funding in 2020. </w:t>
      </w:r>
      <w:r w:rsidRPr="003106C7">
        <w:rPr>
          <w:color w:val="000000" w:themeColor="text1"/>
        </w:rPr>
        <w:t xml:space="preserve">Sara </w:t>
      </w:r>
      <w:proofErr w:type="spellStart"/>
      <w:r w:rsidRPr="003106C7">
        <w:rPr>
          <w:color w:val="000000" w:themeColor="text1"/>
        </w:rPr>
        <w:t>Aridi</w:t>
      </w:r>
      <w:proofErr w:type="spellEnd"/>
      <w:r w:rsidRPr="003106C7">
        <w:rPr>
          <w:color w:val="000000" w:themeColor="text1"/>
        </w:rPr>
        <w:t xml:space="preserve">, </w:t>
      </w:r>
      <w:r w:rsidRPr="003106C7">
        <w:rPr>
          <w:i/>
          <w:iCs/>
          <w:color w:val="000000" w:themeColor="text1"/>
        </w:rPr>
        <w:t xml:space="preserve">In Year of Dashed Expectations, Buoying Artists and Educators </w:t>
      </w:r>
      <w:r w:rsidRPr="003106C7">
        <w:rPr>
          <w:color w:val="000000" w:themeColor="text1"/>
        </w:rPr>
        <w:t>(Nov. 11, 2020),</w:t>
      </w:r>
      <w:r w:rsidRPr="003106C7">
        <w:rPr>
          <w:i/>
          <w:iCs/>
          <w:color w:val="000000" w:themeColor="text1"/>
        </w:rPr>
        <w:t xml:space="preserve"> available at </w:t>
      </w:r>
      <w:hyperlink r:id="rId33" w:history="1">
        <w:r w:rsidRPr="003106C7">
          <w:rPr>
            <w:rStyle w:val="Hyperlink"/>
            <w:color w:val="000000" w:themeColor="text1"/>
          </w:rPr>
          <w:t>https://www.nytimes.com/2020/11/12/neediest-cases/in-year-of-dashed-expectations-buoying-artists-and-educators.html</w:t>
        </w:r>
      </w:hyperlink>
      <w:r w:rsidR="00716672" w:rsidRPr="00182BB2">
        <w:rPr>
          <w:color w:val="000000" w:themeColor="text1"/>
        </w:rPr>
        <w:t xml:space="preserve">; </w:t>
      </w:r>
      <w:r w:rsidR="00716672" w:rsidRPr="003106C7">
        <w:rPr>
          <w:i/>
          <w:iCs/>
          <w:color w:val="000000" w:themeColor="text1"/>
        </w:rPr>
        <w:t>See also</w:t>
      </w:r>
      <w:r w:rsidR="00716672" w:rsidRPr="00182BB2">
        <w:rPr>
          <w:color w:val="000000" w:themeColor="text1"/>
        </w:rPr>
        <w:t xml:space="preserve"> NYC Department of Education, </w:t>
      </w:r>
      <w:r w:rsidR="00716672" w:rsidRPr="003106C7">
        <w:rPr>
          <w:i/>
          <w:iCs/>
          <w:color w:val="000000" w:themeColor="text1"/>
        </w:rPr>
        <w:t>Arts</w:t>
      </w:r>
      <w:r w:rsidR="00716672" w:rsidRPr="00182BB2">
        <w:rPr>
          <w:color w:val="000000" w:themeColor="text1"/>
        </w:rPr>
        <w:t xml:space="preserve"> (n.d.), </w:t>
      </w:r>
      <w:r w:rsidR="00716672" w:rsidRPr="003106C7">
        <w:rPr>
          <w:i/>
          <w:iCs/>
          <w:color w:val="000000" w:themeColor="text1"/>
        </w:rPr>
        <w:t>available at</w:t>
      </w:r>
      <w:r w:rsidR="00716672" w:rsidRPr="00182BB2">
        <w:rPr>
          <w:color w:val="000000" w:themeColor="text1"/>
        </w:rPr>
        <w:t xml:space="preserve"> </w:t>
      </w:r>
      <w:hyperlink r:id="rId34" w:history="1">
        <w:r w:rsidR="00036A21" w:rsidRPr="00182BB2">
          <w:rPr>
            <w:rStyle w:val="Hyperlink"/>
            <w:color w:val="000000" w:themeColor="text1"/>
          </w:rPr>
          <w:t>https://www.schools.nyc.gov/learning/subjects/arts</w:t>
        </w:r>
      </w:hyperlink>
      <w:r w:rsidR="00036A21" w:rsidRPr="00182BB2">
        <w:rPr>
          <w:color w:val="000000" w:themeColor="text1"/>
        </w:rPr>
        <w:t xml:space="preserve">; Hakim </w:t>
      </w:r>
      <w:proofErr w:type="spellStart"/>
      <w:r w:rsidR="00036A21" w:rsidRPr="00182BB2">
        <w:rPr>
          <w:color w:val="000000" w:themeColor="text1"/>
        </w:rPr>
        <w:t>Bishara</w:t>
      </w:r>
      <w:proofErr w:type="spellEnd"/>
      <w:r w:rsidR="00036A21" w:rsidRPr="00182BB2">
        <w:rPr>
          <w:color w:val="000000" w:themeColor="text1"/>
        </w:rPr>
        <w:t xml:space="preserve">, </w:t>
      </w:r>
      <w:r w:rsidR="00036A21" w:rsidRPr="003106C7">
        <w:rPr>
          <w:i/>
          <w:iCs/>
          <w:color w:val="000000" w:themeColor="text1"/>
        </w:rPr>
        <w:t xml:space="preserve">NYC’s </w:t>
      </w:r>
      <w:r w:rsidR="00036A21" w:rsidRPr="00121ACF">
        <w:rPr>
          <w:i/>
          <w:iCs/>
          <w:color w:val="000000" w:themeColor="text1"/>
        </w:rPr>
        <w:t>Public Art Education Budget Reduced to 70% of Previous Year</w:t>
      </w:r>
      <w:r w:rsidR="00036A21" w:rsidRPr="00121ACF">
        <w:rPr>
          <w:color w:val="000000" w:themeColor="text1"/>
        </w:rPr>
        <w:t xml:space="preserve"> (Jul. 2, 2020), </w:t>
      </w:r>
      <w:r w:rsidR="00036A21" w:rsidRPr="00121ACF">
        <w:rPr>
          <w:i/>
          <w:iCs/>
          <w:color w:val="000000" w:themeColor="text1"/>
        </w:rPr>
        <w:t>available at</w:t>
      </w:r>
      <w:r w:rsidR="00036A21" w:rsidRPr="00121ACF">
        <w:rPr>
          <w:color w:val="000000" w:themeColor="text1"/>
        </w:rPr>
        <w:t xml:space="preserve"> </w:t>
      </w:r>
      <w:hyperlink r:id="rId35" w:history="1">
        <w:r w:rsidR="00036A21" w:rsidRPr="00121ACF">
          <w:rPr>
            <w:rStyle w:val="Hyperlink"/>
            <w:color w:val="000000" w:themeColor="text1"/>
          </w:rPr>
          <w:t>https://hyperallergic.com/574726/nyc-2021-budget-arts/</w:t>
        </w:r>
      </w:hyperlink>
      <w:r w:rsidR="00036A21" w:rsidRPr="00121ACF">
        <w:rPr>
          <w:color w:val="000000" w:themeColor="text1"/>
        </w:rPr>
        <w:t xml:space="preserve"> (</w:t>
      </w:r>
      <w:r w:rsidRPr="00121ACF">
        <w:rPr>
          <w:color w:val="000000" w:themeColor="text1"/>
        </w:rPr>
        <w:t xml:space="preserve"> </w:t>
      </w:r>
      <w:r w:rsidR="00036A21" w:rsidRPr="00121ACF">
        <w:rPr>
          <w:color w:val="000000" w:themeColor="text1"/>
        </w:rPr>
        <w:t>“In April, the NYC Arts in Education Roundtable launched a public campaign Arts Are Essent</w:t>
      </w:r>
      <w:r w:rsidR="00036A21" w:rsidRPr="003106C7">
        <w:rPr>
          <w:color w:val="000000" w:themeColor="text1"/>
        </w:rPr>
        <w:t xml:space="preserve">ial to advocate against the then-proposed budget cuts. The group enlisted a lineup of celebrities for the cause, including </w:t>
      </w:r>
      <w:r w:rsidR="00036A21" w:rsidRPr="00182BB2">
        <w:rPr>
          <w:color w:val="000000" w:themeColor="text1"/>
        </w:rPr>
        <w:t>actor Alec Baldwin and the original cast of Hamilton. Ultimately, the campaign did not prevent the city from reducing budgets from various arts and culture initiatives, from after-school art programs to cultural programs for immigrants”).</w:t>
      </w:r>
    </w:p>
  </w:footnote>
  <w:footnote w:id="55">
    <w:p w14:paraId="074E4CA5" w14:textId="77777777" w:rsidR="00955F58" w:rsidRPr="003106C7" w:rsidRDefault="00955F58" w:rsidP="00F732D6">
      <w:pPr>
        <w:pStyle w:val="FootnoteText"/>
        <w:rPr>
          <w:color w:val="000000" w:themeColor="text1"/>
        </w:rPr>
      </w:pPr>
      <w:r w:rsidRPr="003106C7">
        <w:rPr>
          <w:rStyle w:val="FootnoteReference"/>
          <w:color w:val="000000" w:themeColor="text1"/>
        </w:rPr>
        <w:footnoteRef/>
      </w:r>
      <w:r w:rsidRPr="003106C7">
        <w:rPr>
          <w:color w:val="000000" w:themeColor="text1"/>
        </w:rPr>
        <w:t xml:space="preserve"> Sara </w:t>
      </w:r>
      <w:proofErr w:type="spellStart"/>
      <w:r w:rsidRPr="003106C7">
        <w:rPr>
          <w:color w:val="000000" w:themeColor="text1"/>
        </w:rPr>
        <w:t>Aridi</w:t>
      </w:r>
      <w:proofErr w:type="spellEnd"/>
      <w:r w:rsidRPr="003106C7">
        <w:rPr>
          <w:color w:val="000000" w:themeColor="text1"/>
        </w:rPr>
        <w:t xml:space="preserve">, </w:t>
      </w:r>
      <w:r w:rsidRPr="003106C7">
        <w:rPr>
          <w:i/>
          <w:iCs/>
          <w:color w:val="000000" w:themeColor="text1"/>
        </w:rPr>
        <w:t xml:space="preserve">In Year of Dashed Expectations, Buoying Artists and Educators </w:t>
      </w:r>
      <w:r w:rsidRPr="003106C7">
        <w:rPr>
          <w:color w:val="000000" w:themeColor="text1"/>
        </w:rPr>
        <w:t>(Nov. 11, 2020),</w:t>
      </w:r>
      <w:r w:rsidRPr="003106C7">
        <w:rPr>
          <w:i/>
          <w:iCs/>
          <w:color w:val="000000" w:themeColor="text1"/>
        </w:rPr>
        <w:t xml:space="preserve"> available at </w:t>
      </w:r>
      <w:r w:rsidRPr="003106C7">
        <w:rPr>
          <w:color w:val="000000" w:themeColor="text1"/>
        </w:rPr>
        <w:t>https://www.nytimes.com/2020/11/12/neediest-cases/in-year-of-dashed-expectations-buoying-artists-and-educators.html.</w:t>
      </w:r>
    </w:p>
  </w:footnote>
  <w:footnote w:id="56">
    <w:p w14:paraId="076234F4" w14:textId="5F760B17"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425A4">
        <w:rPr>
          <w:i/>
          <w:iCs/>
          <w:color w:val="000000" w:themeColor="text1"/>
        </w:rPr>
        <w:t xml:space="preserve">Id. </w:t>
      </w:r>
      <w:r w:rsidRPr="001425A4">
        <w:rPr>
          <w:color w:val="000000" w:themeColor="text1"/>
        </w:rPr>
        <w:t>(“The</w:t>
      </w:r>
      <w:r w:rsidRPr="003106C7">
        <w:rPr>
          <w:color w:val="000000" w:themeColor="text1"/>
        </w:rPr>
        <w:t xml:space="preserve"> initiative is designed to support multiple beneficiaries: the teachers, their students, the nonprofits and other collaborators, like videographers and artists, who were employed to help shape the content”</w:t>
      </w:r>
      <w:r w:rsidRPr="00182BB2">
        <w:rPr>
          <w:color w:val="000000" w:themeColor="text1"/>
          <w:u w:val="single"/>
        </w:rPr>
        <w:t>)</w:t>
      </w:r>
      <w:r w:rsidR="00036A21" w:rsidRPr="00182BB2">
        <w:rPr>
          <w:color w:val="000000" w:themeColor="text1"/>
          <w:u w:val="single"/>
        </w:rPr>
        <w:t>.</w:t>
      </w:r>
    </w:p>
  </w:footnote>
  <w:footnote w:id="57">
    <w:p w14:paraId="0D55408A" w14:textId="30F62695"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p>
  </w:footnote>
  <w:footnote w:id="58">
    <w:p w14:paraId="78399890" w14:textId="3D3F32D1"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p>
  </w:footnote>
  <w:footnote w:id="59">
    <w:p w14:paraId="525C7AA9" w14:textId="517DA726" w:rsidR="00955F58" w:rsidRPr="003106C7" w:rsidRDefault="00955F58" w:rsidP="00CB0AD3">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Id.</w:t>
      </w:r>
      <w:r w:rsidRPr="00182BB2">
        <w:rPr>
          <w:i/>
          <w:iCs/>
          <w:color w:val="000000" w:themeColor="text1"/>
        </w:rPr>
        <w:t xml:space="preserve"> See </w:t>
      </w:r>
      <w:r w:rsidRPr="003106C7">
        <w:rPr>
          <w:color w:val="000000" w:themeColor="text1"/>
        </w:rPr>
        <w:t>President’s Committee on the Arts and the Humanities,</w:t>
      </w:r>
      <w:r w:rsidRPr="00182BB2">
        <w:rPr>
          <w:color w:val="000000" w:themeColor="text1"/>
        </w:rPr>
        <w:t xml:space="preserve"> </w:t>
      </w:r>
      <w:r w:rsidRPr="00182BB2">
        <w:rPr>
          <w:i/>
          <w:iCs/>
          <w:color w:val="000000" w:themeColor="text1"/>
        </w:rPr>
        <w:t>Reinvesting in Arts Education: Winning America’s Future through</w:t>
      </w:r>
      <w:r w:rsidRPr="00182BB2">
        <w:rPr>
          <w:color w:val="000000" w:themeColor="text1"/>
        </w:rPr>
        <w:t xml:space="preserve"> </w:t>
      </w:r>
      <w:r w:rsidRPr="00182BB2">
        <w:rPr>
          <w:i/>
          <w:iCs/>
          <w:color w:val="000000" w:themeColor="text1"/>
        </w:rPr>
        <w:t xml:space="preserve">Creative Schools </w:t>
      </w:r>
      <w:r w:rsidRPr="003106C7">
        <w:rPr>
          <w:color w:val="000000" w:themeColor="text1"/>
        </w:rPr>
        <w:t xml:space="preserve">(2011) </w:t>
      </w:r>
      <w:r w:rsidRPr="00182BB2">
        <w:rPr>
          <w:i/>
          <w:iCs/>
          <w:color w:val="000000" w:themeColor="text1"/>
        </w:rPr>
        <w:t xml:space="preserve">available at, </w:t>
      </w:r>
      <w:hyperlink r:id="rId36" w:history="1">
        <w:r w:rsidRPr="003106C7">
          <w:rPr>
            <w:rStyle w:val="Hyperlink"/>
            <w:color w:val="000000" w:themeColor="text1"/>
          </w:rPr>
          <w:t>http://pcah.gov/sites/default/files/PCAH_Reinvesting_4web_0.pdf</w:t>
        </w:r>
      </w:hyperlink>
      <w:r w:rsidRPr="00182BB2">
        <w:rPr>
          <w:color w:val="000000" w:themeColor="text1"/>
        </w:rPr>
        <w:t xml:space="preserve">; Robert G. Lynch, </w:t>
      </w:r>
      <w:r w:rsidRPr="003106C7">
        <w:rPr>
          <w:i/>
          <w:iCs/>
          <w:color w:val="000000" w:themeColor="text1"/>
        </w:rPr>
        <w:t>The Economic and Fiscal Consequences of Improving Educational Outcomes</w:t>
      </w:r>
      <w:r w:rsidRPr="00182BB2">
        <w:rPr>
          <w:color w:val="000000" w:themeColor="text1"/>
        </w:rPr>
        <w:t xml:space="preserve"> (Ja. 2015), </w:t>
      </w:r>
      <w:r w:rsidRPr="003106C7">
        <w:rPr>
          <w:i/>
          <w:iCs/>
          <w:color w:val="000000" w:themeColor="text1"/>
        </w:rPr>
        <w:t>available at</w:t>
      </w:r>
      <w:r w:rsidRPr="00182BB2">
        <w:rPr>
          <w:color w:val="000000" w:themeColor="text1"/>
        </w:rPr>
        <w:t xml:space="preserve"> </w:t>
      </w:r>
      <w:hyperlink r:id="rId37" w:history="1">
        <w:r w:rsidRPr="00182BB2">
          <w:rPr>
            <w:rStyle w:val="Hyperlink"/>
            <w:color w:val="000000" w:themeColor="text1"/>
          </w:rPr>
          <w:t>http://equitablegrowth.org/wp-content/uploads/2015/02/10153405/0115-ach-gap-report.pdf</w:t>
        </w:r>
      </w:hyperlink>
      <w:r w:rsidRPr="00182BB2">
        <w:rPr>
          <w:color w:val="000000" w:themeColor="text1"/>
        </w:rPr>
        <w:t xml:space="preserve">; Kalima Rose, Milly Hawk Daniel and Jeremy Liu, </w:t>
      </w:r>
      <w:r w:rsidRPr="003106C7">
        <w:rPr>
          <w:i/>
          <w:iCs/>
          <w:color w:val="000000" w:themeColor="text1"/>
        </w:rPr>
        <w:t>Creating Change through Arts, Culture, and Equitable Development: A Policy and Practice Primer</w:t>
      </w:r>
      <w:r w:rsidRPr="00182BB2">
        <w:rPr>
          <w:color w:val="000000" w:themeColor="text1"/>
        </w:rPr>
        <w:t xml:space="preserve"> (2017), </w:t>
      </w:r>
      <w:r w:rsidRPr="003106C7">
        <w:rPr>
          <w:i/>
          <w:iCs/>
          <w:color w:val="000000" w:themeColor="text1"/>
        </w:rPr>
        <w:t xml:space="preserve">available at </w:t>
      </w:r>
      <w:r w:rsidRPr="00182BB2">
        <w:rPr>
          <w:color w:val="000000" w:themeColor="text1"/>
        </w:rPr>
        <w:t>https://www.policylink.org/sites/default/files/report_arts_culture_equitable-development.pdf</w:t>
      </w:r>
      <w:r w:rsidRPr="00182BB2" w:rsidDel="007A19CE">
        <w:rPr>
          <w:color w:val="000000" w:themeColor="text1"/>
        </w:rPr>
        <w:t xml:space="preserve"> </w:t>
      </w:r>
      <w:r w:rsidRPr="00182BB2">
        <w:rPr>
          <w:color w:val="000000" w:themeColor="text1"/>
        </w:rPr>
        <w:t>.</w:t>
      </w:r>
    </w:p>
  </w:footnote>
  <w:footnote w:id="60">
    <w:p w14:paraId="11A2605D" w14:textId="3FEA8AA4" w:rsidR="00636AE7" w:rsidRDefault="00636AE7">
      <w:pPr>
        <w:pStyle w:val="FootnoteText"/>
      </w:pPr>
      <w:r>
        <w:rPr>
          <w:rStyle w:val="FootnoteReference"/>
        </w:rPr>
        <w:footnoteRef/>
      </w:r>
      <w:r>
        <w:t xml:space="preserve"> </w:t>
      </w:r>
      <w:r w:rsidRPr="00636AE7">
        <w:rPr>
          <w:i/>
          <w:iCs/>
        </w:rPr>
        <w:t>See</w:t>
      </w:r>
      <w:r>
        <w:t xml:space="preserve"> </w:t>
      </w:r>
      <w:r w:rsidRPr="00182BB2">
        <w:rPr>
          <w:color w:val="000000" w:themeColor="text1"/>
        </w:rPr>
        <w:t xml:space="preserve">Robert G. Lynch, </w:t>
      </w:r>
      <w:r w:rsidRPr="003106C7">
        <w:rPr>
          <w:i/>
          <w:iCs/>
          <w:color w:val="000000" w:themeColor="text1"/>
        </w:rPr>
        <w:t>The Economic and Fiscal Consequences of Improving Educational Outcomes</w:t>
      </w:r>
      <w:r w:rsidRPr="00182BB2">
        <w:rPr>
          <w:color w:val="000000" w:themeColor="text1"/>
        </w:rPr>
        <w:t xml:space="preserve"> (Ja. 2015), </w:t>
      </w:r>
      <w:r w:rsidRPr="003106C7">
        <w:rPr>
          <w:i/>
          <w:iCs/>
          <w:color w:val="000000" w:themeColor="text1"/>
        </w:rPr>
        <w:t>available at</w:t>
      </w:r>
      <w:r w:rsidRPr="00182BB2">
        <w:rPr>
          <w:color w:val="000000" w:themeColor="text1"/>
        </w:rPr>
        <w:t xml:space="preserve"> </w:t>
      </w:r>
      <w:hyperlink r:id="rId38" w:history="1">
        <w:r w:rsidRPr="00182BB2">
          <w:rPr>
            <w:rStyle w:val="Hyperlink"/>
            <w:color w:val="000000" w:themeColor="text1"/>
          </w:rPr>
          <w:t>http://equitablegrowth.org/wp-content/uploads/2015/02/10153405/0115-ach-gap-report.pdf</w:t>
        </w:r>
      </w:hyperlink>
      <w:r>
        <w:rPr>
          <w:color w:val="000000" w:themeColor="text1"/>
        </w:rPr>
        <w:t>.</w:t>
      </w:r>
    </w:p>
  </w:footnote>
  <w:footnote w:id="61">
    <w:p w14:paraId="47DC31EF" w14:textId="5AF78118" w:rsidR="00B47191" w:rsidRPr="00182BB2" w:rsidRDefault="00B47191">
      <w:pPr>
        <w:pStyle w:val="FootnoteText"/>
        <w:rPr>
          <w:color w:val="000000" w:themeColor="text1"/>
        </w:rPr>
      </w:pPr>
      <w:r w:rsidRPr="00182BB2">
        <w:rPr>
          <w:rStyle w:val="FootnoteReference"/>
          <w:color w:val="000000" w:themeColor="text1"/>
        </w:rPr>
        <w:footnoteRef/>
      </w:r>
      <w:r w:rsidRPr="00182BB2">
        <w:rPr>
          <w:color w:val="000000" w:themeColor="text1"/>
        </w:rPr>
        <w:t xml:space="preserve"> NYC Department of Education Info Hub, </w:t>
      </w:r>
      <w:r w:rsidRPr="003106C7">
        <w:rPr>
          <w:i/>
          <w:iCs/>
          <w:color w:val="000000" w:themeColor="text1"/>
        </w:rPr>
        <w:t>Annual Arts in Schools Reports</w:t>
      </w:r>
      <w:r w:rsidRPr="00182BB2">
        <w:rPr>
          <w:color w:val="000000" w:themeColor="text1"/>
        </w:rPr>
        <w:t xml:space="preserve"> (n.d.), </w:t>
      </w:r>
      <w:r w:rsidRPr="003106C7">
        <w:rPr>
          <w:i/>
          <w:iCs/>
          <w:color w:val="000000" w:themeColor="text1"/>
        </w:rPr>
        <w:t>available at</w:t>
      </w:r>
      <w:r w:rsidRPr="00182BB2">
        <w:rPr>
          <w:color w:val="000000" w:themeColor="text1"/>
        </w:rPr>
        <w:t xml:space="preserve"> https://infohub.nyced.org/reports/academics/annual-arts-in-schools-reports.</w:t>
      </w:r>
    </w:p>
  </w:footnote>
  <w:footnote w:id="62">
    <w:p w14:paraId="29AE1CA0" w14:textId="52611036" w:rsidR="00955F58" w:rsidRPr="003106C7" w:rsidRDefault="00955F58" w:rsidP="007A19CE">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182BB2">
        <w:rPr>
          <w:color w:val="000000" w:themeColor="text1"/>
        </w:rPr>
        <w:t xml:space="preserve">Information shared during the daily “Culture @3” call, hosted by the CIG. </w:t>
      </w:r>
      <w:r w:rsidRPr="003106C7">
        <w:rPr>
          <w:i/>
          <w:iCs/>
          <w:color w:val="000000" w:themeColor="text1"/>
        </w:rPr>
        <w:t xml:space="preserve">See, e.g., </w:t>
      </w:r>
      <w:r w:rsidRPr="003106C7">
        <w:rPr>
          <w:color w:val="000000" w:themeColor="text1"/>
        </w:rPr>
        <w:t xml:space="preserve">Adam </w:t>
      </w:r>
      <w:proofErr w:type="spellStart"/>
      <w:r w:rsidRPr="003106C7">
        <w:rPr>
          <w:color w:val="000000" w:themeColor="text1"/>
        </w:rPr>
        <w:t>Krauthamer</w:t>
      </w:r>
      <w:proofErr w:type="spellEnd"/>
      <w:r w:rsidRPr="003106C7">
        <w:rPr>
          <w:color w:val="000000" w:themeColor="text1"/>
        </w:rPr>
        <w:t xml:space="preserve">, </w:t>
      </w:r>
      <w:r w:rsidRPr="003106C7">
        <w:rPr>
          <w:i/>
          <w:iCs/>
          <w:color w:val="000000" w:themeColor="text1"/>
        </w:rPr>
        <w:t xml:space="preserve">We must prevent a great cultural depression </w:t>
      </w:r>
      <w:r w:rsidRPr="003106C7">
        <w:rPr>
          <w:color w:val="000000" w:themeColor="text1"/>
        </w:rPr>
        <w:t xml:space="preserve">(Oct. 25, 2020), </w:t>
      </w:r>
      <w:r w:rsidRPr="003106C7">
        <w:rPr>
          <w:i/>
          <w:iCs/>
          <w:color w:val="000000" w:themeColor="text1"/>
        </w:rPr>
        <w:t>available at</w:t>
      </w:r>
      <w:r w:rsidRPr="003106C7">
        <w:rPr>
          <w:color w:val="000000" w:themeColor="text1"/>
        </w:rPr>
        <w:t xml:space="preserve"> https://www.nydailynews.com/opinion/ny-oped-we-must-prevent-a-cultural-great-depression-20201025-hwatatfmt5bsdezgvqzs54zkay-story.html.</w:t>
      </w:r>
    </w:p>
  </w:footnote>
  <w:footnote w:id="63">
    <w:p w14:paraId="50FFADC7" w14:textId="71038A3F" w:rsidR="00BF7B03" w:rsidRPr="00182BB2" w:rsidRDefault="00BF7B03">
      <w:pPr>
        <w:pStyle w:val="FootnoteText"/>
        <w:rPr>
          <w:color w:val="000000" w:themeColor="text1"/>
        </w:rPr>
      </w:pPr>
      <w:r w:rsidRPr="00182BB2">
        <w:rPr>
          <w:rStyle w:val="FootnoteReference"/>
          <w:color w:val="000000" w:themeColor="text1"/>
        </w:rPr>
        <w:footnoteRef/>
      </w:r>
      <w:r w:rsidRPr="00182BB2">
        <w:rPr>
          <w:color w:val="000000" w:themeColor="text1"/>
        </w:rPr>
        <w:t xml:space="preserve"> </w:t>
      </w:r>
      <w:r w:rsidRPr="00182BB2">
        <w:rPr>
          <w:i/>
          <w:iCs/>
          <w:color w:val="000000" w:themeColor="text1"/>
        </w:rPr>
        <w:t>See, e.g.,</w:t>
      </w:r>
      <w:r w:rsidRPr="00182BB2">
        <w:rPr>
          <w:color w:val="000000" w:themeColor="text1"/>
        </w:rPr>
        <w:t xml:space="preserve"> Wallace </w:t>
      </w:r>
      <w:proofErr w:type="spellStart"/>
      <w:r w:rsidRPr="00182BB2">
        <w:rPr>
          <w:color w:val="000000" w:themeColor="text1"/>
        </w:rPr>
        <w:t>Editoria</w:t>
      </w:r>
      <w:proofErr w:type="spellEnd"/>
      <w:r w:rsidRPr="00182BB2">
        <w:rPr>
          <w:color w:val="000000" w:themeColor="text1"/>
        </w:rPr>
        <w:t xml:space="preserve"> Team, </w:t>
      </w:r>
      <w:r w:rsidRPr="00182BB2">
        <w:rPr>
          <w:i/>
          <w:iCs/>
          <w:color w:val="000000" w:themeColor="text1"/>
        </w:rPr>
        <w:t>Pandemic Brings Challenges (an Opportunities) for Arts Education</w:t>
      </w:r>
      <w:r w:rsidRPr="00182BB2">
        <w:rPr>
          <w:color w:val="000000" w:themeColor="text1"/>
        </w:rPr>
        <w:t xml:space="preserve"> (Sept. 22, 2020), </w:t>
      </w:r>
      <w:r w:rsidRPr="00182BB2">
        <w:rPr>
          <w:i/>
          <w:iCs/>
          <w:color w:val="000000" w:themeColor="text1"/>
        </w:rPr>
        <w:t>available at</w:t>
      </w:r>
      <w:r w:rsidRPr="00182BB2">
        <w:rPr>
          <w:color w:val="000000" w:themeColor="text1"/>
        </w:rPr>
        <w:t xml:space="preserve"> https://www.wallacefoundation.org/news-and-media/blog/pages/pandemic-brings-challenges-and-opportunities-for-arts-education.aspx.</w:t>
      </w:r>
    </w:p>
  </w:footnote>
  <w:footnote w:id="64">
    <w:p w14:paraId="6F4A6D3B" w14:textId="5141ECEC" w:rsidR="00955F58" w:rsidRPr="00182BB2" w:rsidRDefault="00955F58">
      <w:pPr>
        <w:pStyle w:val="FootnoteText"/>
        <w:rPr>
          <w:color w:val="000000" w:themeColor="text1"/>
        </w:rPr>
      </w:pPr>
      <w:r w:rsidRPr="00182BB2">
        <w:rPr>
          <w:rStyle w:val="FootnoteReference"/>
          <w:color w:val="000000" w:themeColor="text1"/>
        </w:rPr>
        <w:footnoteRef/>
      </w:r>
      <w:r w:rsidRPr="00182BB2">
        <w:rPr>
          <w:color w:val="000000" w:themeColor="text1"/>
        </w:rPr>
        <w:t xml:space="preserve"> </w:t>
      </w:r>
      <w:r w:rsidR="00BF7B03" w:rsidRPr="00182BB2">
        <w:rPr>
          <w:i/>
          <w:iCs/>
          <w:color w:val="000000" w:themeColor="text1"/>
        </w:rPr>
        <w:t>Id</w:t>
      </w:r>
      <w:r w:rsidR="00817C8D" w:rsidRPr="00182BB2">
        <w:rPr>
          <w:i/>
          <w:iCs/>
          <w:color w:val="000000" w:themeColor="text1"/>
        </w:rPr>
        <w:t>.; See,</w:t>
      </w:r>
      <w:r w:rsidR="00121ACF">
        <w:rPr>
          <w:i/>
          <w:iCs/>
          <w:color w:val="000000" w:themeColor="text1"/>
        </w:rPr>
        <w:t xml:space="preserve"> </w:t>
      </w:r>
      <w:r w:rsidR="00817C8D" w:rsidRPr="00182BB2">
        <w:rPr>
          <w:i/>
          <w:iCs/>
          <w:color w:val="000000" w:themeColor="text1"/>
        </w:rPr>
        <w:t xml:space="preserve">e.g., </w:t>
      </w:r>
      <w:r w:rsidR="00817C8D" w:rsidRPr="003106C7">
        <w:rPr>
          <w:color w:val="000000" w:themeColor="text1"/>
        </w:rPr>
        <w:t>Judith M. Burton,</w:t>
      </w:r>
      <w:r w:rsidR="00817C8D" w:rsidRPr="00182BB2">
        <w:rPr>
          <w:i/>
          <w:iCs/>
          <w:color w:val="000000" w:themeColor="text1"/>
        </w:rPr>
        <w:t xml:space="preserve"> The Arts and Re-Envisioning COVID-era Schools </w:t>
      </w:r>
      <w:r w:rsidR="00817C8D" w:rsidRPr="00182BB2">
        <w:rPr>
          <w:color w:val="000000" w:themeColor="text1"/>
        </w:rPr>
        <w:t xml:space="preserve">(Aug. 2020), </w:t>
      </w:r>
      <w:r w:rsidR="00817C8D" w:rsidRPr="00182BB2">
        <w:rPr>
          <w:i/>
          <w:iCs/>
          <w:color w:val="000000" w:themeColor="text1"/>
        </w:rPr>
        <w:t xml:space="preserve">available at </w:t>
      </w:r>
      <w:r w:rsidR="00817C8D" w:rsidRPr="003106C7">
        <w:rPr>
          <w:color w:val="000000" w:themeColor="text1"/>
        </w:rPr>
        <w:t>https://www.tc.columbia.edu/articles/2020/august/the-arts-and-re-envisioning-covid-era-schools/.</w:t>
      </w:r>
    </w:p>
  </w:footnote>
  <w:footnote w:id="65">
    <w:p w14:paraId="0C2D8243" w14:textId="35866F64" w:rsidR="00955F58" w:rsidRPr="003106C7" w:rsidRDefault="00955F58">
      <w:pPr>
        <w:pStyle w:val="FootnoteText"/>
        <w:rPr>
          <w:color w:val="000000" w:themeColor="text1"/>
        </w:rPr>
      </w:pPr>
      <w:r w:rsidRPr="003106C7">
        <w:rPr>
          <w:rStyle w:val="FootnoteReference"/>
          <w:color w:val="000000" w:themeColor="text1"/>
        </w:rPr>
        <w:footnoteRef/>
      </w:r>
      <w:r w:rsidRPr="003106C7">
        <w:rPr>
          <w:color w:val="000000" w:themeColor="text1"/>
        </w:rPr>
        <w:t xml:space="preserve"> </w:t>
      </w:r>
      <w:r w:rsidRPr="003106C7">
        <w:rPr>
          <w:i/>
          <w:iCs/>
          <w:color w:val="000000" w:themeColor="text1"/>
        </w:rPr>
        <w:t>I</w:t>
      </w:r>
      <w:r w:rsidR="00121ACF">
        <w:rPr>
          <w:i/>
          <w:iCs/>
          <w:color w:val="000000" w:themeColor="text1"/>
        </w:rPr>
        <w:t>d.</w:t>
      </w:r>
      <w:r w:rsidRPr="00182BB2">
        <w:rPr>
          <w:i/>
          <w:iCs/>
          <w:color w:val="000000" w:themeColor="text1"/>
        </w:rPr>
        <w:t xml:space="preserve">; </w:t>
      </w:r>
      <w:r w:rsidRPr="00182BB2">
        <w:rPr>
          <w:color w:val="000000" w:themeColor="text1"/>
        </w:rPr>
        <w:t>Information shared during the daily “Culture @3” call.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6412" w14:textId="34B7C572" w:rsidR="002F0FC4" w:rsidRDefault="002F0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55F58" w14:paraId="443DE97F" w14:textId="77777777" w:rsidTr="4E98011F">
      <w:tc>
        <w:tcPr>
          <w:tcW w:w="3120" w:type="dxa"/>
        </w:tcPr>
        <w:p w14:paraId="3B223DAD" w14:textId="37DA1192" w:rsidR="00955F58" w:rsidRDefault="00955F58" w:rsidP="4E98011F">
          <w:pPr>
            <w:pStyle w:val="Header"/>
            <w:ind w:left="-115"/>
          </w:pPr>
        </w:p>
      </w:tc>
      <w:tc>
        <w:tcPr>
          <w:tcW w:w="3120" w:type="dxa"/>
        </w:tcPr>
        <w:p w14:paraId="1B49C068" w14:textId="330CEAF7" w:rsidR="00955F58" w:rsidRDefault="00955F58" w:rsidP="4E98011F">
          <w:pPr>
            <w:pStyle w:val="Header"/>
            <w:jc w:val="center"/>
          </w:pPr>
        </w:p>
      </w:tc>
      <w:tc>
        <w:tcPr>
          <w:tcW w:w="3120" w:type="dxa"/>
        </w:tcPr>
        <w:p w14:paraId="157A7D8F" w14:textId="14AA97C1" w:rsidR="00955F58" w:rsidRDefault="00955F58" w:rsidP="4E98011F">
          <w:pPr>
            <w:pStyle w:val="Header"/>
            <w:ind w:right="-115"/>
            <w:jc w:val="right"/>
          </w:pPr>
        </w:p>
      </w:tc>
    </w:tr>
  </w:tbl>
  <w:p w14:paraId="32EE5080" w14:textId="091E7997" w:rsidR="00955F58" w:rsidRDefault="00955F58" w:rsidP="4E98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6240" w14:textId="317A1D03" w:rsidR="002F0FC4" w:rsidRDefault="002F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6"/>
    <w:multiLevelType w:val="hybridMultilevel"/>
    <w:tmpl w:val="81D06ED6"/>
    <w:lvl w:ilvl="0" w:tplc="9F343BB6">
      <w:start w:val="1"/>
      <w:numFmt w:val="bullet"/>
      <w:lvlText w:val=""/>
      <w:lvlJc w:val="left"/>
      <w:pPr>
        <w:ind w:left="720" w:hanging="360"/>
      </w:pPr>
      <w:rPr>
        <w:rFonts w:ascii="Symbol" w:hAnsi="Symbol" w:hint="default"/>
      </w:rPr>
    </w:lvl>
    <w:lvl w:ilvl="1" w:tplc="03785EF2">
      <w:start w:val="1"/>
      <w:numFmt w:val="bullet"/>
      <w:lvlText w:val=""/>
      <w:lvlJc w:val="left"/>
      <w:pPr>
        <w:ind w:left="1440" w:hanging="360"/>
      </w:pPr>
      <w:rPr>
        <w:rFonts w:ascii="Symbol" w:hAnsi="Symbol" w:hint="default"/>
      </w:rPr>
    </w:lvl>
    <w:lvl w:ilvl="2" w:tplc="F6269F52">
      <w:start w:val="1"/>
      <w:numFmt w:val="bullet"/>
      <w:lvlText w:val=""/>
      <w:lvlJc w:val="left"/>
      <w:pPr>
        <w:ind w:left="2160" w:hanging="360"/>
      </w:pPr>
      <w:rPr>
        <w:rFonts w:ascii="Wingdings" w:hAnsi="Wingdings" w:hint="default"/>
      </w:rPr>
    </w:lvl>
    <w:lvl w:ilvl="3" w:tplc="838E45F2">
      <w:start w:val="1"/>
      <w:numFmt w:val="bullet"/>
      <w:lvlText w:val=""/>
      <w:lvlJc w:val="left"/>
      <w:pPr>
        <w:ind w:left="2880" w:hanging="360"/>
      </w:pPr>
      <w:rPr>
        <w:rFonts w:ascii="Symbol" w:hAnsi="Symbol" w:hint="default"/>
      </w:rPr>
    </w:lvl>
    <w:lvl w:ilvl="4" w:tplc="ACE2E2B4">
      <w:start w:val="1"/>
      <w:numFmt w:val="bullet"/>
      <w:lvlText w:val="o"/>
      <w:lvlJc w:val="left"/>
      <w:pPr>
        <w:ind w:left="3600" w:hanging="360"/>
      </w:pPr>
      <w:rPr>
        <w:rFonts w:ascii="Courier New" w:hAnsi="Courier New" w:hint="default"/>
      </w:rPr>
    </w:lvl>
    <w:lvl w:ilvl="5" w:tplc="AE8A769C">
      <w:start w:val="1"/>
      <w:numFmt w:val="bullet"/>
      <w:lvlText w:val=""/>
      <w:lvlJc w:val="left"/>
      <w:pPr>
        <w:ind w:left="4320" w:hanging="360"/>
      </w:pPr>
      <w:rPr>
        <w:rFonts w:ascii="Wingdings" w:hAnsi="Wingdings" w:hint="default"/>
      </w:rPr>
    </w:lvl>
    <w:lvl w:ilvl="6" w:tplc="C2609546">
      <w:start w:val="1"/>
      <w:numFmt w:val="bullet"/>
      <w:lvlText w:val=""/>
      <w:lvlJc w:val="left"/>
      <w:pPr>
        <w:ind w:left="5040" w:hanging="360"/>
      </w:pPr>
      <w:rPr>
        <w:rFonts w:ascii="Symbol" w:hAnsi="Symbol" w:hint="default"/>
      </w:rPr>
    </w:lvl>
    <w:lvl w:ilvl="7" w:tplc="20E2DA34">
      <w:start w:val="1"/>
      <w:numFmt w:val="bullet"/>
      <w:lvlText w:val="o"/>
      <w:lvlJc w:val="left"/>
      <w:pPr>
        <w:ind w:left="5760" w:hanging="360"/>
      </w:pPr>
      <w:rPr>
        <w:rFonts w:ascii="Courier New" w:hAnsi="Courier New" w:hint="default"/>
      </w:rPr>
    </w:lvl>
    <w:lvl w:ilvl="8" w:tplc="7E3A07A2">
      <w:start w:val="1"/>
      <w:numFmt w:val="bullet"/>
      <w:lvlText w:val=""/>
      <w:lvlJc w:val="left"/>
      <w:pPr>
        <w:ind w:left="6480" w:hanging="360"/>
      </w:pPr>
      <w:rPr>
        <w:rFonts w:ascii="Wingdings" w:hAnsi="Wingdings" w:hint="default"/>
      </w:rPr>
    </w:lvl>
  </w:abstractNum>
  <w:abstractNum w:abstractNumId="1"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2" w15:restartNumberingAfterBreak="0">
    <w:nsid w:val="195759F9"/>
    <w:multiLevelType w:val="hybridMultilevel"/>
    <w:tmpl w:val="BFF482F0"/>
    <w:lvl w:ilvl="0" w:tplc="C64287A6">
      <w:start w:val="1"/>
      <w:numFmt w:val="decimal"/>
      <w:lvlText w:val="%1."/>
      <w:lvlJc w:val="left"/>
      <w:pPr>
        <w:ind w:left="720" w:hanging="360"/>
      </w:pPr>
    </w:lvl>
    <w:lvl w:ilvl="1" w:tplc="4B240230">
      <w:start w:val="1"/>
      <w:numFmt w:val="lowerLetter"/>
      <w:lvlText w:val="%2."/>
      <w:lvlJc w:val="left"/>
      <w:pPr>
        <w:ind w:left="1440" w:hanging="360"/>
      </w:pPr>
    </w:lvl>
    <w:lvl w:ilvl="2" w:tplc="309079EC">
      <w:start w:val="1"/>
      <w:numFmt w:val="lowerRoman"/>
      <w:lvlText w:val="%3."/>
      <w:lvlJc w:val="right"/>
      <w:pPr>
        <w:ind w:left="2160" w:hanging="180"/>
      </w:pPr>
    </w:lvl>
    <w:lvl w:ilvl="3" w:tplc="B67E8D4E">
      <w:start w:val="1"/>
      <w:numFmt w:val="decimal"/>
      <w:lvlText w:val="%4."/>
      <w:lvlJc w:val="left"/>
      <w:pPr>
        <w:ind w:left="2880" w:hanging="360"/>
      </w:pPr>
    </w:lvl>
    <w:lvl w:ilvl="4" w:tplc="91E697FA">
      <w:start w:val="1"/>
      <w:numFmt w:val="lowerLetter"/>
      <w:lvlText w:val="%5."/>
      <w:lvlJc w:val="left"/>
      <w:pPr>
        <w:ind w:left="3600" w:hanging="360"/>
      </w:pPr>
    </w:lvl>
    <w:lvl w:ilvl="5" w:tplc="E222D1A4">
      <w:start w:val="1"/>
      <w:numFmt w:val="lowerRoman"/>
      <w:lvlText w:val="%6."/>
      <w:lvlJc w:val="right"/>
      <w:pPr>
        <w:ind w:left="4320" w:hanging="180"/>
      </w:pPr>
    </w:lvl>
    <w:lvl w:ilvl="6" w:tplc="2448253E">
      <w:start w:val="1"/>
      <w:numFmt w:val="decimal"/>
      <w:lvlText w:val="%7."/>
      <w:lvlJc w:val="left"/>
      <w:pPr>
        <w:ind w:left="5040" w:hanging="360"/>
      </w:pPr>
    </w:lvl>
    <w:lvl w:ilvl="7" w:tplc="043A81F4">
      <w:start w:val="1"/>
      <w:numFmt w:val="lowerLetter"/>
      <w:lvlText w:val="%8."/>
      <w:lvlJc w:val="left"/>
      <w:pPr>
        <w:ind w:left="5760" w:hanging="360"/>
      </w:pPr>
    </w:lvl>
    <w:lvl w:ilvl="8" w:tplc="E870C1AA">
      <w:start w:val="1"/>
      <w:numFmt w:val="lowerRoman"/>
      <w:lvlText w:val="%9."/>
      <w:lvlJc w:val="right"/>
      <w:pPr>
        <w:ind w:left="6480" w:hanging="180"/>
      </w:pPr>
    </w:lvl>
  </w:abstractNum>
  <w:abstractNum w:abstractNumId="3" w15:restartNumberingAfterBreak="0">
    <w:nsid w:val="1E26458D"/>
    <w:multiLevelType w:val="hybridMultilevel"/>
    <w:tmpl w:val="EE6C4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721291"/>
    <w:multiLevelType w:val="hybridMultilevel"/>
    <w:tmpl w:val="156C1FCE"/>
    <w:lvl w:ilvl="0" w:tplc="9FDAD444">
      <w:start w:val="1"/>
      <w:numFmt w:val="bullet"/>
      <w:lvlText w:val=""/>
      <w:lvlJc w:val="left"/>
      <w:pPr>
        <w:ind w:left="720" w:hanging="360"/>
      </w:pPr>
      <w:rPr>
        <w:rFonts w:ascii="Symbol" w:hAnsi="Symbol" w:hint="default"/>
      </w:rPr>
    </w:lvl>
    <w:lvl w:ilvl="1" w:tplc="CA744508">
      <w:start w:val="1"/>
      <w:numFmt w:val="bullet"/>
      <w:lvlText w:val="o"/>
      <w:lvlJc w:val="left"/>
      <w:pPr>
        <w:ind w:left="1440" w:hanging="360"/>
      </w:pPr>
      <w:rPr>
        <w:rFonts w:ascii="Courier New" w:hAnsi="Courier New" w:hint="default"/>
      </w:rPr>
    </w:lvl>
    <w:lvl w:ilvl="2" w:tplc="B8E48EDA">
      <w:start w:val="1"/>
      <w:numFmt w:val="bullet"/>
      <w:lvlText w:val=""/>
      <w:lvlJc w:val="left"/>
      <w:pPr>
        <w:ind w:left="2160" w:hanging="360"/>
      </w:pPr>
      <w:rPr>
        <w:rFonts w:ascii="Wingdings" w:hAnsi="Wingdings" w:hint="default"/>
      </w:rPr>
    </w:lvl>
    <w:lvl w:ilvl="3" w:tplc="CF06D6E6">
      <w:start w:val="1"/>
      <w:numFmt w:val="bullet"/>
      <w:lvlText w:val=""/>
      <w:lvlJc w:val="left"/>
      <w:pPr>
        <w:ind w:left="2880" w:hanging="360"/>
      </w:pPr>
      <w:rPr>
        <w:rFonts w:ascii="Symbol" w:hAnsi="Symbol" w:hint="default"/>
      </w:rPr>
    </w:lvl>
    <w:lvl w:ilvl="4" w:tplc="C0DA15CC">
      <w:start w:val="1"/>
      <w:numFmt w:val="bullet"/>
      <w:lvlText w:val="o"/>
      <w:lvlJc w:val="left"/>
      <w:pPr>
        <w:ind w:left="3600" w:hanging="360"/>
      </w:pPr>
      <w:rPr>
        <w:rFonts w:ascii="Courier New" w:hAnsi="Courier New" w:hint="default"/>
      </w:rPr>
    </w:lvl>
    <w:lvl w:ilvl="5" w:tplc="909ACE8E">
      <w:start w:val="1"/>
      <w:numFmt w:val="bullet"/>
      <w:lvlText w:val=""/>
      <w:lvlJc w:val="left"/>
      <w:pPr>
        <w:ind w:left="4320" w:hanging="360"/>
      </w:pPr>
      <w:rPr>
        <w:rFonts w:ascii="Wingdings" w:hAnsi="Wingdings" w:hint="default"/>
      </w:rPr>
    </w:lvl>
    <w:lvl w:ilvl="6" w:tplc="CD86206A">
      <w:start w:val="1"/>
      <w:numFmt w:val="bullet"/>
      <w:lvlText w:val=""/>
      <w:lvlJc w:val="left"/>
      <w:pPr>
        <w:ind w:left="5040" w:hanging="360"/>
      </w:pPr>
      <w:rPr>
        <w:rFonts w:ascii="Symbol" w:hAnsi="Symbol" w:hint="default"/>
      </w:rPr>
    </w:lvl>
    <w:lvl w:ilvl="7" w:tplc="05DE5ECE">
      <w:start w:val="1"/>
      <w:numFmt w:val="bullet"/>
      <w:lvlText w:val="o"/>
      <w:lvlJc w:val="left"/>
      <w:pPr>
        <w:ind w:left="5760" w:hanging="360"/>
      </w:pPr>
      <w:rPr>
        <w:rFonts w:ascii="Courier New" w:hAnsi="Courier New" w:hint="default"/>
      </w:rPr>
    </w:lvl>
    <w:lvl w:ilvl="8" w:tplc="832A4170">
      <w:start w:val="1"/>
      <w:numFmt w:val="bullet"/>
      <w:lvlText w:val=""/>
      <w:lvlJc w:val="left"/>
      <w:pPr>
        <w:ind w:left="6480" w:hanging="360"/>
      </w:pPr>
      <w:rPr>
        <w:rFonts w:ascii="Wingdings" w:hAnsi="Wingdings" w:hint="default"/>
      </w:rPr>
    </w:lvl>
  </w:abstractNum>
  <w:abstractNum w:abstractNumId="5" w15:restartNumberingAfterBreak="0">
    <w:nsid w:val="34C65B37"/>
    <w:multiLevelType w:val="multilevel"/>
    <w:tmpl w:val="2CEE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A4A6E"/>
    <w:multiLevelType w:val="hybridMultilevel"/>
    <w:tmpl w:val="587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B4BF6"/>
    <w:multiLevelType w:val="hybridMultilevel"/>
    <w:tmpl w:val="B5564276"/>
    <w:lvl w:ilvl="0" w:tplc="8F7E72C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02A64"/>
    <w:multiLevelType w:val="hybridMultilevel"/>
    <w:tmpl w:val="17C074D2"/>
    <w:lvl w:ilvl="0" w:tplc="3BA81190">
      <w:start w:val="1"/>
      <w:numFmt w:val="bullet"/>
      <w:lvlText w:val=""/>
      <w:lvlJc w:val="left"/>
      <w:pPr>
        <w:ind w:left="720" w:hanging="360"/>
      </w:pPr>
      <w:rPr>
        <w:rFonts w:ascii="Symbol" w:hAnsi="Symbol" w:hint="default"/>
      </w:rPr>
    </w:lvl>
    <w:lvl w:ilvl="1" w:tplc="0A9AF1D0">
      <w:start w:val="1"/>
      <w:numFmt w:val="bullet"/>
      <w:lvlText w:val="o"/>
      <w:lvlJc w:val="left"/>
      <w:pPr>
        <w:ind w:left="1440" w:hanging="360"/>
      </w:pPr>
      <w:rPr>
        <w:rFonts w:ascii="Courier New" w:hAnsi="Courier New" w:hint="default"/>
      </w:rPr>
    </w:lvl>
    <w:lvl w:ilvl="2" w:tplc="537050DA">
      <w:start w:val="1"/>
      <w:numFmt w:val="bullet"/>
      <w:lvlText w:val=""/>
      <w:lvlJc w:val="left"/>
      <w:pPr>
        <w:ind w:left="2160" w:hanging="360"/>
      </w:pPr>
      <w:rPr>
        <w:rFonts w:ascii="Wingdings" w:hAnsi="Wingdings" w:hint="default"/>
      </w:rPr>
    </w:lvl>
    <w:lvl w:ilvl="3" w:tplc="23A24A88">
      <w:start w:val="1"/>
      <w:numFmt w:val="bullet"/>
      <w:lvlText w:val=""/>
      <w:lvlJc w:val="left"/>
      <w:pPr>
        <w:ind w:left="2880" w:hanging="360"/>
      </w:pPr>
      <w:rPr>
        <w:rFonts w:ascii="Symbol" w:hAnsi="Symbol" w:hint="default"/>
      </w:rPr>
    </w:lvl>
    <w:lvl w:ilvl="4" w:tplc="AAC28780">
      <w:start w:val="1"/>
      <w:numFmt w:val="bullet"/>
      <w:lvlText w:val="o"/>
      <w:lvlJc w:val="left"/>
      <w:pPr>
        <w:ind w:left="3600" w:hanging="360"/>
      </w:pPr>
      <w:rPr>
        <w:rFonts w:ascii="Courier New" w:hAnsi="Courier New" w:hint="default"/>
      </w:rPr>
    </w:lvl>
    <w:lvl w:ilvl="5" w:tplc="BC8E2704">
      <w:start w:val="1"/>
      <w:numFmt w:val="bullet"/>
      <w:lvlText w:val=""/>
      <w:lvlJc w:val="left"/>
      <w:pPr>
        <w:ind w:left="4320" w:hanging="360"/>
      </w:pPr>
      <w:rPr>
        <w:rFonts w:ascii="Wingdings" w:hAnsi="Wingdings" w:hint="default"/>
      </w:rPr>
    </w:lvl>
    <w:lvl w:ilvl="6" w:tplc="4DC02E7C">
      <w:start w:val="1"/>
      <w:numFmt w:val="bullet"/>
      <w:lvlText w:val=""/>
      <w:lvlJc w:val="left"/>
      <w:pPr>
        <w:ind w:left="5040" w:hanging="360"/>
      </w:pPr>
      <w:rPr>
        <w:rFonts w:ascii="Symbol" w:hAnsi="Symbol" w:hint="default"/>
      </w:rPr>
    </w:lvl>
    <w:lvl w:ilvl="7" w:tplc="ACA84FA4">
      <w:start w:val="1"/>
      <w:numFmt w:val="bullet"/>
      <w:lvlText w:val="o"/>
      <w:lvlJc w:val="left"/>
      <w:pPr>
        <w:ind w:left="5760" w:hanging="360"/>
      </w:pPr>
      <w:rPr>
        <w:rFonts w:ascii="Courier New" w:hAnsi="Courier New" w:hint="default"/>
      </w:rPr>
    </w:lvl>
    <w:lvl w:ilvl="8" w:tplc="D40E9386">
      <w:start w:val="1"/>
      <w:numFmt w:val="bullet"/>
      <w:lvlText w:val=""/>
      <w:lvlJc w:val="left"/>
      <w:pPr>
        <w:ind w:left="6480" w:hanging="360"/>
      </w:pPr>
      <w:rPr>
        <w:rFonts w:ascii="Wingdings" w:hAnsi="Wingdings" w:hint="default"/>
      </w:rPr>
    </w:lvl>
  </w:abstractNum>
  <w:abstractNum w:abstractNumId="9" w15:restartNumberingAfterBreak="0">
    <w:nsid w:val="5D541BFD"/>
    <w:multiLevelType w:val="hybridMultilevel"/>
    <w:tmpl w:val="CDB64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A132C7"/>
    <w:multiLevelType w:val="hybridMultilevel"/>
    <w:tmpl w:val="7C30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562F4"/>
    <w:multiLevelType w:val="hybridMultilevel"/>
    <w:tmpl w:val="4D18059E"/>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E66F3"/>
    <w:multiLevelType w:val="hybridMultilevel"/>
    <w:tmpl w:val="6768654C"/>
    <w:lvl w:ilvl="0" w:tplc="729090B6">
      <w:start w:val="1"/>
      <w:numFmt w:val="bullet"/>
      <w:lvlText w:val=""/>
      <w:lvlJc w:val="left"/>
      <w:pPr>
        <w:ind w:left="720" w:hanging="360"/>
      </w:pPr>
      <w:rPr>
        <w:rFonts w:ascii="Symbol" w:hAnsi="Symbol" w:hint="default"/>
      </w:rPr>
    </w:lvl>
    <w:lvl w:ilvl="1" w:tplc="17BE274C">
      <w:start w:val="1"/>
      <w:numFmt w:val="bullet"/>
      <w:lvlText w:val="o"/>
      <w:lvlJc w:val="left"/>
      <w:pPr>
        <w:ind w:left="1440" w:hanging="360"/>
      </w:pPr>
      <w:rPr>
        <w:rFonts w:ascii="Courier New" w:hAnsi="Courier New" w:hint="default"/>
      </w:rPr>
    </w:lvl>
    <w:lvl w:ilvl="2" w:tplc="D8A4AED6">
      <w:start w:val="1"/>
      <w:numFmt w:val="bullet"/>
      <w:lvlText w:val=""/>
      <w:lvlJc w:val="left"/>
      <w:pPr>
        <w:ind w:left="2160" w:hanging="360"/>
      </w:pPr>
      <w:rPr>
        <w:rFonts w:ascii="Wingdings" w:hAnsi="Wingdings" w:hint="default"/>
      </w:rPr>
    </w:lvl>
    <w:lvl w:ilvl="3" w:tplc="E8B88240">
      <w:start w:val="1"/>
      <w:numFmt w:val="bullet"/>
      <w:lvlText w:val=""/>
      <w:lvlJc w:val="left"/>
      <w:pPr>
        <w:ind w:left="2880" w:hanging="360"/>
      </w:pPr>
      <w:rPr>
        <w:rFonts w:ascii="Symbol" w:hAnsi="Symbol" w:hint="default"/>
      </w:rPr>
    </w:lvl>
    <w:lvl w:ilvl="4" w:tplc="76700D14">
      <w:start w:val="1"/>
      <w:numFmt w:val="bullet"/>
      <w:lvlText w:val="o"/>
      <w:lvlJc w:val="left"/>
      <w:pPr>
        <w:ind w:left="3600" w:hanging="360"/>
      </w:pPr>
      <w:rPr>
        <w:rFonts w:ascii="Courier New" w:hAnsi="Courier New" w:hint="default"/>
      </w:rPr>
    </w:lvl>
    <w:lvl w:ilvl="5" w:tplc="F5F8BC76">
      <w:start w:val="1"/>
      <w:numFmt w:val="bullet"/>
      <w:lvlText w:val=""/>
      <w:lvlJc w:val="left"/>
      <w:pPr>
        <w:ind w:left="4320" w:hanging="360"/>
      </w:pPr>
      <w:rPr>
        <w:rFonts w:ascii="Wingdings" w:hAnsi="Wingdings" w:hint="default"/>
      </w:rPr>
    </w:lvl>
    <w:lvl w:ilvl="6" w:tplc="9D9E36A4">
      <w:start w:val="1"/>
      <w:numFmt w:val="bullet"/>
      <w:lvlText w:val=""/>
      <w:lvlJc w:val="left"/>
      <w:pPr>
        <w:ind w:left="5040" w:hanging="360"/>
      </w:pPr>
      <w:rPr>
        <w:rFonts w:ascii="Symbol" w:hAnsi="Symbol" w:hint="default"/>
      </w:rPr>
    </w:lvl>
    <w:lvl w:ilvl="7" w:tplc="903234AA">
      <w:start w:val="1"/>
      <w:numFmt w:val="bullet"/>
      <w:lvlText w:val="o"/>
      <w:lvlJc w:val="left"/>
      <w:pPr>
        <w:ind w:left="5760" w:hanging="360"/>
      </w:pPr>
      <w:rPr>
        <w:rFonts w:ascii="Courier New" w:hAnsi="Courier New" w:hint="default"/>
      </w:rPr>
    </w:lvl>
    <w:lvl w:ilvl="8" w:tplc="A7FCF0E8">
      <w:start w:val="1"/>
      <w:numFmt w:val="bullet"/>
      <w:lvlText w:val=""/>
      <w:lvlJc w:val="left"/>
      <w:pPr>
        <w:ind w:left="6480" w:hanging="360"/>
      </w:pPr>
      <w:rPr>
        <w:rFonts w:ascii="Wingdings" w:hAnsi="Wingdings" w:hint="default"/>
      </w:rPr>
    </w:lvl>
  </w:abstractNum>
  <w:abstractNum w:abstractNumId="13" w15:restartNumberingAfterBreak="0">
    <w:nsid w:val="6C682897"/>
    <w:multiLevelType w:val="hybridMultilevel"/>
    <w:tmpl w:val="C5B4427C"/>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63DAE"/>
    <w:multiLevelType w:val="hybridMultilevel"/>
    <w:tmpl w:val="41C0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C4F50"/>
    <w:multiLevelType w:val="hybridMultilevel"/>
    <w:tmpl w:val="FF62F584"/>
    <w:lvl w:ilvl="0" w:tplc="86B092A2">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FFA8E9C">
      <w:start w:val="1"/>
      <w:numFmt w:val="bullet"/>
      <w:lvlText w:val=""/>
      <w:lvlJc w:val="left"/>
      <w:pPr>
        <w:ind w:left="2160" w:hanging="360"/>
      </w:pPr>
      <w:rPr>
        <w:rFonts w:ascii="Wingdings" w:hAnsi="Wingdings" w:hint="default"/>
      </w:rPr>
    </w:lvl>
    <w:lvl w:ilvl="3" w:tplc="645C8344">
      <w:start w:val="1"/>
      <w:numFmt w:val="bullet"/>
      <w:lvlText w:val=""/>
      <w:lvlJc w:val="left"/>
      <w:pPr>
        <w:ind w:left="2880" w:hanging="360"/>
      </w:pPr>
      <w:rPr>
        <w:rFonts w:ascii="Symbol" w:hAnsi="Symbol" w:hint="default"/>
      </w:rPr>
    </w:lvl>
    <w:lvl w:ilvl="4" w:tplc="340E6012">
      <w:start w:val="1"/>
      <w:numFmt w:val="bullet"/>
      <w:lvlText w:val="o"/>
      <w:lvlJc w:val="left"/>
      <w:pPr>
        <w:ind w:left="3600" w:hanging="360"/>
      </w:pPr>
      <w:rPr>
        <w:rFonts w:ascii="Courier New" w:hAnsi="Courier New" w:hint="default"/>
      </w:rPr>
    </w:lvl>
    <w:lvl w:ilvl="5" w:tplc="FBC8B39E">
      <w:start w:val="1"/>
      <w:numFmt w:val="bullet"/>
      <w:lvlText w:val=""/>
      <w:lvlJc w:val="left"/>
      <w:pPr>
        <w:ind w:left="4320" w:hanging="360"/>
      </w:pPr>
      <w:rPr>
        <w:rFonts w:ascii="Wingdings" w:hAnsi="Wingdings" w:hint="default"/>
      </w:rPr>
    </w:lvl>
    <w:lvl w:ilvl="6" w:tplc="590C8C38">
      <w:start w:val="1"/>
      <w:numFmt w:val="bullet"/>
      <w:lvlText w:val=""/>
      <w:lvlJc w:val="left"/>
      <w:pPr>
        <w:ind w:left="5040" w:hanging="360"/>
      </w:pPr>
      <w:rPr>
        <w:rFonts w:ascii="Symbol" w:hAnsi="Symbol" w:hint="default"/>
      </w:rPr>
    </w:lvl>
    <w:lvl w:ilvl="7" w:tplc="DD6AB040">
      <w:start w:val="1"/>
      <w:numFmt w:val="bullet"/>
      <w:lvlText w:val="o"/>
      <w:lvlJc w:val="left"/>
      <w:pPr>
        <w:ind w:left="5760" w:hanging="360"/>
      </w:pPr>
      <w:rPr>
        <w:rFonts w:ascii="Courier New" w:hAnsi="Courier New" w:hint="default"/>
      </w:rPr>
    </w:lvl>
    <w:lvl w:ilvl="8" w:tplc="F500B332">
      <w:start w:val="1"/>
      <w:numFmt w:val="bullet"/>
      <w:lvlText w:val=""/>
      <w:lvlJc w:val="left"/>
      <w:pPr>
        <w:ind w:left="6480" w:hanging="360"/>
      </w:pPr>
      <w:rPr>
        <w:rFonts w:ascii="Wingdings" w:hAnsi="Wingdings" w:hint="default"/>
      </w:rPr>
    </w:lvl>
  </w:abstractNum>
  <w:abstractNum w:abstractNumId="16" w15:restartNumberingAfterBreak="0">
    <w:nsid w:val="7B942520"/>
    <w:multiLevelType w:val="hybridMultilevel"/>
    <w:tmpl w:val="FFBEBA6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15"/>
  </w:num>
  <w:num w:numId="3">
    <w:abstractNumId w:val="2"/>
  </w:num>
  <w:num w:numId="4">
    <w:abstractNumId w:val="0"/>
  </w:num>
  <w:num w:numId="5">
    <w:abstractNumId w:val="1"/>
  </w:num>
  <w:num w:numId="6">
    <w:abstractNumId w:val="12"/>
  </w:num>
  <w:num w:numId="7">
    <w:abstractNumId w:val="8"/>
  </w:num>
  <w:num w:numId="8">
    <w:abstractNumId w:val="16"/>
  </w:num>
  <w:num w:numId="9">
    <w:abstractNumId w:val="7"/>
  </w:num>
  <w:num w:numId="10">
    <w:abstractNumId w:val="10"/>
  </w:num>
  <w:num w:numId="11">
    <w:abstractNumId w:val="14"/>
  </w:num>
  <w:num w:numId="12">
    <w:abstractNumId w:val="6"/>
  </w:num>
  <w:num w:numId="13">
    <w:abstractNumId w:val="5"/>
  </w:num>
  <w:num w:numId="14">
    <w:abstractNumId w:val="11"/>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89"/>
    <w:rsid w:val="00002AEF"/>
    <w:rsid w:val="00002D36"/>
    <w:rsid w:val="00012B9E"/>
    <w:rsid w:val="0001711F"/>
    <w:rsid w:val="00024C94"/>
    <w:rsid w:val="00027734"/>
    <w:rsid w:val="00036A21"/>
    <w:rsid w:val="00037D96"/>
    <w:rsid w:val="000438E9"/>
    <w:rsid w:val="00043E17"/>
    <w:rsid w:val="00044134"/>
    <w:rsid w:val="00045432"/>
    <w:rsid w:val="0004573F"/>
    <w:rsid w:val="00054C9D"/>
    <w:rsid w:val="00065836"/>
    <w:rsid w:val="0007076C"/>
    <w:rsid w:val="00071519"/>
    <w:rsid w:val="00074D97"/>
    <w:rsid w:val="00077C81"/>
    <w:rsid w:val="00082098"/>
    <w:rsid w:val="00083ED9"/>
    <w:rsid w:val="00086A24"/>
    <w:rsid w:val="00093BDA"/>
    <w:rsid w:val="00094974"/>
    <w:rsid w:val="00097ECD"/>
    <w:rsid w:val="000A23C3"/>
    <w:rsid w:val="000A39AD"/>
    <w:rsid w:val="000A62DE"/>
    <w:rsid w:val="000A7AF5"/>
    <w:rsid w:val="000B7B70"/>
    <w:rsid w:val="000C1B31"/>
    <w:rsid w:val="000C3D44"/>
    <w:rsid w:val="000C6541"/>
    <w:rsid w:val="000D402C"/>
    <w:rsid w:val="000E0BB7"/>
    <w:rsid w:val="000E249F"/>
    <w:rsid w:val="000E450E"/>
    <w:rsid w:val="000F21EB"/>
    <w:rsid w:val="000F54BE"/>
    <w:rsid w:val="001044FD"/>
    <w:rsid w:val="001067FF"/>
    <w:rsid w:val="00112B43"/>
    <w:rsid w:val="00116E46"/>
    <w:rsid w:val="00121ACF"/>
    <w:rsid w:val="001425A4"/>
    <w:rsid w:val="0014379A"/>
    <w:rsid w:val="00147AE0"/>
    <w:rsid w:val="0015032D"/>
    <w:rsid w:val="00154FAA"/>
    <w:rsid w:val="001631F3"/>
    <w:rsid w:val="001648C7"/>
    <w:rsid w:val="0016544C"/>
    <w:rsid w:val="00176C30"/>
    <w:rsid w:val="00177093"/>
    <w:rsid w:val="00182BB2"/>
    <w:rsid w:val="00184FF8"/>
    <w:rsid w:val="001A084E"/>
    <w:rsid w:val="001A12AA"/>
    <w:rsid w:val="001A747B"/>
    <w:rsid w:val="001A7B94"/>
    <w:rsid w:val="001B5872"/>
    <w:rsid w:val="001B654C"/>
    <w:rsid w:val="001C1FF1"/>
    <w:rsid w:val="001C4356"/>
    <w:rsid w:val="001C5472"/>
    <w:rsid w:val="001D2367"/>
    <w:rsid w:val="001D3238"/>
    <w:rsid w:val="001D3B99"/>
    <w:rsid w:val="001E0395"/>
    <w:rsid w:val="001E0C9C"/>
    <w:rsid w:val="001E2A7B"/>
    <w:rsid w:val="001E4A36"/>
    <w:rsid w:val="001E5A51"/>
    <w:rsid w:val="001E5B37"/>
    <w:rsid w:val="001F5FBD"/>
    <w:rsid w:val="001F63C0"/>
    <w:rsid w:val="00200B49"/>
    <w:rsid w:val="00203B5E"/>
    <w:rsid w:val="0020530B"/>
    <w:rsid w:val="00210AA5"/>
    <w:rsid w:val="0021189D"/>
    <w:rsid w:val="00212C94"/>
    <w:rsid w:val="00220D20"/>
    <w:rsid w:val="00221137"/>
    <w:rsid w:val="0022325C"/>
    <w:rsid w:val="002349DE"/>
    <w:rsid w:val="00240C0E"/>
    <w:rsid w:val="00242851"/>
    <w:rsid w:val="002428D1"/>
    <w:rsid w:val="00242C67"/>
    <w:rsid w:val="002459C3"/>
    <w:rsid w:val="00251BB3"/>
    <w:rsid w:val="00252747"/>
    <w:rsid w:val="0025505E"/>
    <w:rsid w:val="002814D8"/>
    <w:rsid w:val="0029157F"/>
    <w:rsid w:val="00292F0F"/>
    <w:rsid w:val="00295D72"/>
    <w:rsid w:val="00296140"/>
    <w:rsid w:val="002A55CC"/>
    <w:rsid w:val="002C50C5"/>
    <w:rsid w:val="002C5290"/>
    <w:rsid w:val="002D1D7A"/>
    <w:rsid w:val="002D4BD3"/>
    <w:rsid w:val="002D5FEB"/>
    <w:rsid w:val="002E0B28"/>
    <w:rsid w:val="002E126C"/>
    <w:rsid w:val="002E438F"/>
    <w:rsid w:val="002E5CA5"/>
    <w:rsid w:val="002E7330"/>
    <w:rsid w:val="002F0FC4"/>
    <w:rsid w:val="00301772"/>
    <w:rsid w:val="00302A85"/>
    <w:rsid w:val="0030374D"/>
    <w:rsid w:val="0030411B"/>
    <w:rsid w:val="003041D3"/>
    <w:rsid w:val="00310681"/>
    <w:rsid w:val="003106C7"/>
    <w:rsid w:val="003145E1"/>
    <w:rsid w:val="00315A2A"/>
    <w:rsid w:val="0032032F"/>
    <w:rsid w:val="00320949"/>
    <w:rsid w:val="0032310F"/>
    <w:rsid w:val="00332CA7"/>
    <w:rsid w:val="00335D6C"/>
    <w:rsid w:val="00336C4A"/>
    <w:rsid w:val="00340863"/>
    <w:rsid w:val="00354310"/>
    <w:rsid w:val="003557C7"/>
    <w:rsid w:val="00362AFB"/>
    <w:rsid w:val="00372B94"/>
    <w:rsid w:val="0038337A"/>
    <w:rsid w:val="0038422B"/>
    <w:rsid w:val="0038468C"/>
    <w:rsid w:val="00384CFA"/>
    <w:rsid w:val="003876B6"/>
    <w:rsid w:val="003A2FE8"/>
    <w:rsid w:val="003A5D9F"/>
    <w:rsid w:val="003A771C"/>
    <w:rsid w:val="003B1830"/>
    <w:rsid w:val="003B517C"/>
    <w:rsid w:val="003C1FB0"/>
    <w:rsid w:val="003C4358"/>
    <w:rsid w:val="003C69B4"/>
    <w:rsid w:val="003D2583"/>
    <w:rsid w:val="003D5355"/>
    <w:rsid w:val="003E389C"/>
    <w:rsid w:val="003E39E4"/>
    <w:rsid w:val="003F71E7"/>
    <w:rsid w:val="0040408B"/>
    <w:rsid w:val="00404B70"/>
    <w:rsid w:val="00404CA5"/>
    <w:rsid w:val="004131AB"/>
    <w:rsid w:val="00423080"/>
    <w:rsid w:val="0042326F"/>
    <w:rsid w:val="00425649"/>
    <w:rsid w:val="00426CCB"/>
    <w:rsid w:val="00430A35"/>
    <w:rsid w:val="00431574"/>
    <w:rsid w:val="00435EA5"/>
    <w:rsid w:val="00436025"/>
    <w:rsid w:val="004447C8"/>
    <w:rsid w:val="00453C37"/>
    <w:rsid w:val="0046388E"/>
    <w:rsid w:val="00464A9D"/>
    <w:rsid w:val="00467642"/>
    <w:rsid w:val="004725BA"/>
    <w:rsid w:val="00472B8B"/>
    <w:rsid w:val="00473340"/>
    <w:rsid w:val="00485728"/>
    <w:rsid w:val="00491D4E"/>
    <w:rsid w:val="0049234D"/>
    <w:rsid w:val="00493ACF"/>
    <w:rsid w:val="004A0BC6"/>
    <w:rsid w:val="004A1A64"/>
    <w:rsid w:val="004A1BF6"/>
    <w:rsid w:val="004A2D8E"/>
    <w:rsid w:val="004A3F0C"/>
    <w:rsid w:val="004B4461"/>
    <w:rsid w:val="004B5D16"/>
    <w:rsid w:val="004C5B55"/>
    <w:rsid w:val="004D21D1"/>
    <w:rsid w:val="004D3C6F"/>
    <w:rsid w:val="004E037A"/>
    <w:rsid w:val="004E1F9E"/>
    <w:rsid w:val="004F102C"/>
    <w:rsid w:val="004F3D16"/>
    <w:rsid w:val="004F5523"/>
    <w:rsid w:val="004F651F"/>
    <w:rsid w:val="005050D1"/>
    <w:rsid w:val="00505C2A"/>
    <w:rsid w:val="0050619B"/>
    <w:rsid w:val="00507293"/>
    <w:rsid w:val="0051045D"/>
    <w:rsid w:val="0051670A"/>
    <w:rsid w:val="00523CB5"/>
    <w:rsid w:val="0053259A"/>
    <w:rsid w:val="00534AA8"/>
    <w:rsid w:val="005363C5"/>
    <w:rsid w:val="0054414A"/>
    <w:rsid w:val="0054662F"/>
    <w:rsid w:val="005504FC"/>
    <w:rsid w:val="00552CEF"/>
    <w:rsid w:val="005555FC"/>
    <w:rsid w:val="0055628A"/>
    <w:rsid w:val="00561757"/>
    <w:rsid w:val="005620AF"/>
    <w:rsid w:val="00564503"/>
    <w:rsid w:val="00567363"/>
    <w:rsid w:val="00567E55"/>
    <w:rsid w:val="00571D11"/>
    <w:rsid w:val="00571DF0"/>
    <w:rsid w:val="00573BB4"/>
    <w:rsid w:val="00574DCB"/>
    <w:rsid w:val="005810A7"/>
    <w:rsid w:val="00585D28"/>
    <w:rsid w:val="00590CDB"/>
    <w:rsid w:val="0059319F"/>
    <w:rsid w:val="005A02E5"/>
    <w:rsid w:val="005B0C9B"/>
    <w:rsid w:val="005B0E09"/>
    <w:rsid w:val="005B13AD"/>
    <w:rsid w:val="005B51FD"/>
    <w:rsid w:val="005B7D4D"/>
    <w:rsid w:val="005C1DCB"/>
    <w:rsid w:val="005C427C"/>
    <w:rsid w:val="005C4884"/>
    <w:rsid w:val="005C5DB6"/>
    <w:rsid w:val="005D0B3E"/>
    <w:rsid w:val="005D17A7"/>
    <w:rsid w:val="005D7C84"/>
    <w:rsid w:val="005E0F60"/>
    <w:rsid w:val="005E25A6"/>
    <w:rsid w:val="005F15A0"/>
    <w:rsid w:val="00603B2A"/>
    <w:rsid w:val="00605283"/>
    <w:rsid w:val="0060B23B"/>
    <w:rsid w:val="006224D2"/>
    <w:rsid w:val="00622F26"/>
    <w:rsid w:val="00635A79"/>
    <w:rsid w:val="00636AE7"/>
    <w:rsid w:val="006378B9"/>
    <w:rsid w:val="00650F38"/>
    <w:rsid w:val="0065703E"/>
    <w:rsid w:val="00657FD9"/>
    <w:rsid w:val="00660116"/>
    <w:rsid w:val="006629F2"/>
    <w:rsid w:val="006664DE"/>
    <w:rsid w:val="00666A65"/>
    <w:rsid w:val="00672A8F"/>
    <w:rsid w:val="00681B19"/>
    <w:rsid w:val="006825E8"/>
    <w:rsid w:val="00691A81"/>
    <w:rsid w:val="006922AB"/>
    <w:rsid w:val="006A4013"/>
    <w:rsid w:val="006B13B3"/>
    <w:rsid w:val="006B1ACD"/>
    <w:rsid w:val="006C093A"/>
    <w:rsid w:val="006C1FAE"/>
    <w:rsid w:val="006C3711"/>
    <w:rsid w:val="006C4D48"/>
    <w:rsid w:val="006D27D8"/>
    <w:rsid w:val="006D5A5D"/>
    <w:rsid w:val="006D613C"/>
    <w:rsid w:val="006E3C77"/>
    <w:rsid w:val="006E6679"/>
    <w:rsid w:val="006E67CE"/>
    <w:rsid w:val="006F132F"/>
    <w:rsid w:val="006F187B"/>
    <w:rsid w:val="006F4BA1"/>
    <w:rsid w:val="006F6DFF"/>
    <w:rsid w:val="006F6ECA"/>
    <w:rsid w:val="00701236"/>
    <w:rsid w:val="0070469F"/>
    <w:rsid w:val="0071000F"/>
    <w:rsid w:val="0071319C"/>
    <w:rsid w:val="00716672"/>
    <w:rsid w:val="00722D0E"/>
    <w:rsid w:val="00723AC6"/>
    <w:rsid w:val="00724192"/>
    <w:rsid w:val="00724948"/>
    <w:rsid w:val="007252EB"/>
    <w:rsid w:val="0072732B"/>
    <w:rsid w:val="00731680"/>
    <w:rsid w:val="007333F0"/>
    <w:rsid w:val="00733AD4"/>
    <w:rsid w:val="00735A37"/>
    <w:rsid w:val="00736C5C"/>
    <w:rsid w:val="00737178"/>
    <w:rsid w:val="007409E2"/>
    <w:rsid w:val="00745BBB"/>
    <w:rsid w:val="00750890"/>
    <w:rsid w:val="0076096B"/>
    <w:rsid w:val="007756FC"/>
    <w:rsid w:val="0077633E"/>
    <w:rsid w:val="00776534"/>
    <w:rsid w:val="00777627"/>
    <w:rsid w:val="00782422"/>
    <w:rsid w:val="0078358E"/>
    <w:rsid w:val="00786A21"/>
    <w:rsid w:val="0079234F"/>
    <w:rsid w:val="00796D58"/>
    <w:rsid w:val="007A0B56"/>
    <w:rsid w:val="007A19CE"/>
    <w:rsid w:val="007A4AC1"/>
    <w:rsid w:val="007A6A2E"/>
    <w:rsid w:val="007B4920"/>
    <w:rsid w:val="007B5EA6"/>
    <w:rsid w:val="007C3ADC"/>
    <w:rsid w:val="007C4FEF"/>
    <w:rsid w:val="007C5D85"/>
    <w:rsid w:val="007C7FDC"/>
    <w:rsid w:val="007D0459"/>
    <w:rsid w:val="007D0529"/>
    <w:rsid w:val="007D5EEB"/>
    <w:rsid w:val="007D649A"/>
    <w:rsid w:val="007D7F5D"/>
    <w:rsid w:val="007E0841"/>
    <w:rsid w:val="007E10A1"/>
    <w:rsid w:val="007E4A2E"/>
    <w:rsid w:val="007E50ED"/>
    <w:rsid w:val="007E5B02"/>
    <w:rsid w:val="007F1AE6"/>
    <w:rsid w:val="007F1D72"/>
    <w:rsid w:val="007F3E1C"/>
    <w:rsid w:val="007F44DF"/>
    <w:rsid w:val="007F4994"/>
    <w:rsid w:val="007F4DD3"/>
    <w:rsid w:val="007F62D9"/>
    <w:rsid w:val="008006A4"/>
    <w:rsid w:val="00803352"/>
    <w:rsid w:val="00804511"/>
    <w:rsid w:val="00805120"/>
    <w:rsid w:val="00810C14"/>
    <w:rsid w:val="0081113C"/>
    <w:rsid w:val="008120AB"/>
    <w:rsid w:val="00812159"/>
    <w:rsid w:val="00816060"/>
    <w:rsid w:val="00816214"/>
    <w:rsid w:val="00817C8D"/>
    <w:rsid w:val="00817E4C"/>
    <w:rsid w:val="00822996"/>
    <w:rsid w:val="008252BA"/>
    <w:rsid w:val="00826F9F"/>
    <w:rsid w:val="008324EB"/>
    <w:rsid w:val="00834D41"/>
    <w:rsid w:val="0083758C"/>
    <w:rsid w:val="0084438A"/>
    <w:rsid w:val="008459EB"/>
    <w:rsid w:val="008467A6"/>
    <w:rsid w:val="00847B04"/>
    <w:rsid w:val="00847CAE"/>
    <w:rsid w:val="0085025F"/>
    <w:rsid w:val="008531EC"/>
    <w:rsid w:val="008534FB"/>
    <w:rsid w:val="0085383A"/>
    <w:rsid w:val="008732A5"/>
    <w:rsid w:val="0088051D"/>
    <w:rsid w:val="008808EE"/>
    <w:rsid w:val="0088100A"/>
    <w:rsid w:val="008844F5"/>
    <w:rsid w:val="00884D0A"/>
    <w:rsid w:val="00886458"/>
    <w:rsid w:val="00887BCC"/>
    <w:rsid w:val="00890CD9"/>
    <w:rsid w:val="00894213"/>
    <w:rsid w:val="00896520"/>
    <w:rsid w:val="008A000F"/>
    <w:rsid w:val="008A119B"/>
    <w:rsid w:val="008A173D"/>
    <w:rsid w:val="008A3318"/>
    <w:rsid w:val="008B42B5"/>
    <w:rsid w:val="008B5700"/>
    <w:rsid w:val="008B692C"/>
    <w:rsid w:val="008C2A8D"/>
    <w:rsid w:val="008C53D4"/>
    <w:rsid w:val="008D21FA"/>
    <w:rsid w:val="008D2B42"/>
    <w:rsid w:val="008D5004"/>
    <w:rsid w:val="008D5041"/>
    <w:rsid w:val="008D5865"/>
    <w:rsid w:val="008D669F"/>
    <w:rsid w:val="008D73BD"/>
    <w:rsid w:val="008E7895"/>
    <w:rsid w:val="008F3847"/>
    <w:rsid w:val="008F55A5"/>
    <w:rsid w:val="008F7BEB"/>
    <w:rsid w:val="009154FC"/>
    <w:rsid w:val="00924CA5"/>
    <w:rsid w:val="00927E96"/>
    <w:rsid w:val="0092F9EA"/>
    <w:rsid w:val="00932FF4"/>
    <w:rsid w:val="00936260"/>
    <w:rsid w:val="00941FA9"/>
    <w:rsid w:val="0094256E"/>
    <w:rsid w:val="0094383B"/>
    <w:rsid w:val="00946E7F"/>
    <w:rsid w:val="009516BD"/>
    <w:rsid w:val="00952E6E"/>
    <w:rsid w:val="00954AA6"/>
    <w:rsid w:val="00954B54"/>
    <w:rsid w:val="00955E8C"/>
    <w:rsid w:val="00955F58"/>
    <w:rsid w:val="00956217"/>
    <w:rsid w:val="00962506"/>
    <w:rsid w:val="00963CE7"/>
    <w:rsid w:val="00964B0F"/>
    <w:rsid w:val="00972352"/>
    <w:rsid w:val="00972D43"/>
    <w:rsid w:val="00974B88"/>
    <w:rsid w:val="00974CEF"/>
    <w:rsid w:val="0097602B"/>
    <w:rsid w:val="00976B9D"/>
    <w:rsid w:val="00984EF3"/>
    <w:rsid w:val="00990196"/>
    <w:rsid w:val="009910BE"/>
    <w:rsid w:val="009920E8"/>
    <w:rsid w:val="009941CD"/>
    <w:rsid w:val="00995A17"/>
    <w:rsid w:val="009974D2"/>
    <w:rsid w:val="009A0863"/>
    <w:rsid w:val="009B0BA7"/>
    <w:rsid w:val="009B3D56"/>
    <w:rsid w:val="009C23E4"/>
    <w:rsid w:val="009C4F0E"/>
    <w:rsid w:val="009D2E9D"/>
    <w:rsid w:val="009D35EE"/>
    <w:rsid w:val="009D37AB"/>
    <w:rsid w:val="009E00EC"/>
    <w:rsid w:val="009E0587"/>
    <w:rsid w:val="009E08B4"/>
    <w:rsid w:val="009E3D4E"/>
    <w:rsid w:val="009E594C"/>
    <w:rsid w:val="009E627E"/>
    <w:rsid w:val="009F0E1D"/>
    <w:rsid w:val="009F17EF"/>
    <w:rsid w:val="009F5E95"/>
    <w:rsid w:val="009F6587"/>
    <w:rsid w:val="009F7CB8"/>
    <w:rsid w:val="00A027F3"/>
    <w:rsid w:val="00A033DC"/>
    <w:rsid w:val="00A228CD"/>
    <w:rsid w:val="00A24DDF"/>
    <w:rsid w:val="00A2629B"/>
    <w:rsid w:val="00A27007"/>
    <w:rsid w:val="00A325C8"/>
    <w:rsid w:val="00A47ACA"/>
    <w:rsid w:val="00A504D4"/>
    <w:rsid w:val="00A631CF"/>
    <w:rsid w:val="00A66557"/>
    <w:rsid w:val="00A67694"/>
    <w:rsid w:val="00A70310"/>
    <w:rsid w:val="00A81885"/>
    <w:rsid w:val="00A902FE"/>
    <w:rsid w:val="00A90880"/>
    <w:rsid w:val="00A95F2A"/>
    <w:rsid w:val="00A96030"/>
    <w:rsid w:val="00AA177A"/>
    <w:rsid w:val="00AA7B73"/>
    <w:rsid w:val="00AC09DA"/>
    <w:rsid w:val="00AC1DBA"/>
    <w:rsid w:val="00AC2756"/>
    <w:rsid w:val="00AC50DA"/>
    <w:rsid w:val="00AC5937"/>
    <w:rsid w:val="00AC66F6"/>
    <w:rsid w:val="00AD36C2"/>
    <w:rsid w:val="00AD36D4"/>
    <w:rsid w:val="00AE240F"/>
    <w:rsid w:val="00AE338F"/>
    <w:rsid w:val="00AE5F57"/>
    <w:rsid w:val="00AF3C0E"/>
    <w:rsid w:val="00AF4E56"/>
    <w:rsid w:val="00AF697F"/>
    <w:rsid w:val="00B01769"/>
    <w:rsid w:val="00B051A6"/>
    <w:rsid w:val="00B05E9E"/>
    <w:rsid w:val="00B07B0C"/>
    <w:rsid w:val="00B105AC"/>
    <w:rsid w:val="00B11432"/>
    <w:rsid w:val="00B11AFE"/>
    <w:rsid w:val="00B11F71"/>
    <w:rsid w:val="00B153C3"/>
    <w:rsid w:val="00B20706"/>
    <w:rsid w:val="00B22F25"/>
    <w:rsid w:val="00B26459"/>
    <w:rsid w:val="00B313DD"/>
    <w:rsid w:val="00B33135"/>
    <w:rsid w:val="00B33C89"/>
    <w:rsid w:val="00B4254C"/>
    <w:rsid w:val="00B428BD"/>
    <w:rsid w:val="00B44AF4"/>
    <w:rsid w:val="00B44BE7"/>
    <w:rsid w:val="00B47191"/>
    <w:rsid w:val="00B50DC4"/>
    <w:rsid w:val="00B50EAA"/>
    <w:rsid w:val="00B514D0"/>
    <w:rsid w:val="00B53797"/>
    <w:rsid w:val="00B65075"/>
    <w:rsid w:val="00B65E4C"/>
    <w:rsid w:val="00B72F7B"/>
    <w:rsid w:val="00B75D40"/>
    <w:rsid w:val="00B85751"/>
    <w:rsid w:val="00B92726"/>
    <w:rsid w:val="00BA148C"/>
    <w:rsid w:val="00BA257D"/>
    <w:rsid w:val="00BA28EF"/>
    <w:rsid w:val="00BA4CEE"/>
    <w:rsid w:val="00BA671A"/>
    <w:rsid w:val="00BA6C3D"/>
    <w:rsid w:val="00BA6E1B"/>
    <w:rsid w:val="00BB2EDA"/>
    <w:rsid w:val="00BB6556"/>
    <w:rsid w:val="00BB797D"/>
    <w:rsid w:val="00BD014B"/>
    <w:rsid w:val="00BD310C"/>
    <w:rsid w:val="00BD403A"/>
    <w:rsid w:val="00BD5154"/>
    <w:rsid w:val="00BD7B40"/>
    <w:rsid w:val="00BE72FA"/>
    <w:rsid w:val="00BF0470"/>
    <w:rsid w:val="00BF25BC"/>
    <w:rsid w:val="00BF7B03"/>
    <w:rsid w:val="00C01FED"/>
    <w:rsid w:val="00C052C7"/>
    <w:rsid w:val="00C07AAA"/>
    <w:rsid w:val="00C1127E"/>
    <w:rsid w:val="00C120D8"/>
    <w:rsid w:val="00C154F4"/>
    <w:rsid w:val="00C173B2"/>
    <w:rsid w:val="00C23356"/>
    <w:rsid w:val="00C2733A"/>
    <w:rsid w:val="00C32DCA"/>
    <w:rsid w:val="00C367DE"/>
    <w:rsid w:val="00C37F9B"/>
    <w:rsid w:val="00C43EE0"/>
    <w:rsid w:val="00C463BF"/>
    <w:rsid w:val="00C55F61"/>
    <w:rsid w:val="00C618D2"/>
    <w:rsid w:val="00C66938"/>
    <w:rsid w:val="00C72B03"/>
    <w:rsid w:val="00C74FE6"/>
    <w:rsid w:val="00C75E89"/>
    <w:rsid w:val="00C76C1D"/>
    <w:rsid w:val="00C86085"/>
    <w:rsid w:val="00C904C7"/>
    <w:rsid w:val="00C92CFF"/>
    <w:rsid w:val="00C97714"/>
    <w:rsid w:val="00CA63CC"/>
    <w:rsid w:val="00CA69E3"/>
    <w:rsid w:val="00CA70BE"/>
    <w:rsid w:val="00CA75AB"/>
    <w:rsid w:val="00CA77BD"/>
    <w:rsid w:val="00CB0AD3"/>
    <w:rsid w:val="00CB77A4"/>
    <w:rsid w:val="00CC70F2"/>
    <w:rsid w:val="00CD0D81"/>
    <w:rsid w:val="00CD6D3F"/>
    <w:rsid w:val="00CD7DA3"/>
    <w:rsid w:val="00CE1412"/>
    <w:rsid w:val="00CE1704"/>
    <w:rsid w:val="00CE173B"/>
    <w:rsid w:val="00CE3F8F"/>
    <w:rsid w:val="00CE62EC"/>
    <w:rsid w:val="00CF01AA"/>
    <w:rsid w:val="00CF24D9"/>
    <w:rsid w:val="00CF45E7"/>
    <w:rsid w:val="00CF68C2"/>
    <w:rsid w:val="00CF7086"/>
    <w:rsid w:val="00CF76D7"/>
    <w:rsid w:val="00D01EEC"/>
    <w:rsid w:val="00D03B16"/>
    <w:rsid w:val="00D07070"/>
    <w:rsid w:val="00D07AFF"/>
    <w:rsid w:val="00D11D6E"/>
    <w:rsid w:val="00D12B85"/>
    <w:rsid w:val="00D13F5E"/>
    <w:rsid w:val="00D2037F"/>
    <w:rsid w:val="00D211B1"/>
    <w:rsid w:val="00D265D6"/>
    <w:rsid w:val="00D453AE"/>
    <w:rsid w:val="00D46423"/>
    <w:rsid w:val="00D649A3"/>
    <w:rsid w:val="00D66AB9"/>
    <w:rsid w:val="00D7282A"/>
    <w:rsid w:val="00D73692"/>
    <w:rsid w:val="00D744B9"/>
    <w:rsid w:val="00D7629B"/>
    <w:rsid w:val="00D80FA0"/>
    <w:rsid w:val="00D81568"/>
    <w:rsid w:val="00D84746"/>
    <w:rsid w:val="00D921E7"/>
    <w:rsid w:val="00D93B42"/>
    <w:rsid w:val="00D95E26"/>
    <w:rsid w:val="00DB0A08"/>
    <w:rsid w:val="00DB389C"/>
    <w:rsid w:val="00DB44ED"/>
    <w:rsid w:val="00DB4C86"/>
    <w:rsid w:val="00DB5828"/>
    <w:rsid w:val="00DB616A"/>
    <w:rsid w:val="00DB7C75"/>
    <w:rsid w:val="00DC00CA"/>
    <w:rsid w:val="00DC7A7F"/>
    <w:rsid w:val="00DD0F44"/>
    <w:rsid w:val="00DD32BF"/>
    <w:rsid w:val="00DD375F"/>
    <w:rsid w:val="00DD4DB0"/>
    <w:rsid w:val="00DD5DB0"/>
    <w:rsid w:val="00DE001E"/>
    <w:rsid w:val="00DE2C75"/>
    <w:rsid w:val="00DE3AFE"/>
    <w:rsid w:val="00DE3E94"/>
    <w:rsid w:val="00DF5379"/>
    <w:rsid w:val="00DF6B54"/>
    <w:rsid w:val="00E019EE"/>
    <w:rsid w:val="00E0290E"/>
    <w:rsid w:val="00E05DF4"/>
    <w:rsid w:val="00E11270"/>
    <w:rsid w:val="00E158E0"/>
    <w:rsid w:val="00E3218E"/>
    <w:rsid w:val="00E34988"/>
    <w:rsid w:val="00E41B12"/>
    <w:rsid w:val="00E43109"/>
    <w:rsid w:val="00E4500D"/>
    <w:rsid w:val="00E45936"/>
    <w:rsid w:val="00E4707A"/>
    <w:rsid w:val="00E52CA0"/>
    <w:rsid w:val="00E72EBB"/>
    <w:rsid w:val="00E933E8"/>
    <w:rsid w:val="00E96AA4"/>
    <w:rsid w:val="00EA395E"/>
    <w:rsid w:val="00EA4922"/>
    <w:rsid w:val="00EC0EC5"/>
    <w:rsid w:val="00EC164A"/>
    <w:rsid w:val="00EC4A0F"/>
    <w:rsid w:val="00EC6E2B"/>
    <w:rsid w:val="00ED0BF6"/>
    <w:rsid w:val="00ED1DB6"/>
    <w:rsid w:val="00ED2D67"/>
    <w:rsid w:val="00ED2FD3"/>
    <w:rsid w:val="00ED3659"/>
    <w:rsid w:val="00EE4153"/>
    <w:rsid w:val="00EE5E18"/>
    <w:rsid w:val="00EE6513"/>
    <w:rsid w:val="00EE71DC"/>
    <w:rsid w:val="00F06053"/>
    <w:rsid w:val="00F06508"/>
    <w:rsid w:val="00F111C8"/>
    <w:rsid w:val="00F1148C"/>
    <w:rsid w:val="00F124AD"/>
    <w:rsid w:val="00F144EA"/>
    <w:rsid w:val="00F15677"/>
    <w:rsid w:val="00F15D6E"/>
    <w:rsid w:val="00F160A2"/>
    <w:rsid w:val="00F214BC"/>
    <w:rsid w:val="00F227BB"/>
    <w:rsid w:val="00F2676F"/>
    <w:rsid w:val="00F26FCE"/>
    <w:rsid w:val="00F30733"/>
    <w:rsid w:val="00F32655"/>
    <w:rsid w:val="00F40019"/>
    <w:rsid w:val="00F5107F"/>
    <w:rsid w:val="00F55C01"/>
    <w:rsid w:val="00F618B4"/>
    <w:rsid w:val="00F64A12"/>
    <w:rsid w:val="00F64DBE"/>
    <w:rsid w:val="00F67330"/>
    <w:rsid w:val="00F707D3"/>
    <w:rsid w:val="00F732D6"/>
    <w:rsid w:val="00F7550C"/>
    <w:rsid w:val="00F75826"/>
    <w:rsid w:val="00F764E7"/>
    <w:rsid w:val="00F9006E"/>
    <w:rsid w:val="00F94101"/>
    <w:rsid w:val="00F96723"/>
    <w:rsid w:val="00F96F3F"/>
    <w:rsid w:val="00FA066D"/>
    <w:rsid w:val="00FA1383"/>
    <w:rsid w:val="00FA22C1"/>
    <w:rsid w:val="00FA5926"/>
    <w:rsid w:val="00FB1B77"/>
    <w:rsid w:val="00FB32CB"/>
    <w:rsid w:val="00FB5FBB"/>
    <w:rsid w:val="00FB707E"/>
    <w:rsid w:val="00FB754A"/>
    <w:rsid w:val="00FC26AE"/>
    <w:rsid w:val="00FC2737"/>
    <w:rsid w:val="00FC4A87"/>
    <w:rsid w:val="00FD288C"/>
    <w:rsid w:val="00FD56FD"/>
    <w:rsid w:val="00FE5421"/>
    <w:rsid w:val="00FE6854"/>
    <w:rsid w:val="00FE708C"/>
    <w:rsid w:val="00FF1A31"/>
    <w:rsid w:val="00FF4090"/>
    <w:rsid w:val="00FF67EE"/>
    <w:rsid w:val="01AB59D4"/>
    <w:rsid w:val="022444D5"/>
    <w:rsid w:val="02524E26"/>
    <w:rsid w:val="025A895F"/>
    <w:rsid w:val="03A59965"/>
    <w:rsid w:val="03D2E23C"/>
    <w:rsid w:val="03E141DE"/>
    <w:rsid w:val="04260FF5"/>
    <w:rsid w:val="0531D21C"/>
    <w:rsid w:val="0562149B"/>
    <w:rsid w:val="05DD3E54"/>
    <w:rsid w:val="066E890F"/>
    <w:rsid w:val="06AFAC84"/>
    <w:rsid w:val="0714CEB8"/>
    <w:rsid w:val="073807E1"/>
    <w:rsid w:val="074AA4F7"/>
    <w:rsid w:val="07E0FA33"/>
    <w:rsid w:val="0832A5C4"/>
    <w:rsid w:val="0861EE17"/>
    <w:rsid w:val="08887839"/>
    <w:rsid w:val="089722E1"/>
    <w:rsid w:val="08B36137"/>
    <w:rsid w:val="08C4D0DE"/>
    <w:rsid w:val="0902ABF2"/>
    <w:rsid w:val="099AC247"/>
    <w:rsid w:val="0A44FFBC"/>
    <w:rsid w:val="0AAB0E1A"/>
    <w:rsid w:val="0C1AA744"/>
    <w:rsid w:val="0C79BFC8"/>
    <w:rsid w:val="0CB22054"/>
    <w:rsid w:val="0CF19BBA"/>
    <w:rsid w:val="0D2CB1CB"/>
    <w:rsid w:val="0D7E0848"/>
    <w:rsid w:val="0DF6020C"/>
    <w:rsid w:val="0E65A81A"/>
    <w:rsid w:val="0ECFD6EB"/>
    <w:rsid w:val="0EF3E08F"/>
    <w:rsid w:val="0F307871"/>
    <w:rsid w:val="0F3FAEBE"/>
    <w:rsid w:val="104E06EE"/>
    <w:rsid w:val="11757133"/>
    <w:rsid w:val="1230FCE4"/>
    <w:rsid w:val="1230FE76"/>
    <w:rsid w:val="12BBD0B6"/>
    <w:rsid w:val="13B17F90"/>
    <w:rsid w:val="13BE9A98"/>
    <w:rsid w:val="13D9ECDC"/>
    <w:rsid w:val="13F43677"/>
    <w:rsid w:val="1467D643"/>
    <w:rsid w:val="14A73781"/>
    <w:rsid w:val="14BDE5F7"/>
    <w:rsid w:val="15AC10D3"/>
    <w:rsid w:val="15F60B2C"/>
    <w:rsid w:val="15F85AC8"/>
    <w:rsid w:val="15FD9DA8"/>
    <w:rsid w:val="167DC3FD"/>
    <w:rsid w:val="16B70484"/>
    <w:rsid w:val="16BAA3B6"/>
    <w:rsid w:val="174A7CAC"/>
    <w:rsid w:val="17590033"/>
    <w:rsid w:val="17E1BC2C"/>
    <w:rsid w:val="17F3CA79"/>
    <w:rsid w:val="17F5FF57"/>
    <w:rsid w:val="18D67C76"/>
    <w:rsid w:val="18E324EC"/>
    <w:rsid w:val="1A2D98BC"/>
    <w:rsid w:val="1AE546B0"/>
    <w:rsid w:val="1AEF477C"/>
    <w:rsid w:val="1B587F6E"/>
    <w:rsid w:val="1B6202D3"/>
    <w:rsid w:val="1BAC3E3B"/>
    <w:rsid w:val="1BAF25FB"/>
    <w:rsid w:val="1BAF5457"/>
    <w:rsid w:val="1C1E7D94"/>
    <w:rsid w:val="1C5A1912"/>
    <w:rsid w:val="1CB9BE03"/>
    <w:rsid w:val="1D18FC09"/>
    <w:rsid w:val="1D3EDC59"/>
    <w:rsid w:val="1DAAE72E"/>
    <w:rsid w:val="1DB406C6"/>
    <w:rsid w:val="1E0BBF2D"/>
    <w:rsid w:val="1F32EDDF"/>
    <w:rsid w:val="1F418CD8"/>
    <w:rsid w:val="1F45F95F"/>
    <w:rsid w:val="1F4AC0C5"/>
    <w:rsid w:val="1F9E3FC6"/>
    <w:rsid w:val="20ACD2F6"/>
    <w:rsid w:val="2111F1C2"/>
    <w:rsid w:val="21A42DB0"/>
    <w:rsid w:val="22F677FD"/>
    <w:rsid w:val="24088097"/>
    <w:rsid w:val="24140AB0"/>
    <w:rsid w:val="24358022"/>
    <w:rsid w:val="24361781"/>
    <w:rsid w:val="24A8E440"/>
    <w:rsid w:val="24CF589E"/>
    <w:rsid w:val="24EF3D25"/>
    <w:rsid w:val="251D2F5E"/>
    <w:rsid w:val="2563DEC4"/>
    <w:rsid w:val="259457D1"/>
    <w:rsid w:val="26812A85"/>
    <w:rsid w:val="2690D959"/>
    <w:rsid w:val="26D07E2C"/>
    <w:rsid w:val="26FC5056"/>
    <w:rsid w:val="271FFA20"/>
    <w:rsid w:val="27A105A4"/>
    <w:rsid w:val="27F903C0"/>
    <w:rsid w:val="2838D638"/>
    <w:rsid w:val="288183C9"/>
    <w:rsid w:val="293017D3"/>
    <w:rsid w:val="295ED136"/>
    <w:rsid w:val="29EEC354"/>
    <w:rsid w:val="2A1DB3A8"/>
    <w:rsid w:val="2AF073D2"/>
    <w:rsid w:val="2B900874"/>
    <w:rsid w:val="2BC2675D"/>
    <w:rsid w:val="2BDCD9E8"/>
    <w:rsid w:val="2C10C3E3"/>
    <w:rsid w:val="2C9B8632"/>
    <w:rsid w:val="2CD2EDF6"/>
    <w:rsid w:val="2D1CFA8F"/>
    <w:rsid w:val="2D648D8B"/>
    <w:rsid w:val="2D8E62FB"/>
    <w:rsid w:val="2DADC3FD"/>
    <w:rsid w:val="2DC9100C"/>
    <w:rsid w:val="2DF71EAC"/>
    <w:rsid w:val="2E0738D7"/>
    <w:rsid w:val="2E4CC5E0"/>
    <w:rsid w:val="2E5B7AA1"/>
    <w:rsid w:val="2E822753"/>
    <w:rsid w:val="2EE2092B"/>
    <w:rsid w:val="2F1A0998"/>
    <w:rsid w:val="2F6C69E6"/>
    <w:rsid w:val="2FA8F25C"/>
    <w:rsid w:val="30E0D0B2"/>
    <w:rsid w:val="31397588"/>
    <w:rsid w:val="313A6F5C"/>
    <w:rsid w:val="32674792"/>
    <w:rsid w:val="3286AD6B"/>
    <w:rsid w:val="3292A87A"/>
    <w:rsid w:val="32D681E8"/>
    <w:rsid w:val="32E91575"/>
    <w:rsid w:val="332DEE27"/>
    <w:rsid w:val="3385E7CC"/>
    <w:rsid w:val="339942B4"/>
    <w:rsid w:val="33B811E9"/>
    <w:rsid w:val="341EDA80"/>
    <w:rsid w:val="3493D5D2"/>
    <w:rsid w:val="35CB8A2F"/>
    <w:rsid w:val="35D61D43"/>
    <w:rsid w:val="35E4C26C"/>
    <w:rsid w:val="360F3B89"/>
    <w:rsid w:val="3611DD8E"/>
    <w:rsid w:val="3645303E"/>
    <w:rsid w:val="36869B83"/>
    <w:rsid w:val="3688DFA1"/>
    <w:rsid w:val="369B60F6"/>
    <w:rsid w:val="36C3B3A3"/>
    <w:rsid w:val="36CDB1B7"/>
    <w:rsid w:val="36DACFC6"/>
    <w:rsid w:val="3786EF87"/>
    <w:rsid w:val="38598FC5"/>
    <w:rsid w:val="38C304E9"/>
    <w:rsid w:val="39188772"/>
    <w:rsid w:val="396E90AB"/>
    <w:rsid w:val="397C2969"/>
    <w:rsid w:val="3A24EE1C"/>
    <w:rsid w:val="3AA13CE8"/>
    <w:rsid w:val="3BAB4D82"/>
    <w:rsid w:val="3BCA0B16"/>
    <w:rsid w:val="3BDCC108"/>
    <w:rsid w:val="3C26C770"/>
    <w:rsid w:val="3C3F7DD4"/>
    <w:rsid w:val="3CAA2C31"/>
    <w:rsid w:val="3D9F9A96"/>
    <w:rsid w:val="3E20E746"/>
    <w:rsid w:val="3E2BC752"/>
    <w:rsid w:val="3E32695C"/>
    <w:rsid w:val="3E6AAB77"/>
    <w:rsid w:val="3ECE55D7"/>
    <w:rsid w:val="3F80AD43"/>
    <w:rsid w:val="3F896AA3"/>
    <w:rsid w:val="3FBFEA12"/>
    <w:rsid w:val="3FD160D2"/>
    <w:rsid w:val="3FDDFBF5"/>
    <w:rsid w:val="401CD49F"/>
    <w:rsid w:val="402410A8"/>
    <w:rsid w:val="418991A7"/>
    <w:rsid w:val="41C62E59"/>
    <w:rsid w:val="425720B3"/>
    <w:rsid w:val="42C6DF3A"/>
    <w:rsid w:val="43326E9E"/>
    <w:rsid w:val="4351A85B"/>
    <w:rsid w:val="4392F92A"/>
    <w:rsid w:val="43AA7A0D"/>
    <w:rsid w:val="43EEE5A5"/>
    <w:rsid w:val="447E9D1C"/>
    <w:rsid w:val="447FE2FF"/>
    <w:rsid w:val="449FEEFC"/>
    <w:rsid w:val="44D91A2E"/>
    <w:rsid w:val="4612FE8E"/>
    <w:rsid w:val="46DD08E0"/>
    <w:rsid w:val="473BCD33"/>
    <w:rsid w:val="4798993A"/>
    <w:rsid w:val="483A536B"/>
    <w:rsid w:val="48B4F535"/>
    <w:rsid w:val="49A24E96"/>
    <w:rsid w:val="4A107A3B"/>
    <w:rsid w:val="4B01559E"/>
    <w:rsid w:val="4B030257"/>
    <w:rsid w:val="4B39903E"/>
    <w:rsid w:val="4BE5259C"/>
    <w:rsid w:val="4BE7C7CB"/>
    <w:rsid w:val="4C299667"/>
    <w:rsid w:val="4C775EB5"/>
    <w:rsid w:val="4DE2F394"/>
    <w:rsid w:val="4E330C0B"/>
    <w:rsid w:val="4E98011F"/>
    <w:rsid w:val="4EE9F961"/>
    <w:rsid w:val="4F006DCE"/>
    <w:rsid w:val="4F79BCAA"/>
    <w:rsid w:val="5041CEA7"/>
    <w:rsid w:val="50451612"/>
    <w:rsid w:val="50557B3F"/>
    <w:rsid w:val="5059542D"/>
    <w:rsid w:val="506E4C9B"/>
    <w:rsid w:val="5072BFE5"/>
    <w:rsid w:val="50828465"/>
    <w:rsid w:val="508ADB20"/>
    <w:rsid w:val="509344D0"/>
    <w:rsid w:val="50EA9843"/>
    <w:rsid w:val="514585AB"/>
    <w:rsid w:val="51FFBCEF"/>
    <w:rsid w:val="521B8E7E"/>
    <w:rsid w:val="52CA4D03"/>
    <w:rsid w:val="530AEADA"/>
    <w:rsid w:val="53F7A3D1"/>
    <w:rsid w:val="544B0DF5"/>
    <w:rsid w:val="54EFBEE1"/>
    <w:rsid w:val="55028AC2"/>
    <w:rsid w:val="55846C1C"/>
    <w:rsid w:val="559566A8"/>
    <w:rsid w:val="55A584FF"/>
    <w:rsid w:val="55A6DFE5"/>
    <w:rsid w:val="568D491F"/>
    <w:rsid w:val="569A133D"/>
    <w:rsid w:val="56B8F29C"/>
    <w:rsid w:val="582ACAE1"/>
    <w:rsid w:val="582C39ED"/>
    <w:rsid w:val="584467D7"/>
    <w:rsid w:val="58A974E4"/>
    <w:rsid w:val="58DC1052"/>
    <w:rsid w:val="58E8CAAC"/>
    <w:rsid w:val="591C8548"/>
    <w:rsid w:val="593F2128"/>
    <w:rsid w:val="595977D6"/>
    <w:rsid w:val="59AF3468"/>
    <w:rsid w:val="5A10AEC0"/>
    <w:rsid w:val="5B02BCEE"/>
    <w:rsid w:val="5B439EF4"/>
    <w:rsid w:val="5B543C5C"/>
    <w:rsid w:val="5B5BB845"/>
    <w:rsid w:val="5B5C9FAF"/>
    <w:rsid w:val="5BD4FE78"/>
    <w:rsid w:val="5BD987F5"/>
    <w:rsid w:val="5C214BE2"/>
    <w:rsid w:val="5C6ECF27"/>
    <w:rsid w:val="5CBA00FE"/>
    <w:rsid w:val="5D72EDE5"/>
    <w:rsid w:val="5D81ACD3"/>
    <w:rsid w:val="5E03FB3A"/>
    <w:rsid w:val="5EC18ACF"/>
    <w:rsid w:val="5ED2B36E"/>
    <w:rsid w:val="5F141675"/>
    <w:rsid w:val="5FB45CC1"/>
    <w:rsid w:val="6067BFA0"/>
    <w:rsid w:val="6084309B"/>
    <w:rsid w:val="612FA01B"/>
    <w:rsid w:val="61750580"/>
    <w:rsid w:val="61889FE2"/>
    <w:rsid w:val="619B86D9"/>
    <w:rsid w:val="61D52530"/>
    <w:rsid w:val="6217ED8D"/>
    <w:rsid w:val="623FD6B0"/>
    <w:rsid w:val="62F36897"/>
    <w:rsid w:val="62F68FFE"/>
    <w:rsid w:val="632D6209"/>
    <w:rsid w:val="6369EFA1"/>
    <w:rsid w:val="6385455E"/>
    <w:rsid w:val="63C3166F"/>
    <w:rsid w:val="64353AF7"/>
    <w:rsid w:val="6446DEEE"/>
    <w:rsid w:val="645845BF"/>
    <w:rsid w:val="646E110C"/>
    <w:rsid w:val="647A56DF"/>
    <w:rsid w:val="649F0D28"/>
    <w:rsid w:val="64BC509E"/>
    <w:rsid w:val="64C34EAA"/>
    <w:rsid w:val="651EDAD6"/>
    <w:rsid w:val="6577C958"/>
    <w:rsid w:val="657BA87E"/>
    <w:rsid w:val="65C6A48A"/>
    <w:rsid w:val="6674F31B"/>
    <w:rsid w:val="66767C33"/>
    <w:rsid w:val="66A6B9C0"/>
    <w:rsid w:val="66B0A9AF"/>
    <w:rsid w:val="67933FC9"/>
    <w:rsid w:val="67A97DAD"/>
    <w:rsid w:val="67F6B088"/>
    <w:rsid w:val="6884056B"/>
    <w:rsid w:val="69EA1CDA"/>
    <w:rsid w:val="69FE06E3"/>
    <w:rsid w:val="6A2D35B0"/>
    <w:rsid w:val="6C96F7D3"/>
    <w:rsid w:val="6DA9BE2A"/>
    <w:rsid w:val="6E71F7A8"/>
    <w:rsid w:val="6E99AAD0"/>
    <w:rsid w:val="6EA9C471"/>
    <w:rsid w:val="6ED8B68E"/>
    <w:rsid w:val="6F875F51"/>
    <w:rsid w:val="7011CEF3"/>
    <w:rsid w:val="703D6BE2"/>
    <w:rsid w:val="713BDA04"/>
    <w:rsid w:val="71F46F3E"/>
    <w:rsid w:val="729038BF"/>
    <w:rsid w:val="729C4659"/>
    <w:rsid w:val="72CE1A93"/>
    <w:rsid w:val="735A8E08"/>
    <w:rsid w:val="73C8BF94"/>
    <w:rsid w:val="73DBBB4B"/>
    <w:rsid w:val="73F16FF6"/>
    <w:rsid w:val="746C805C"/>
    <w:rsid w:val="7479A4EC"/>
    <w:rsid w:val="751D5D40"/>
    <w:rsid w:val="752C6711"/>
    <w:rsid w:val="75B34CD8"/>
    <w:rsid w:val="75BA4E70"/>
    <w:rsid w:val="767B4973"/>
    <w:rsid w:val="76998916"/>
    <w:rsid w:val="76C75EE3"/>
    <w:rsid w:val="76CEE022"/>
    <w:rsid w:val="7719C689"/>
    <w:rsid w:val="77505A8A"/>
    <w:rsid w:val="7756FF02"/>
    <w:rsid w:val="77743998"/>
    <w:rsid w:val="77B0719F"/>
    <w:rsid w:val="7801CAA8"/>
    <w:rsid w:val="78618F27"/>
    <w:rsid w:val="7909813C"/>
    <w:rsid w:val="79C2E008"/>
    <w:rsid w:val="7A096131"/>
    <w:rsid w:val="7A1DB385"/>
    <w:rsid w:val="7A324981"/>
    <w:rsid w:val="7A7CC794"/>
    <w:rsid w:val="7AB68F2D"/>
    <w:rsid w:val="7B93A3AD"/>
    <w:rsid w:val="7C6943F9"/>
    <w:rsid w:val="7CE6FF4F"/>
    <w:rsid w:val="7D3F16EE"/>
    <w:rsid w:val="7D4090C3"/>
    <w:rsid w:val="7D7F7BEB"/>
    <w:rsid w:val="7DA59ECB"/>
    <w:rsid w:val="7E0DFD27"/>
    <w:rsid w:val="7E2E7214"/>
    <w:rsid w:val="7E5FCD65"/>
    <w:rsid w:val="7ED1AEBE"/>
    <w:rsid w:val="7F10B7EF"/>
    <w:rsid w:val="7F72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9BB4CB"/>
  <w15:docId w15:val="{C5B73946-72BC-9942-8EA8-D90EE7E7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5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FC4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428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796D58"/>
    <w:pPr>
      <w:keepNext/>
      <w:spacing w:after="0"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796D58"/>
    <w:pPr>
      <w:keepNext/>
      <w:spacing w:after="0"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796D58"/>
    <w:pPr>
      <w:keepNext/>
      <w:tabs>
        <w:tab w:val="center" w:pos="4680"/>
      </w:tabs>
      <w:spacing w:after="0" w:line="240" w:lineRule="auto"/>
      <w:jc w:val="center"/>
      <w:outlineLvl w:val="2"/>
    </w:pPr>
    <w:rPr>
      <w:rFonts w:ascii="Times New Roman" w:eastAsia="Arial Unicode MS" w:hAnsi="Times New Roman" w:cs="Arial Unicode MS"/>
      <w:b/>
      <w:bCs/>
      <w:color w:val="000000"/>
      <w:sz w:val="24"/>
      <w:szCs w:val="24"/>
    </w:rPr>
  </w:style>
  <w:style w:type="paragraph" w:styleId="Header">
    <w:name w:val="header"/>
    <w:basedOn w:val="Normal"/>
    <w:link w:val="HeaderChar"/>
    <w:uiPriority w:val="99"/>
    <w:unhideWhenUsed/>
    <w:rsid w:val="00796D58"/>
    <w:pPr>
      <w:tabs>
        <w:tab w:val="center" w:pos="4680"/>
        <w:tab w:val="right" w:pos="9360"/>
      </w:tabs>
    </w:pPr>
  </w:style>
  <w:style w:type="character" w:customStyle="1" w:styleId="HeaderChar">
    <w:name w:val="Header Char"/>
    <w:basedOn w:val="DefaultParagraphFont"/>
    <w:link w:val="Header"/>
    <w:uiPriority w:val="99"/>
    <w:rsid w:val="00796D58"/>
    <w:rPr>
      <w:rFonts w:ascii="Cambria" w:eastAsia="MS Mincho" w:hAnsi="Cambria" w:cs="Times New Roman"/>
      <w:sz w:val="24"/>
      <w:szCs w:val="24"/>
    </w:rPr>
  </w:style>
  <w:style w:type="paragraph" w:styleId="Footer">
    <w:name w:val="footer"/>
    <w:basedOn w:val="Normal"/>
    <w:link w:val="FooterChar"/>
    <w:uiPriority w:val="99"/>
    <w:unhideWhenUsed/>
    <w:rsid w:val="00796D58"/>
    <w:pPr>
      <w:tabs>
        <w:tab w:val="center" w:pos="4680"/>
        <w:tab w:val="right" w:pos="9360"/>
      </w:tabs>
    </w:pPr>
  </w:style>
  <w:style w:type="character" w:customStyle="1" w:styleId="FooterChar">
    <w:name w:val="Footer Char"/>
    <w:basedOn w:val="DefaultParagraphFont"/>
    <w:link w:val="Footer"/>
    <w:uiPriority w:val="99"/>
    <w:rsid w:val="00796D58"/>
    <w:rPr>
      <w:rFonts w:ascii="Cambria" w:eastAsia="MS Mincho" w:hAnsi="Cambria" w:cs="Times New Roman"/>
      <w:sz w:val="24"/>
      <w:szCs w:val="24"/>
    </w:rPr>
  </w:style>
  <w:style w:type="paragraph" w:styleId="NoSpacing">
    <w:name w:val="No Spacing"/>
    <w:uiPriority w:val="1"/>
    <w:qFormat/>
    <w:rsid w:val="00796D58"/>
    <w:pPr>
      <w:spacing w:after="0" w:line="240" w:lineRule="auto"/>
    </w:pPr>
    <w:rPr>
      <w:rFonts w:ascii="Cambria" w:eastAsia="MS Mincho" w:hAnsi="Cambria" w:cs="Times New Roman"/>
      <w:sz w:val="24"/>
      <w:szCs w:val="24"/>
    </w:rPr>
  </w:style>
  <w:style w:type="paragraph" w:styleId="FootnoteText">
    <w:name w:val="footnote text"/>
    <w:aliases w:val="FT"/>
    <w:basedOn w:val="Normal"/>
    <w:link w:val="FootnoteTextChar"/>
    <w:uiPriority w:val="99"/>
    <w:rsid w:val="00B07B0C"/>
    <w:rPr>
      <w:rFonts w:ascii="Times New Roman" w:eastAsia="Times New Roman" w:hAnsi="Times New Roman"/>
      <w:sz w:val="20"/>
      <w:szCs w:val="20"/>
    </w:rPr>
  </w:style>
  <w:style w:type="character" w:customStyle="1" w:styleId="FootnoteTextChar">
    <w:name w:val="Footnote Text Char"/>
    <w:aliases w:val="FT Char"/>
    <w:basedOn w:val="DefaultParagraphFont"/>
    <w:link w:val="FootnoteText"/>
    <w:uiPriority w:val="99"/>
    <w:rsid w:val="00B07B0C"/>
    <w:rPr>
      <w:rFonts w:ascii="Times New Roman" w:eastAsia="Times New Roman" w:hAnsi="Times New Roman" w:cs="Times New Roman"/>
      <w:sz w:val="20"/>
      <w:szCs w:val="20"/>
    </w:rPr>
  </w:style>
  <w:style w:type="character" w:styleId="FootnoteReference">
    <w:name w:val="footnote reference"/>
    <w:uiPriority w:val="99"/>
    <w:rsid w:val="00B07B0C"/>
    <w:rPr>
      <w:vertAlign w:val="superscript"/>
    </w:rPr>
  </w:style>
  <w:style w:type="character" w:styleId="Hyperlink">
    <w:name w:val="Hyperlink"/>
    <w:uiPriority w:val="99"/>
    <w:rsid w:val="00B07B0C"/>
    <w:rPr>
      <w:color w:val="0000FF"/>
      <w:u w:val="single"/>
    </w:rPr>
  </w:style>
  <w:style w:type="paragraph" w:styleId="BalloonText">
    <w:name w:val="Balloon Text"/>
    <w:basedOn w:val="Normal"/>
    <w:link w:val="BalloonTextChar"/>
    <w:uiPriority w:val="99"/>
    <w:semiHidden/>
    <w:unhideWhenUsed/>
    <w:rsid w:val="001B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72"/>
    <w:rPr>
      <w:rFonts w:ascii="Segoe UI" w:eastAsia="MS Mincho" w:hAnsi="Segoe UI" w:cs="Segoe UI"/>
      <w:sz w:val="18"/>
      <w:szCs w:val="18"/>
    </w:rPr>
  </w:style>
  <w:style w:type="character" w:styleId="CommentReference">
    <w:name w:val="annotation reference"/>
    <w:basedOn w:val="DefaultParagraphFont"/>
    <w:unhideWhenUsed/>
    <w:rsid w:val="00736C5C"/>
    <w:rPr>
      <w:sz w:val="16"/>
      <w:szCs w:val="16"/>
    </w:rPr>
  </w:style>
  <w:style w:type="paragraph" w:styleId="CommentText">
    <w:name w:val="annotation text"/>
    <w:basedOn w:val="Normal"/>
    <w:link w:val="CommentTextChar"/>
    <w:uiPriority w:val="99"/>
    <w:semiHidden/>
    <w:unhideWhenUsed/>
    <w:rsid w:val="00736C5C"/>
    <w:rPr>
      <w:sz w:val="20"/>
      <w:szCs w:val="20"/>
    </w:rPr>
  </w:style>
  <w:style w:type="character" w:customStyle="1" w:styleId="CommentTextChar">
    <w:name w:val="Comment Text Char"/>
    <w:basedOn w:val="DefaultParagraphFont"/>
    <w:link w:val="CommentText"/>
    <w:uiPriority w:val="99"/>
    <w:semiHidden/>
    <w:rsid w:val="00736C5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36C5C"/>
    <w:rPr>
      <w:b/>
      <w:bCs/>
    </w:rPr>
  </w:style>
  <w:style w:type="character" w:customStyle="1" w:styleId="CommentSubjectChar">
    <w:name w:val="Comment Subject Char"/>
    <w:basedOn w:val="CommentTextChar"/>
    <w:link w:val="CommentSubject"/>
    <w:uiPriority w:val="99"/>
    <w:semiHidden/>
    <w:rsid w:val="00736C5C"/>
    <w:rPr>
      <w:rFonts w:ascii="Cambria" w:eastAsia="MS Mincho" w:hAnsi="Cambria" w:cs="Times New Roman"/>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4A8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5EEB"/>
    <w:pPr>
      <w:spacing w:after="0" w:line="240" w:lineRule="auto"/>
    </w:pPr>
    <w:rPr>
      <w:rFonts w:ascii="Cambria" w:eastAsia="MS Mincho" w:hAnsi="Cambria" w:cs="Times New Roman"/>
      <w:sz w:val="24"/>
      <w:szCs w:val="24"/>
    </w:rPr>
  </w:style>
  <w:style w:type="character" w:styleId="Strong">
    <w:name w:val="Strong"/>
    <w:basedOn w:val="DefaultParagraphFont"/>
    <w:uiPriority w:val="22"/>
    <w:qFormat/>
    <w:rsid w:val="00B05E9E"/>
    <w:rPr>
      <w:b/>
      <w:bCs/>
    </w:rPr>
  </w:style>
  <w:style w:type="character" w:customStyle="1" w:styleId="UnresolvedMention1">
    <w:name w:val="Unresolved Mention1"/>
    <w:basedOn w:val="DefaultParagraphFont"/>
    <w:uiPriority w:val="99"/>
    <w:semiHidden/>
    <w:unhideWhenUsed/>
    <w:rsid w:val="00B05E9E"/>
    <w:rPr>
      <w:color w:val="605E5C"/>
      <w:shd w:val="clear" w:color="auto" w:fill="E1DFDD"/>
    </w:rPr>
  </w:style>
  <w:style w:type="paragraph" w:customStyle="1" w:styleId="css-158dogj">
    <w:name w:val="css-158dogj"/>
    <w:basedOn w:val="Normal"/>
    <w:rsid w:val="00691A8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91A81"/>
  </w:style>
  <w:style w:type="character" w:customStyle="1" w:styleId="css-1ly73wi">
    <w:name w:val="css-1ly73wi"/>
    <w:basedOn w:val="DefaultParagraphFont"/>
    <w:rsid w:val="00691A81"/>
  </w:style>
  <w:style w:type="character" w:styleId="FollowedHyperlink">
    <w:name w:val="FollowedHyperlink"/>
    <w:basedOn w:val="DefaultParagraphFont"/>
    <w:uiPriority w:val="99"/>
    <w:semiHidden/>
    <w:unhideWhenUsed/>
    <w:rsid w:val="00BF0470"/>
    <w:rPr>
      <w:color w:val="954F72" w:themeColor="followedHyperlink"/>
      <w:u w:val="single"/>
    </w:rPr>
  </w:style>
  <w:style w:type="paragraph" w:styleId="NormalWeb">
    <w:name w:val="Normal (Web)"/>
    <w:basedOn w:val="Normal"/>
    <w:uiPriority w:val="99"/>
    <w:unhideWhenUsed/>
    <w:rsid w:val="00FA066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FA066D"/>
    <w:rPr>
      <w:i/>
      <w:iCs/>
    </w:rPr>
  </w:style>
  <w:style w:type="character" w:customStyle="1" w:styleId="Heading4Char">
    <w:name w:val="Heading 4 Char"/>
    <w:basedOn w:val="DefaultParagraphFont"/>
    <w:link w:val="Heading4"/>
    <w:uiPriority w:val="9"/>
    <w:semiHidden/>
    <w:rsid w:val="00242851"/>
    <w:rPr>
      <w:rFonts w:asciiTheme="majorHAnsi" w:eastAsiaTheme="majorEastAsia" w:hAnsiTheme="majorHAnsi" w:cstheme="majorBidi"/>
      <w:i/>
      <w:iCs/>
      <w:color w:val="2E74B5" w:themeColor="accent1" w:themeShade="BF"/>
      <w:sz w:val="24"/>
      <w:szCs w:val="24"/>
    </w:rPr>
  </w:style>
  <w:style w:type="character" w:customStyle="1" w:styleId="UnresolvedMention2">
    <w:name w:val="Unresolved Mention2"/>
    <w:basedOn w:val="DefaultParagraphFont"/>
    <w:uiPriority w:val="99"/>
    <w:semiHidden/>
    <w:unhideWhenUsed/>
    <w:rsid w:val="00DF6B54"/>
    <w:rPr>
      <w:color w:val="605E5C"/>
      <w:shd w:val="clear" w:color="auto" w:fill="E1DFDD"/>
    </w:rPr>
  </w:style>
  <w:style w:type="character" w:styleId="LineNumber">
    <w:name w:val="line number"/>
    <w:basedOn w:val="DefaultParagraphFont"/>
    <w:uiPriority w:val="99"/>
    <w:semiHidden/>
    <w:unhideWhenUsed/>
    <w:rsid w:val="009B0BA7"/>
  </w:style>
  <w:style w:type="paragraph" w:styleId="BodyText">
    <w:name w:val="Body Text"/>
    <w:basedOn w:val="Normal"/>
    <w:link w:val="BodyTextChar"/>
    <w:uiPriority w:val="99"/>
    <w:semiHidden/>
    <w:unhideWhenUsed/>
    <w:rsid w:val="00431574"/>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31574"/>
    <w:rPr>
      <w:rFonts w:ascii="Calibri" w:eastAsia="Calibri" w:hAnsi="Calibri" w:cs="Times New Roman"/>
    </w:rPr>
  </w:style>
  <w:style w:type="character" w:customStyle="1" w:styleId="UnresolvedMention3">
    <w:name w:val="Unresolved Mention3"/>
    <w:basedOn w:val="DefaultParagraphFont"/>
    <w:uiPriority w:val="99"/>
    <w:semiHidden/>
    <w:unhideWhenUsed/>
    <w:rsid w:val="00AC5937"/>
    <w:rPr>
      <w:color w:val="605E5C"/>
      <w:shd w:val="clear" w:color="auto" w:fill="E1DFDD"/>
    </w:rPr>
  </w:style>
  <w:style w:type="paragraph" w:styleId="EndnoteText">
    <w:name w:val="endnote text"/>
    <w:basedOn w:val="Normal"/>
    <w:link w:val="EndnoteTextChar"/>
    <w:uiPriority w:val="99"/>
    <w:semiHidden/>
    <w:unhideWhenUsed/>
    <w:rsid w:val="00636AE7"/>
    <w:rPr>
      <w:sz w:val="20"/>
      <w:szCs w:val="20"/>
    </w:rPr>
  </w:style>
  <w:style w:type="character" w:customStyle="1" w:styleId="EndnoteTextChar">
    <w:name w:val="Endnote Text Char"/>
    <w:basedOn w:val="DefaultParagraphFont"/>
    <w:link w:val="EndnoteText"/>
    <w:uiPriority w:val="99"/>
    <w:semiHidden/>
    <w:rsid w:val="00636AE7"/>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636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143">
      <w:bodyDiv w:val="1"/>
      <w:marLeft w:val="0"/>
      <w:marRight w:val="0"/>
      <w:marTop w:val="0"/>
      <w:marBottom w:val="0"/>
      <w:divBdr>
        <w:top w:val="none" w:sz="0" w:space="0" w:color="auto"/>
        <w:left w:val="none" w:sz="0" w:space="0" w:color="auto"/>
        <w:bottom w:val="none" w:sz="0" w:space="0" w:color="auto"/>
        <w:right w:val="none" w:sz="0" w:space="0" w:color="auto"/>
      </w:divBdr>
    </w:div>
    <w:div w:id="107088593">
      <w:bodyDiv w:val="1"/>
      <w:marLeft w:val="0"/>
      <w:marRight w:val="0"/>
      <w:marTop w:val="0"/>
      <w:marBottom w:val="0"/>
      <w:divBdr>
        <w:top w:val="none" w:sz="0" w:space="0" w:color="auto"/>
        <w:left w:val="none" w:sz="0" w:space="0" w:color="auto"/>
        <w:bottom w:val="none" w:sz="0" w:space="0" w:color="auto"/>
        <w:right w:val="none" w:sz="0" w:space="0" w:color="auto"/>
      </w:divBdr>
    </w:div>
    <w:div w:id="110439747">
      <w:bodyDiv w:val="1"/>
      <w:marLeft w:val="0"/>
      <w:marRight w:val="0"/>
      <w:marTop w:val="0"/>
      <w:marBottom w:val="0"/>
      <w:divBdr>
        <w:top w:val="none" w:sz="0" w:space="0" w:color="auto"/>
        <w:left w:val="none" w:sz="0" w:space="0" w:color="auto"/>
        <w:bottom w:val="none" w:sz="0" w:space="0" w:color="auto"/>
        <w:right w:val="none" w:sz="0" w:space="0" w:color="auto"/>
      </w:divBdr>
    </w:div>
    <w:div w:id="117375870">
      <w:bodyDiv w:val="1"/>
      <w:marLeft w:val="0"/>
      <w:marRight w:val="0"/>
      <w:marTop w:val="0"/>
      <w:marBottom w:val="0"/>
      <w:divBdr>
        <w:top w:val="none" w:sz="0" w:space="0" w:color="auto"/>
        <w:left w:val="none" w:sz="0" w:space="0" w:color="auto"/>
        <w:bottom w:val="none" w:sz="0" w:space="0" w:color="auto"/>
        <w:right w:val="none" w:sz="0" w:space="0" w:color="auto"/>
      </w:divBdr>
    </w:div>
    <w:div w:id="120808436">
      <w:bodyDiv w:val="1"/>
      <w:marLeft w:val="0"/>
      <w:marRight w:val="0"/>
      <w:marTop w:val="0"/>
      <w:marBottom w:val="0"/>
      <w:divBdr>
        <w:top w:val="none" w:sz="0" w:space="0" w:color="auto"/>
        <w:left w:val="none" w:sz="0" w:space="0" w:color="auto"/>
        <w:bottom w:val="none" w:sz="0" w:space="0" w:color="auto"/>
        <w:right w:val="none" w:sz="0" w:space="0" w:color="auto"/>
      </w:divBdr>
    </w:div>
    <w:div w:id="132408902">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0020">
      <w:bodyDiv w:val="1"/>
      <w:marLeft w:val="0"/>
      <w:marRight w:val="0"/>
      <w:marTop w:val="0"/>
      <w:marBottom w:val="0"/>
      <w:divBdr>
        <w:top w:val="none" w:sz="0" w:space="0" w:color="auto"/>
        <w:left w:val="none" w:sz="0" w:space="0" w:color="auto"/>
        <w:bottom w:val="none" w:sz="0" w:space="0" w:color="auto"/>
        <w:right w:val="none" w:sz="0" w:space="0" w:color="auto"/>
      </w:divBdr>
    </w:div>
    <w:div w:id="271595135">
      <w:bodyDiv w:val="1"/>
      <w:marLeft w:val="0"/>
      <w:marRight w:val="0"/>
      <w:marTop w:val="0"/>
      <w:marBottom w:val="0"/>
      <w:divBdr>
        <w:top w:val="none" w:sz="0" w:space="0" w:color="auto"/>
        <w:left w:val="none" w:sz="0" w:space="0" w:color="auto"/>
        <w:bottom w:val="none" w:sz="0" w:space="0" w:color="auto"/>
        <w:right w:val="none" w:sz="0" w:space="0" w:color="auto"/>
      </w:divBdr>
    </w:div>
    <w:div w:id="279067140">
      <w:bodyDiv w:val="1"/>
      <w:marLeft w:val="0"/>
      <w:marRight w:val="0"/>
      <w:marTop w:val="0"/>
      <w:marBottom w:val="0"/>
      <w:divBdr>
        <w:top w:val="none" w:sz="0" w:space="0" w:color="auto"/>
        <w:left w:val="none" w:sz="0" w:space="0" w:color="auto"/>
        <w:bottom w:val="none" w:sz="0" w:space="0" w:color="auto"/>
        <w:right w:val="none" w:sz="0" w:space="0" w:color="auto"/>
      </w:divBdr>
    </w:div>
    <w:div w:id="290598555">
      <w:bodyDiv w:val="1"/>
      <w:marLeft w:val="0"/>
      <w:marRight w:val="0"/>
      <w:marTop w:val="0"/>
      <w:marBottom w:val="0"/>
      <w:divBdr>
        <w:top w:val="none" w:sz="0" w:space="0" w:color="auto"/>
        <w:left w:val="none" w:sz="0" w:space="0" w:color="auto"/>
        <w:bottom w:val="none" w:sz="0" w:space="0" w:color="auto"/>
        <w:right w:val="none" w:sz="0" w:space="0" w:color="auto"/>
      </w:divBdr>
    </w:div>
    <w:div w:id="323124925">
      <w:bodyDiv w:val="1"/>
      <w:marLeft w:val="0"/>
      <w:marRight w:val="0"/>
      <w:marTop w:val="0"/>
      <w:marBottom w:val="0"/>
      <w:divBdr>
        <w:top w:val="none" w:sz="0" w:space="0" w:color="auto"/>
        <w:left w:val="none" w:sz="0" w:space="0" w:color="auto"/>
        <w:bottom w:val="none" w:sz="0" w:space="0" w:color="auto"/>
        <w:right w:val="none" w:sz="0" w:space="0" w:color="auto"/>
      </w:divBdr>
    </w:div>
    <w:div w:id="326325500">
      <w:bodyDiv w:val="1"/>
      <w:marLeft w:val="0"/>
      <w:marRight w:val="0"/>
      <w:marTop w:val="0"/>
      <w:marBottom w:val="0"/>
      <w:divBdr>
        <w:top w:val="none" w:sz="0" w:space="0" w:color="auto"/>
        <w:left w:val="none" w:sz="0" w:space="0" w:color="auto"/>
        <w:bottom w:val="none" w:sz="0" w:space="0" w:color="auto"/>
        <w:right w:val="none" w:sz="0" w:space="0" w:color="auto"/>
      </w:divBdr>
    </w:div>
    <w:div w:id="381639885">
      <w:bodyDiv w:val="1"/>
      <w:marLeft w:val="0"/>
      <w:marRight w:val="0"/>
      <w:marTop w:val="0"/>
      <w:marBottom w:val="0"/>
      <w:divBdr>
        <w:top w:val="none" w:sz="0" w:space="0" w:color="auto"/>
        <w:left w:val="none" w:sz="0" w:space="0" w:color="auto"/>
        <w:bottom w:val="none" w:sz="0" w:space="0" w:color="auto"/>
        <w:right w:val="none" w:sz="0" w:space="0" w:color="auto"/>
      </w:divBdr>
    </w:div>
    <w:div w:id="384331170">
      <w:bodyDiv w:val="1"/>
      <w:marLeft w:val="0"/>
      <w:marRight w:val="0"/>
      <w:marTop w:val="0"/>
      <w:marBottom w:val="0"/>
      <w:divBdr>
        <w:top w:val="none" w:sz="0" w:space="0" w:color="auto"/>
        <w:left w:val="none" w:sz="0" w:space="0" w:color="auto"/>
        <w:bottom w:val="none" w:sz="0" w:space="0" w:color="auto"/>
        <w:right w:val="none" w:sz="0" w:space="0" w:color="auto"/>
      </w:divBdr>
    </w:div>
    <w:div w:id="387924553">
      <w:bodyDiv w:val="1"/>
      <w:marLeft w:val="0"/>
      <w:marRight w:val="0"/>
      <w:marTop w:val="0"/>
      <w:marBottom w:val="0"/>
      <w:divBdr>
        <w:top w:val="none" w:sz="0" w:space="0" w:color="auto"/>
        <w:left w:val="none" w:sz="0" w:space="0" w:color="auto"/>
        <w:bottom w:val="none" w:sz="0" w:space="0" w:color="auto"/>
        <w:right w:val="none" w:sz="0" w:space="0" w:color="auto"/>
      </w:divBdr>
    </w:div>
    <w:div w:id="412505674">
      <w:bodyDiv w:val="1"/>
      <w:marLeft w:val="0"/>
      <w:marRight w:val="0"/>
      <w:marTop w:val="0"/>
      <w:marBottom w:val="0"/>
      <w:divBdr>
        <w:top w:val="none" w:sz="0" w:space="0" w:color="auto"/>
        <w:left w:val="none" w:sz="0" w:space="0" w:color="auto"/>
        <w:bottom w:val="none" w:sz="0" w:space="0" w:color="auto"/>
        <w:right w:val="none" w:sz="0" w:space="0" w:color="auto"/>
      </w:divBdr>
      <w:divsChild>
        <w:div w:id="523446015">
          <w:marLeft w:val="0"/>
          <w:marRight w:val="0"/>
          <w:marTop w:val="0"/>
          <w:marBottom w:val="0"/>
          <w:divBdr>
            <w:top w:val="none" w:sz="0" w:space="0" w:color="auto"/>
            <w:left w:val="none" w:sz="0" w:space="0" w:color="auto"/>
            <w:bottom w:val="none" w:sz="0" w:space="0" w:color="auto"/>
            <w:right w:val="none" w:sz="0" w:space="0" w:color="auto"/>
          </w:divBdr>
        </w:div>
      </w:divsChild>
    </w:div>
    <w:div w:id="425539979">
      <w:bodyDiv w:val="1"/>
      <w:marLeft w:val="0"/>
      <w:marRight w:val="0"/>
      <w:marTop w:val="0"/>
      <w:marBottom w:val="0"/>
      <w:divBdr>
        <w:top w:val="none" w:sz="0" w:space="0" w:color="auto"/>
        <w:left w:val="none" w:sz="0" w:space="0" w:color="auto"/>
        <w:bottom w:val="none" w:sz="0" w:space="0" w:color="auto"/>
        <w:right w:val="none" w:sz="0" w:space="0" w:color="auto"/>
      </w:divBdr>
      <w:divsChild>
        <w:div w:id="707142128">
          <w:marLeft w:val="0"/>
          <w:marRight w:val="0"/>
          <w:marTop w:val="0"/>
          <w:marBottom w:val="0"/>
          <w:divBdr>
            <w:top w:val="none" w:sz="0" w:space="0" w:color="auto"/>
            <w:left w:val="none" w:sz="0" w:space="0" w:color="auto"/>
            <w:bottom w:val="none" w:sz="0" w:space="0" w:color="auto"/>
            <w:right w:val="none" w:sz="0" w:space="0" w:color="auto"/>
          </w:divBdr>
          <w:divsChild>
            <w:div w:id="149953399">
              <w:marLeft w:val="0"/>
              <w:marRight w:val="0"/>
              <w:marTop w:val="0"/>
              <w:marBottom w:val="0"/>
              <w:divBdr>
                <w:top w:val="none" w:sz="0" w:space="0" w:color="auto"/>
                <w:left w:val="none" w:sz="0" w:space="0" w:color="auto"/>
                <w:bottom w:val="none" w:sz="0" w:space="0" w:color="auto"/>
                <w:right w:val="none" w:sz="0" w:space="0" w:color="auto"/>
              </w:divBdr>
              <w:divsChild>
                <w:div w:id="1117942836">
                  <w:marLeft w:val="0"/>
                  <w:marRight w:val="0"/>
                  <w:marTop w:val="0"/>
                  <w:marBottom w:val="0"/>
                  <w:divBdr>
                    <w:top w:val="none" w:sz="0" w:space="0" w:color="auto"/>
                    <w:left w:val="none" w:sz="0" w:space="0" w:color="auto"/>
                    <w:bottom w:val="none" w:sz="0" w:space="0" w:color="auto"/>
                    <w:right w:val="none" w:sz="0" w:space="0" w:color="auto"/>
                  </w:divBdr>
                  <w:divsChild>
                    <w:div w:id="1154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506478427">
      <w:bodyDiv w:val="1"/>
      <w:marLeft w:val="0"/>
      <w:marRight w:val="0"/>
      <w:marTop w:val="0"/>
      <w:marBottom w:val="0"/>
      <w:divBdr>
        <w:top w:val="none" w:sz="0" w:space="0" w:color="auto"/>
        <w:left w:val="none" w:sz="0" w:space="0" w:color="auto"/>
        <w:bottom w:val="none" w:sz="0" w:space="0" w:color="auto"/>
        <w:right w:val="none" w:sz="0" w:space="0" w:color="auto"/>
      </w:divBdr>
    </w:div>
    <w:div w:id="524296862">
      <w:bodyDiv w:val="1"/>
      <w:marLeft w:val="0"/>
      <w:marRight w:val="0"/>
      <w:marTop w:val="0"/>
      <w:marBottom w:val="0"/>
      <w:divBdr>
        <w:top w:val="none" w:sz="0" w:space="0" w:color="auto"/>
        <w:left w:val="none" w:sz="0" w:space="0" w:color="auto"/>
        <w:bottom w:val="none" w:sz="0" w:space="0" w:color="auto"/>
        <w:right w:val="none" w:sz="0" w:space="0" w:color="auto"/>
      </w:divBdr>
    </w:div>
    <w:div w:id="540093376">
      <w:bodyDiv w:val="1"/>
      <w:marLeft w:val="0"/>
      <w:marRight w:val="0"/>
      <w:marTop w:val="0"/>
      <w:marBottom w:val="0"/>
      <w:divBdr>
        <w:top w:val="none" w:sz="0" w:space="0" w:color="auto"/>
        <w:left w:val="none" w:sz="0" w:space="0" w:color="auto"/>
        <w:bottom w:val="none" w:sz="0" w:space="0" w:color="auto"/>
        <w:right w:val="none" w:sz="0" w:space="0" w:color="auto"/>
      </w:divBdr>
    </w:div>
    <w:div w:id="557129969">
      <w:bodyDiv w:val="1"/>
      <w:marLeft w:val="0"/>
      <w:marRight w:val="0"/>
      <w:marTop w:val="0"/>
      <w:marBottom w:val="0"/>
      <w:divBdr>
        <w:top w:val="none" w:sz="0" w:space="0" w:color="auto"/>
        <w:left w:val="none" w:sz="0" w:space="0" w:color="auto"/>
        <w:bottom w:val="none" w:sz="0" w:space="0" w:color="auto"/>
        <w:right w:val="none" w:sz="0" w:space="0" w:color="auto"/>
      </w:divBdr>
    </w:div>
    <w:div w:id="564607798">
      <w:bodyDiv w:val="1"/>
      <w:marLeft w:val="0"/>
      <w:marRight w:val="0"/>
      <w:marTop w:val="0"/>
      <w:marBottom w:val="0"/>
      <w:divBdr>
        <w:top w:val="none" w:sz="0" w:space="0" w:color="auto"/>
        <w:left w:val="none" w:sz="0" w:space="0" w:color="auto"/>
        <w:bottom w:val="none" w:sz="0" w:space="0" w:color="auto"/>
        <w:right w:val="none" w:sz="0" w:space="0" w:color="auto"/>
      </w:divBdr>
    </w:div>
    <w:div w:id="573709432">
      <w:bodyDiv w:val="1"/>
      <w:marLeft w:val="0"/>
      <w:marRight w:val="0"/>
      <w:marTop w:val="0"/>
      <w:marBottom w:val="0"/>
      <w:divBdr>
        <w:top w:val="none" w:sz="0" w:space="0" w:color="auto"/>
        <w:left w:val="none" w:sz="0" w:space="0" w:color="auto"/>
        <w:bottom w:val="none" w:sz="0" w:space="0" w:color="auto"/>
        <w:right w:val="none" w:sz="0" w:space="0" w:color="auto"/>
      </w:divBdr>
    </w:div>
    <w:div w:id="598178632">
      <w:bodyDiv w:val="1"/>
      <w:marLeft w:val="0"/>
      <w:marRight w:val="0"/>
      <w:marTop w:val="0"/>
      <w:marBottom w:val="0"/>
      <w:divBdr>
        <w:top w:val="none" w:sz="0" w:space="0" w:color="auto"/>
        <w:left w:val="none" w:sz="0" w:space="0" w:color="auto"/>
        <w:bottom w:val="none" w:sz="0" w:space="0" w:color="auto"/>
        <w:right w:val="none" w:sz="0" w:space="0" w:color="auto"/>
      </w:divBdr>
    </w:div>
    <w:div w:id="629097544">
      <w:bodyDiv w:val="1"/>
      <w:marLeft w:val="0"/>
      <w:marRight w:val="0"/>
      <w:marTop w:val="0"/>
      <w:marBottom w:val="0"/>
      <w:divBdr>
        <w:top w:val="none" w:sz="0" w:space="0" w:color="auto"/>
        <w:left w:val="none" w:sz="0" w:space="0" w:color="auto"/>
        <w:bottom w:val="none" w:sz="0" w:space="0" w:color="auto"/>
        <w:right w:val="none" w:sz="0" w:space="0" w:color="auto"/>
      </w:divBdr>
    </w:div>
    <w:div w:id="632560748">
      <w:bodyDiv w:val="1"/>
      <w:marLeft w:val="0"/>
      <w:marRight w:val="0"/>
      <w:marTop w:val="0"/>
      <w:marBottom w:val="0"/>
      <w:divBdr>
        <w:top w:val="none" w:sz="0" w:space="0" w:color="auto"/>
        <w:left w:val="none" w:sz="0" w:space="0" w:color="auto"/>
        <w:bottom w:val="none" w:sz="0" w:space="0" w:color="auto"/>
        <w:right w:val="none" w:sz="0" w:space="0" w:color="auto"/>
      </w:divBdr>
      <w:divsChild>
        <w:div w:id="1142846410">
          <w:marLeft w:val="0"/>
          <w:marRight w:val="0"/>
          <w:marTop w:val="0"/>
          <w:marBottom w:val="0"/>
          <w:divBdr>
            <w:top w:val="none" w:sz="0" w:space="0" w:color="auto"/>
            <w:left w:val="none" w:sz="0" w:space="0" w:color="auto"/>
            <w:bottom w:val="none" w:sz="0" w:space="0" w:color="auto"/>
            <w:right w:val="none" w:sz="0" w:space="0" w:color="auto"/>
          </w:divBdr>
        </w:div>
      </w:divsChild>
    </w:div>
    <w:div w:id="658733090">
      <w:bodyDiv w:val="1"/>
      <w:marLeft w:val="0"/>
      <w:marRight w:val="0"/>
      <w:marTop w:val="0"/>
      <w:marBottom w:val="0"/>
      <w:divBdr>
        <w:top w:val="none" w:sz="0" w:space="0" w:color="auto"/>
        <w:left w:val="none" w:sz="0" w:space="0" w:color="auto"/>
        <w:bottom w:val="none" w:sz="0" w:space="0" w:color="auto"/>
        <w:right w:val="none" w:sz="0" w:space="0" w:color="auto"/>
      </w:divBdr>
    </w:div>
    <w:div w:id="662662796">
      <w:bodyDiv w:val="1"/>
      <w:marLeft w:val="0"/>
      <w:marRight w:val="0"/>
      <w:marTop w:val="0"/>
      <w:marBottom w:val="0"/>
      <w:divBdr>
        <w:top w:val="none" w:sz="0" w:space="0" w:color="auto"/>
        <w:left w:val="none" w:sz="0" w:space="0" w:color="auto"/>
        <w:bottom w:val="none" w:sz="0" w:space="0" w:color="auto"/>
        <w:right w:val="none" w:sz="0" w:space="0" w:color="auto"/>
      </w:divBdr>
    </w:div>
    <w:div w:id="674234636">
      <w:bodyDiv w:val="1"/>
      <w:marLeft w:val="0"/>
      <w:marRight w:val="0"/>
      <w:marTop w:val="0"/>
      <w:marBottom w:val="0"/>
      <w:divBdr>
        <w:top w:val="none" w:sz="0" w:space="0" w:color="auto"/>
        <w:left w:val="none" w:sz="0" w:space="0" w:color="auto"/>
        <w:bottom w:val="none" w:sz="0" w:space="0" w:color="auto"/>
        <w:right w:val="none" w:sz="0" w:space="0" w:color="auto"/>
      </w:divBdr>
    </w:div>
    <w:div w:id="680472644">
      <w:bodyDiv w:val="1"/>
      <w:marLeft w:val="0"/>
      <w:marRight w:val="0"/>
      <w:marTop w:val="0"/>
      <w:marBottom w:val="0"/>
      <w:divBdr>
        <w:top w:val="none" w:sz="0" w:space="0" w:color="auto"/>
        <w:left w:val="none" w:sz="0" w:space="0" w:color="auto"/>
        <w:bottom w:val="none" w:sz="0" w:space="0" w:color="auto"/>
        <w:right w:val="none" w:sz="0" w:space="0" w:color="auto"/>
      </w:divBdr>
    </w:div>
    <w:div w:id="713894701">
      <w:bodyDiv w:val="1"/>
      <w:marLeft w:val="0"/>
      <w:marRight w:val="0"/>
      <w:marTop w:val="0"/>
      <w:marBottom w:val="0"/>
      <w:divBdr>
        <w:top w:val="none" w:sz="0" w:space="0" w:color="auto"/>
        <w:left w:val="none" w:sz="0" w:space="0" w:color="auto"/>
        <w:bottom w:val="none" w:sz="0" w:space="0" w:color="auto"/>
        <w:right w:val="none" w:sz="0" w:space="0" w:color="auto"/>
      </w:divBdr>
    </w:div>
    <w:div w:id="735207746">
      <w:bodyDiv w:val="1"/>
      <w:marLeft w:val="0"/>
      <w:marRight w:val="0"/>
      <w:marTop w:val="0"/>
      <w:marBottom w:val="0"/>
      <w:divBdr>
        <w:top w:val="none" w:sz="0" w:space="0" w:color="auto"/>
        <w:left w:val="none" w:sz="0" w:space="0" w:color="auto"/>
        <w:bottom w:val="none" w:sz="0" w:space="0" w:color="auto"/>
        <w:right w:val="none" w:sz="0" w:space="0" w:color="auto"/>
      </w:divBdr>
    </w:div>
    <w:div w:id="735781117">
      <w:bodyDiv w:val="1"/>
      <w:marLeft w:val="0"/>
      <w:marRight w:val="0"/>
      <w:marTop w:val="0"/>
      <w:marBottom w:val="0"/>
      <w:divBdr>
        <w:top w:val="none" w:sz="0" w:space="0" w:color="auto"/>
        <w:left w:val="none" w:sz="0" w:space="0" w:color="auto"/>
        <w:bottom w:val="none" w:sz="0" w:space="0" w:color="auto"/>
        <w:right w:val="none" w:sz="0" w:space="0" w:color="auto"/>
      </w:divBdr>
    </w:div>
    <w:div w:id="745997593">
      <w:bodyDiv w:val="1"/>
      <w:marLeft w:val="0"/>
      <w:marRight w:val="0"/>
      <w:marTop w:val="0"/>
      <w:marBottom w:val="0"/>
      <w:divBdr>
        <w:top w:val="none" w:sz="0" w:space="0" w:color="auto"/>
        <w:left w:val="none" w:sz="0" w:space="0" w:color="auto"/>
        <w:bottom w:val="none" w:sz="0" w:space="0" w:color="auto"/>
        <w:right w:val="none" w:sz="0" w:space="0" w:color="auto"/>
      </w:divBdr>
    </w:div>
    <w:div w:id="763653893">
      <w:bodyDiv w:val="1"/>
      <w:marLeft w:val="0"/>
      <w:marRight w:val="0"/>
      <w:marTop w:val="0"/>
      <w:marBottom w:val="0"/>
      <w:divBdr>
        <w:top w:val="none" w:sz="0" w:space="0" w:color="auto"/>
        <w:left w:val="none" w:sz="0" w:space="0" w:color="auto"/>
        <w:bottom w:val="none" w:sz="0" w:space="0" w:color="auto"/>
        <w:right w:val="none" w:sz="0" w:space="0" w:color="auto"/>
      </w:divBdr>
    </w:div>
    <w:div w:id="772943778">
      <w:bodyDiv w:val="1"/>
      <w:marLeft w:val="0"/>
      <w:marRight w:val="0"/>
      <w:marTop w:val="0"/>
      <w:marBottom w:val="0"/>
      <w:divBdr>
        <w:top w:val="none" w:sz="0" w:space="0" w:color="auto"/>
        <w:left w:val="none" w:sz="0" w:space="0" w:color="auto"/>
        <w:bottom w:val="none" w:sz="0" w:space="0" w:color="auto"/>
        <w:right w:val="none" w:sz="0" w:space="0" w:color="auto"/>
      </w:divBdr>
    </w:div>
    <w:div w:id="791174369">
      <w:bodyDiv w:val="1"/>
      <w:marLeft w:val="0"/>
      <w:marRight w:val="0"/>
      <w:marTop w:val="0"/>
      <w:marBottom w:val="0"/>
      <w:divBdr>
        <w:top w:val="none" w:sz="0" w:space="0" w:color="auto"/>
        <w:left w:val="none" w:sz="0" w:space="0" w:color="auto"/>
        <w:bottom w:val="none" w:sz="0" w:space="0" w:color="auto"/>
        <w:right w:val="none" w:sz="0" w:space="0" w:color="auto"/>
      </w:divBdr>
    </w:div>
    <w:div w:id="818036094">
      <w:bodyDiv w:val="1"/>
      <w:marLeft w:val="0"/>
      <w:marRight w:val="0"/>
      <w:marTop w:val="0"/>
      <w:marBottom w:val="0"/>
      <w:divBdr>
        <w:top w:val="none" w:sz="0" w:space="0" w:color="auto"/>
        <w:left w:val="none" w:sz="0" w:space="0" w:color="auto"/>
        <w:bottom w:val="none" w:sz="0" w:space="0" w:color="auto"/>
        <w:right w:val="none" w:sz="0" w:space="0" w:color="auto"/>
      </w:divBdr>
    </w:div>
    <w:div w:id="822819520">
      <w:bodyDiv w:val="1"/>
      <w:marLeft w:val="0"/>
      <w:marRight w:val="0"/>
      <w:marTop w:val="0"/>
      <w:marBottom w:val="0"/>
      <w:divBdr>
        <w:top w:val="none" w:sz="0" w:space="0" w:color="auto"/>
        <w:left w:val="none" w:sz="0" w:space="0" w:color="auto"/>
        <w:bottom w:val="none" w:sz="0" w:space="0" w:color="auto"/>
        <w:right w:val="none" w:sz="0" w:space="0" w:color="auto"/>
      </w:divBdr>
    </w:div>
    <w:div w:id="871069622">
      <w:bodyDiv w:val="1"/>
      <w:marLeft w:val="0"/>
      <w:marRight w:val="0"/>
      <w:marTop w:val="0"/>
      <w:marBottom w:val="0"/>
      <w:divBdr>
        <w:top w:val="none" w:sz="0" w:space="0" w:color="auto"/>
        <w:left w:val="none" w:sz="0" w:space="0" w:color="auto"/>
        <w:bottom w:val="none" w:sz="0" w:space="0" w:color="auto"/>
        <w:right w:val="none" w:sz="0" w:space="0" w:color="auto"/>
      </w:divBdr>
      <w:divsChild>
        <w:div w:id="1269197626">
          <w:marLeft w:val="0"/>
          <w:marRight w:val="0"/>
          <w:marTop w:val="0"/>
          <w:marBottom w:val="0"/>
          <w:divBdr>
            <w:top w:val="none" w:sz="0" w:space="0" w:color="auto"/>
            <w:left w:val="none" w:sz="0" w:space="0" w:color="auto"/>
            <w:bottom w:val="none" w:sz="0" w:space="0" w:color="auto"/>
            <w:right w:val="none" w:sz="0" w:space="0" w:color="auto"/>
          </w:divBdr>
        </w:div>
      </w:divsChild>
    </w:div>
    <w:div w:id="885408809">
      <w:bodyDiv w:val="1"/>
      <w:marLeft w:val="0"/>
      <w:marRight w:val="0"/>
      <w:marTop w:val="0"/>
      <w:marBottom w:val="0"/>
      <w:divBdr>
        <w:top w:val="none" w:sz="0" w:space="0" w:color="auto"/>
        <w:left w:val="none" w:sz="0" w:space="0" w:color="auto"/>
        <w:bottom w:val="none" w:sz="0" w:space="0" w:color="auto"/>
        <w:right w:val="none" w:sz="0" w:space="0" w:color="auto"/>
      </w:divBdr>
    </w:div>
    <w:div w:id="891889334">
      <w:bodyDiv w:val="1"/>
      <w:marLeft w:val="0"/>
      <w:marRight w:val="0"/>
      <w:marTop w:val="0"/>
      <w:marBottom w:val="0"/>
      <w:divBdr>
        <w:top w:val="none" w:sz="0" w:space="0" w:color="auto"/>
        <w:left w:val="none" w:sz="0" w:space="0" w:color="auto"/>
        <w:bottom w:val="none" w:sz="0" w:space="0" w:color="auto"/>
        <w:right w:val="none" w:sz="0" w:space="0" w:color="auto"/>
      </w:divBdr>
    </w:div>
    <w:div w:id="938104582">
      <w:bodyDiv w:val="1"/>
      <w:marLeft w:val="0"/>
      <w:marRight w:val="0"/>
      <w:marTop w:val="0"/>
      <w:marBottom w:val="0"/>
      <w:divBdr>
        <w:top w:val="none" w:sz="0" w:space="0" w:color="auto"/>
        <w:left w:val="none" w:sz="0" w:space="0" w:color="auto"/>
        <w:bottom w:val="none" w:sz="0" w:space="0" w:color="auto"/>
        <w:right w:val="none" w:sz="0" w:space="0" w:color="auto"/>
      </w:divBdr>
    </w:div>
    <w:div w:id="990449425">
      <w:bodyDiv w:val="1"/>
      <w:marLeft w:val="0"/>
      <w:marRight w:val="0"/>
      <w:marTop w:val="0"/>
      <w:marBottom w:val="0"/>
      <w:divBdr>
        <w:top w:val="none" w:sz="0" w:space="0" w:color="auto"/>
        <w:left w:val="none" w:sz="0" w:space="0" w:color="auto"/>
        <w:bottom w:val="none" w:sz="0" w:space="0" w:color="auto"/>
        <w:right w:val="none" w:sz="0" w:space="0" w:color="auto"/>
      </w:divBdr>
    </w:div>
    <w:div w:id="1040131543">
      <w:bodyDiv w:val="1"/>
      <w:marLeft w:val="0"/>
      <w:marRight w:val="0"/>
      <w:marTop w:val="0"/>
      <w:marBottom w:val="0"/>
      <w:divBdr>
        <w:top w:val="none" w:sz="0" w:space="0" w:color="auto"/>
        <w:left w:val="none" w:sz="0" w:space="0" w:color="auto"/>
        <w:bottom w:val="none" w:sz="0" w:space="0" w:color="auto"/>
        <w:right w:val="none" w:sz="0" w:space="0" w:color="auto"/>
      </w:divBdr>
    </w:div>
    <w:div w:id="1047341823">
      <w:bodyDiv w:val="1"/>
      <w:marLeft w:val="0"/>
      <w:marRight w:val="0"/>
      <w:marTop w:val="0"/>
      <w:marBottom w:val="0"/>
      <w:divBdr>
        <w:top w:val="none" w:sz="0" w:space="0" w:color="auto"/>
        <w:left w:val="none" w:sz="0" w:space="0" w:color="auto"/>
        <w:bottom w:val="none" w:sz="0" w:space="0" w:color="auto"/>
        <w:right w:val="none" w:sz="0" w:space="0" w:color="auto"/>
      </w:divBdr>
    </w:div>
    <w:div w:id="1058699776">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3">
          <w:marLeft w:val="0"/>
          <w:marRight w:val="0"/>
          <w:marTop w:val="0"/>
          <w:marBottom w:val="0"/>
          <w:divBdr>
            <w:top w:val="none" w:sz="0" w:space="0" w:color="auto"/>
            <w:left w:val="none" w:sz="0" w:space="0" w:color="auto"/>
            <w:bottom w:val="none" w:sz="0" w:space="0" w:color="auto"/>
            <w:right w:val="none" w:sz="0" w:space="0" w:color="auto"/>
          </w:divBdr>
          <w:divsChild>
            <w:div w:id="527135035">
              <w:marLeft w:val="960"/>
              <w:marRight w:val="960"/>
              <w:marTop w:val="0"/>
              <w:marBottom w:val="0"/>
              <w:divBdr>
                <w:top w:val="none" w:sz="0" w:space="0" w:color="auto"/>
                <w:left w:val="none" w:sz="0" w:space="0" w:color="auto"/>
                <w:bottom w:val="none" w:sz="0" w:space="0" w:color="auto"/>
                <w:right w:val="none" w:sz="0" w:space="0" w:color="auto"/>
              </w:divBdr>
            </w:div>
          </w:divsChild>
        </w:div>
        <w:div w:id="455372492">
          <w:marLeft w:val="0"/>
          <w:marRight w:val="0"/>
          <w:marTop w:val="0"/>
          <w:marBottom w:val="0"/>
          <w:divBdr>
            <w:top w:val="none" w:sz="0" w:space="0" w:color="auto"/>
            <w:left w:val="none" w:sz="0" w:space="0" w:color="auto"/>
            <w:bottom w:val="none" w:sz="0" w:space="0" w:color="auto"/>
            <w:right w:val="none" w:sz="0" w:space="0" w:color="auto"/>
          </w:divBdr>
          <w:divsChild>
            <w:div w:id="1116215221">
              <w:marLeft w:val="0"/>
              <w:marRight w:val="0"/>
              <w:marTop w:val="0"/>
              <w:marBottom w:val="0"/>
              <w:divBdr>
                <w:top w:val="none" w:sz="0" w:space="0" w:color="auto"/>
                <w:left w:val="none" w:sz="0" w:space="0" w:color="auto"/>
                <w:bottom w:val="none" w:sz="0" w:space="0" w:color="auto"/>
                <w:right w:val="none" w:sz="0" w:space="0" w:color="auto"/>
              </w:divBdr>
              <w:divsChild>
                <w:div w:id="2115635599">
                  <w:marLeft w:val="960"/>
                  <w:marRight w:val="960"/>
                  <w:marTop w:val="0"/>
                  <w:marBottom w:val="0"/>
                  <w:divBdr>
                    <w:top w:val="none" w:sz="0" w:space="0" w:color="auto"/>
                    <w:left w:val="none" w:sz="0" w:space="0" w:color="auto"/>
                    <w:bottom w:val="none" w:sz="0" w:space="0" w:color="auto"/>
                    <w:right w:val="none" w:sz="0" w:space="0" w:color="auto"/>
                  </w:divBdr>
                  <w:divsChild>
                    <w:div w:id="1828785583">
                      <w:marLeft w:val="0"/>
                      <w:marRight w:val="0"/>
                      <w:marTop w:val="0"/>
                      <w:marBottom w:val="0"/>
                      <w:divBdr>
                        <w:top w:val="none" w:sz="0" w:space="0" w:color="auto"/>
                        <w:left w:val="none" w:sz="0" w:space="0" w:color="auto"/>
                        <w:bottom w:val="none" w:sz="0" w:space="0" w:color="auto"/>
                        <w:right w:val="none" w:sz="0" w:space="0" w:color="auto"/>
                      </w:divBdr>
                      <w:divsChild>
                        <w:div w:id="1101872448">
                          <w:marLeft w:val="0"/>
                          <w:marRight w:val="0"/>
                          <w:marTop w:val="0"/>
                          <w:marBottom w:val="0"/>
                          <w:divBdr>
                            <w:top w:val="none" w:sz="0" w:space="0" w:color="auto"/>
                            <w:left w:val="none" w:sz="0" w:space="0" w:color="auto"/>
                            <w:bottom w:val="none" w:sz="0" w:space="0" w:color="auto"/>
                            <w:right w:val="none" w:sz="0" w:space="0" w:color="auto"/>
                          </w:divBdr>
                          <w:divsChild>
                            <w:div w:id="1733388220">
                              <w:marLeft w:val="0"/>
                              <w:marRight w:val="0"/>
                              <w:marTop w:val="100"/>
                              <w:marBottom w:val="100"/>
                              <w:divBdr>
                                <w:top w:val="none" w:sz="0" w:space="0" w:color="auto"/>
                                <w:left w:val="none" w:sz="0" w:space="0" w:color="auto"/>
                                <w:bottom w:val="none" w:sz="0" w:space="0" w:color="auto"/>
                                <w:right w:val="none" w:sz="0" w:space="0" w:color="auto"/>
                              </w:divBdr>
                              <w:divsChild>
                                <w:div w:id="289944612">
                                  <w:marLeft w:val="0"/>
                                  <w:marRight w:val="0"/>
                                  <w:marTop w:val="0"/>
                                  <w:marBottom w:val="0"/>
                                  <w:divBdr>
                                    <w:top w:val="none" w:sz="0" w:space="0" w:color="auto"/>
                                    <w:left w:val="none" w:sz="0" w:space="0" w:color="auto"/>
                                    <w:bottom w:val="none" w:sz="0" w:space="0" w:color="auto"/>
                                    <w:right w:val="none" w:sz="0" w:space="0" w:color="auto"/>
                                  </w:divBdr>
                                  <w:divsChild>
                                    <w:div w:id="580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5410">
      <w:bodyDiv w:val="1"/>
      <w:marLeft w:val="0"/>
      <w:marRight w:val="0"/>
      <w:marTop w:val="0"/>
      <w:marBottom w:val="0"/>
      <w:divBdr>
        <w:top w:val="none" w:sz="0" w:space="0" w:color="auto"/>
        <w:left w:val="none" w:sz="0" w:space="0" w:color="auto"/>
        <w:bottom w:val="none" w:sz="0" w:space="0" w:color="auto"/>
        <w:right w:val="none" w:sz="0" w:space="0" w:color="auto"/>
      </w:divBdr>
    </w:div>
    <w:div w:id="1099178684">
      <w:bodyDiv w:val="1"/>
      <w:marLeft w:val="0"/>
      <w:marRight w:val="0"/>
      <w:marTop w:val="0"/>
      <w:marBottom w:val="0"/>
      <w:divBdr>
        <w:top w:val="none" w:sz="0" w:space="0" w:color="auto"/>
        <w:left w:val="none" w:sz="0" w:space="0" w:color="auto"/>
        <w:bottom w:val="none" w:sz="0" w:space="0" w:color="auto"/>
        <w:right w:val="none" w:sz="0" w:space="0" w:color="auto"/>
      </w:divBdr>
    </w:div>
    <w:div w:id="1131479060">
      <w:bodyDiv w:val="1"/>
      <w:marLeft w:val="0"/>
      <w:marRight w:val="0"/>
      <w:marTop w:val="0"/>
      <w:marBottom w:val="0"/>
      <w:divBdr>
        <w:top w:val="none" w:sz="0" w:space="0" w:color="auto"/>
        <w:left w:val="none" w:sz="0" w:space="0" w:color="auto"/>
        <w:bottom w:val="none" w:sz="0" w:space="0" w:color="auto"/>
        <w:right w:val="none" w:sz="0" w:space="0" w:color="auto"/>
      </w:divBdr>
    </w:div>
    <w:div w:id="1178809189">
      <w:bodyDiv w:val="1"/>
      <w:marLeft w:val="0"/>
      <w:marRight w:val="0"/>
      <w:marTop w:val="0"/>
      <w:marBottom w:val="0"/>
      <w:divBdr>
        <w:top w:val="none" w:sz="0" w:space="0" w:color="auto"/>
        <w:left w:val="none" w:sz="0" w:space="0" w:color="auto"/>
        <w:bottom w:val="none" w:sz="0" w:space="0" w:color="auto"/>
        <w:right w:val="none" w:sz="0" w:space="0" w:color="auto"/>
      </w:divBdr>
    </w:div>
    <w:div w:id="1256279182">
      <w:bodyDiv w:val="1"/>
      <w:marLeft w:val="0"/>
      <w:marRight w:val="0"/>
      <w:marTop w:val="0"/>
      <w:marBottom w:val="0"/>
      <w:divBdr>
        <w:top w:val="none" w:sz="0" w:space="0" w:color="auto"/>
        <w:left w:val="none" w:sz="0" w:space="0" w:color="auto"/>
        <w:bottom w:val="none" w:sz="0" w:space="0" w:color="auto"/>
        <w:right w:val="none" w:sz="0" w:space="0" w:color="auto"/>
      </w:divBdr>
    </w:div>
    <w:div w:id="1267620513">
      <w:bodyDiv w:val="1"/>
      <w:marLeft w:val="0"/>
      <w:marRight w:val="0"/>
      <w:marTop w:val="0"/>
      <w:marBottom w:val="0"/>
      <w:divBdr>
        <w:top w:val="none" w:sz="0" w:space="0" w:color="auto"/>
        <w:left w:val="none" w:sz="0" w:space="0" w:color="auto"/>
        <w:bottom w:val="none" w:sz="0" w:space="0" w:color="auto"/>
        <w:right w:val="none" w:sz="0" w:space="0" w:color="auto"/>
      </w:divBdr>
      <w:divsChild>
        <w:div w:id="538081374">
          <w:marLeft w:val="0"/>
          <w:marRight w:val="0"/>
          <w:marTop w:val="0"/>
          <w:marBottom w:val="0"/>
          <w:divBdr>
            <w:top w:val="none" w:sz="0" w:space="0" w:color="auto"/>
            <w:left w:val="none" w:sz="0" w:space="0" w:color="auto"/>
            <w:bottom w:val="none" w:sz="0" w:space="0" w:color="auto"/>
            <w:right w:val="none" w:sz="0" w:space="0" w:color="auto"/>
          </w:divBdr>
        </w:div>
      </w:divsChild>
    </w:div>
    <w:div w:id="1274510082">
      <w:bodyDiv w:val="1"/>
      <w:marLeft w:val="0"/>
      <w:marRight w:val="0"/>
      <w:marTop w:val="0"/>
      <w:marBottom w:val="0"/>
      <w:divBdr>
        <w:top w:val="none" w:sz="0" w:space="0" w:color="auto"/>
        <w:left w:val="none" w:sz="0" w:space="0" w:color="auto"/>
        <w:bottom w:val="none" w:sz="0" w:space="0" w:color="auto"/>
        <w:right w:val="none" w:sz="0" w:space="0" w:color="auto"/>
      </w:divBdr>
    </w:div>
    <w:div w:id="1286035773">
      <w:bodyDiv w:val="1"/>
      <w:marLeft w:val="0"/>
      <w:marRight w:val="0"/>
      <w:marTop w:val="0"/>
      <w:marBottom w:val="0"/>
      <w:divBdr>
        <w:top w:val="none" w:sz="0" w:space="0" w:color="auto"/>
        <w:left w:val="none" w:sz="0" w:space="0" w:color="auto"/>
        <w:bottom w:val="none" w:sz="0" w:space="0" w:color="auto"/>
        <w:right w:val="none" w:sz="0" w:space="0" w:color="auto"/>
      </w:divBdr>
    </w:div>
    <w:div w:id="1315990144">
      <w:bodyDiv w:val="1"/>
      <w:marLeft w:val="0"/>
      <w:marRight w:val="0"/>
      <w:marTop w:val="0"/>
      <w:marBottom w:val="0"/>
      <w:divBdr>
        <w:top w:val="none" w:sz="0" w:space="0" w:color="auto"/>
        <w:left w:val="none" w:sz="0" w:space="0" w:color="auto"/>
        <w:bottom w:val="none" w:sz="0" w:space="0" w:color="auto"/>
        <w:right w:val="none" w:sz="0" w:space="0" w:color="auto"/>
      </w:divBdr>
    </w:div>
    <w:div w:id="1334145092">
      <w:bodyDiv w:val="1"/>
      <w:marLeft w:val="0"/>
      <w:marRight w:val="0"/>
      <w:marTop w:val="0"/>
      <w:marBottom w:val="0"/>
      <w:divBdr>
        <w:top w:val="none" w:sz="0" w:space="0" w:color="auto"/>
        <w:left w:val="none" w:sz="0" w:space="0" w:color="auto"/>
        <w:bottom w:val="none" w:sz="0" w:space="0" w:color="auto"/>
        <w:right w:val="none" w:sz="0" w:space="0" w:color="auto"/>
      </w:divBdr>
      <w:divsChild>
        <w:div w:id="405416151">
          <w:marLeft w:val="0"/>
          <w:marRight w:val="0"/>
          <w:marTop w:val="0"/>
          <w:marBottom w:val="0"/>
          <w:divBdr>
            <w:top w:val="none" w:sz="0" w:space="0" w:color="auto"/>
            <w:left w:val="none" w:sz="0" w:space="0" w:color="auto"/>
            <w:bottom w:val="none" w:sz="0" w:space="0" w:color="auto"/>
            <w:right w:val="none" w:sz="0" w:space="0" w:color="auto"/>
          </w:divBdr>
        </w:div>
      </w:divsChild>
    </w:div>
    <w:div w:id="1407071546">
      <w:bodyDiv w:val="1"/>
      <w:marLeft w:val="0"/>
      <w:marRight w:val="0"/>
      <w:marTop w:val="0"/>
      <w:marBottom w:val="0"/>
      <w:divBdr>
        <w:top w:val="none" w:sz="0" w:space="0" w:color="auto"/>
        <w:left w:val="none" w:sz="0" w:space="0" w:color="auto"/>
        <w:bottom w:val="none" w:sz="0" w:space="0" w:color="auto"/>
        <w:right w:val="none" w:sz="0" w:space="0" w:color="auto"/>
      </w:divBdr>
      <w:divsChild>
        <w:div w:id="1904019148">
          <w:marLeft w:val="0"/>
          <w:marRight w:val="0"/>
          <w:marTop w:val="0"/>
          <w:marBottom w:val="0"/>
          <w:divBdr>
            <w:top w:val="none" w:sz="0" w:space="0" w:color="auto"/>
            <w:left w:val="none" w:sz="0" w:space="0" w:color="auto"/>
            <w:bottom w:val="none" w:sz="0" w:space="0" w:color="auto"/>
            <w:right w:val="none" w:sz="0" w:space="0" w:color="auto"/>
          </w:divBdr>
          <w:divsChild>
            <w:div w:id="1802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032">
      <w:bodyDiv w:val="1"/>
      <w:marLeft w:val="0"/>
      <w:marRight w:val="0"/>
      <w:marTop w:val="0"/>
      <w:marBottom w:val="0"/>
      <w:divBdr>
        <w:top w:val="none" w:sz="0" w:space="0" w:color="auto"/>
        <w:left w:val="none" w:sz="0" w:space="0" w:color="auto"/>
        <w:bottom w:val="none" w:sz="0" w:space="0" w:color="auto"/>
        <w:right w:val="none" w:sz="0" w:space="0" w:color="auto"/>
      </w:divBdr>
    </w:div>
    <w:div w:id="1471480480">
      <w:bodyDiv w:val="1"/>
      <w:marLeft w:val="0"/>
      <w:marRight w:val="0"/>
      <w:marTop w:val="0"/>
      <w:marBottom w:val="0"/>
      <w:divBdr>
        <w:top w:val="none" w:sz="0" w:space="0" w:color="auto"/>
        <w:left w:val="none" w:sz="0" w:space="0" w:color="auto"/>
        <w:bottom w:val="none" w:sz="0" w:space="0" w:color="auto"/>
        <w:right w:val="none" w:sz="0" w:space="0" w:color="auto"/>
      </w:divBdr>
    </w:div>
    <w:div w:id="1499223501">
      <w:bodyDiv w:val="1"/>
      <w:marLeft w:val="0"/>
      <w:marRight w:val="0"/>
      <w:marTop w:val="0"/>
      <w:marBottom w:val="0"/>
      <w:divBdr>
        <w:top w:val="none" w:sz="0" w:space="0" w:color="auto"/>
        <w:left w:val="none" w:sz="0" w:space="0" w:color="auto"/>
        <w:bottom w:val="none" w:sz="0" w:space="0" w:color="auto"/>
        <w:right w:val="none" w:sz="0" w:space="0" w:color="auto"/>
      </w:divBdr>
    </w:div>
    <w:div w:id="1513883333">
      <w:bodyDiv w:val="1"/>
      <w:marLeft w:val="0"/>
      <w:marRight w:val="0"/>
      <w:marTop w:val="0"/>
      <w:marBottom w:val="0"/>
      <w:divBdr>
        <w:top w:val="none" w:sz="0" w:space="0" w:color="auto"/>
        <w:left w:val="none" w:sz="0" w:space="0" w:color="auto"/>
        <w:bottom w:val="none" w:sz="0" w:space="0" w:color="auto"/>
        <w:right w:val="none" w:sz="0" w:space="0" w:color="auto"/>
      </w:divBdr>
    </w:div>
    <w:div w:id="1540701347">
      <w:bodyDiv w:val="1"/>
      <w:marLeft w:val="0"/>
      <w:marRight w:val="0"/>
      <w:marTop w:val="0"/>
      <w:marBottom w:val="0"/>
      <w:divBdr>
        <w:top w:val="none" w:sz="0" w:space="0" w:color="auto"/>
        <w:left w:val="none" w:sz="0" w:space="0" w:color="auto"/>
        <w:bottom w:val="none" w:sz="0" w:space="0" w:color="auto"/>
        <w:right w:val="none" w:sz="0" w:space="0" w:color="auto"/>
      </w:divBdr>
      <w:divsChild>
        <w:div w:id="1156218364">
          <w:marLeft w:val="0"/>
          <w:marRight w:val="0"/>
          <w:marTop w:val="0"/>
          <w:marBottom w:val="0"/>
          <w:divBdr>
            <w:top w:val="none" w:sz="0" w:space="0" w:color="auto"/>
            <w:left w:val="none" w:sz="0" w:space="0" w:color="auto"/>
            <w:bottom w:val="none" w:sz="0" w:space="0" w:color="auto"/>
            <w:right w:val="none" w:sz="0" w:space="0" w:color="auto"/>
          </w:divBdr>
        </w:div>
      </w:divsChild>
    </w:div>
    <w:div w:id="1557466714">
      <w:bodyDiv w:val="1"/>
      <w:marLeft w:val="0"/>
      <w:marRight w:val="0"/>
      <w:marTop w:val="0"/>
      <w:marBottom w:val="0"/>
      <w:divBdr>
        <w:top w:val="none" w:sz="0" w:space="0" w:color="auto"/>
        <w:left w:val="none" w:sz="0" w:space="0" w:color="auto"/>
        <w:bottom w:val="none" w:sz="0" w:space="0" w:color="auto"/>
        <w:right w:val="none" w:sz="0" w:space="0" w:color="auto"/>
      </w:divBdr>
    </w:div>
    <w:div w:id="1595167746">
      <w:bodyDiv w:val="1"/>
      <w:marLeft w:val="0"/>
      <w:marRight w:val="0"/>
      <w:marTop w:val="0"/>
      <w:marBottom w:val="0"/>
      <w:divBdr>
        <w:top w:val="none" w:sz="0" w:space="0" w:color="auto"/>
        <w:left w:val="none" w:sz="0" w:space="0" w:color="auto"/>
        <w:bottom w:val="none" w:sz="0" w:space="0" w:color="auto"/>
        <w:right w:val="none" w:sz="0" w:space="0" w:color="auto"/>
      </w:divBdr>
    </w:div>
    <w:div w:id="1606230962">
      <w:bodyDiv w:val="1"/>
      <w:marLeft w:val="0"/>
      <w:marRight w:val="0"/>
      <w:marTop w:val="0"/>
      <w:marBottom w:val="0"/>
      <w:divBdr>
        <w:top w:val="none" w:sz="0" w:space="0" w:color="auto"/>
        <w:left w:val="none" w:sz="0" w:space="0" w:color="auto"/>
        <w:bottom w:val="none" w:sz="0" w:space="0" w:color="auto"/>
        <w:right w:val="none" w:sz="0" w:space="0" w:color="auto"/>
      </w:divBdr>
    </w:div>
    <w:div w:id="1668702828">
      <w:bodyDiv w:val="1"/>
      <w:marLeft w:val="0"/>
      <w:marRight w:val="0"/>
      <w:marTop w:val="0"/>
      <w:marBottom w:val="0"/>
      <w:divBdr>
        <w:top w:val="none" w:sz="0" w:space="0" w:color="auto"/>
        <w:left w:val="none" w:sz="0" w:space="0" w:color="auto"/>
        <w:bottom w:val="none" w:sz="0" w:space="0" w:color="auto"/>
        <w:right w:val="none" w:sz="0" w:space="0" w:color="auto"/>
      </w:divBdr>
    </w:div>
    <w:div w:id="1683311467">
      <w:bodyDiv w:val="1"/>
      <w:marLeft w:val="0"/>
      <w:marRight w:val="0"/>
      <w:marTop w:val="0"/>
      <w:marBottom w:val="0"/>
      <w:divBdr>
        <w:top w:val="none" w:sz="0" w:space="0" w:color="auto"/>
        <w:left w:val="none" w:sz="0" w:space="0" w:color="auto"/>
        <w:bottom w:val="none" w:sz="0" w:space="0" w:color="auto"/>
        <w:right w:val="none" w:sz="0" w:space="0" w:color="auto"/>
      </w:divBdr>
    </w:div>
    <w:div w:id="1688676142">
      <w:bodyDiv w:val="1"/>
      <w:marLeft w:val="0"/>
      <w:marRight w:val="0"/>
      <w:marTop w:val="0"/>
      <w:marBottom w:val="0"/>
      <w:divBdr>
        <w:top w:val="none" w:sz="0" w:space="0" w:color="auto"/>
        <w:left w:val="none" w:sz="0" w:space="0" w:color="auto"/>
        <w:bottom w:val="none" w:sz="0" w:space="0" w:color="auto"/>
        <w:right w:val="none" w:sz="0" w:space="0" w:color="auto"/>
      </w:divBdr>
    </w:div>
    <w:div w:id="1693797640">
      <w:bodyDiv w:val="1"/>
      <w:marLeft w:val="0"/>
      <w:marRight w:val="0"/>
      <w:marTop w:val="0"/>
      <w:marBottom w:val="0"/>
      <w:divBdr>
        <w:top w:val="none" w:sz="0" w:space="0" w:color="auto"/>
        <w:left w:val="none" w:sz="0" w:space="0" w:color="auto"/>
        <w:bottom w:val="none" w:sz="0" w:space="0" w:color="auto"/>
        <w:right w:val="none" w:sz="0" w:space="0" w:color="auto"/>
      </w:divBdr>
    </w:div>
    <w:div w:id="1700352178">
      <w:bodyDiv w:val="1"/>
      <w:marLeft w:val="0"/>
      <w:marRight w:val="0"/>
      <w:marTop w:val="0"/>
      <w:marBottom w:val="0"/>
      <w:divBdr>
        <w:top w:val="none" w:sz="0" w:space="0" w:color="auto"/>
        <w:left w:val="none" w:sz="0" w:space="0" w:color="auto"/>
        <w:bottom w:val="none" w:sz="0" w:space="0" w:color="auto"/>
        <w:right w:val="none" w:sz="0" w:space="0" w:color="auto"/>
      </w:divBdr>
    </w:div>
    <w:div w:id="1713535199">
      <w:bodyDiv w:val="1"/>
      <w:marLeft w:val="0"/>
      <w:marRight w:val="0"/>
      <w:marTop w:val="0"/>
      <w:marBottom w:val="0"/>
      <w:divBdr>
        <w:top w:val="none" w:sz="0" w:space="0" w:color="auto"/>
        <w:left w:val="none" w:sz="0" w:space="0" w:color="auto"/>
        <w:bottom w:val="none" w:sz="0" w:space="0" w:color="auto"/>
        <w:right w:val="none" w:sz="0" w:space="0" w:color="auto"/>
      </w:divBdr>
    </w:div>
    <w:div w:id="1721326151">
      <w:bodyDiv w:val="1"/>
      <w:marLeft w:val="0"/>
      <w:marRight w:val="0"/>
      <w:marTop w:val="0"/>
      <w:marBottom w:val="0"/>
      <w:divBdr>
        <w:top w:val="none" w:sz="0" w:space="0" w:color="auto"/>
        <w:left w:val="none" w:sz="0" w:space="0" w:color="auto"/>
        <w:bottom w:val="none" w:sz="0" w:space="0" w:color="auto"/>
        <w:right w:val="none" w:sz="0" w:space="0" w:color="auto"/>
      </w:divBdr>
    </w:div>
    <w:div w:id="1743019547">
      <w:bodyDiv w:val="1"/>
      <w:marLeft w:val="0"/>
      <w:marRight w:val="0"/>
      <w:marTop w:val="0"/>
      <w:marBottom w:val="0"/>
      <w:divBdr>
        <w:top w:val="none" w:sz="0" w:space="0" w:color="auto"/>
        <w:left w:val="none" w:sz="0" w:space="0" w:color="auto"/>
        <w:bottom w:val="none" w:sz="0" w:space="0" w:color="auto"/>
        <w:right w:val="none" w:sz="0" w:space="0" w:color="auto"/>
      </w:divBdr>
    </w:div>
    <w:div w:id="1766807632">
      <w:bodyDiv w:val="1"/>
      <w:marLeft w:val="0"/>
      <w:marRight w:val="0"/>
      <w:marTop w:val="0"/>
      <w:marBottom w:val="0"/>
      <w:divBdr>
        <w:top w:val="none" w:sz="0" w:space="0" w:color="auto"/>
        <w:left w:val="none" w:sz="0" w:space="0" w:color="auto"/>
        <w:bottom w:val="none" w:sz="0" w:space="0" w:color="auto"/>
        <w:right w:val="none" w:sz="0" w:space="0" w:color="auto"/>
      </w:divBdr>
    </w:div>
    <w:div w:id="1790974925">
      <w:bodyDiv w:val="1"/>
      <w:marLeft w:val="0"/>
      <w:marRight w:val="0"/>
      <w:marTop w:val="0"/>
      <w:marBottom w:val="0"/>
      <w:divBdr>
        <w:top w:val="none" w:sz="0" w:space="0" w:color="auto"/>
        <w:left w:val="none" w:sz="0" w:space="0" w:color="auto"/>
        <w:bottom w:val="none" w:sz="0" w:space="0" w:color="auto"/>
        <w:right w:val="none" w:sz="0" w:space="0" w:color="auto"/>
      </w:divBdr>
    </w:div>
    <w:div w:id="1794982502">
      <w:bodyDiv w:val="1"/>
      <w:marLeft w:val="0"/>
      <w:marRight w:val="0"/>
      <w:marTop w:val="0"/>
      <w:marBottom w:val="0"/>
      <w:divBdr>
        <w:top w:val="none" w:sz="0" w:space="0" w:color="auto"/>
        <w:left w:val="none" w:sz="0" w:space="0" w:color="auto"/>
        <w:bottom w:val="none" w:sz="0" w:space="0" w:color="auto"/>
        <w:right w:val="none" w:sz="0" w:space="0" w:color="auto"/>
      </w:divBdr>
      <w:divsChild>
        <w:div w:id="469632507">
          <w:marLeft w:val="0"/>
          <w:marRight w:val="0"/>
          <w:marTop w:val="0"/>
          <w:marBottom w:val="0"/>
          <w:divBdr>
            <w:top w:val="none" w:sz="0" w:space="0" w:color="auto"/>
            <w:left w:val="none" w:sz="0" w:space="0" w:color="auto"/>
            <w:bottom w:val="none" w:sz="0" w:space="0" w:color="auto"/>
            <w:right w:val="none" w:sz="0" w:space="0" w:color="auto"/>
          </w:divBdr>
          <w:divsChild>
            <w:div w:id="1012032580">
              <w:marLeft w:val="0"/>
              <w:marRight w:val="0"/>
              <w:marTop w:val="0"/>
              <w:marBottom w:val="0"/>
              <w:divBdr>
                <w:top w:val="none" w:sz="0" w:space="0" w:color="auto"/>
                <w:left w:val="none" w:sz="0" w:space="0" w:color="auto"/>
                <w:bottom w:val="none" w:sz="0" w:space="0" w:color="auto"/>
                <w:right w:val="none" w:sz="0" w:space="0" w:color="auto"/>
              </w:divBdr>
            </w:div>
          </w:divsChild>
        </w:div>
        <w:div w:id="1510950783">
          <w:marLeft w:val="0"/>
          <w:marRight w:val="0"/>
          <w:marTop w:val="645"/>
          <w:marBottom w:val="645"/>
          <w:divBdr>
            <w:top w:val="none" w:sz="0" w:space="0" w:color="auto"/>
            <w:left w:val="none" w:sz="0" w:space="0" w:color="auto"/>
            <w:bottom w:val="none" w:sz="0" w:space="0" w:color="auto"/>
            <w:right w:val="none" w:sz="0" w:space="0" w:color="auto"/>
          </w:divBdr>
          <w:divsChild>
            <w:div w:id="1721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050">
      <w:bodyDiv w:val="1"/>
      <w:marLeft w:val="0"/>
      <w:marRight w:val="0"/>
      <w:marTop w:val="0"/>
      <w:marBottom w:val="0"/>
      <w:divBdr>
        <w:top w:val="none" w:sz="0" w:space="0" w:color="auto"/>
        <w:left w:val="none" w:sz="0" w:space="0" w:color="auto"/>
        <w:bottom w:val="none" w:sz="0" w:space="0" w:color="auto"/>
        <w:right w:val="none" w:sz="0" w:space="0" w:color="auto"/>
      </w:divBdr>
      <w:divsChild>
        <w:div w:id="1428768806">
          <w:marLeft w:val="0"/>
          <w:marRight w:val="0"/>
          <w:marTop w:val="0"/>
          <w:marBottom w:val="0"/>
          <w:divBdr>
            <w:top w:val="none" w:sz="0" w:space="0" w:color="auto"/>
            <w:left w:val="none" w:sz="0" w:space="0" w:color="auto"/>
            <w:bottom w:val="none" w:sz="0" w:space="0" w:color="auto"/>
            <w:right w:val="none" w:sz="0" w:space="0" w:color="auto"/>
          </w:divBdr>
        </w:div>
      </w:divsChild>
    </w:div>
    <w:div w:id="1873300666">
      <w:bodyDiv w:val="1"/>
      <w:marLeft w:val="0"/>
      <w:marRight w:val="0"/>
      <w:marTop w:val="0"/>
      <w:marBottom w:val="0"/>
      <w:divBdr>
        <w:top w:val="none" w:sz="0" w:space="0" w:color="auto"/>
        <w:left w:val="none" w:sz="0" w:space="0" w:color="auto"/>
        <w:bottom w:val="none" w:sz="0" w:space="0" w:color="auto"/>
        <w:right w:val="none" w:sz="0" w:space="0" w:color="auto"/>
      </w:divBdr>
    </w:div>
    <w:div w:id="1886601359">
      <w:bodyDiv w:val="1"/>
      <w:marLeft w:val="0"/>
      <w:marRight w:val="0"/>
      <w:marTop w:val="0"/>
      <w:marBottom w:val="0"/>
      <w:divBdr>
        <w:top w:val="none" w:sz="0" w:space="0" w:color="auto"/>
        <w:left w:val="none" w:sz="0" w:space="0" w:color="auto"/>
        <w:bottom w:val="none" w:sz="0" w:space="0" w:color="auto"/>
        <w:right w:val="none" w:sz="0" w:space="0" w:color="auto"/>
      </w:divBdr>
    </w:div>
    <w:div w:id="1936591919">
      <w:bodyDiv w:val="1"/>
      <w:marLeft w:val="0"/>
      <w:marRight w:val="0"/>
      <w:marTop w:val="0"/>
      <w:marBottom w:val="0"/>
      <w:divBdr>
        <w:top w:val="none" w:sz="0" w:space="0" w:color="auto"/>
        <w:left w:val="none" w:sz="0" w:space="0" w:color="auto"/>
        <w:bottom w:val="none" w:sz="0" w:space="0" w:color="auto"/>
        <w:right w:val="none" w:sz="0" w:space="0" w:color="auto"/>
      </w:divBdr>
    </w:div>
    <w:div w:id="1940914299">
      <w:bodyDiv w:val="1"/>
      <w:marLeft w:val="0"/>
      <w:marRight w:val="0"/>
      <w:marTop w:val="0"/>
      <w:marBottom w:val="0"/>
      <w:divBdr>
        <w:top w:val="none" w:sz="0" w:space="0" w:color="auto"/>
        <w:left w:val="none" w:sz="0" w:space="0" w:color="auto"/>
        <w:bottom w:val="none" w:sz="0" w:space="0" w:color="auto"/>
        <w:right w:val="none" w:sz="0" w:space="0" w:color="auto"/>
      </w:divBdr>
    </w:div>
    <w:div w:id="194461125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24">
          <w:marLeft w:val="0"/>
          <w:marRight w:val="0"/>
          <w:marTop w:val="0"/>
          <w:marBottom w:val="0"/>
          <w:divBdr>
            <w:top w:val="none" w:sz="0" w:space="0" w:color="auto"/>
            <w:left w:val="none" w:sz="0" w:space="0" w:color="auto"/>
            <w:bottom w:val="none" w:sz="0" w:space="0" w:color="auto"/>
            <w:right w:val="none" w:sz="0" w:space="0" w:color="auto"/>
          </w:divBdr>
        </w:div>
      </w:divsChild>
    </w:div>
    <w:div w:id="1983385851">
      <w:bodyDiv w:val="1"/>
      <w:marLeft w:val="0"/>
      <w:marRight w:val="0"/>
      <w:marTop w:val="0"/>
      <w:marBottom w:val="0"/>
      <w:divBdr>
        <w:top w:val="none" w:sz="0" w:space="0" w:color="auto"/>
        <w:left w:val="none" w:sz="0" w:space="0" w:color="auto"/>
        <w:bottom w:val="none" w:sz="0" w:space="0" w:color="auto"/>
        <w:right w:val="none" w:sz="0" w:space="0" w:color="auto"/>
      </w:divBdr>
    </w:div>
    <w:div w:id="1983461169">
      <w:bodyDiv w:val="1"/>
      <w:marLeft w:val="0"/>
      <w:marRight w:val="0"/>
      <w:marTop w:val="0"/>
      <w:marBottom w:val="0"/>
      <w:divBdr>
        <w:top w:val="none" w:sz="0" w:space="0" w:color="auto"/>
        <w:left w:val="none" w:sz="0" w:space="0" w:color="auto"/>
        <w:bottom w:val="none" w:sz="0" w:space="0" w:color="auto"/>
        <w:right w:val="none" w:sz="0" w:space="0" w:color="auto"/>
      </w:divBdr>
    </w:div>
    <w:div w:id="1996646701">
      <w:bodyDiv w:val="1"/>
      <w:marLeft w:val="0"/>
      <w:marRight w:val="0"/>
      <w:marTop w:val="0"/>
      <w:marBottom w:val="0"/>
      <w:divBdr>
        <w:top w:val="none" w:sz="0" w:space="0" w:color="auto"/>
        <w:left w:val="none" w:sz="0" w:space="0" w:color="auto"/>
        <w:bottom w:val="none" w:sz="0" w:space="0" w:color="auto"/>
        <w:right w:val="none" w:sz="0" w:space="0" w:color="auto"/>
      </w:divBdr>
    </w:div>
    <w:div w:id="2003460063">
      <w:bodyDiv w:val="1"/>
      <w:marLeft w:val="0"/>
      <w:marRight w:val="0"/>
      <w:marTop w:val="0"/>
      <w:marBottom w:val="0"/>
      <w:divBdr>
        <w:top w:val="none" w:sz="0" w:space="0" w:color="auto"/>
        <w:left w:val="none" w:sz="0" w:space="0" w:color="auto"/>
        <w:bottom w:val="none" w:sz="0" w:space="0" w:color="auto"/>
        <w:right w:val="none" w:sz="0" w:space="0" w:color="auto"/>
      </w:divBdr>
    </w:div>
    <w:div w:id="2038965235">
      <w:bodyDiv w:val="1"/>
      <w:marLeft w:val="0"/>
      <w:marRight w:val="0"/>
      <w:marTop w:val="0"/>
      <w:marBottom w:val="0"/>
      <w:divBdr>
        <w:top w:val="none" w:sz="0" w:space="0" w:color="auto"/>
        <w:left w:val="none" w:sz="0" w:space="0" w:color="auto"/>
        <w:bottom w:val="none" w:sz="0" w:space="0" w:color="auto"/>
        <w:right w:val="none" w:sz="0" w:space="0" w:color="auto"/>
      </w:divBdr>
    </w:div>
    <w:div w:id="2078703422">
      <w:bodyDiv w:val="1"/>
      <w:marLeft w:val="0"/>
      <w:marRight w:val="0"/>
      <w:marTop w:val="0"/>
      <w:marBottom w:val="0"/>
      <w:divBdr>
        <w:top w:val="none" w:sz="0" w:space="0" w:color="auto"/>
        <w:left w:val="none" w:sz="0" w:space="0" w:color="auto"/>
        <w:bottom w:val="none" w:sz="0" w:space="0" w:color="auto"/>
        <w:right w:val="none" w:sz="0" w:space="0" w:color="auto"/>
      </w:divBdr>
    </w:div>
    <w:div w:id="2098862628">
      <w:bodyDiv w:val="1"/>
      <w:marLeft w:val="0"/>
      <w:marRight w:val="0"/>
      <w:marTop w:val="0"/>
      <w:marBottom w:val="0"/>
      <w:divBdr>
        <w:top w:val="none" w:sz="0" w:space="0" w:color="auto"/>
        <w:left w:val="none" w:sz="0" w:space="0" w:color="auto"/>
        <w:bottom w:val="none" w:sz="0" w:space="0" w:color="auto"/>
        <w:right w:val="none" w:sz="0" w:space="0" w:color="auto"/>
      </w:divBdr>
    </w:div>
    <w:div w:id="21178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comptroller.nyc.gov/newsroom/new-york-by-the-numbers-weekly-economic-and-fiscal-outlook-no-2-may-26-2020/" TargetMode="External"/><Relationship Id="rId18" Type="http://schemas.openxmlformats.org/officeDocument/2006/relationships/hyperlink" Target="https://twitter.com/anastasiat/status/1240645951309701120?s=21" TargetMode="External"/><Relationship Id="rId26" Type="http://schemas.openxmlformats.org/officeDocument/2006/relationships/hyperlink" Target="https://www.architecturaldigest.com/story/gonzalo-casals-nyc-cultural-commissioner" TargetMode="External"/><Relationship Id="rId21" Type="http://schemas.openxmlformats.org/officeDocument/2006/relationships/hyperlink" Target="https://www1.nyc.gov/assets/dcla/downloads/pdf/DCLA-AFTA-Covid-Impact-Report.pdf" TargetMode="External"/><Relationship Id="rId34" Type="http://schemas.openxmlformats.org/officeDocument/2006/relationships/hyperlink" Target="https://www.schools.nyc.gov/learning/subjects/arts" TargetMode="External"/><Relationship Id="rId7" Type="http://schemas.openxmlformats.org/officeDocument/2006/relationships/hyperlink" Target="https://www.governor.ny.gov/news/governor-cuomo-signs-new-york-state-pause-executive-order" TargetMode="External"/><Relationship Id="rId12" Type="http://schemas.openxmlformats.org/officeDocument/2006/relationships/hyperlink" Target="https://comptroller.nyc.gov/reports/the-creative-economy/" TargetMode="External"/><Relationship Id="rId17" Type="http://schemas.openxmlformats.org/officeDocument/2006/relationships/hyperlink" Target="https://www.arts.gov/artistic-fields/research-analysis/arts-data-profiles/arts-data-profile-25" TargetMode="External"/><Relationship Id="rId25" Type="http://schemas.openxmlformats.org/officeDocument/2006/relationships/hyperlink" Target="https://thehill.com/homesnews/coronavirus-report/492301-arts-struggling-to-survive-pandemic-face-a-longer-road-to-recovery" TargetMode="External"/><Relationship Id="rId33" Type="http://schemas.openxmlformats.org/officeDocument/2006/relationships/hyperlink" Target="https://www.nytimes.com/2020/11/12/neediest-cases/in-year-of-dashed-expectations-buoying-artists-and-educators.html" TargetMode="External"/><Relationship Id="rId38" Type="http://schemas.openxmlformats.org/officeDocument/2006/relationships/hyperlink" Target="http://equitablegrowth.org/wp-content/uploads/2015/02/10153405/0115-ach-gap-report.pdf" TargetMode="External"/><Relationship Id="rId2" Type="http://schemas.openxmlformats.org/officeDocument/2006/relationships/hyperlink" Target="https://www.governor.ny.gov/news/no-20231-continuing-temporary-suspension-and-modification-laws-relating-disaster-emergency" TargetMode="External"/><Relationship Id="rId16" Type="http://schemas.openxmlformats.org/officeDocument/2006/relationships/hyperlink" Target="https://nasaa-arts.org/nasaa_research/creative-economy-state-profiles/" TargetMode="External"/><Relationship Id="rId20" Type="http://schemas.openxmlformats.org/officeDocument/2006/relationships/hyperlink" Target="https://www1.nyc.gov/site/dcla/about/pressrelease/PR-2020-04-24-COVID-Survey.page" TargetMode="External"/><Relationship Id="rId29" Type="http://schemas.openxmlformats.org/officeDocument/2006/relationships/hyperlink" Target="https://www1.nyc.gov/assets/dcla/downloads/pdf/DCLA-AFTA-Covid-Impact-Report.pdf" TargetMode="External"/><Relationship Id="rId1" Type="http://schemas.openxmlformats.org/officeDocument/2006/relationships/hyperlink" Target="https://www.nytimes.com/2020/03/12/nyregion/coronavirus-nyc-event-ban.html" TargetMode="External"/><Relationship Id="rId6" Type="http://schemas.openxmlformats.org/officeDocument/2006/relationships/hyperlink" Target="https://www.nytimes.com/2020/03/12/theater/coronavirus-broadway-shutdown.html" TargetMode="External"/><Relationship Id="rId11" Type="http://schemas.openxmlformats.org/officeDocument/2006/relationships/hyperlink" Target="https://www1.nyc.gov/assets/dcla/downloads/pdf/DCLA-AFTA-Covid-Impact-Report.pdf" TargetMode="External"/><Relationship Id="rId24" Type="http://schemas.openxmlformats.org/officeDocument/2006/relationships/hyperlink" Target="https://comptroller.nyc.gov/newsroom/new-york-by-the-numbers-weekly-economic-and-fiscal-outlook-no-2-may-26-2020/" TargetMode="External"/><Relationship Id="rId32" Type="http://schemas.openxmlformats.org/officeDocument/2006/relationships/hyperlink" Target="https://bedfordandbowery.com/2020/07/pandemic-dealt-550m-blow-to-the-citys-arts-and-culture-orgs-study-finds/" TargetMode="External"/><Relationship Id="rId37" Type="http://schemas.openxmlformats.org/officeDocument/2006/relationships/hyperlink" Target="http://equitablegrowth.org/wp-content/uploads/2015/02/10153405/0115-ach-gap-report.pdf" TargetMode="External"/><Relationship Id="rId5" Type="http://schemas.openxmlformats.org/officeDocument/2006/relationships/hyperlink" Target="https://www1.nyc.gov/office-of-the-mayor/news/137-20/transcript-mayor-de-blasio-holds-media-availability-covid-19" TargetMode="External"/><Relationship Id="rId15" Type="http://schemas.openxmlformats.org/officeDocument/2006/relationships/hyperlink" Target="https://www.dance.nyc/news/2020/05/Letter-to-Mayor-Bill-de-Blasio-Re-Advisory-Council-on-Arts-Culture-and-Tourism/" TargetMode="External"/><Relationship Id="rId23" Type="http://schemas.openxmlformats.org/officeDocument/2006/relationships/hyperlink" Target="https://www.gothamgazette.com/city/9742-how-to-revive-new-york-city-tourism?mc_cid=b644d5807f&amp;mc_eid=46585a506c" TargetMode="External"/><Relationship Id="rId28" Type="http://schemas.openxmlformats.org/officeDocument/2006/relationships/hyperlink" Target="https://hyperallergic.com/577706/covid-19-cultural-survey-smu-dataarts/" TargetMode="External"/><Relationship Id="rId36" Type="http://schemas.openxmlformats.org/officeDocument/2006/relationships/hyperlink" Target="http://pcah.gov/sites/default/files/PCAH_Reinvesting_4web_0.pdf" TargetMode="External"/><Relationship Id="rId10" Type="http://schemas.openxmlformats.org/officeDocument/2006/relationships/hyperlink" Target="https://www1.nyc.gov/site/dcla/about/pressrelease/PR-2020-04-24-COVID-Survey.page" TargetMode="External"/><Relationship Id="rId19" Type="http://schemas.openxmlformats.org/officeDocument/2006/relationships/hyperlink" Target="https://news.artnet.com/art-world/met-endowment-paying-staff-1820772" TargetMode="External"/><Relationship Id="rId31" Type="http://schemas.openxmlformats.org/officeDocument/2006/relationships/hyperlink" Target="https://nycfuture.org/research/art-in-the-time-of-coronavirus" TargetMode="External"/><Relationship Id="rId4" Type="http://schemas.openxmlformats.org/officeDocument/2006/relationships/hyperlink" Target="https://www.nytimes.com/2020/03/12/arts/design/met-museum-opera-carnegie-hall-close-coronavirus.html" TargetMode="External"/><Relationship Id="rId9" Type="http://schemas.openxmlformats.org/officeDocument/2006/relationships/hyperlink" Target="https://www.artnews.com/art-news/news/artists-galleries-legal-rights-coronavirus-1202687028/" TargetMode="External"/><Relationship Id="rId14" Type="http://schemas.openxmlformats.org/officeDocument/2006/relationships/hyperlink" Target="https://www.nytimes.com/2019/05/29/theater/broadway-box-office.html" TargetMode="External"/><Relationship Id="rId22" Type="http://schemas.openxmlformats.org/officeDocument/2006/relationships/hyperlink" Target="https://www1.nyc.gov/assets/dcla/downloads/pdf/DCLA-AFTA-Covid-Impact-Report.pdf" TargetMode="External"/><Relationship Id="rId27" Type="http://schemas.openxmlformats.org/officeDocument/2006/relationships/hyperlink" Target="https://www1.nyc.gov/assets/dcla/downloads/pdf/DCLA-AFTA-Covid-Impact-Report.pdf" TargetMode="External"/><Relationship Id="rId30" Type="http://schemas.openxmlformats.org/officeDocument/2006/relationships/hyperlink" Target="https://www1.nyc.gov/assets/dcla/downloads/pdf/DCLA-AFTA-Covid-Impact-Report.pdf" TargetMode="External"/><Relationship Id="rId35" Type="http://schemas.openxmlformats.org/officeDocument/2006/relationships/hyperlink" Target="https://hyperallergic.com/574726/nyc-2021-budget-arts/" TargetMode="External"/><Relationship Id="rId8" Type="http://schemas.openxmlformats.org/officeDocument/2006/relationships/hyperlink" Target="https://www.governor.ny.gov/news/governor-cuomo-signs-new-york-state-pause-executive-order" TargetMode="External"/><Relationship Id="rId3" Type="http://schemas.openxmlformats.org/officeDocument/2006/relationships/hyperlink" Target="https://www.nytimes.com/2020/03/12/theater/coronavirus-broadway-shutd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384CC18ACFF4683D74D762430E904" ma:contentTypeVersion="4" ma:contentTypeDescription="Create a new document." ma:contentTypeScope="" ma:versionID="d9d99c835b121cf546f7442c77ef5ba4">
  <xsd:schema xmlns:xsd="http://www.w3.org/2001/XMLSchema" xmlns:xs="http://www.w3.org/2001/XMLSchema" xmlns:p="http://schemas.microsoft.com/office/2006/metadata/properties" xmlns:ns2="c9f3d1c1-48e9-4a11-a1ef-28f21be21915" targetNamespace="http://schemas.microsoft.com/office/2006/metadata/properties" ma:root="true" ma:fieldsID="0fc6d4c692b0ca24733c7be70b922318" ns2:_="">
    <xsd:import namespace="c9f3d1c1-48e9-4a11-a1ef-28f21be21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d1c1-48e9-4a11-a1ef-28f21be21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59DC-B7C1-4AB1-9956-2DA20A067B48}">
  <ds:schemaRefs>
    <ds:schemaRef ds:uri="http://schemas.microsoft.com/sharepoint/v3/contenttype/forms"/>
  </ds:schemaRefs>
</ds:datastoreItem>
</file>

<file path=customXml/itemProps2.xml><?xml version="1.0" encoding="utf-8"?>
<ds:datastoreItem xmlns:ds="http://schemas.openxmlformats.org/officeDocument/2006/customXml" ds:itemID="{8097FDAE-1767-4ABA-8063-70951B0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d1c1-48e9-4a11-a1ef-28f21be2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08577-1359-4209-AA4D-6EFBEC6AD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B38804-59C0-43B4-8710-4298D3F2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1858</Words>
  <Characters>10593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2020-12-11T17:49:00Z</cp:lastPrinted>
  <dcterms:created xsi:type="dcterms:W3CDTF">2020-12-15T15:32:00Z</dcterms:created>
  <dcterms:modified xsi:type="dcterms:W3CDTF">2020-12-15T15:32:00Z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0x0101000AC384CC18ACFF4683D74D762430E904</vt:lpwstr>
  </property>
</Properties>
</file>