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CD56" w14:textId="0CE69E23" w:rsidR="00113522" w:rsidRDefault="00113522" w:rsidP="00AB6B0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113522">
        <w:rPr>
          <w:rFonts w:eastAsia="Times New Roman" w:cs="Times New Roman"/>
          <w:szCs w:val="24"/>
        </w:rPr>
        <w:t>Int. No.</w:t>
      </w:r>
      <w:r w:rsidR="007F2418">
        <w:rPr>
          <w:rFonts w:eastAsia="Times New Roman" w:cs="Times New Roman"/>
          <w:szCs w:val="24"/>
        </w:rPr>
        <w:t xml:space="preserve"> 2172</w:t>
      </w:r>
    </w:p>
    <w:p w14:paraId="7C709847" w14:textId="77777777" w:rsidR="00AB6B0B" w:rsidRPr="00113522" w:rsidRDefault="00AB6B0B" w:rsidP="00AB6B0B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1FD4168" w14:textId="77777777" w:rsidR="00651602" w:rsidRDefault="00651602" w:rsidP="0065160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By Council Members Levine, Rosenthal, Kallos and Yeger</w:t>
      </w:r>
    </w:p>
    <w:p w14:paraId="3A7AD885" w14:textId="77777777" w:rsidR="00AB6B0B" w:rsidRDefault="00AB6B0B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4F2668C8" w14:textId="77777777" w:rsidR="00AB6B0B" w:rsidRPr="00AB6B0B" w:rsidRDefault="00AB6B0B" w:rsidP="00113522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AB6B0B">
        <w:rPr>
          <w:rFonts w:eastAsia="Times New Roman" w:cs="Times New Roman"/>
          <w:vanish/>
          <w:szCs w:val="24"/>
        </w:rPr>
        <w:t>..Title</w:t>
      </w:r>
    </w:p>
    <w:p w14:paraId="622D08F6" w14:textId="0A6AA6EB" w:rsidR="00113522" w:rsidRDefault="00AB6B0B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t</w:t>
      </w:r>
      <w:r w:rsidR="00113522" w:rsidRPr="00113522">
        <w:rPr>
          <w:rFonts w:eastAsia="Times New Roman" w:cs="Times New Roman"/>
          <w:szCs w:val="24"/>
        </w:rPr>
        <w:t xml:space="preserve">o amend the administrative code of the city of New York, in relation </w:t>
      </w:r>
      <w:r w:rsidR="00BE6BD8">
        <w:rPr>
          <w:rFonts w:eastAsia="Times New Roman" w:cs="Times New Roman"/>
          <w:szCs w:val="24"/>
        </w:rPr>
        <w:t xml:space="preserve">to </w:t>
      </w:r>
      <w:r w:rsidR="008904F1">
        <w:rPr>
          <w:rFonts w:eastAsia="Times New Roman" w:cs="Times New Roman"/>
          <w:szCs w:val="24"/>
        </w:rPr>
        <w:t xml:space="preserve">eligibility requirements for one-shot deal rental </w:t>
      </w:r>
      <w:r w:rsidR="003410A3" w:rsidRPr="0051543A">
        <w:rPr>
          <w:rFonts w:eastAsia="Times New Roman" w:cs="Times New Roman"/>
          <w:szCs w:val="24"/>
        </w:rPr>
        <w:t>arrears</w:t>
      </w:r>
      <w:r w:rsidR="008904F1" w:rsidRPr="0051543A">
        <w:rPr>
          <w:rFonts w:eastAsia="Times New Roman" w:cs="Times New Roman"/>
          <w:szCs w:val="24"/>
        </w:rPr>
        <w:t xml:space="preserve"> grants</w:t>
      </w:r>
      <w:r w:rsidR="003045A7" w:rsidRPr="0051543A">
        <w:rPr>
          <w:rFonts w:eastAsia="Times New Roman" w:cs="Times New Roman"/>
          <w:szCs w:val="24"/>
        </w:rPr>
        <w:t xml:space="preserve"> in response to the COVID-19 pandemic</w:t>
      </w:r>
      <w:r w:rsidR="00656EA2" w:rsidRPr="0051543A">
        <w:rPr>
          <w:rFonts w:eastAsia="Times New Roman" w:cs="Times New Roman"/>
          <w:szCs w:val="24"/>
        </w:rPr>
        <w:t xml:space="preserve"> and the expiration and repeal thereof</w:t>
      </w:r>
    </w:p>
    <w:p w14:paraId="3892395F" w14:textId="569A51C1" w:rsidR="00AB6B0B" w:rsidRPr="00AB6B0B" w:rsidRDefault="00AB6B0B" w:rsidP="00113522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AB6B0B">
        <w:rPr>
          <w:rFonts w:eastAsia="Times New Roman" w:cs="Times New Roman"/>
          <w:vanish/>
          <w:szCs w:val="24"/>
        </w:rPr>
        <w:t>..Body</w:t>
      </w:r>
    </w:p>
    <w:p w14:paraId="74BDBD66" w14:textId="77777777" w:rsidR="00113522" w:rsidRPr="00113522" w:rsidRDefault="00113522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E17F1CF" w14:textId="77777777" w:rsidR="00113522" w:rsidRPr="00113522" w:rsidRDefault="00113522" w:rsidP="00050ED5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113522">
        <w:rPr>
          <w:rFonts w:eastAsia="Times New Roman" w:cs="Times New Roman"/>
          <w:szCs w:val="24"/>
          <w:u w:val="single"/>
        </w:rPr>
        <w:t>Be it enacted by the Council as follows:</w:t>
      </w:r>
    </w:p>
    <w:p w14:paraId="67A4607F" w14:textId="77777777" w:rsidR="00113522" w:rsidRPr="00113522" w:rsidRDefault="00113522" w:rsidP="00050ED5">
      <w:pPr>
        <w:pStyle w:val="Heading2"/>
        <w:spacing w:before="0" w:line="480" w:lineRule="auto"/>
        <w:rPr>
          <w:rFonts w:eastAsia="Times New Roman"/>
        </w:rPr>
        <w:sectPr w:rsidR="00113522" w:rsidRPr="00113522" w:rsidSect="008F0B17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40483D" w14:textId="06482BCB" w:rsidR="00113522" w:rsidRDefault="00113522" w:rsidP="00050ED5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</w:pPr>
      <w:r w:rsidRPr="00113522">
        <w:rPr>
          <w:rFonts w:eastAsia="Times New Roman" w:cs="Times New Roman"/>
          <w:snapToGrid w:val="0"/>
          <w:spacing w:val="-3"/>
        </w:rPr>
        <w:t xml:space="preserve">Section 1. </w:t>
      </w:r>
      <w:r w:rsidRPr="00113522">
        <w:rPr>
          <w:rFonts w:eastAsia="Times New Roman" w:cs="Times New Roman"/>
          <w:snapToGrid w:val="0"/>
          <w:szCs w:val="24"/>
        </w:rPr>
        <w:t xml:space="preserve">Chapter 1 of </w:t>
      </w:r>
      <w:r w:rsidR="00C57392">
        <w:rPr>
          <w:rFonts w:eastAsia="Times New Roman" w:cs="Times New Roman"/>
          <w:snapToGrid w:val="0"/>
          <w:szCs w:val="24"/>
        </w:rPr>
        <w:t>t</w:t>
      </w:r>
      <w:r w:rsidR="000D4177">
        <w:rPr>
          <w:rFonts w:eastAsia="Times New Roman" w:cs="Times New Roman"/>
          <w:snapToGrid w:val="0"/>
          <w:szCs w:val="24"/>
        </w:rPr>
        <w:t>itle 21</w:t>
      </w:r>
      <w:r w:rsidRPr="00113522">
        <w:rPr>
          <w:rFonts w:eastAsia="Times New Roman" w:cs="Times New Roman"/>
          <w:snapToGrid w:val="0"/>
          <w:szCs w:val="24"/>
        </w:rPr>
        <w:t xml:space="preserve"> of the administrative code of the city of New York is </w:t>
      </w:r>
      <w:r w:rsidRPr="00967816">
        <w:rPr>
          <w:rFonts w:eastAsia="Times New Roman" w:cs="Times New Roman"/>
          <w:snapToGrid w:val="0"/>
          <w:szCs w:val="24"/>
        </w:rPr>
        <w:t xml:space="preserve">amended by adding a new </w:t>
      </w:r>
      <w:r w:rsidR="00396D3E" w:rsidRPr="00967816">
        <w:rPr>
          <w:rFonts w:eastAsia="Times New Roman" w:cs="Times New Roman"/>
          <w:snapToGrid w:val="0"/>
          <w:szCs w:val="24"/>
        </w:rPr>
        <w:t xml:space="preserve">section </w:t>
      </w:r>
      <w:r w:rsidR="000D4177" w:rsidRPr="00967816">
        <w:rPr>
          <w:rFonts w:eastAsia="Times New Roman" w:cs="Times New Roman"/>
          <w:snapToGrid w:val="0"/>
          <w:szCs w:val="24"/>
        </w:rPr>
        <w:t>21-144</w:t>
      </w:r>
      <w:r w:rsidRPr="00967816">
        <w:rPr>
          <w:rFonts w:eastAsia="Times New Roman" w:cs="Times New Roman"/>
          <w:snapToGrid w:val="0"/>
          <w:szCs w:val="24"/>
        </w:rPr>
        <w:t xml:space="preserve"> to read as follows:</w:t>
      </w:r>
    </w:p>
    <w:p w14:paraId="23EEB7E9" w14:textId="200D6B70" w:rsidR="00113522" w:rsidRPr="00042CC9" w:rsidRDefault="00113522" w:rsidP="00050ED5">
      <w:pPr>
        <w:widowControl w:val="0"/>
        <w:tabs>
          <w:tab w:val="left" w:pos="-720"/>
        </w:tabs>
        <w:suppressAutoHyphens/>
        <w:spacing w:after="0" w:line="480" w:lineRule="auto"/>
        <w:ind w:firstLine="720"/>
        <w:contextualSpacing/>
        <w:jc w:val="both"/>
        <w:rPr>
          <w:rFonts w:asciiTheme="majorHAnsi" w:eastAsia="Times New Roman" w:hAnsiTheme="majorHAnsi" w:cstheme="majorHAnsi"/>
          <w:snapToGrid w:val="0"/>
          <w:szCs w:val="24"/>
          <w:u w:val="single"/>
        </w:rPr>
      </w:pPr>
      <w:r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§ </w:t>
      </w:r>
      <w:r w:rsidR="000D4177"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>21-144</w:t>
      </w:r>
      <w:r w:rsidR="0092218D"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 </w:t>
      </w:r>
      <w:r w:rsidR="00E94C63"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>Eligibility for o</w:t>
      </w:r>
      <w:r w:rsidR="00151C66"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ne-shot deal </w:t>
      </w:r>
      <w:r w:rsidR="00F651DF"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>rental arrears</w:t>
      </w:r>
      <w:r w:rsidR="004D27DF"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 grant</w:t>
      </w:r>
      <w:r w:rsidR="008904F1"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>s</w:t>
      </w:r>
      <w:r w:rsidR="001862A2"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 in response to COVID-19</w:t>
      </w:r>
      <w:r w:rsidR="00491B99"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. </w:t>
      </w:r>
      <w:r w:rsidR="00634154"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a. </w:t>
      </w:r>
      <w:r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Definitions. For the purposes of this </w:t>
      </w:r>
      <w:r w:rsidR="005F07AC"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>section</w:t>
      </w:r>
      <w:r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>, the following terms have the following meanings:</w:t>
      </w:r>
    </w:p>
    <w:p w14:paraId="76BD9403" w14:textId="0CCF29C2" w:rsidR="00332645" w:rsidRPr="00042CC9" w:rsidRDefault="00332645" w:rsidP="00050ED5">
      <w:pPr>
        <w:widowControl w:val="0"/>
        <w:tabs>
          <w:tab w:val="left" w:pos="-720"/>
        </w:tabs>
        <w:suppressAutoHyphens/>
        <w:spacing w:after="0" w:line="480" w:lineRule="auto"/>
        <w:ind w:firstLine="720"/>
        <w:contextualSpacing/>
        <w:jc w:val="both"/>
        <w:rPr>
          <w:rFonts w:asciiTheme="majorHAnsi" w:eastAsia="Times New Roman" w:hAnsiTheme="majorHAnsi" w:cstheme="majorHAnsi"/>
          <w:snapToGrid w:val="0"/>
          <w:szCs w:val="24"/>
          <w:u w:val="single"/>
        </w:rPr>
      </w:pPr>
      <w:r w:rsidRPr="00042CC9">
        <w:rPr>
          <w:rFonts w:asciiTheme="majorHAnsi" w:eastAsia="Times New Roman" w:hAnsiTheme="majorHAnsi" w:cstheme="majorHAnsi"/>
          <w:snapToGrid w:val="0"/>
          <w:szCs w:val="24"/>
          <w:u w:val="single"/>
        </w:rPr>
        <w:t>COVID-19. The term “COVID-19” means the 2019 novel coronavirus or 2019-nCoV.</w:t>
      </w:r>
    </w:p>
    <w:p w14:paraId="65110A60" w14:textId="400503E8" w:rsidR="008420D4" w:rsidRDefault="00A267E4" w:rsidP="00050ED5">
      <w:pPr>
        <w:widowControl w:val="0"/>
        <w:tabs>
          <w:tab w:val="left" w:pos="-720"/>
        </w:tabs>
        <w:suppressAutoHyphens/>
        <w:spacing w:after="0" w:line="480" w:lineRule="auto"/>
        <w:ind w:firstLine="720"/>
        <w:contextualSpacing/>
        <w:jc w:val="both"/>
        <w:rPr>
          <w:u w:val="single"/>
        </w:rPr>
      </w:pPr>
      <w:r w:rsidRPr="00042CC9">
        <w:rPr>
          <w:u w:val="single"/>
        </w:rPr>
        <w:t xml:space="preserve">COVID-19 period. </w:t>
      </w:r>
      <w:r w:rsidR="009B41E3" w:rsidRPr="00042CC9">
        <w:rPr>
          <w:u w:val="single"/>
        </w:rPr>
        <w:t xml:space="preserve">The term “COVID-19 period” means </w:t>
      </w:r>
      <w:r w:rsidR="009E431E" w:rsidRPr="00042CC9">
        <w:rPr>
          <w:u w:val="single"/>
        </w:rPr>
        <w:t xml:space="preserve">the period </w:t>
      </w:r>
      <w:r w:rsidR="00042CC9">
        <w:rPr>
          <w:u w:val="single"/>
        </w:rPr>
        <w:t>beginning</w:t>
      </w:r>
      <w:r w:rsidR="009E431E" w:rsidRPr="00042CC9">
        <w:rPr>
          <w:u w:val="single"/>
        </w:rPr>
        <w:t xml:space="preserve"> </w:t>
      </w:r>
      <w:r w:rsidR="009B41E3" w:rsidRPr="00042CC9">
        <w:rPr>
          <w:u w:val="single"/>
        </w:rPr>
        <w:t xml:space="preserve">March 7, 2020 </w:t>
      </w:r>
      <w:r w:rsidR="00003228">
        <w:rPr>
          <w:u w:val="single"/>
        </w:rPr>
        <w:t>to</w:t>
      </w:r>
      <w:r w:rsidR="00161210">
        <w:rPr>
          <w:u w:val="single"/>
        </w:rPr>
        <w:t>,</w:t>
      </w:r>
      <w:r w:rsidR="00003228">
        <w:rPr>
          <w:u w:val="single"/>
        </w:rPr>
        <w:t xml:space="preserve"> </w:t>
      </w:r>
      <w:r w:rsidR="00042CC9">
        <w:rPr>
          <w:u w:val="single"/>
        </w:rPr>
        <w:t xml:space="preserve">and </w:t>
      </w:r>
      <w:r w:rsidR="00003228">
        <w:rPr>
          <w:u w:val="single"/>
        </w:rPr>
        <w:t>including</w:t>
      </w:r>
      <w:r w:rsidR="00161210">
        <w:rPr>
          <w:u w:val="single"/>
        </w:rPr>
        <w:t>,</w:t>
      </w:r>
      <w:r w:rsidR="00003228">
        <w:rPr>
          <w:u w:val="single"/>
        </w:rPr>
        <w:t xml:space="preserve"> March 6, 2022. </w:t>
      </w:r>
    </w:p>
    <w:p w14:paraId="0281AFC0" w14:textId="3297AF0B" w:rsidR="003B7C7C" w:rsidRPr="003B7C7C" w:rsidRDefault="003B7C7C" w:rsidP="00050ED5">
      <w:pPr>
        <w:widowControl w:val="0"/>
        <w:tabs>
          <w:tab w:val="left" w:pos="-720"/>
        </w:tabs>
        <w:suppressAutoHyphens/>
        <w:spacing w:after="0" w:line="480" w:lineRule="auto"/>
        <w:ind w:firstLine="720"/>
        <w:contextualSpacing/>
        <w:jc w:val="both"/>
        <w:rPr>
          <w:rFonts w:asciiTheme="majorHAnsi" w:eastAsia="Times New Roman" w:hAnsiTheme="majorHAnsi" w:cstheme="majorHAnsi"/>
          <w:snapToGrid w:val="0"/>
          <w:color w:val="FF0000"/>
          <w:szCs w:val="24"/>
          <w:u w:val="single"/>
        </w:rPr>
      </w:pPr>
      <w:r w:rsidRPr="003B7C7C">
        <w:rPr>
          <w:color w:val="000000"/>
          <w:u w:val="single"/>
        </w:rPr>
        <w:t>COVID-19 state disaster emergency. The term “COVID-19 state disaster emergency” means the state disaster emergency declared by the governor in executive order number 202 issued on March 7, 2020.</w:t>
      </w:r>
    </w:p>
    <w:p w14:paraId="701A286F" w14:textId="2EC024BB" w:rsidR="00112A0D" w:rsidRDefault="00112A0D" w:rsidP="00050ED5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 w:rsidRPr="003B7C7C">
        <w:rPr>
          <w:rFonts w:eastAsia="Times New Roman" w:cs="Times New Roman"/>
          <w:snapToGrid w:val="0"/>
          <w:szCs w:val="24"/>
          <w:u w:val="single"/>
        </w:rPr>
        <w:t>HRA. The term “HRA</w:t>
      </w:r>
      <w:r w:rsidR="006155C3">
        <w:rPr>
          <w:rFonts w:eastAsia="Times New Roman" w:cs="Times New Roman"/>
          <w:snapToGrid w:val="0"/>
          <w:szCs w:val="24"/>
          <w:u w:val="single"/>
        </w:rPr>
        <w:t>”</w:t>
      </w:r>
      <w:r w:rsidRPr="003B7C7C">
        <w:rPr>
          <w:rFonts w:eastAsia="Times New Roman" w:cs="Times New Roman"/>
          <w:snapToGrid w:val="0"/>
          <w:szCs w:val="24"/>
          <w:u w:val="single"/>
        </w:rPr>
        <w:t xml:space="preserve"> means the</w:t>
      </w:r>
      <w:r w:rsidRPr="002644C6">
        <w:rPr>
          <w:rFonts w:eastAsia="Times New Roman" w:cs="Times New Roman"/>
          <w:snapToGrid w:val="0"/>
          <w:szCs w:val="24"/>
          <w:u w:val="single"/>
        </w:rPr>
        <w:t xml:space="preserve"> human resources administration.</w:t>
      </w:r>
    </w:p>
    <w:p w14:paraId="129535BF" w14:textId="08DE47A3" w:rsidR="005530F6" w:rsidRPr="005530F6" w:rsidRDefault="005530F6" w:rsidP="00050ED5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 w:rsidRPr="005530F6">
        <w:rPr>
          <w:rFonts w:eastAsia="Times New Roman" w:cs="Times New Roman"/>
          <w:snapToGrid w:val="0"/>
          <w:szCs w:val="24"/>
          <w:u w:val="single"/>
        </w:rPr>
        <w:t>One-shot deal</w:t>
      </w:r>
      <w:r w:rsidR="003410A3">
        <w:rPr>
          <w:rFonts w:eastAsia="Times New Roman" w:cs="Times New Roman"/>
          <w:snapToGrid w:val="0"/>
          <w:szCs w:val="24"/>
          <w:u w:val="single"/>
        </w:rPr>
        <w:t xml:space="preserve"> rental arrears grant</w:t>
      </w:r>
      <w:r w:rsidRPr="005530F6">
        <w:rPr>
          <w:rFonts w:eastAsia="Times New Roman" w:cs="Times New Roman"/>
          <w:snapToGrid w:val="0"/>
          <w:szCs w:val="24"/>
          <w:u w:val="single"/>
        </w:rPr>
        <w:t>. The term “one-shot deal</w:t>
      </w:r>
      <w:r w:rsidR="003410A3">
        <w:rPr>
          <w:rFonts w:eastAsia="Times New Roman" w:cs="Times New Roman"/>
          <w:snapToGrid w:val="0"/>
          <w:szCs w:val="24"/>
          <w:u w:val="single"/>
        </w:rPr>
        <w:t xml:space="preserve"> rental arrears grant</w:t>
      </w:r>
      <w:r w:rsidR="00BD54E2">
        <w:rPr>
          <w:rFonts w:eastAsia="Times New Roman" w:cs="Times New Roman"/>
          <w:snapToGrid w:val="0"/>
          <w:szCs w:val="24"/>
          <w:u w:val="single"/>
        </w:rPr>
        <w:t xml:space="preserve">” means a one-time </w:t>
      </w:r>
      <w:r w:rsidRPr="005530F6">
        <w:rPr>
          <w:rFonts w:eastAsia="Times New Roman" w:cs="Times New Roman"/>
          <w:snapToGrid w:val="0"/>
          <w:szCs w:val="24"/>
          <w:u w:val="single"/>
        </w:rPr>
        <w:t xml:space="preserve">grant of financial assistance </w:t>
      </w:r>
      <w:r>
        <w:rPr>
          <w:rFonts w:eastAsia="Times New Roman" w:cs="Times New Roman"/>
          <w:snapToGrid w:val="0"/>
          <w:szCs w:val="24"/>
          <w:u w:val="single"/>
        </w:rPr>
        <w:t xml:space="preserve">that HRA provides to households to pay </w:t>
      </w:r>
      <w:r w:rsidR="003410A3">
        <w:rPr>
          <w:rFonts w:eastAsia="Times New Roman" w:cs="Times New Roman"/>
          <w:snapToGrid w:val="0"/>
          <w:szCs w:val="24"/>
          <w:u w:val="single"/>
        </w:rPr>
        <w:t>rental arrears</w:t>
      </w:r>
      <w:r>
        <w:rPr>
          <w:rFonts w:eastAsia="Times New Roman" w:cs="Times New Roman"/>
          <w:snapToGrid w:val="0"/>
          <w:szCs w:val="24"/>
          <w:u w:val="single"/>
        </w:rPr>
        <w:t xml:space="preserve"> resulting from an emergency </w:t>
      </w:r>
      <w:r w:rsidRPr="005530F6">
        <w:rPr>
          <w:rFonts w:eastAsia="Times New Roman" w:cs="Times New Roman"/>
          <w:snapToGrid w:val="0"/>
          <w:szCs w:val="24"/>
          <w:u w:val="single"/>
        </w:rPr>
        <w:t>in which HRA determines eligibility</w:t>
      </w:r>
      <w:r w:rsidR="009E431E">
        <w:rPr>
          <w:rFonts w:eastAsia="Times New Roman" w:cs="Times New Roman"/>
          <w:snapToGrid w:val="0"/>
          <w:szCs w:val="24"/>
          <w:u w:val="single"/>
        </w:rPr>
        <w:t>,</w:t>
      </w:r>
      <w:r w:rsidR="004F73BC">
        <w:rPr>
          <w:rFonts w:eastAsia="Times New Roman" w:cs="Times New Roman"/>
          <w:snapToGrid w:val="0"/>
          <w:szCs w:val="24"/>
          <w:u w:val="single"/>
        </w:rPr>
        <w:t xml:space="preserve"> and the eligibility requirements do not require approval </w:t>
      </w:r>
      <w:r w:rsidR="00006741">
        <w:rPr>
          <w:rFonts w:eastAsia="Times New Roman" w:cs="Times New Roman"/>
          <w:snapToGrid w:val="0"/>
          <w:szCs w:val="24"/>
          <w:u w:val="single"/>
        </w:rPr>
        <w:t>from</w:t>
      </w:r>
      <w:r w:rsidR="00106F21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4F73BC">
        <w:rPr>
          <w:rFonts w:eastAsia="Times New Roman" w:cs="Times New Roman"/>
          <w:snapToGrid w:val="0"/>
          <w:szCs w:val="24"/>
          <w:u w:val="single"/>
        </w:rPr>
        <w:t>t</w:t>
      </w:r>
      <w:r w:rsidR="00E84C61">
        <w:rPr>
          <w:rFonts w:eastAsia="Times New Roman" w:cs="Times New Roman"/>
          <w:snapToGrid w:val="0"/>
          <w:szCs w:val="24"/>
          <w:u w:val="single"/>
        </w:rPr>
        <w:t>he state of New Y</w:t>
      </w:r>
      <w:r w:rsidR="004F73BC">
        <w:rPr>
          <w:rFonts w:eastAsia="Times New Roman" w:cs="Times New Roman"/>
          <w:snapToGrid w:val="0"/>
          <w:szCs w:val="24"/>
          <w:u w:val="single"/>
        </w:rPr>
        <w:t>ork</w:t>
      </w:r>
      <w:r w:rsidRPr="005530F6">
        <w:rPr>
          <w:rFonts w:eastAsia="Times New Roman" w:cs="Times New Roman"/>
          <w:snapToGrid w:val="0"/>
          <w:szCs w:val="24"/>
          <w:u w:val="single"/>
        </w:rPr>
        <w:t>.</w:t>
      </w:r>
    </w:p>
    <w:p w14:paraId="3087C5B9" w14:textId="2B925AE9" w:rsidR="002F0574" w:rsidRPr="000F32AF" w:rsidRDefault="005D35E0" w:rsidP="00634DBA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 w:rsidRPr="000F32AF">
        <w:rPr>
          <w:rFonts w:eastAsia="Times New Roman" w:cs="Times New Roman"/>
          <w:snapToGrid w:val="0"/>
          <w:szCs w:val="24"/>
          <w:u w:val="single"/>
        </w:rPr>
        <w:t>b</w:t>
      </w:r>
      <w:r w:rsidR="002615FE" w:rsidRPr="000F32AF">
        <w:rPr>
          <w:rFonts w:eastAsia="Times New Roman" w:cs="Times New Roman"/>
          <w:snapToGrid w:val="0"/>
          <w:szCs w:val="24"/>
          <w:u w:val="single"/>
        </w:rPr>
        <w:t xml:space="preserve">. </w:t>
      </w:r>
      <w:r w:rsidR="00003228" w:rsidRPr="00003228">
        <w:rPr>
          <w:rFonts w:eastAsia="Times New Roman" w:cs="Times New Roman"/>
          <w:snapToGrid w:val="0"/>
          <w:szCs w:val="24"/>
          <w:u w:val="single"/>
        </w:rPr>
        <w:t xml:space="preserve">Notwithstanding any local law, rule or agency policy to the contrary, the commissioner shall not require an applicant to demonstrate an ability to pay future rent as a precondition of eligibility for a one-shot deal rental arrears grant if such applicant experienced a loss of income </w:t>
      </w:r>
      <w:r w:rsidR="00003228" w:rsidRPr="00003228">
        <w:rPr>
          <w:rFonts w:eastAsia="Times New Roman" w:cs="Times New Roman"/>
          <w:snapToGrid w:val="0"/>
          <w:szCs w:val="24"/>
          <w:u w:val="single"/>
        </w:rPr>
        <w:lastRenderedPageBreak/>
        <w:t>due to COVID-19 during the COVID-19 period.</w:t>
      </w:r>
      <w:r w:rsidR="00CB28AD">
        <w:rPr>
          <w:rFonts w:eastAsia="Times New Roman" w:cs="Times New Roman"/>
          <w:snapToGrid w:val="0"/>
          <w:szCs w:val="24"/>
          <w:u w:val="single"/>
        </w:rPr>
        <w:t xml:space="preserve"> </w:t>
      </w:r>
    </w:p>
    <w:p w14:paraId="13A1F2F0" w14:textId="322D34B5" w:rsidR="006D4404" w:rsidRPr="006D4404" w:rsidRDefault="00A036CC" w:rsidP="006D4404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szCs w:val="24"/>
          <w:u w:val="single"/>
        </w:rPr>
      </w:pPr>
      <w:r w:rsidRPr="000F32AF">
        <w:rPr>
          <w:szCs w:val="24"/>
          <w:u w:val="single"/>
        </w:rPr>
        <w:t xml:space="preserve">c. </w:t>
      </w:r>
      <w:r w:rsidR="00050ED5" w:rsidRPr="000F32AF">
        <w:rPr>
          <w:szCs w:val="24"/>
          <w:u w:val="single"/>
        </w:rPr>
        <w:t xml:space="preserve">For the purposes of subdivision b of this section, </w:t>
      </w:r>
      <w:r w:rsidR="004D3307">
        <w:rPr>
          <w:szCs w:val="24"/>
          <w:u w:val="single"/>
        </w:rPr>
        <w:t>an</w:t>
      </w:r>
      <w:r w:rsidR="000953C4" w:rsidRPr="000F32AF">
        <w:rPr>
          <w:szCs w:val="24"/>
          <w:u w:val="single"/>
        </w:rPr>
        <w:t xml:space="preserve"> applicant </w:t>
      </w:r>
      <w:r w:rsidR="00DF1DED" w:rsidRPr="000F32AF">
        <w:rPr>
          <w:szCs w:val="24"/>
          <w:u w:val="single"/>
        </w:rPr>
        <w:t>has</w:t>
      </w:r>
      <w:r w:rsidR="00B03CBC">
        <w:rPr>
          <w:szCs w:val="24"/>
          <w:u w:val="single"/>
        </w:rPr>
        <w:t xml:space="preserve"> experienced a loss of </w:t>
      </w:r>
      <w:r w:rsidR="000953C4" w:rsidRPr="000F32AF">
        <w:rPr>
          <w:szCs w:val="24"/>
          <w:u w:val="single"/>
        </w:rPr>
        <w:t xml:space="preserve">income </w:t>
      </w:r>
      <w:r w:rsidR="00D4409F">
        <w:rPr>
          <w:szCs w:val="24"/>
          <w:u w:val="single"/>
        </w:rPr>
        <w:t>due to</w:t>
      </w:r>
      <w:r w:rsidR="00050ED5" w:rsidRPr="000F32AF">
        <w:rPr>
          <w:szCs w:val="24"/>
          <w:u w:val="single"/>
        </w:rPr>
        <w:t xml:space="preserve"> COVID-19 </w:t>
      </w:r>
      <w:r w:rsidR="008B3FF4" w:rsidRPr="000F32AF">
        <w:rPr>
          <w:szCs w:val="24"/>
          <w:u w:val="single"/>
        </w:rPr>
        <w:t>if</w:t>
      </w:r>
      <w:r w:rsidR="006D4404" w:rsidRPr="000F32AF">
        <w:rPr>
          <w:szCs w:val="24"/>
          <w:u w:val="single"/>
        </w:rPr>
        <w:t xml:space="preserve"> such applicant </w:t>
      </w:r>
      <w:r w:rsidR="00E06A04" w:rsidRPr="000F32AF">
        <w:rPr>
          <w:szCs w:val="24"/>
          <w:u w:val="single"/>
        </w:rPr>
        <w:t xml:space="preserve">demonstrates, through documentation determined by the commissioner, a loss of </w:t>
      </w:r>
      <w:r w:rsidR="006D4404" w:rsidRPr="000F32AF">
        <w:rPr>
          <w:szCs w:val="24"/>
          <w:u w:val="single"/>
        </w:rPr>
        <w:t xml:space="preserve">income as a </w:t>
      </w:r>
      <w:r w:rsidR="00FD7219" w:rsidRPr="000F32AF">
        <w:rPr>
          <w:szCs w:val="24"/>
          <w:u w:val="single"/>
        </w:rPr>
        <w:t xml:space="preserve">direct </w:t>
      </w:r>
      <w:r w:rsidR="006D4404" w:rsidRPr="000F32AF">
        <w:rPr>
          <w:szCs w:val="24"/>
          <w:u w:val="single"/>
        </w:rPr>
        <w:t xml:space="preserve">result of one or more of the </w:t>
      </w:r>
      <w:r w:rsidR="006D4404" w:rsidRPr="006D4404">
        <w:rPr>
          <w:szCs w:val="24"/>
          <w:u w:val="single"/>
        </w:rPr>
        <w:t>following:</w:t>
      </w:r>
    </w:p>
    <w:p w14:paraId="59065DAC" w14:textId="79E93ECB" w:rsidR="00691955" w:rsidRPr="006D4404" w:rsidRDefault="00F40712" w:rsidP="00691955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1. S</w:t>
      </w:r>
      <w:r w:rsidR="006D4404" w:rsidRPr="006D4404">
        <w:rPr>
          <w:szCs w:val="24"/>
          <w:u w:val="single"/>
        </w:rPr>
        <w:t xml:space="preserve">uch </w:t>
      </w:r>
      <w:r w:rsidR="00DE6F45">
        <w:rPr>
          <w:szCs w:val="24"/>
          <w:u w:val="single"/>
        </w:rPr>
        <w:t>applicant</w:t>
      </w:r>
      <w:r w:rsidR="006D4404" w:rsidRPr="006D4404">
        <w:rPr>
          <w:szCs w:val="24"/>
          <w:u w:val="single"/>
        </w:rPr>
        <w:t xml:space="preserve"> </w:t>
      </w:r>
      <w:r w:rsidR="00691955">
        <w:rPr>
          <w:szCs w:val="24"/>
          <w:u w:val="single"/>
        </w:rPr>
        <w:t>or a</w:t>
      </w:r>
      <w:r w:rsidR="00691955" w:rsidRPr="006D4404">
        <w:rPr>
          <w:szCs w:val="24"/>
          <w:u w:val="single"/>
        </w:rPr>
        <w:t xml:space="preserve"> member of such </w:t>
      </w:r>
      <w:r w:rsidR="00691955">
        <w:rPr>
          <w:szCs w:val="24"/>
          <w:u w:val="single"/>
        </w:rPr>
        <w:t>applicant’s</w:t>
      </w:r>
      <w:r w:rsidR="00691955" w:rsidRPr="006D4404">
        <w:rPr>
          <w:szCs w:val="24"/>
          <w:u w:val="single"/>
        </w:rPr>
        <w:t xml:space="preserve"> household was diagnosed with COVID-19;</w:t>
      </w:r>
    </w:p>
    <w:p w14:paraId="01B29E7A" w14:textId="0418FAB2" w:rsidR="006D4404" w:rsidRPr="006D4404" w:rsidRDefault="00B04FF1" w:rsidP="006D4404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2</w:t>
      </w:r>
      <w:r w:rsidR="00F40712">
        <w:rPr>
          <w:szCs w:val="24"/>
          <w:u w:val="single"/>
        </w:rPr>
        <w:t>. Su</w:t>
      </w:r>
      <w:r w:rsidR="00DE6F45">
        <w:rPr>
          <w:szCs w:val="24"/>
          <w:u w:val="single"/>
        </w:rPr>
        <w:t xml:space="preserve">ch applicant </w:t>
      </w:r>
      <w:r w:rsidR="006D4404" w:rsidRPr="006D4404">
        <w:rPr>
          <w:szCs w:val="24"/>
          <w:u w:val="single"/>
        </w:rPr>
        <w:t>was providing care for a family member or a member of such</w:t>
      </w:r>
      <w:r w:rsidR="00DE6F45">
        <w:rPr>
          <w:szCs w:val="24"/>
          <w:u w:val="single"/>
        </w:rPr>
        <w:t xml:space="preserve"> applicant’s</w:t>
      </w:r>
      <w:r w:rsidR="006D4404" w:rsidRPr="006D4404">
        <w:rPr>
          <w:szCs w:val="24"/>
          <w:u w:val="single"/>
        </w:rPr>
        <w:t xml:space="preserve"> household who was diagnosed with COVID-19;</w:t>
      </w:r>
    </w:p>
    <w:p w14:paraId="3C766791" w14:textId="2942F63F" w:rsidR="006D4404" w:rsidRPr="006D4404" w:rsidRDefault="00B04FF1" w:rsidP="006D4404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3</w:t>
      </w:r>
      <w:r w:rsidR="00F40712">
        <w:rPr>
          <w:szCs w:val="24"/>
          <w:u w:val="single"/>
        </w:rPr>
        <w:t>. S</w:t>
      </w:r>
      <w:r w:rsidR="006D4404" w:rsidRPr="006D4404">
        <w:rPr>
          <w:szCs w:val="24"/>
          <w:u w:val="single"/>
        </w:rPr>
        <w:t xml:space="preserve">uch </w:t>
      </w:r>
      <w:r w:rsidR="00DE6F45">
        <w:rPr>
          <w:szCs w:val="24"/>
          <w:u w:val="single"/>
        </w:rPr>
        <w:t>applicant</w:t>
      </w:r>
      <w:r w:rsidR="006D4404" w:rsidRPr="006D4404">
        <w:rPr>
          <w:szCs w:val="24"/>
          <w:u w:val="single"/>
        </w:rPr>
        <w:t xml:space="preserve"> became u</w:t>
      </w:r>
      <w:r w:rsidR="00B367B7">
        <w:rPr>
          <w:szCs w:val="24"/>
          <w:u w:val="single"/>
        </w:rPr>
        <w:t>nemployed, partially unemployed</w:t>
      </w:r>
      <w:r w:rsidR="006D4404" w:rsidRPr="006D4404">
        <w:rPr>
          <w:szCs w:val="24"/>
          <w:u w:val="single"/>
        </w:rPr>
        <w:t xml:space="preserve"> or could not commence employment as a direct result of COVID-19 or the </w:t>
      </w:r>
      <w:r w:rsidR="00C336B2">
        <w:rPr>
          <w:szCs w:val="24"/>
          <w:u w:val="single"/>
        </w:rPr>
        <w:t xml:space="preserve">COVID-19 </w:t>
      </w:r>
      <w:r w:rsidR="006D4404" w:rsidRPr="006D4404">
        <w:rPr>
          <w:szCs w:val="24"/>
          <w:u w:val="single"/>
        </w:rPr>
        <w:t>state disaster emergency; or</w:t>
      </w:r>
    </w:p>
    <w:p w14:paraId="480F83A3" w14:textId="6C2D92D5" w:rsidR="008B3FF4" w:rsidRDefault="00B04FF1" w:rsidP="006D4404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4</w:t>
      </w:r>
      <w:r w:rsidR="00F40712">
        <w:rPr>
          <w:szCs w:val="24"/>
          <w:u w:val="single"/>
        </w:rPr>
        <w:t>. S</w:t>
      </w:r>
      <w:r w:rsidR="006D4404" w:rsidRPr="006D4404">
        <w:rPr>
          <w:szCs w:val="24"/>
          <w:u w:val="single"/>
        </w:rPr>
        <w:t xml:space="preserve">uch </w:t>
      </w:r>
      <w:r w:rsidR="00DE6F45">
        <w:rPr>
          <w:szCs w:val="24"/>
          <w:u w:val="single"/>
        </w:rPr>
        <w:t>applicant</w:t>
      </w:r>
      <w:r w:rsidR="006D4404" w:rsidRPr="006D4404">
        <w:rPr>
          <w:szCs w:val="24"/>
          <w:u w:val="single"/>
        </w:rPr>
        <w:t xml:space="preserve"> became primarily responsible for providing financial support for </w:t>
      </w:r>
      <w:r w:rsidR="00F40712">
        <w:rPr>
          <w:szCs w:val="24"/>
          <w:u w:val="single"/>
        </w:rPr>
        <w:t>such applicant’s</w:t>
      </w:r>
      <w:r w:rsidR="006D4404" w:rsidRPr="006D4404">
        <w:rPr>
          <w:szCs w:val="24"/>
          <w:u w:val="single"/>
        </w:rPr>
        <w:t xml:space="preserve"> household because the previous head of the household died</w:t>
      </w:r>
      <w:r w:rsidR="00E06A04">
        <w:rPr>
          <w:szCs w:val="24"/>
          <w:u w:val="single"/>
        </w:rPr>
        <w:t xml:space="preserve"> as a direct result of COVID-19.</w:t>
      </w:r>
    </w:p>
    <w:p w14:paraId="0E47818A" w14:textId="74C4B422" w:rsidR="00A036CC" w:rsidRPr="00A036CC" w:rsidRDefault="004D18BF" w:rsidP="00634DBA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>
        <w:rPr>
          <w:szCs w:val="24"/>
          <w:u w:val="single"/>
        </w:rPr>
        <w:t>d</w:t>
      </w:r>
      <w:r w:rsidR="00050ED5">
        <w:rPr>
          <w:szCs w:val="24"/>
          <w:u w:val="single"/>
        </w:rPr>
        <w:t xml:space="preserve">. </w:t>
      </w:r>
      <w:r w:rsidR="00A036CC" w:rsidRPr="00A036CC">
        <w:rPr>
          <w:szCs w:val="24"/>
          <w:u w:val="single"/>
        </w:rPr>
        <w:t>The commissioner shall promulgate rules necessary and appropriate to the administration of this section.</w:t>
      </w:r>
    </w:p>
    <w:p w14:paraId="6C2BEEDD" w14:textId="63BF237F" w:rsidR="00113522" w:rsidRDefault="00113522" w:rsidP="006D6314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</w:pPr>
      <w:r w:rsidRPr="00A036CC">
        <w:rPr>
          <w:rFonts w:eastAsia="Times New Roman" w:cs="Times New Roman"/>
          <w:snapToGrid w:val="0"/>
          <w:szCs w:val="24"/>
        </w:rPr>
        <w:t xml:space="preserve">§ </w:t>
      </w:r>
      <w:r w:rsidR="00175B7D" w:rsidRPr="00A036CC">
        <w:rPr>
          <w:rFonts w:eastAsia="Times New Roman" w:cs="Times New Roman"/>
          <w:snapToGrid w:val="0"/>
          <w:szCs w:val="24"/>
        </w:rPr>
        <w:t>2</w:t>
      </w:r>
      <w:r w:rsidRPr="00A036CC">
        <w:rPr>
          <w:rFonts w:eastAsia="Times New Roman" w:cs="Times New Roman"/>
          <w:snapToGrid w:val="0"/>
          <w:szCs w:val="24"/>
        </w:rPr>
        <w:t xml:space="preserve">. This local law takes </w:t>
      </w:r>
      <w:r w:rsidR="00716CC2" w:rsidRPr="00A036CC">
        <w:rPr>
          <w:rFonts w:eastAsia="Times New Roman" w:cs="Times New Roman"/>
          <w:snapToGrid w:val="0"/>
          <w:szCs w:val="24"/>
        </w:rPr>
        <w:t xml:space="preserve">effect </w:t>
      </w:r>
      <w:r w:rsidR="008E2CBD" w:rsidRPr="00A036CC">
        <w:rPr>
          <w:rFonts w:eastAsia="Times New Roman" w:cs="Times New Roman"/>
          <w:snapToGrid w:val="0"/>
          <w:szCs w:val="24"/>
        </w:rPr>
        <w:t>1</w:t>
      </w:r>
      <w:r w:rsidR="00426D34">
        <w:rPr>
          <w:rFonts w:eastAsia="Times New Roman" w:cs="Times New Roman"/>
          <w:snapToGrid w:val="0"/>
          <w:szCs w:val="24"/>
        </w:rPr>
        <w:t>2</w:t>
      </w:r>
      <w:r w:rsidR="008E2CBD" w:rsidRPr="00A036CC">
        <w:rPr>
          <w:rFonts w:eastAsia="Times New Roman" w:cs="Times New Roman"/>
          <w:snapToGrid w:val="0"/>
          <w:szCs w:val="24"/>
        </w:rPr>
        <w:t xml:space="preserve">0 days after it becomes law and </w:t>
      </w:r>
      <w:r w:rsidR="00175B7D" w:rsidRPr="00A036CC">
        <w:rPr>
          <w:rFonts w:eastAsia="Times New Roman" w:cs="Times New Roman"/>
          <w:snapToGrid w:val="0"/>
          <w:szCs w:val="24"/>
        </w:rPr>
        <w:t xml:space="preserve">expires and is deemed repealed </w:t>
      </w:r>
      <w:r w:rsidR="008E39A0" w:rsidRPr="00A036CC">
        <w:rPr>
          <w:rFonts w:eastAsia="Times New Roman" w:cs="Times New Roman"/>
          <w:snapToGrid w:val="0"/>
          <w:szCs w:val="24"/>
        </w:rPr>
        <w:t>5</w:t>
      </w:r>
      <w:r w:rsidR="00175B7D" w:rsidRPr="00A036CC">
        <w:rPr>
          <w:rFonts w:eastAsia="Times New Roman" w:cs="Times New Roman"/>
          <w:snapToGrid w:val="0"/>
          <w:szCs w:val="24"/>
        </w:rPr>
        <w:t xml:space="preserve"> years after</w:t>
      </w:r>
      <w:r w:rsidR="00175B7D">
        <w:rPr>
          <w:rFonts w:eastAsia="Times New Roman" w:cs="Times New Roman"/>
          <w:snapToGrid w:val="0"/>
          <w:szCs w:val="24"/>
        </w:rPr>
        <w:t xml:space="preserve"> it becomes law</w:t>
      </w:r>
      <w:r w:rsidR="006A687E" w:rsidRPr="006A687E">
        <w:rPr>
          <w:rFonts w:eastAsia="Times New Roman" w:cs="Times New Roman"/>
          <w:snapToGrid w:val="0"/>
          <w:szCs w:val="24"/>
        </w:rPr>
        <w:t>.</w:t>
      </w:r>
    </w:p>
    <w:p w14:paraId="36C1A7F6" w14:textId="77777777" w:rsidR="006D6314" w:rsidRPr="00113522" w:rsidRDefault="006D6314" w:rsidP="006D6314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6D6314" w:rsidRPr="00113522" w:rsidSect="00AF39A5"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C779084" w14:textId="13BE8D2D" w:rsidR="00113522" w:rsidRPr="00113522" w:rsidRDefault="00177A78" w:rsidP="00177A78">
      <w:pPr>
        <w:tabs>
          <w:tab w:val="left" w:pos="381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</w:p>
    <w:p w14:paraId="460CA20A" w14:textId="77777777" w:rsidR="006D6314" w:rsidRDefault="006D6314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4A066D20" w14:textId="77777777" w:rsidR="006D6314" w:rsidRDefault="006D6314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131150E6" w14:textId="77777777" w:rsidR="006D6314" w:rsidRDefault="006D6314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5187E06" w14:textId="77777777" w:rsidR="006D6314" w:rsidRDefault="006D6314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9B375B9" w14:textId="77777777" w:rsidR="006D6314" w:rsidRDefault="006D6314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41EFF816" w14:textId="2248B0CD" w:rsidR="00113522" w:rsidRPr="00113522" w:rsidRDefault="00113522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113522">
        <w:rPr>
          <w:rFonts w:eastAsia="Times New Roman" w:cs="Times New Roman"/>
          <w:sz w:val="18"/>
          <w:szCs w:val="18"/>
        </w:rPr>
        <w:t>NLB</w:t>
      </w:r>
    </w:p>
    <w:p w14:paraId="2E0D3FA2" w14:textId="02DED1A7" w:rsidR="00113522" w:rsidRPr="00113522" w:rsidRDefault="00B131B1" w:rsidP="006549BC">
      <w:pPr>
        <w:tabs>
          <w:tab w:val="left" w:pos="646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LS # </w:t>
      </w:r>
      <w:r w:rsidR="00DE3191">
        <w:rPr>
          <w:rFonts w:eastAsia="Times New Roman" w:cs="Times New Roman"/>
          <w:sz w:val="18"/>
          <w:szCs w:val="18"/>
        </w:rPr>
        <w:t>15173 16112</w:t>
      </w:r>
      <w:r w:rsidR="006549BC">
        <w:rPr>
          <w:rFonts w:eastAsia="Times New Roman" w:cs="Times New Roman"/>
          <w:sz w:val="18"/>
          <w:szCs w:val="18"/>
        </w:rPr>
        <w:tab/>
      </w:r>
    </w:p>
    <w:p w14:paraId="4D4EE2F2" w14:textId="571DB05A" w:rsidR="00113522" w:rsidRPr="00113522" w:rsidRDefault="00DE3191" w:rsidP="00113522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11/</w:t>
      </w:r>
      <w:r w:rsidR="00500D93">
        <w:rPr>
          <w:rFonts w:eastAsia="Times New Roman" w:cs="Times New Roman"/>
          <w:sz w:val="18"/>
          <w:szCs w:val="18"/>
        </w:rPr>
        <w:t>20</w:t>
      </w:r>
      <w:r>
        <w:rPr>
          <w:rFonts w:eastAsia="Times New Roman" w:cs="Times New Roman"/>
          <w:sz w:val="18"/>
          <w:szCs w:val="18"/>
        </w:rPr>
        <w:t>/20</w:t>
      </w:r>
    </w:p>
    <w:p w14:paraId="6665477C" w14:textId="77777777" w:rsidR="00A430B1" w:rsidRDefault="009203E4"/>
    <w:sectPr w:rsidR="00A430B1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F8C5" w14:textId="77777777" w:rsidR="009203E4" w:rsidRDefault="009203E4">
      <w:pPr>
        <w:spacing w:after="0" w:line="240" w:lineRule="auto"/>
      </w:pPr>
      <w:r>
        <w:separator/>
      </w:r>
    </w:p>
  </w:endnote>
  <w:endnote w:type="continuationSeparator" w:id="0">
    <w:p w14:paraId="6AE8856D" w14:textId="77777777" w:rsidR="009203E4" w:rsidRDefault="0092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0ED6" w14:textId="62AE799E" w:rsidR="006702A0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602">
      <w:rPr>
        <w:noProof/>
      </w:rPr>
      <w:t>1</w:t>
    </w:r>
    <w:r>
      <w:rPr>
        <w:noProof/>
      </w:rPr>
      <w:fldChar w:fldCharType="end"/>
    </w:r>
  </w:p>
  <w:p w14:paraId="00CADD9F" w14:textId="77777777" w:rsidR="006702A0" w:rsidRDefault="009203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0E9E" w14:textId="77777777" w:rsidR="006702A0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5A6B117" w14:textId="77777777" w:rsidR="006702A0" w:rsidRDefault="00920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A7CB" w14:textId="0ED8EF34" w:rsidR="008F0B17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602">
      <w:rPr>
        <w:noProof/>
      </w:rPr>
      <w:t>2</w:t>
    </w:r>
    <w:r>
      <w:rPr>
        <w:noProof/>
      </w:rPr>
      <w:fldChar w:fldCharType="end"/>
    </w:r>
  </w:p>
  <w:p w14:paraId="5C8BFB86" w14:textId="77777777" w:rsidR="00292C42" w:rsidRDefault="009203E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94B0" w14:textId="77777777" w:rsidR="008F0B17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05DC23" w14:textId="77777777" w:rsidR="008F0B17" w:rsidRDefault="00920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D6A43" w14:textId="77777777" w:rsidR="009203E4" w:rsidRDefault="009203E4">
      <w:pPr>
        <w:spacing w:after="0" w:line="240" w:lineRule="auto"/>
      </w:pPr>
      <w:r>
        <w:separator/>
      </w:r>
    </w:p>
  </w:footnote>
  <w:footnote w:type="continuationSeparator" w:id="0">
    <w:p w14:paraId="0CB20C35" w14:textId="77777777" w:rsidR="009203E4" w:rsidRDefault="0092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2"/>
    <w:rsid w:val="00000B53"/>
    <w:rsid w:val="00001A0D"/>
    <w:rsid w:val="00001E72"/>
    <w:rsid w:val="000020DD"/>
    <w:rsid w:val="00003228"/>
    <w:rsid w:val="00005FB9"/>
    <w:rsid w:val="00006741"/>
    <w:rsid w:val="000162FB"/>
    <w:rsid w:val="000222D0"/>
    <w:rsid w:val="0002292A"/>
    <w:rsid w:val="00022A4B"/>
    <w:rsid w:val="0002349F"/>
    <w:rsid w:val="00026193"/>
    <w:rsid w:val="0002619B"/>
    <w:rsid w:val="0003134D"/>
    <w:rsid w:val="00034C5B"/>
    <w:rsid w:val="0004027C"/>
    <w:rsid w:val="00042CC9"/>
    <w:rsid w:val="000438C0"/>
    <w:rsid w:val="00043B7C"/>
    <w:rsid w:val="00050ED5"/>
    <w:rsid w:val="00057EF9"/>
    <w:rsid w:val="00061411"/>
    <w:rsid w:val="00065ED5"/>
    <w:rsid w:val="00066884"/>
    <w:rsid w:val="00070DAE"/>
    <w:rsid w:val="0007659F"/>
    <w:rsid w:val="000800FA"/>
    <w:rsid w:val="000803CA"/>
    <w:rsid w:val="00080595"/>
    <w:rsid w:val="00082F1D"/>
    <w:rsid w:val="000855C8"/>
    <w:rsid w:val="00087728"/>
    <w:rsid w:val="00094286"/>
    <w:rsid w:val="000953C4"/>
    <w:rsid w:val="00096E7C"/>
    <w:rsid w:val="000A7068"/>
    <w:rsid w:val="000A73CE"/>
    <w:rsid w:val="000B05D0"/>
    <w:rsid w:val="000B1E6B"/>
    <w:rsid w:val="000B2714"/>
    <w:rsid w:val="000B375C"/>
    <w:rsid w:val="000B759E"/>
    <w:rsid w:val="000C0139"/>
    <w:rsid w:val="000C1D1E"/>
    <w:rsid w:val="000C23BA"/>
    <w:rsid w:val="000D267F"/>
    <w:rsid w:val="000D4177"/>
    <w:rsid w:val="000D5813"/>
    <w:rsid w:val="000D71EF"/>
    <w:rsid w:val="000E1349"/>
    <w:rsid w:val="000E30A4"/>
    <w:rsid w:val="000E40FE"/>
    <w:rsid w:val="000E5D0A"/>
    <w:rsid w:val="000E5F21"/>
    <w:rsid w:val="000E5FE6"/>
    <w:rsid w:val="000E6769"/>
    <w:rsid w:val="000E6A71"/>
    <w:rsid w:val="000E7590"/>
    <w:rsid w:val="000E75E0"/>
    <w:rsid w:val="000F3100"/>
    <w:rsid w:val="000F32AF"/>
    <w:rsid w:val="000F4834"/>
    <w:rsid w:val="000F69CE"/>
    <w:rsid w:val="0010268A"/>
    <w:rsid w:val="001046F0"/>
    <w:rsid w:val="00105103"/>
    <w:rsid w:val="00106F21"/>
    <w:rsid w:val="00107FAF"/>
    <w:rsid w:val="00110DC4"/>
    <w:rsid w:val="001126E9"/>
    <w:rsid w:val="00112A0D"/>
    <w:rsid w:val="00113522"/>
    <w:rsid w:val="00113E3E"/>
    <w:rsid w:val="00113F7F"/>
    <w:rsid w:val="00114DF4"/>
    <w:rsid w:val="00120BEE"/>
    <w:rsid w:val="00124428"/>
    <w:rsid w:val="00125001"/>
    <w:rsid w:val="0012546C"/>
    <w:rsid w:val="00125DF9"/>
    <w:rsid w:val="00125ED4"/>
    <w:rsid w:val="0012621C"/>
    <w:rsid w:val="00131030"/>
    <w:rsid w:val="00134602"/>
    <w:rsid w:val="001426CF"/>
    <w:rsid w:val="00142E3E"/>
    <w:rsid w:val="001448C6"/>
    <w:rsid w:val="0014578E"/>
    <w:rsid w:val="001477B8"/>
    <w:rsid w:val="00147BA2"/>
    <w:rsid w:val="001507DC"/>
    <w:rsid w:val="00151C66"/>
    <w:rsid w:val="00154C16"/>
    <w:rsid w:val="00155E37"/>
    <w:rsid w:val="00155F32"/>
    <w:rsid w:val="0015666D"/>
    <w:rsid w:val="00161210"/>
    <w:rsid w:val="00161330"/>
    <w:rsid w:val="001676B8"/>
    <w:rsid w:val="0017021F"/>
    <w:rsid w:val="00175B7D"/>
    <w:rsid w:val="001762ED"/>
    <w:rsid w:val="00177A78"/>
    <w:rsid w:val="00177B8C"/>
    <w:rsid w:val="00184AED"/>
    <w:rsid w:val="00185BDA"/>
    <w:rsid w:val="001862A2"/>
    <w:rsid w:val="00186BF9"/>
    <w:rsid w:val="00191254"/>
    <w:rsid w:val="001926B6"/>
    <w:rsid w:val="00195B32"/>
    <w:rsid w:val="001974D6"/>
    <w:rsid w:val="001A1511"/>
    <w:rsid w:val="001A539F"/>
    <w:rsid w:val="001A5DC1"/>
    <w:rsid w:val="001B1604"/>
    <w:rsid w:val="001B1E7E"/>
    <w:rsid w:val="001B30D9"/>
    <w:rsid w:val="001B5224"/>
    <w:rsid w:val="001C48FD"/>
    <w:rsid w:val="001C49B4"/>
    <w:rsid w:val="001C4C77"/>
    <w:rsid w:val="001C583C"/>
    <w:rsid w:val="001C63C7"/>
    <w:rsid w:val="001E2508"/>
    <w:rsid w:val="001E3321"/>
    <w:rsid w:val="001E3332"/>
    <w:rsid w:val="001F0A33"/>
    <w:rsid w:val="001F1C82"/>
    <w:rsid w:val="001F5D0D"/>
    <w:rsid w:val="0020283E"/>
    <w:rsid w:val="00203A2B"/>
    <w:rsid w:val="00204B41"/>
    <w:rsid w:val="002053F7"/>
    <w:rsid w:val="00206ECE"/>
    <w:rsid w:val="0021231E"/>
    <w:rsid w:val="002128C7"/>
    <w:rsid w:val="002163EA"/>
    <w:rsid w:val="00216638"/>
    <w:rsid w:val="00221B2F"/>
    <w:rsid w:val="002236BC"/>
    <w:rsid w:val="002239D6"/>
    <w:rsid w:val="0022646D"/>
    <w:rsid w:val="002267E1"/>
    <w:rsid w:val="00236962"/>
    <w:rsid w:val="00237571"/>
    <w:rsid w:val="002413E4"/>
    <w:rsid w:val="00242852"/>
    <w:rsid w:val="00242A43"/>
    <w:rsid w:val="00247EA7"/>
    <w:rsid w:val="00252406"/>
    <w:rsid w:val="0025280D"/>
    <w:rsid w:val="00257D0A"/>
    <w:rsid w:val="002615FE"/>
    <w:rsid w:val="002644C6"/>
    <w:rsid w:val="0026670D"/>
    <w:rsid w:val="00267DF8"/>
    <w:rsid w:val="00273C12"/>
    <w:rsid w:val="002759CC"/>
    <w:rsid w:val="0027671B"/>
    <w:rsid w:val="0027707B"/>
    <w:rsid w:val="002804A6"/>
    <w:rsid w:val="002844D1"/>
    <w:rsid w:val="00285137"/>
    <w:rsid w:val="00286EC6"/>
    <w:rsid w:val="0029298D"/>
    <w:rsid w:val="00293ADA"/>
    <w:rsid w:val="00296B68"/>
    <w:rsid w:val="002A5FC9"/>
    <w:rsid w:val="002A63BA"/>
    <w:rsid w:val="002B16DE"/>
    <w:rsid w:val="002B3244"/>
    <w:rsid w:val="002B33C4"/>
    <w:rsid w:val="002B4628"/>
    <w:rsid w:val="002C0A9D"/>
    <w:rsid w:val="002C14A6"/>
    <w:rsid w:val="002C1504"/>
    <w:rsid w:val="002C70F8"/>
    <w:rsid w:val="002D335B"/>
    <w:rsid w:val="002D738C"/>
    <w:rsid w:val="002E0467"/>
    <w:rsid w:val="002E1D88"/>
    <w:rsid w:val="002E26FE"/>
    <w:rsid w:val="002E4795"/>
    <w:rsid w:val="002E78C4"/>
    <w:rsid w:val="002F0338"/>
    <w:rsid w:val="002F0574"/>
    <w:rsid w:val="002F58D1"/>
    <w:rsid w:val="002F6132"/>
    <w:rsid w:val="00301ECC"/>
    <w:rsid w:val="00303272"/>
    <w:rsid w:val="003045A7"/>
    <w:rsid w:val="00310469"/>
    <w:rsid w:val="00311E12"/>
    <w:rsid w:val="00325663"/>
    <w:rsid w:val="00325CE0"/>
    <w:rsid w:val="00326AB7"/>
    <w:rsid w:val="00332645"/>
    <w:rsid w:val="003345EC"/>
    <w:rsid w:val="00335D93"/>
    <w:rsid w:val="00336A02"/>
    <w:rsid w:val="00340E67"/>
    <w:rsid w:val="003410A3"/>
    <w:rsid w:val="00343D1E"/>
    <w:rsid w:val="003440B3"/>
    <w:rsid w:val="00344961"/>
    <w:rsid w:val="00345D98"/>
    <w:rsid w:val="00352FC6"/>
    <w:rsid w:val="0035449B"/>
    <w:rsid w:val="00355EDB"/>
    <w:rsid w:val="003560C2"/>
    <w:rsid w:val="003603DD"/>
    <w:rsid w:val="00360664"/>
    <w:rsid w:val="0036455C"/>
    <w:rsid w:val="00365F56"/>
    <w:rsid w:val="00370EC3"/>
    <w:rsid w:val="0037473A"/>
    <w:rsid w:val="003748C9"/>
    <w:rsid w:val="00374D79"/>
    <w:rsid w:val="00374F9E"/>
    <w:rsid w:val="003752E8"/>
    <w:rsid w:val="00377B2F"/>
    <w:rsid w:val="00385929"/>
    <w:rsid w:val="00385C3D"/>
    <w:rsid w:val="00390688"/>
    <w:rsid w:val="00391877"/>
    <w:rsid w:val="00391C6C"/>
    <w:rsid w:val="00393572"/>
    <w:rsid w:val="003948D4"/>
    <w:rsid w:val="00396D3E"/>
    <w:rsid w:val="003B1BC9"/>
    <w:rsid w:val="003B3043"/>
    <w:rsid w:val="003B3E0A"/>
    <w:rsid w:val="003B7C7C"/>
    <w:rsid w:val="003C082A"/>
    <w:rsid w:val="003C1FE8"/>
    <w:rsid w:val="003D06B8"/>
    <w:rsid w:val="003D291A"/>
    <w:rsid w:val="003D3E58"/>
    <w:rsid w:val="003D610A"/>
    <w:rsid w:val="003D7B28"/>
    <w:rsid w:val="003E0879"/>
    <w:rsid w:val="003E6E56"/>
    <w:rsid w:val="003F2CCF"/>
    <w:rsid w:val="003F2FF9"/>
    <w:rsid w:val="003F65F3"/>
    <w:rsid w:val="00406C40"/>
    <w:rsid w:val="0041199F"/>
    <w:rsid w:val="004213BB"/>
    <w:rsid w:val="00421807"/>
    <w:rsid w:val="004220B5"/>
    <w:rsid w:val="00422B92"/>
    <w:rsid w:val="004260C7"/>
    <w:rsid w:val="00426D34"/>
    <w:rsid w:val="00427853"/>
    <w:rsid w:val="004301D2"/>
    <w:rsid w:val="00432B5C"/>
    <w:rsid w:val="0043392C"/>
    <w:rsid w:val="004355D9"/>
    <w:rsid w:val="00441C99"/>
    <w:rsid w:val="00441E58"/>
    <w:rsid w:val="00445B84"/>
    <w:rsid w:val="00445CC3"/>
    <w:rsid w:val="00446B5D"/>
    <w:rsid w:val="004509F1"/>
    <w:rsid w:val="00457505"/>
    <w:rsid w:val="004579A2"/>
    <w:rsid w:val="00461B5F"/>
    <w:rsid w:val="004634A0"/>
    <w:rsid w:val="00463D79"/>
    <w:rsid w:val="004642F3"/>
    <w:rsid w:val="00465769"/>
    <w:rsid w:val="0046718C"/>
    <w:rsid w:val="00473197"/>
    <w:rsid w:val="00483650"/>
    <w:rsid w:val="004867FE"/>
    <w:rsid w:val="00490B7B"/>
    <w:rsid w:val="00490CB9"/>
    <w:rsid w:val="00491168"/>
    <w:rsid w:val="00491B99"/>
    <w:rsid w:val="004947A5"/>
    <w:rsid w:val="004A36B6"/>
    <w:rsid w:val="004A389C"/>
    <w:rsid w:val="004B7B55"/>
    <w:rsid w:val="004C0C0B"/>
    <w:rsid w:val="004C0C8F"/>
    <w:rsid w:val="004C1BC0"/>
    <w:rsid w:val="004C265C"/>
    <w:rsid w:val="004C45C0"/>
    <w:rsid w:val="004C616D"/>
    <w:rsid w:val="004C794D"/>
    <w:rsid w:val="004D18BF"/>
    <w:rsid w:val="004D1CEC"/>
    <w:rsid w:val="004D27DF"/>
    <w:rsid w:val="004D2BEE"/>
    <w:rsid w:val="004D3307"/>
    <w:rsid w:val="004D3EE2"/>
    <w:rsid w:val="004D4034"/>
    <w:rsid w:val="004D4662"/>
    <w:rsid w:val="004E1EAF"/>
    <w:rsid w:val="004E2134"/>
    <w:rsid w:val="004E67DF"/>
    <w:rsid w:val="004F01EA"/>
    <w:rsid w:val="004F123B"/>
    <w:rsid w:val="004F13CE"/>
    <w:rsid w:val="004F2375"/>
    <w:rsid w:val="004F73BC"/>
    <w:rsid w:val="00500D93"/>
    <w:rsid w:val="005013F0"/>
    <w:rsid w:val="00501ECF"/>
    <w:rsid w:val="00506B97"/>
    <w:rsid w:val="00510890"/>
    <w:rsid w:val="005115AF"/>
    <w:rsid w:val="005140B8"/>
    <w:rsid w:val="0051473C"/>
    <w:rsid w:val="0051543A"/>
    <w:rsid w:val="00515AF8"/>
    <w:rsid w:val="00517E9E"/>
    <w:rsid w:val="00523AD8"/>
    <w:rsid w:val="00526657"/>
    <w:rsid w:val="005274B0"/>
    <w:rsid w:val="0053266A"/>
    <w:rsid w:val="00541FE2"/>
    <w:rsid w:val="00547189"/>
    <w:rsid w:val="00547D84"/>
    <w:rsid w:val="0055212B"/>
    <w:rsid w:val="005530F6"/>
    <w:rsid w:val="005632BA"/>
    <w:rsid w:val="005645A0"/>
    <w:rsid w:val="00567746"/>
    <w:rsid w:val="005703E5"/>
    <w:rsid w:val="00572758"/>
    <w:rsid w:val="00572BB3"/>
    <w:rsid w:val="005738D3"/>
    <w:rsid w:val="00580895"/>
    <w:rsid w:val="0058172D"/>
    <w:rsid w:val="005836B8"/>
    <w:rsid w:val="00585026"/>
    <w:rsid w:val="005922B8"/>
    <w:rsid w:val="00594906"/>
    <w:rsid w:val="00594D6B"/>
    <w:rsid w:val="005A0C01"/>
    <w:rsid w:val="005A1C60"/>
    <w:rsid w:val="005A2C07"/>
    <w:rsid w:val="005A2EB4"/>
    <w:rsid w:val="005A39AB"/>
    <w:rsid w:val="005A4BB9"/>
    <w:rsid w:val="005A67AC"/>
    <w:rsid w:val="005A759F"/>
    <w:rsid w:val="005A7D0D"/>
    <w:rsid w:val="005B6E65"/>
    <w:rsid w:val="005B76C6"/>
    <w:rsid w:val="005C169E"/>
    <w:rsid w:val="005C28F2"/>
    <w:rsid w:val="005C3F98"/>
    <w:rsid w:val="005C6FB5"/>
    <w:rsid w:val="005C7A32"/>
    <w:rsid w:val="005D348B"/>
    <w:rsid w:val="005D35E0"/>
    <w:rsid w:val="005E4ADC"/>
    <w:rsid w:val="005E551C"/>
    <w:rsid w:val="005F0610"/>
    <w:rsid w:val="005F07AC"/>
    <w:rsid w:val="00602386"/>
    <w:rsid w:val="00602B70"/>
    <w:rsid w:val="00604F87"/>
    <w:rsid w:val="00605863"/>
    <w:rsid w:val="00606098"/>
    <w:rsid w:val="006069F7"/>
    <w:rsid w:val="00606E1F"/>
    <w:rsid w:val="00606F4D"/>
    <w:rsid w:val="0061135C"/>
    <w:rsid w:val="00612F44"/>
    <w:rsid w:val="00615038"/>
    <w:rsid w:val="006155C3"/>
    <w:rsid w:val="006167AC"/>
    <w:rsid w:val="0062111D"/>
    <w:rsid w:val="00626E95"/>
    <w:rsid w:val="0062748A"/>
    <w:rsid w:val="006301F1"/>
    <w:rsid w:val="0063172F"/>
    <w:rsid w:val="006330F5"/>
    <w:rsid w:val="00634154"/>
    <w:rsid w:val="00634556"/>
    <w:rsid w:val="00634DBA"/>
    <w:rsid w:val="00635544"/>
    <w:rsid w:val="00641C29"/>
    <w:rsid w:val="00644DF9"/>
    <w:rsid w:val="00650338"/>
    <w:rsid w:val="00651602"/>
    <w:rsid w:val="00652D60"/>
    <w:rsid w:val="006532D5"/>
    <w:rsid w:val="006549BC"/>
    <w:rsid w:val="00656EA2"/>
    <w:rsid w:val="006637FC"/>
    <w:rsid w:val="00664804"/>
    <w:rsid w:val="00674D4F"/>
    <w:rsid w:val="00676C86"/>
    <w:rsid w:val="00677868"/>
    <w:rsid w:val="00684D01"/>
    <w:rsid w:val="00691955"/>
    <w:rsid w:val="00691E33"/>
    <w:rsid w:val="00694249"/>
    <w:rsid w:val="00694847"/>
    <w:rsid w:val="00694A13"/>
    <w:rsid w:val="00695FE4"/>
    <w:rsid w:val="006A420B"/>
    <w:rsid w:val="006A4469"/>
    <w:rsid w:val="006A4C24"/>
    <w:rsid w:val="006A687E"/>
    <w:rsid w:val="006B2215"/>
    <w:rsid w:val="006B3D0F"/>
    <w:rsid w:val="006B4051"/>
    <w:rsid w:val="006C47C4"/>
    <w:rsid w:val="006C5D21"/>
    <w:rsid w:val="006D4404"/>
    <w:rsid w:val="006D6314"/>
    <w:rsid w:val="006D7E18"/>
    <w:rsid w:val="006E00EC"/>
    <w:rsid w:val="006E2907"/>
    <w:rsid w:val="006E2A2F"/>
    <w:rsid w:val="006F01D2"/>
    <w:rsid w:val="006F2561"/>
    <w:rsid w:val="0070151B"/>
    <w:rsid w:val="0070342D"/>
    <w:rsid w:val="007043C0"/>
    <w:rsid w:val="00706427"/>
    <w:rsid w:val="00715A35"/>
    <w:rsid w:val="00716CC2"/>
    <w:rsid w:val="00725449"/>
    <w:rsid w:val="00727225"/>
    <w:rsid w:val="007336F4"/>
    <w:rsid w:val="00733AE0"/>
    <w:rsid w:val="007341F5"/>
    <w:rsid w:val="007359CC"/>
    <w:rsid w:val="00735A3C"/>
    <w:rsid w:val="00737064"/>
    <w:rsid w:val="00740746"/>
    <w:rsid w:val="0074208B"/>
    <w:rsid w:val="007444BA"/>
    <w:rsid w:val="00746514"/>
    <w:rsid w:val="00747F16"/>
    <w:rsid w:val="0075012D"/>
    <w:rsid w:val="007543F5"/>
    <w:rsid w:val="00755454"/>
    <w:rsid w:val="00760231"/>
    <w:rsid w:val="00760322"/>
    <w:rsid w:val="007605FF"/>
    <w:rsid w:val="00764D11"/>
    <w:rsid w:val="00770875"/>
    <w:rsid w:val="00771FA6"/>
    <w:rsid w:val="00774C44"/>
    <w:rsid w:val="00775166"/>
    <w:rsid w:val="00784B8B"/>
    <w:rsid w:val="007937DB"/>
    <w:rsid w:val="007957E6"/>
    <w:rsid w:val="007A31C3"/>
    <w:rsid w:val="007B6F25"/>
    <w:rsid w:val="007C7F65"/>
    <w:rsid w:val="007D0E95"/>
    <w:rsid w:val="007D1A97"/>
    <w:rsid w:val="007D263E"/>
    <w:rsid w:val="007E0534"/>
    <w:rsid w:val="007E07E6"/>
    <w:rsid w:val="007F2418"/>
    <w:rsid w:val="007F71C4"/>
    <w:rsid w:val="0080259D"/>
    <w:rsid w:val="008027BF"/>
    <w:rsid w:val="0080515F"/>
    <w:rsid w:val="00813256"/>
    <w:rsid w:val="00814458"/>
    <w:rsid w:val="008161CE"/>
    <w:rsid w:val="00816819"/>
    <w:rsid w:val="0082008D"/>
    <w:rsid w:val="0082604F"/>
    <w:rsid w:val="00831C4C"/>
    <w:rsid w:val="00833259"/>
    <w:rsid w:val="0083332C"/>
    <w:rsid w:val="00835270"/>
    <w:rsid w:val="00836312"/>
    <w:rsid w:val="00841E88"/>
    <w:rsid w:val="008420D4"/>
    <w:rsid w:val="00846054"/>
    <w:rsid w:val="00854A3A"/>
    <w:rsid w:val="00855242"/>
    <w:rsid w:val="008573B1"/>
    <w:rsid w:val="00857C93"/>
    <w:rsid w:val="008602AC"/>
    <w:rsid w:val="00861293"/>
    <w:rsid w:val="00863C06"/>
    <w:rsid w:val="008667DD"/>
    <w:rsid w:val="00867527"/>
    <w:rsid w:val="00871A85"/>
    <w:rsid w:val="0087207F"/>
    <w:rsid w:val="00872328"/>
    <w:rsid w:val="008739A5"/>
    <w:rsid w:val="0087408C"/>
    <w:rsid w:val="00876D10"/>
    <w:rsid w:val="00881CA4"/>
    <w:rsid w:val="008851CD"/>
    <w:rsid w:val="00885991"/>
    <w:rsid w:val="00887F74"/>
    <w:rsid w:val="008904F1"/>
    <w:rsid w:val="00895B1E"/>
    <w:rsid w:val="00895FC6"/>
    <w:rsid w:val="008974D9"/>
    <w:rsid w:val="008A3EF7"/>
    <w:rsid w:val="008B0AD7"/>
    <w:rsid w:val="008B3FF4"/>
    <w:rsid w:val="008B5113"/>
    <w:rsid w:val="008B56FC"/>
    <w:rsid w:val="008C00D1"/>
    <w:rsid w:val="008C4E60"/>
    <w:rsid w:val="008C57BA"/>
    <w:rsid w:val="008D29B3"/>
    <w:rsid w:val="008D34F7"/>
    <w:rsid w:val="008D6354"/>
    <w:rsid w:val="008D7144"/>
    <w:rsid w:val="008E0D6C"/>
    <w:rsid w:val="008E0EB2"/>
    <w:rsid w:val="008E2CBD"/>
    <w:rsid w:val="008E39A0"/>
    <w:rsid w:val="008E74FD"/>
    <w:rsid w:val="008F087D"/>
    <w:rsid w:val="008F0D45"/>
    <w:rsid w:val="008F109A"/>
    <w:rsid w:val="008F1E2F"/>
    <w:rsid w:val="008F61E3"/>
    <w:rsid w:val="008F744A"/>
    <w:rsid w:val="008F7DE0"/>
    <w:rsid w:val="00901EF1"/>
    <w:rsid w:val="0090397D"/>
    <w:rsid w:val="0091003A"/>
    <w:rsid w:val="00911492"/>
    <w:rsid w:val="0091189A"/>
    <w:rsid w:val="0091362C"/>
    <w:rsid w:val="00916D8B"/>
    <w:rsid w:val="00917420"/>
    <w:rsid w:val="009203E4"/>
    <w:rsid w:val="00921AC0"/>
    <w:rsid w:val="0092218D"/>
    <w:rsid w:val="009318D7"/>
    <w:rsid w:val="00933E27"/>
    <w:rsid w:val="00943434"/>
    <w:rsid w:val="009442DC"/>
    <w:rsid w:val="009510C4"/>
    <w:rsid w:val="00955921"/>
    <w:rsid w:val="00956B77"/>
    <w:rsid w:val="00960BB1"/>
    <w:rsid w:val="00964520"/>
    <w:rsid w:val="00966E0A"/>
    <w:rsid w:val="00967816"/>
    <w:rsid w:val="00970B29"/>
    <w:rsid w:val="00971B94"/>
    <w:rsid w:val="00972386"/>
    <w:rsid w:val="009729D1"/>
    <w:rsid w:val="009761F9"/>
    <w:rsid w:val="00984570"/>
    <w:rsid w:val="00984FEA"/>
    <w:rsid w:val="009926AF"/>
    <w:rsid w:val="00992E5F"/>
    <w:rsid w:val="009936B0"/>
    <w:rsid w:val="00994C70"/>
    <w:rsid w:val="00994D35"/>
    <w:rsid w:val="00996D91"/>
    <w:rsid w:val="009A0014"/>
    <w:rsid w:val="009A5B85"/>
    <w:rsid w:val="009A65BA"/>
    <w:rsid w:val="009B0F14"/>
    <w:rsid w:val="009B156E"/>
    <w:rsid w:val="009B364D"/>
    <w:rsid w:val="009B41E3"/>
    <w:rsid w:val="009B589C"/>
    <w:rsid w:val="009B5D76"/>
    <w:rsid w:val="009B65AE"/>
    <w:rsid w:val="009C0B9F"/>
    <w:rsid w:val="009D150E"/>
    <w:rsid w:val="009D2EBC"/>
    <w:rsid w:val="009D427C"/>
    <w:rsid w:val="009D5113"/>
    <w:rsid w:val="009D6CC6"/>
    <w:rsid w:val="009E426F"/>
    <w:rsid w:val="009E431E"/>
    <w:rsid w:val="009F1291"/>
    <w:rsid w:val="009F1ED0"/>
    <w:rsid w:val="009F3D9E"/>
    <w:rsid w:val="009F3F02"/>
    <w:rsid w:val="00A01817"/>
    <w:rsid w:val="00A025FE"/>
    <w:rsid w:val="00A036CC"/>
    <w:rsid w:val="00A0710E"/>
    <w:rsid w:val="00A0797C"/>
    <w:rsid w:val="00A10B3C"/>
    <w:rsid w:val="00A14B29"/>
    <w:rsid w:val="00A17482"/>
    <w:rsid w:val="00A17663"/>
    <w:rsid w:val="00A22D42"/>
    <w:rsid w:val="00A267E4"/>
    <w:rsid w:val="00A360B7"/>
    <w:rsid w:val="00A375BF"/>
    <w:rsid w:val="00A37D77"/>
    <w:rsid w:val="00A42D85"/>
    <w:rsid w:val="00A42EB2"/>
    <w:rsid w:val="00A45652"/>
    <w:rsid w:val="00A45EE7"/>
    <w:rsid w:val="00A510AD"/>
    <w:rsid w:val="00A51995"/>
    <w:rsid w:val="00A52C57"/>
    <w:rsid w:val="00A550C1"/>
    <w:rsid w:val="00A604F5"/>
    <w:rsid w:val="00A636A2"/>
    <w:rsid w:val="00A645F7"/>
    <w:rsid w:val="00A67417"/>
    <w:rsid w:val="00A70288"/>
    <w:rsid w:val="00A76234"/>
    <w:rsid w:val="00A8012C"/>
    <w:rsid w:val="00A842B3"/>
    <w:rsid w:val="00A91CB8"/>
    <w:rsid w:val="00A925C7"/>
    <w:rsid w:val="00A940C6"/>
    <w:rsid w:val="00A9546E"/>
    <w:rsid w:val="00AA33EC"/>
    <w:rsid w:val="00AA344F"/>
    <w:rsid w:val="00AA6CD7"/>
    <w:rsid w:val="00AA78AC"/>
    <w:rsid w:val="00AB3FAC"/>
    <w:rsid w:val="00AB49B5"/>
    <w:rsid w:val="00AB5234"/>
    <w:rsid w:val="00AB6B0B"/>
    <w:rsid w:val="00AC080C"/>
    <w:rsid w:val="00AC2E48"/>
    <w:rsid w:val="00AC3F98"/>
    <w:rsid w:val="00AC64EA"/>
    <w:rsid w:val="00AC6F88"/>
    <w:rsid w:val="00AC707E"/>
    <w:rsid w:val="00AC74B7"/>
    <w:rsid w:val="00AD1643"/>
    <w:rsid w:val="00AE1DA8"/>
    <w:rsid w:val="00AE4C1A"/>
    <w:rsid w:val="00AF5EF0"/>
    <w:rsid w:val="00AF5F0E"/>
    <w:rsid w:val="00AF7E5C"/>
    <w:rsid w:val="00B02231"/>
    <w:rsid w:val="00B03CBC"/>
    <w:rsid w:val="00B03F7F"/>
    <w:rsid w:val="00B04FF1"/>
    <w:rsid w:val="00B113CB"/>
    <w:rsid w:val="00B131B1"/>
    <w:rsid w:val="00B23855"/>
    <w:rsid w:val="00B33FDD"/>
    <w:rsid w:val="00B344D6"/>
    <w:rsid w:val="00B367B7"/>
    <w:rsid w:val="00B372FB"/>
    <w:rsid w:val="00B40C94"/>
    <w:rsid w:val="00B41F0A"/>
    <w:rsid w:val="00B44251"/>
    <w:rsid w:val="00B4475A"/>
    <w:rsid w:val="00B454D1"/>
    <w:rsid w:val="00B4595B"/>
    <w:rsid w:val="00B525F5"/>
    <w:rsid w:val="00B532AC"/>
    <w:rsid w:val="00B53597"/>
    <w:rsid w:val="00B53BCA"/>
    <w:rsid w:val="00B5689A"/>
    <w:rsid w:val="00B609BD"/>
    <w:rsid w:val="00B609BE"/>
    <w:rsid w:val="00B61D4C"/>
    <w:rsid w:val="00B627FE"/>
    <w:rsid w:val="00B73A5D"/>
    <w:rsid w:val="00B75B57"/>
    <w:rsid w:val="00B858E8"/>
    <w:rsid w:val="00B87FC5"/>
    <w:rsid w:val="00B93109"/>
    <w:rsid w:val="00B95F55"/>
    <w:rsid w:val="00BA0218"/>
    <w:rsid w:val="00BA12E8"/>
    <w:rsid w:val="00BA4C4D"/>
    <w:rsid w:val="00BB0C68"/>
    <w:rsid w:val="00BB139E"/>
    <w:rsid w:val="00BB21F6"/>
    <w:rsid w:val="00BB2AFB"/>
    <w:rsid w:val="00BC1E32"/>
    <w:rsid w:val="00BC2257"/>
    <w:rsid w:val="00BC2737"/>
    <w:rsid w:val="00BC30F5"/>
    <w:rsid w:val="00BC3454"/>
    <w:rsid w:val="00BC365C"/>
    <w:rsid w:val="00BC5AB5"/>
    <w:rsid w:val="00BD0ED1"/>
    <w:rsid w:val="00BD0F06"/>
    <w:rsid w:val="00BD2633"/>
    <w:rsid w:val="00BD3640"/>
    <w:rsid w:val="00BD54E2"/>
    <w:rsid w:val="00BD5773"/>
    <w:rsid w:val="00BE6BD8"/>
    <w:rsid w:val="00BF0FB2"/>
    <w:rsid w:val="00C00BED"/>
    <w:rsid w:val="00C04436"/>
    <w:rsid w:val="00C1072B"/>
    <w:rsid w:val="00C110F3"/>
    <w:rsid w:val="00C11C58"/>
    <w:rsid w:val="00C131DD"/>
    <w:rsid w:val="00C1641D"/>
    <w:rsid w:val="00C204C5"/>
    <w:rsid w:val="00C32C99"/>
    <w:rsid w:val="00C336B2"/>
    <w:rsid w:val="00C3448E"/>
    <w:rsid w:val="00C3697F"/>
    <w:rsid w:val="00C37926"/>
    <w:rsid w:val="00C400BE"/>
    <w:rsid w:val="00C41B9E"/>
    <w:rsid w:val="00C4214D"/>
    <w:rsid w:val="00C43C1C"/>
    <w:rsid w:val="00C43EB9"/>
    <w:rsid w:val="00C457D9"/>
    <w:rsid w:val="00C563FA"/>
    <w:rsid w:val="00C57392"/>
    <w:rsid w:val="00C602E9"/>
    <w:rsid w:val="00C612EB"/>
    <w:rsid w:val="00C6261D"/>
    <w:rsid w:val="00C67606"/>
    <w:rsid w:val="00C67E24"/>
    <w:rsid w:val="00C709F4"/>
    <w:rsid w:val="00C70DBC"/>
    <w:rsid w:val="00C71123"/>
    <w:rsid w:val="00C7169B"/>
    <w:rsid w:val="00C73315"/>
    <w:rsid w:val="00C74E50"/>
    <w:rsid w:val="00C766DB"/>
    <w:rsid w:val="00C842D1"/>
    <w:rsid w:val="00C84957"/>
    <w:rsid w:val="00C84E21"/>
    <w:rsid w:val="00C85CDF"/>
    <w:rsid w:val="00C91927"/>
    <w:rsid w:val="00C91976"/>
    <w:rsid w:val="00C94E0F"/>
    <w:rsid w:val="00CA034F"/>
    <w:rsid w:val="00CA1391"/>
    <w:rsid w:val="00CA16D8"/>
    <w:rsid w:val="00CA5F83"/>
    <w:rsid w:val="00CB0AC1"/>
    <w:rsid w:val="00CB0D75"/>
    <w:rsid w:val="00CB1B0E"/>
    <w:rsid w:val="00CB1D33"/>
    <w:rsid w:val="00CB28AD"/>
    <w:rsid w:val="00CB2BEE"/>
    <w:rsid w:val="00CB3724"/>
    <w:rsid w:val="00CB4523"/>
    <w:rsid w:val="00CB5DB2"/>
    <w:rsid w:val="00CB64A4"/>
    <w:rsid w:val="00CB76B8"/>
    <w:rsid w:val="00CC5845"/>
    <w:rsid w:val="00CC63A8"/>
    <w:rsid w:val="00CC7D25"/>
    <w:rsid w:val="00CD1D3C"/>
    <w:rsid w:val="00CD5AD4"/>
    <w:rsid w:val="00CD7223"/>
    <w:rsid w:val="00CD7E44"/>
    <w:rsid w:val="00CE350D"/>
    <w:rsid w:val="00CE3747"/>
    <w:rsid w:val="00CE613B"/>
    <w:rsid w:val="00CE7D92"/>
    <w:rsid w:val="00CF5858"/>
    <w:rsid w:val="00D013B2"/>
    <w:rsid w:val="00D01C78"/>
    <w:rsid w:val="00D0290F"/>
    <w:rsid w:val="00D02E70"/>
    <w:rsid w:val="00D02EB4"/>
    <w:rsid w:val="00D07552"/>
    <w:rsid w:val="00D0790D"/>
    <w:rsid w:val="00D13A9D"/>
    <w:rsid w:val="00D174A1"/>
    <w:rsid w:val="00D20962"/>
    <w:rsid w:val="00D22821"/>
    <w:rsid w:val="00D2627A"/>
    <w:rsid w:val="00D3037E"/>
    <w:rsid w:val="00D329D4"/>
    <w:rsid w:val="00D33C35"/>
    <w:rsid w:val="00D34CB7"/>
    <w:rsid w:val="00D374FB"/>
    <w:rsid w:val="00D4409F"/>
    <w:rsid w:val="00D479B1"/>
    <w:rsid w:val="00D503D8"/>
    <w:rsid w:val="00D516D9"/>
    <w:rsid w:val="00D52CA5"/>
    <w:rsid w:val="00D53C11"/>
    <w:rsid w:val="00D53D82"/>
    <w:rsid w:val="00D54FAE"/>
    <w:rsid w:val="00D60564"/>
    <w:rsid w:val="00D64347"/>
    <w:rsid w:val="00D666A0"/>
    <w:rsid w:val="00D74056"/>
    <w:rsid w:val="00D7437A"/>
    <w:rsid w:val="00D753B6"/>
    <w:rsid w:val="00D75830"/>
    <w:rsid w:val="00D8029E"/>
    <w:rsid w:val="00D80910"/>
    <w:rsid w:val="00D81F7D"/>
    <w:rsid w:val="00D825F9"/>
    <w:rsid w:val="00D8490E"/>
    <w:rsid w:val="00D91922"/>
    <w:rsid w:val="00D92DEF"/>
    <w:rsid w:val="00D9616B"/>
    <w:rsid w:val="00D97A3C"/>
    <w:rsid w:val="00DA000D"/>
    <w:rsid w:val="00DA73FA"/>
    <w:rsid w:val="00DB610A"/>
    <w:rsid w:val="00DB7047"/>
    <w:rsid w:val="00DB7568"/>
    <w:rsid w:val="00DB7C52"/>
    <w:rsid w:val="00DC1A9D"/>
    <w:rsid w:val="00DC2BC5"/>
    <w:rsid w:val="00DC7D2F"/>
    <w:rsid w:val="00DD08DF"/>
    <w:rsid w:val="00DD339D"/>
    <w:rsid w:val="00DD6BC7"/>
    <w:rsid w:val="00DE30E5"/>
    <w:rsid w:val="00DE3191"/>
    <w:rsid w:val="00DE4BF3"/>
    <w:rsid w:val="00DE6F45"/>
    <w:rsid w:val="00DF189B"/>
    <w:rsid w:val="00DF1DED"/>
    <w:rsid w:val="00DF1FB3"/>
    <w:rsid w:val="00DF394A"/>
    <w:rsid w:val="00E003DA"/>
    <w:rsid w:val="00E043FD"/>
    <w:rsid w:val="00E05DAB"/>
    <w:rsid w:val="00E06A04"/>
    <w:rsid w:val="00E14F86"/>
    <w:rsid w:val="00E15DE4"/>
    <w:rsid w:val="00E17109"/>
    <w:rsid w:val="00E176FD"/>
    <w:rsid w:val="00E204A7"/>
    <w:rsid w:val="00E216C9"/>
    <w:rsid w:val="00E24026"/>
    <w:rsid w:val="00E25B5D"/>
    <w:rsid w:val="00E26A83"/>
    <w:rsid w:val="00E34B81"/>
    <w:rsid w:val="00E358B7"/>
    <w:rsid w:val="00E37597"/>
    <w:rsid w:val="00E44555"/>
    <w:rsid w:val="00E46482"/>
    <w:rsid w:val="00E4691B"/>
    <w:rsid w:val="00E543C9"/>
    <w:rsid w:val="00E60F46"/>
    <w:rsid w:val="00E61186"/>
    <w:rsid w:val="00E61D49"/>
    <w:rsid w:val="00E63099"/>
    <w:rsid w:val="00E6544D"/>
    <w:rsid w:val="00E6693E"/>
    <w:rsid w:val="00E66DB2"/>
    <w:rsid w:val="00E75979"/>
    <w:rsid w:val="00E80373"/>
    <w:rsid w:val="00E81818"/>
    <w:rsid w:val="00E81B95"/>
    <w:rsid w:val="00E84C61"/>
    <w:rsid w:val="00E92DEE"/>
    <w:rsid w:val="00E94262"/>
    <w:rsid w:val="00E94C63"/>
    <w:rsid w:val="00E95E14"/>
    <w:rsid w:val="00E963BA"/>
    <w:rsid w:val="00E973EE"/>
    <w:rsid w:val="00EA3851"/>
    <w:rsid w:val="00EA3E3F"/>
    <w:rsid w:val="00EA4F94"/>
    <w:rsid w:val="00EA5134"/>
    <w:rsid w:val="00EA6025"/>
    <w:rsid w:val="00EB5EFA"/>
    <w:rsid w:val="00EC272B"/>
    <w:rsid w:val="00EC5AAE"/>
    <w:rsid w:val="00ED1538"/>
    <w:rsid w:val="00ED4F6A"/>
    <w:rsid w:val="00ED5B23"/>
    <w:rsid w:val="00ED769F"/>
    <w:rsid w:val="00ED7BA6"/>
    <w:rsid w:val="00EE2912"/>
    <w:rsid w:val="00EE2CC7"/>
    <w:rsid w:val="00EF2D48"/>
    <w:rsid w:val="00EF2D74"/>
    <w:rsid w:val="00F1239A"/>
    <w:rsid w:val="00F138FD"/>
    <w:rsid w:val="00F14C0B"/>
    <w:rsid w:val="00F2273F"/>
    <w:rsid w:val="00F23648"/>
    <w:rsid w:val="00F23EEC"/>
    <w:rsid w:val="00F25841"/>
    <w:rsid w:val="00F354AC"/>
    <w:rsid w:val="00F3713E"/>
    <w:rsid w:val="00F40712"/>
    <w:rsid w:val="00F41517"/>
    <w:rsid w:val="00F43637"/>
    <w:rsid w:val="00F44DC3"/>
    <w:rsid w:val="00F47372"/>
    <w:rsid w:val="00F508A4"/>
    <w:rsid w:val="00F541A7"/>
    <w:rsid w:val="00F54483"/>
    <w:rsid w:val="00F565B1"/>
    <w:rsid w:val="00F64A78"/>
    <w:rsid w:val="00F651DF"/>
    <w:rsid w:val="00F65D1C"/>
    <w:rsid w:val="00F715A5"/>
    <w:rsid w:val="00F74E30"/>
    <w:rsid w:val="00F800B1"/>
    <w:rsid w:val="00F80C86"/>
    <w:rsid w:val="00F81377"/>
    <w:rsid w:val="00F82DF6"/>
    <w:rsid w:val="00F83746"/>
    <w:rsid w:val="00F83D23"/>
    <w:rsid w:val="00F868BD"/>
    <w:rsid w:val="00F87ACF"/>
    <w:rsid w:val="00F91C2B"/>
    <w:rsid w:val="00F94ED6"/>
    <w:rsid w:val="00F96391"/>
    <w:rsid w:val="00FA417D"/>
    <w:rsid w:val="00FA54B8"/>
    <w:rsid w:val="00FB26CE"/>
    <w:rsid w:val="00FB28FC"/>
    <w:rsid w:val="00FB693F"/>
    <w:rsid w:val="00FC3288"/>
    <w:rsid w:val="00FC3464"/>
    <w:rsid w:val="00FC3987"/>
    <w:rsid w:val="00FC4B94"/>
    <w:rsid w:val="00FD2D95"/>
    <w:rsid w:val="00FD2FC8"/>
    <w:rsid w:val="00FD7219"/>
    <w:rsid w:val="00FE1AE8"/>
    <w:rsid w:val="00FE53F6"/>
    <w:rsid w:val="00FF09F9"/>
    <w:rsid w:val="00FF0DE5"/>
    <w:rsid w:val="00FF1790"/>
    <w:rsid w:val="00FF6EF7"/>
    <w:rsid w:val="00FF737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BE9A4"/>
  <w15:chartTrackingRefBased/>
  <w15:docId w15:val="{6A4FAB7D-6058-4202-8AEA-F4A838E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2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2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2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2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2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2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2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1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522"/>
  </w:style>
  <w:style w:type="paragraph" w:styleId="Header">
    <w:name w:val="header"/>
    <w:basedOn w:val="Normal"/>
    <w:link w:val="HeaderChar"/>
    <w:uiPriority w:val="99"/>
    <w:unhideWhenUsed/>
    <w:rsid w:val="00113522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3522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13522"/>
  </w:style>
  <w:style w:type="character" w:customStyle="1" w:styleId="Heading1Char">
    <w:name w:val="Heading 1 Char"/>
    <w:basedOn w:val="DefaultParagraphFont"/>
    <w:link w:val="Heading1"/>
    <w:uiPriority w:val="9"/>
    <w:rsid w:val="006A4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20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20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20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20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20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20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20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42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20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2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420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420B"/>
    <w:rPr>
      <w:b/>
      <w:bCs/>
    </w:rPr>
  </w:style>
  <w:style w:type="character" w:styleId="Emphasis">
    <w:name w:val="Emphasis"/>
    <w:basedOn w:val="DefaultParagraphFont"/>
    <w:uiPriority w:val="20"/>
    <w:qFormat/>
    <w:rsid w:val="006A420B"/>
    <w:rPr>
      <w:i/>
      <w:iCs/>
    </w:rPr>
  </w:style>
  <w:style w:type="paragraph" w:styleId="NoSpacing">
    <w:name w:val="No Spacing"/>
    <w:uiPriority w:val="1"/>
    <w:qFormat/>
    <w:rsid w:val="006A42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420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42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20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2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42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42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420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420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420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20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7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2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2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6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7D0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D0D"/>
  </w:style>
  <w:style w:type="character" w:styleId="FootnoteReference">
    <w:name w:val="footnote reference"/>
    <w:basedOn w:val="DefaultParagraphFont"/>
    <w:uiPriority w:val="99"/>
    <w:semiHidden/>
    <w:unhideWhenUsed/>
    <w:rsid w:val="005A7D0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97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97D"/>
    <w:rPr>
      <w:rFonts w:ascii="Consolas" w:hAnsi="Consolas"/>
    </w:rPr>
  </w:style>
  <w:style w:type="paragraph" w:styleId="NormalWeb">
    <w:name w:val="Normal (Web)"/>
    <w:basedOn w:val="Normal"/>
    <w:uiPriority w:val="99"/>
    <w:semiHidden/>
    <w:unhideWhenUsed/>
    <w:rsid w:val="005A4BB9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9393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7745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6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606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381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8672-CA65-40A4-B84D-3ABE6FD0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Bramstedt</dc:creator>
  <cp:keywords/>
  <dc:description/>
  <cp:lastModifiedBy>DelFranco, Ruthie</cp:lastModifiedBy>
  <cp:revision>9</cp:revision>
  <cp:lastPrinted>2020-09-08T18:59:00Z</cp:lastPrinted>
  <dcterms:created xsi:type="dcterms:W3CDTF">2020-11-23T17:56:00Z</dcterms:created>
  <dcterms:modified xsi:type="dcterms:W3CDTF">2021-04-28T21:07:00Z</dcterms:modified>
</cp:coreProperties>
</file>