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FA31" w14:textId="77777777" w:rsidR="00522B5F" w:rsidRPr="00645F6D" w:rsidRDefault="00522B5F" w:rsidP="00522B5F">
      <w:pPr>
        <w:jc w:val="right"/>
        <w:rPr>
          <w:rFonts w:ascii="Times New Roman" w:hAnsi="Times New Roman"/>
          <w:u w:val="single"/>
        </w:rPr>
      </w:pPr>
      <w:bookmarkStart w:id="0" w:name="_GoBack"/>
      <w:bookmarkEnd w:id="0"/>
      <w:r w:rsidRPr="00645F6D">
        <w:rPr>
          <w:rFonts w:ascii="Times New Roman" w:hAnsi="Times New Roman"/>
          <w:u w:val="single"/>
        </w:rPr>
        <w:t>Committee on Civil Service and Labor</w:t>
      </w:r>
    </w:p>
    <w:p w14:paraId="1930FEEC" w14:textId="77777777" w:rsidR="00522B5F" w:rsidRPr="00645F6D" w:rsidRDefault="00522B5F" w:rsidP="00522B5F">
      <w:pPr>
        <w:jc w:val="right"/>
        <w:rPr>
          <w:rFonts w:ascii="Times New Roman" w:hAnsi="Times New Roman"/>
          <w:i/>
        </w:rPr>
      </w:pPr>
      <w:r w:rsidRPr="00645F6D">
        <w:rPr>
          <w:rFonts w:ascii="Times New Roman" w:hAnsi="Times New Roman"/>
        </w:rPr>
        <w:t>Nuzhat Chowdhury,</w:t>
      </w:r>
      <w:r w:rsidRPr="00645F6D">
        <w:rPr>
          <w:rFonts w:ascii="Times New Roman" w:hAnsi="Times New Roman"/>
          <w:i/>
        </w:rPr>
        <w:t xml:space="preserve"> Legislative Counsel</w:t>
      </w:r>
    </w:p>
    <w:p w14:paraId="07B06467" w14:textId="39E1E092" w:rsidR="00522B5F" w:rsidRDefault="0076590B" w:rsidP="00522B5F">
      <w:pPr>
        <w:jc w:val="right"/>
        <w:rPr>
          <w:rFonts w:ascii="Times New Roman" w:hAnsi="Times New Roman"/>
          <w:i/>
        </w:rPr>
      </w:pPr>
      <w:r w:rsidRPr="00645F6D">
        <w:rPr>
          <w:rFonts w:ascii="Times New Roman" w:hAnsi="Times New Roman"/>
        </w:rPr>
        <w:t>Thomas Nath</w:t>
      </w:r>
      <w:r w:rsidR="00A21703">
        <w:rPr>
          <w:rFonts w:ascii="Times New Roman" w:hAnsi="Times New Roman"/>
        </w:rPr>
        <w:t>,</w:t>
      </w:r>
      <w:r w:rsidR="00522B5F" w:rsidRPr="00645F6D">
        <w:rPr>
          <w:rFonts w:ascii="Times New Roman" w:hAnsi="Times New Roman"/>
        </w:rPr>
        <w:t xml:space="preserve"> </w:t>
      </w:r>
      <w:r w:rsidR="00522B5F" w:rsidRPr="00645F6D">
        <w:rPr>
          <w:rFonts w:ascii="Times New Roman" w:hAnsi="Times New Roman"/>
          <w:i/>
        </w:rPr>
        <w:t>Policy Analyst</w:t>
      </w:r>
    </w:p>
    <w:p w14:paraId="175508F0" w14:textId="45D80AFA" w:rsidR="00A21703" w:rsidRPr="00EB3C7E" w:rsidRDefault="00A21703" w:rsidP="00522B5F">
      <w:pPr>
        <w:jc w:val="right"/>
        <w:rPr>
          <w:rFonts w:ascii="Times New Roman" w:hAnsi="Times New Roman"/>
          <w:i/>
        </w:rPr>
      </w:pPr>
      <w:r>
        <w:rPr>
          <w:rFonts w:ascii="Times New Roman" w:hAnsi="Times New Roman"/>
        </w:rPr>
        <w:t xml:space="preserve">Elizabeth Arzt, </w:t>
      </w:r>
      <w:r w:rsidR="00B242B6">
        <w:rPr>
          <w:rFonts w:ascii="Times New Roman" w:hAnsi="Times New Roman"/>
          <w:i/>
        </w:rPr>
        <w:t>Community Liaison</w:t>
      </w:r>
    </w:p>
    <w:p w14:paraId="7F5EB107" w14:textId="77777777" w:rsidR="009B2F9E" w:rsidRPr="00645F6D" w:rsidRDefault="009B2F9E" w:rsidP="00522B5F">
      <w:pPr>
        <w:jc w:val="right"/>
        <w:rPr>
          <w:rFonts w:ascii="Times New Roman" w:hAnsi="Times New Roman"/>
          <w:i/>
        </w:rPr>
      </w:pPr>
      <w:r w:rsidRPr="00645F6D">
        <w:rPr>
          <w:rFonts w:ascii="Times New Roman" w:hAnsi="Times New Roman"/>
        </w:rPr>
        <w:t>John Cheng,</w:t>
      </w:r>
      <w:r w:rsidRPr="00645F6D">
        <w:rPr>
          <w:rFonts w:ascii="Times New Roman" w:hAnsi="Times New Roman"/>
          <w:i/>
        </w:rPr>
        <w:t xml:space="preserve"> Finance Analyst</w:t>
      </w:r>
    </w:p>
    <w:p w14:paraId="6EBA4357" w14:textId="77777777" w:rsidR="00522B5F" w:rsidRPr="00645F6D" w:rsidRDefault="00522B5F" w:rsidP="00522B5F">
      <w:pPr>
        <w:jc w:val="right"/>
        <w:rPr>
          <w:rFonts w:ascii="Times New Roman" w:hAnsi="Times New Roman"/>
          <w:i/>
        </w:rPr>
      </w:pPr>
    </w:p>
    <w:p w14:paraId="7AB64CB9" w14:textId="77777777" w:rsidR="00522B5F" w:rsidRPr="00645F6D" w:rsidRDefault="00522B5F" w:rsidP="00522B5F">
      <w:pPr>
        <w:jc w:val="right"/>
        <w:rPr>
          <w:rFonts w:ascii="Times New Roman" w:hAnsi="Times New Roman"/>
          <w:u w:val="single"/>
        </w:rPr>
      </w:pPr>
    </w:p>
    <w:p w14:paraId="3EAA599B" w14:textId="77777777" w:rsidR="00522B5F" w:rsidRPr="00645F6D" w:rsidRDefault="00522B5F" w:rsidP="00522B5F">
      <w:pPr>
        <w:jc w:val="right"/>
        <w:rPr>
          <w:rFonts w:ascii="Times New Roman" w:hAnsi="Times New Roman"/>
          <w:u w:val="single"/>
        </w:rPr>
      </w:pPr>
    </w:p>
    <w:p w14:paraId="283C67A7" w14:textId="77777777" w:rsidR="00522B5F" w:rsidRPr="00645F6D" w:rsidRDefault="00522B5F" w:rsidP="00522B5F">
      <w:pPr>
        <w:jc w:val="right"/>
        <w:rPr>
          <w:rFonts w:ascii="Times New Roman" w:hAnsi="Times New Roman"/>
          <w:u w:val="single"/>
        </w:rPr>
      </w:pPr>
    </w:p>
    <w:p w14:paraId="30612B10" w14:textId="77777777" w:rsidR="00522B5F" w:rsidRPr="00645F6D" w:rsidRDefault="00522B5F" w:rsidP="00522B5F">
      <w:pPr>
        <w:jc w:val="right"/>
        <w:rPr>
          <w:rFonts w:ascii="Times New Roman" w:hAnsi="Times New Roman"/>
          <w:u w:val="single"/>
        </w:rPr>
      </w:pPr>
    </w:p>
    <w:p w14:paraId="1ABDE3E6" w14:textId="77777777" w:rsidR="00522B5F" w:rsidRPr="00645F6D" w:rsidRDefault="00522B5F" w:rsidP="00522B5F">
      <w:pPr>
        <w:jc w:val="right"/>
        <w:rPr>
          <w:rFonts w:ascii="Times New Roman" w:hAnsi="Times New Roman"/>
          <w:u w:val="single"/>
        </w:rPr>
      </w:pPr>
      <w:r w:rsidRPr="00645F6D">
        <w:rPr>
          <w:rFonts w:ascii="Times New Roman" w:hAnsi="Times New Roman"/>
          <w:noProof/>
          <w:highlight w:val="yellow"/>
        </w:rPr>
        <w:drawing>
          <wp:anchor distT="57150" distB="57150" distL="57150" distR="57150" simplePos="0" relativeHeight="251659264" behindDoc="1" locked="0" layoutInCell="1" allowOverlap="1" wp14:anchorId="3E9FAB4E" wp14:editId="0E7BA6A1">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CB54B" w14:textId="77777777" w:rsidR="00522B5F" w:rsidRPr="00645F6D" w:rsidRDefault="00522B5F" w:rsidP="00522B5F">
      <w:pPr>
        <w:jc w:val="right"/>
        <w:rPr>
          <w:rFonts w:ascii="Times New Roman" w:hAnsi="Times New Roman"/>
          <w:u w:val="single"/>
        </w:rPr>
      </w:pPr>
    </w:p>
    <w:p w14:paraId="0B239D58" w14:textId="77777777" w:rsidR="00522B5F" w:rsidRPr="00645F6D" w:rsidRDefault="00522B5F" w:rsidP="00522B5F">
      <w:pPr>
        <w:jc w:val="right"/>
        <w:rPr>
          <w:rFonts w:ascii="Times New Roman" w:hAnsi="Times New Roman"/>
          <w:u w:val="single"/>
        </w:rPr>
      </w:pPr>
    </w:p>
    <w:p w14:paraId="7057FB0E" w14:textId="77777777" w:rsidR="00522B5F" w:rsidRPr="00645F6D" w:rsidRDefault="00522B5F" w:rsidP="00522B5F">
      <w:pPr>
        <w:jc w:val="right"/>
        <w:rPr>
          <w:rFonts w:ascii="Times New Roman" w:hAnsi="Times New Roman"/>
        </w:rPr>
      </w:pPr>
    </w:p>
    <w:p w14:paraId="7A4740DC" w14:textId="77777777" w:rsidR="00522B5F" w:rsidRPr="00645F6D" w:rsidRDefault="00522B5F" w:rsidP="00522B5F">
      <w:pPr>
        <w:pStyle w:val="Heading4A"/>
        <w:suppressAutoHyphens/>
        <w:rPr>
          <w:rFonts w:ascii="Times New Roman" w:eastAsia="Times New Roman" w:hAnsi="Times New Roman" w:cs="Times New Roman"/>
          <w:b w:val="0"/>
          <w:bCs w:val="0"/>
          <w:u w:val="none"/>
        </w:rPr>
      </w:pPr>
    </w:p>
    <w:p w14:paraId="1A902180" w14:textId="77777777" w:rsidR="00522B5F" w:rsidRPr="00645F6D" w:rsidRDefault="00522B5F" w:rsidP="00522B5F">
      <w:pPr>
        <w:pStyle w:val="Heading4A"/>
        <w:suppressAutoHyphens/>
        <w:jc w:val="left"/>
        <w:rPr>
          <w:rFonts w:ascii="Times New Roman" w:eastAsia="Times New Roman" w:hAnsi="Times New Roman" w:cs="Times New Roman"/>
          <w:spacing w:val="-3"/>
        </w:rPr>
      </w:pPr>
    </w:p>
    <w:p w14:paraId="2661DC6E" w14:textId="77777777" w:rsidR="00522B5F" w:rsidRPr="00645F6D" w:rsidRDefault="00522B5F" w:rsidP="00522B5F">
      <w:pPr>
        <w:pStyle w:val="Heading4A"/>
        <w:suppressAutoHyphens/>
        <w:jc w:val="left"/>
        <w:rPr>
          <w:rFonts w:ascii="Times New Roman" w:eastAsia="Times New Roman" w:hAnsi="Times New Roman" w:cs="Times New Roman"/>
          <w:spacing w:val="-3"/>
        </w:rPr>
      </w:pPr>
    </w:p>
    <w:p w14:paraId="135232E4" w14:textId="77777777" w:rsidR="00522B5F" w:rsidRPr="00645F6D" w:rsidRDefault="00522B5F" w:rsidP="00522B5F">
      <w:pPr>
        <w:pStyle w:val="Heading4A"/>
        <w:suppressAutoHyphens/>
        <w:rPr>
          <w:rFonts w:ascii="Times New Roman" w:hAnsi="Times New Roman" w:cs="Times New Roman"/>
          <w:spacing w:val="-3"/>
          <w:u w:val="none"/>
        </w:rPr>
      </w:pPr>
    </w:p>
    <w:p w14:paraId="537720E1" w14:textId="77777777" w:rsidR="00522B5F" w:rsidRPr="00645F6D" w:rsidRDefault="00522B5F" w:rsidP="00522B5F">
      <w:pPr>
        <w:pStyle w:val="Heading4A"/>
        <w:suppressAutoHyphens/>
        <w:rPr>
          <w:rFonts w:ascii="Times New Roman" w:eastAsia="Times New Roman" w:hAnsi="Times New Roman" w:cs="Times New Roman"/>
          <w:spacing w:val="-3"/>
          <w:u w:val="none"/>
        </w:rPr>
      </w:pPr>
      <w:r w:rsidRPr="00645F6D">
        <w:rPr>
          <w:rFonts w:ascii="Times New Roman" w:hAnsi="Times New Roman" w:cs="Times New Roman"/>
          <w:spacing w:val="-3"/>
          <w:u w:val="none"/>
        </w:rPr>
        <w:t>The Council of the City of New York</w:t>
      </w:r>
    </w:p>
    <w:p w14:paraId="1C353F97" w14:textId="77777777" w:rsidR="00522B5F" w:rsidRPr="00645F6D" w:rsidRDefault="00522B5F" w:rsidP="00522B5F">
      <w:pPr>
        <w:tabs>
          <w:tab w:val="center" w:pos="4680"/>
        </w:tabs>
        <w:suppressAutoHyphens/>
        <w:jc w:val="center"/>
        <w:rPr>
          <w:rFonts w:ascii="Times New Roman" w:hAnsi="Times New Roman"/>
          <w:spacing w:val="-3"/>
        </w:rPr>
      </w:pPr>
    </w:p>
    <w:p w14:paraId="41D55441" w14:textId="77777777" w:rsidR="00522B5F" w:rsidRPr="00645F6D" w:rsidRDefault="00522B5F" w:rsidP="00522B5F">
      <w:pPr>
        <w:pStyle w:val="Heading5A"/>
        <w:tabs>
          <w:tab w:val="center" w:pos="4680"/>
        </w:tabs>
        <w:suppressAutoHyphens/>
        <w:jc w:val="center"/>
        <w:rPr>
          <w:sz w:val="24"/>
          <w:szCs w:val="24"/>
        </w:rPr>
      </w:pPr>
      <w:r w:rsidRPr="00645F6D">
        <w:rPr>
          <w:sz w:val="24"/>
          <w:szCs w:val="24"/>
        </w:rPr>
        <w:t>COMMITTEE REPORT OF THE HUMAN SERVICES DIVISION</w:t>
      </w:r>
    </w:p>
    <w:p w14:paraId="300E17A2" w14:textId="77777777" w:rsidR="00522B5F" w:rsidRPr="00645F6D" w:rsidRDefault="00522B5F" w:rsidP="00522B5F">
      <w:pPr>
        <w:tabs>
          <w:tab w:val="center" w:pos="4680"/>
        </w:tabs>
        <w:suppressAutoHyphens/>
        <w:jc w:val="center"/>
        <w:rPr>
          <w:rFonts w:ascii="Times New Roman" w:hAnsi="Times New Roman"/>
          <w:spacing w:val="-3"/>
        </w:rPr>
      </w:pPr>
      <w:r w:rsidRPr="00645F6D">
        <w:rPr>
          <w:rFonts w:ascii="Times New Roman" w:hAnsi="Times New Roman"/>
          <w:spacing w:val="-3"/>
        </w:rPr>
        <w:t xml:space="preserve">Jeffrey Baker, </w:t>
      </w:r>
      <w:r w:rsidRPr="00645F6D">
        <w:rPr>
          <w:rFonts w:ascii="Times New Roman" w:hAnsi="Times New Roman"/>
          <w:i/>
          <w:spacing w:val="-3"/>
        </w:rPr>
        <w:t>Legislative Director</w:t>
      </w:r>
    </w:p>
    <w:p w14:paraId="27AD6969" w14:textId="77777777" w:rsidR="00522B5F" w:rsidRPr="00645F6D" w:rsidRDefault="00522B5F" w:rsidP="00522B5F">
      <w:pPr>
        <w:tabs>
          <w:tab w:val="center" w:pos="4680"/>
        </w:tabs>
        <w:suppressAutoHyphens/>
        <w:jc w:val="center"/>
        <w:rPr>
          <w:rFonts w:ascii="Times New Roman" w:hAnsi="Times New Roman"/>
          <w:i/>
          <w:spacing w:val="-3"/>
        </w:rPr>
      </w:pPr>
      <w:r w:rsidRPr="00645F6D">
        <w:rPr>
          <w:rFonts w:ascii="Times New Roman" w:hAnsi="Times New Roman"/>
          <w:spacing w:val="-3"/>
        </w:rPr>
        <w:t xml:space="preserve">Andrea Vazquez, </w:t>
      </w:r>
      <w:r w:rsidRPr="00645F6D">
        <w:rPr>
          <w:rFonts w:ascii="Times New Roman" w:hAnsi="Times New Roman"/>
          <w:i/>
          <w:spacing w:val="-3"/>
        </w:rPr>
        <w:t>Deputy Director for Human Services</w:t>
      </w:r>
    </w:p>
    <w:p w14:paraId="42B1A687" w14:textId="77777777" w:rsidR="00522B5F" w:rsidRPr="00645F6D" w:rsidRDefault="00522B5F" w:rsidP="00522B5F">
      <w:pPr>
        <w:tabs>
          <w:tab w:val="center" w:pos="4680"/>
        </w:tabs>
        <w:suppressAutoHyphens/>
        <w:rPr>
          <w:rFonts w:ascii="Times New Roman" w:hAnsi="Times New Roman"/>
          <w:i/>
          <w:spacing w:val="-3"/>
        </w:rPr>
      </w:pPr>
    </w:p>
    <w:p w14:paraId="344E6A87" w14:textId="77777777" w:rsidR="00522B5F" w:rsidRPr="00645F6D" w:rsidRDefault="00522B5F" w:rsidP="00522B5F">
      <w:pPr>
        <w:pStyle w:val="Heading5A"/>
        <w:jc w:val="center"/>
        <w:rPr>
          <w:sz w:val="24"/>
          <w:szCs w:val="24"/>
        </w:rPr>
      </w:pPr>
      <w:r w:rsidRPr="00645F6D">
        <w:rPr>
          <w:sz w:val="24"/>
          <w:szCs w:val="24"/>
        </w:rPr>
        <w:t>COMMITTEE ON CIVIL SERVICE AND LABOR</w:t>
      </w:r>
    </w:p>
    <w:p w14:paraId="3F597C95" w14:textId="77777777" w:rsidR="00522B5F" w:rsidRPr="00645F6D" w:rsidRDefault="00522B5F" w:rsidP="00522B5F">
      <w:pPr>
        <w:pStyle w:val="Heading4A"/>
        <w:rPr>
          <w:rFonts w:ascii="Times New Roman" w:hAnsi="Times New Roman" w:cs="Times New Roman"/>
          <w:b w:val="0"/>
          <w:bCs w:val="0"/>
          <w:i/>
          <w:u w:val="none"/>
        </w:rPr>
      </w:pPr>
      <w:r w:rsidRPr="00645F6D">
        <w:rPr>
          <w:rFonts w:ascii="Times New Roman" w:hAnsi="Times New Roman" w:cs="Times New Roman"/>
          <w:b w:val="0"/>
          <w:bCs w:val="0"/>
          <w:u w:val="none"/>
        </w:rPr>
        <w:t xml:space="preserve">Hon. I. Daneek Miller, </w:t>
      </w:r>
      <w:r w:rsidRPr="00645F6D">
        <w:rPr>
          <w:rFonts w:ascii="Times New Roman" w:hAnsi="Times New Roman" w:cs="Times New Roman"/>
          <w:b w:val="0"/>
          <w:bCs w:val="0"/>
          <w:i/>
          <w:u w:val="none"/>
        </w:rPr>
        <w:t>Chair</w:t>
      </w:r>
    </w:p>
    <w:p w14:paraId="670D3B2A" w14:textId="77777777" w:rsidR="00522B5F" w:rsidRPr="00645F6D" w:rsidRDefault="00522B5F" w:rsidP="00522B5F">
      <w:pPr>
        <w:rPr>
          <w:rFonts w:ascii="Times New Roman" w:hAnsi="Times New Roman"/>
        </w:rPr>
      </w:pPr>
    </w:p>
    <w:p w14:paraId="01A3AEB3" w14:textId="77777777" w:rsidR="00522B5F" w:rsidRPr="00645F6D" w:rsidRDefault="00522B5F" w:rsidP="00522B5F">
      <w:pPr>
        <w:pStyle w:val="NoSpacing"/>
        <w:jc w:val="center"/>
        <w:rPr>
          <w:rFonts w:ascii="Times New Roman" w:hAnsi="Times New Roman"/>
        </w:rPr>
      </w:pPr>
    </w:p>
    <w:p w14:paraId="7F71C6D7" w14:textId="71F942D5" w:rsidR="00522B5F" w:rsidRPr="00645F6D" w:rsidRDefault="0076590B" w:rsidP="00522B5F">
      <w:pPr>
        <w:pStyle w:val="NoSpacing"/>
        <w:jc w:val="center"/>
        <w:rPr>
          <w:rFonts w:ascii="Times New Roman" w:hAnsi="Times New Roman"/>
        </w:rPr>
      </w:pPr>
      <w:r w:rsidRPr="00645F6D">
        <w:rPr>
          <w:rFonts w:ascii="Times New Roman" w:hAnsi="Times New Roman"/>
        </w:rPr>
        <w:t>November 20</w:t>
      </w:r>
      <w:r w:rsidR="009C44E0" w:rsidRPr="00645F6D">
        <w:rPr>
          <w:rFonts w:ascii="Times New Roman" w:hAnsi="Times New Roman"/>
        </w:rPr>
        <w:t>, 2020</w:t>
      </w:r>
    </w:p>
    <w:p w14:paraId="0285C870" w14:textId="0BF637F0" w:rsidR="008E74B2" w:rsidRPr="00645F6D" w:rsidRDefault="008E74B2" w:rsidP="00522B5F">
      <w:pPr>
        <w:pStyle w:val="NoSpacing"/>
        <w:jc w:val="center"/>
        <w:rPr>
          <w:rFonts w:ascii="Times New Roman" w:hAnsi="Times New Roman"/>
        </w:rPr>
      </w:pPr>
    </w:p>
    <w:p w14:paraId="7FCC9E77" w14:textId="77777777" w:rsidR="008E74B2" w:rsidRPr="00645F6D" w:rsidRDefault="008E74B2" w:rsidP="00522B5F">
      <w:pPr>
        <w:pStyle w:val="NoSpacing"/>
        <w:jc w:val="center"/>
        <w:rPr>
          <w:rFonts w:ascii="Times New Roman" w:hAnsi="Times New Roman"/>
        </w:rPr>
      </w:pPr>
    </w:p>
    <w:p w14:paraId="4725021D" w14:textId="5006A1CA" w:rsidR="008E74B2" w:rsidRPr="00645F6D" w:rsidRDefault="008E74B2" w:rsidP="00522B5F">
      <w:pPr>
        <w:pStyle w:val="NoSpacing"/>
        <w:jc w:val="center"/>
        <w:rPr>
          <w:rFonts w:ascii="Times New Roman" w:hAnsi="Times New Roman"/>
          <w:b/>
        </w:rPr>
      </w:pPr>
      <w:r w:rsidRPr="00645F6D">
        <w:rPr>
          <w:rFonts w:ascii="Times New Roman" w:hAnsi="Times New Roman"/>
          <w:b/>
        </w:rPr>
        <w:t>OVERSIGHT: WORKPLACE SAFETY IN THE COVID-19 ERA</w:t>
      </w:r>
    </w:p>
    <w:p w14:paraId="4AE620B0" w14:textId="77777777" w:rsidR="00522B5F" w:rsidRPr="00645F6D" w:rsidRDefault="00522B5F" w:rsidP="00522B5F">
      <w:pPr>
        <w:pStyle w:val="NoSpacing"/>
        <w:jc w:val="center"/>
        <w:rPr>
          <w:rFonts w:ascii="Times New Roman" w:hAnsi="Times New Roman"/>
        </w:rPr>
      </w:pPr>
    </w:p>
    <w:p w14:paraId="7980EB9B" w14:textId="77777777" w:rsidR="00522B5F" w:rsidRPr="00645F6D" w:rsidRDefault="00522B5F" w:rsidP="00522B5F">
      <w:pPr>
        <w:pStyle w:val="NoSpacing"/>
        <w:jc w:val="center"/>
        <w:rPr>
          <w:rFonts w:ascii="Times New Roman" w:hAnsi="Times New Roman"/>
          <w:b/>
          <w:u w:val="single"/>
        </w:rPr>
      </w:pPr>
    </w:p>
    <w:p w14:paraId="61DB9A2F" w14:textId="77777777" w:rsidR="00A70AC6" w:rsidRPr="00645F6D" w:rsidRDefault="00A70AC6" w:rsidP="00A70AC6">
      <w:pPr>
        <w:pStyle w:val="NoSpacing"/>
        <w:jc w:val="both"/>
        <w:rPr>
          <w:rFonts w:ascii="Times New Roman" w:hAnsi="Times New Roman"/>
          <w:b/>
          <w:u w:val="single"/>
        </w:rPr>
      </w:pPr>
    </w:p>
    <w:p w14:paraId="40B6E719" w14:textId="3AF654CF" w:rsidR="00522B5F" w:rsidRPr="00645F6D" w:rsidRDefault="008E74B2" w:rsidP="00A70AC6">
      <w:pPr>
        <w:pStyle w:val="NoSpacing"/>
        <w:ind w:left="4320" w:hanging="4320"/>
        <w:jc w:val="both"/>
        <w:rPr>
          <w:rFonts w:ascii="Times New Roman" w:hAnsi="Times New Roman"/>
        </w:rPr>
      </w:pPr>
      <w:r w:rsidRPr="00645F6D">
        <w:rPr>
          <w:rFonts w:ascii="Times New Roman" w:hAnsi="Times New Roman"/>
          <w:b/>
          <w:u w:val="single"/>
        </w:rPr>
        <w:t>INT. NO. 1797</w:t>
      </w:r>
      <w:r w:rsidR="00B242B6">
        <w:rPr>
          <w:rFonts w:ascii="Times New Roman" w:hAnsi="Times New Roman"/>
          <w:b/>
          <w:u w:val="single"/>
        </w:rPr>
        <w:t>-2019</w:t>
      </w:r>
      <w:r w:rsidR="00522B5F" w:rsidRPr="00645F6D">
        <w:rPr>
          <w:rFonts w:ascii="Times New Roman" w:hAnsi="Times New Roman"/>
          <w:b/>
          <w:u w:val="single"/>
        </w:rPr>
        <w:t>:</w:t>
      </w:r>
      <w:r w:rsidR="00522B5F" w:rsidRPr="00645F6D">
        <w:rPr>
          <w:rFonts w:ascii="Times New Roman" w:hAnsi="Times New Roman"/>
        </w:rPr>
        <w:tab/>
        <w:t xml:space="preserve">By Council Members </w:t>
      </w:r>
      <w:r w:rsidRPr="00645F6D">
        <w:rPr>
          <w:rFonts w:ascii="Times New Roman" w:hAnsi="Times New Roman"/>
          <w:color w:val="000000"/>
          <w:shd w:val="clear" w:color="auto" w:fill="FFFFFF"/>
        </w:rPr>
        <w:t>Levine, Louis, Kallos, Chin, Powers, Rosenthal, Ayala, Reynoso, Torres, Holden, Cabrera, Lander, Dromm, Moya, Rivera, Rodriguez, Brannan, Richards, Van Bramer, Adams, Maisel, Levin, Menchaca, Koslowitz, Ampry-Samuel, Cohen, Rose and Miller (by request of the Manhattan Borough President)</w:t>
      </w:r>
    </w:p>
    <w:p w14:paraId="43CC84BF" w14:textId="77777777" w:rsidR="00522B5F" w:rsidRPr="00645F6D" w:rsidRDefault="00522B5F" w:rsidP="00522B5F">
      <w:pPr>
        <w:pStyle w:val="NoSpacing"/>
        <w:ind w:left="4320" w:hanging="4320"/>
        <w:jc w:val="both"/>
        <w:rPr>
          <w:rFonts w:ascii="Times New Roman" w:hAnsi="Times New Roman"/>
        </w:rPr>
      </w:pPr>
    </w:p>
    <w:p w14:paraId="180D64FD" w14:textId="26D08725" w:rsidR="00522B5F" w:rsidRPr="00645F6D" w:rsidRDefault="00522B5F" w:rsidP="00522B5F">
      <w:pPr>
        <w:pStyle w:val="NoSpacing"/>
        <w:ind w:left="4320" w:hanging="4320"/>
        <w:jc w:val="both"/>
        <w:rPr>
          <w:rFonts w:ascii="Times New Roman" w:hAnsi="Times New Roman"/>
        </w:rPr>
      </w:pPr>
      <w:r w:rsidRPr="00645F6D">
        <w:rPr>
          <w:rFonts w:ascii="Times New Roman" w:hAnsi="Times New Roman"/>
          <w:b/>
          <w:u w:val="single"/>
        </w:rPr>
        <w:lastRenderedPageBreak/>
        <w:t>TITLE:</w:t>
      </w:r>
      <w:r w:rsidRPr="00645F6D">
        <w:rPr>
          <w:rFonts w:ascii="Times New Roman" w:hAnsi="Times New Roman"/>
        </w:rPr>
        <w:t xml:space="preserve"> </w:t>
      </w:r>
      <w:r w:rsidRPr="00645F6D">
        <w:rPr>
          <w:rFonts w:ascii="Times New Roman" w:hAnsi="Times New Roman"/>
        </w:rPr>
        <w:tab/>
        <w:t xml:space="preserve">A Local Law </w:t>
      </w:r>
      <w:r w:rsidR="00D47704" w:rsidRPr="00645F6D">
        <w:rPr>
          <w:rFonts w:ascii="Times New Roman" w:hAnsi="Times New Roman"/>
        </w:rPr>
        <w:t xml:space="preserve">to amend the administrative code of the city of New York, in relation to </w:t>
      </w:r>
      <w:r w:rsidR="008E74B2" w:rsidRPr="00645F6D">
        <w:rPr>
          <w:rFonts w:ascii="Times New Roman" w:hAnsi="Times New Roman"/>
        </w:rPr>
        <w:t>creating an informational campaign concerning workers’ rights under the earned safe and sick time act</w:t>
      </w:r>
    </w:p>
    <w:p w14:paraId="54E7E9F8" w14:textId="77777777" w:rsidR="00522B5F" w:rsidRPr="00645F6D" w:rsidRDefault="00522B5F" w:rsidP="00522B5F">
      <w:pPr>
        <w:pStyle w:val="NoSpacing"/>
        <w:ind w:left="4320" w:hanging="4320"/>
        <w:jc w:val="both"/>
        <w:rPr>
          <w:rFonts w:ascii="Times New Roman" w:hAnsi="Times New Roman"/>
        </w:rPr>
      </w:pPr>
    </w:p>
    <w:p w14:paraId="6007A170" w14:textId="30A9CB81" w:rsidR="00F1370E" w:rsidRPr="00645F6D" w:rsidRDefault="00522B5F" w:rsidP="00522B5F">
      <w:pPr>
        <w:pStyle w:val="NoSpacing"/>
        <w:ind w:left="4320" w:hanging="4320"/>
        <w:jc w:val="both"/>
        <w:rPr>
          <w:rFonts w:ascii="Times New Roman" w:hAnsi="Times New Roman"/>
        </w:rPr>
      </w:pPr>
      <w:r w:rsidRPr="00645F6D">
        <w:rPr>
          <w:rFonts w:ascii="Times New Roman" w:hAnsi="Times New Roman"/>
          <w:b/>
          <w:u w:val="single"/>
        </w:rPr>
        <w:t>ADMINISTRATIVE CODE:</w:t>
      </w:r>
      <w:r w:rsidRPr="00645F6D">
        <w:rPr>
          <w:rFonts w:ascii="Times New Roman" w:hAnsi="Times New Roman"/>
        </w:rPr>
        <w:tab/>
      </w:r>
      <w:r w:rsidR="00F1370E" w:rsidRPr="00645F6D">
        <w:rPr>
          <w:rFonts w:ascii="Times New Roman" w:hAnsi="Times New Roman"/>
        </w:rPr>
        <w:t xml:space="preserve">Amends Chapter </w:t>
      </w:r>
      <w:r w:rsidR="008E74B2" w:rsidRPr="00645F6D">
        <w:rPr>
          <w:rFonts w:ascii="Times New Roman" w:hAnsi="Times New Roman"/>
        </w:rPr>
        <w:t>8</w:t>
      </w:r>
      <w:r w:rsidR="00F1370E" w:rsidRPr="00645F6D">
        <w:rPr>
          <w:rFonts w:ascii="Times New Roman" w:hAnsi="Times New Roman"/>
        </w:rPr>
        <w:t xml:space="preserve"> of title 20</w:t>
      </w:r>
    </w:p>
    <w:p w14:paraId="0EEDCAF8" w14:textId="77777777" w:rsidR="008E74B2" w:rsidRPr="00645F6D" w:rsidRDefault="008E74B2" w:rsidP="00522B5F">
      <w:pPr>
        <w:pStyle w:val="NoSpacing"/>
        <w:ind w:left="4320" w:hanging="4320"/>
        <w:jc w:val="both"/>
        <w:rPr>
          <w:rFonts w:ascii="Times New Roman" w:hAnsi="Times New Roman"/>
        </w:rPr>
      </w:pPr>
    </w:p>
    <w:p w14:paraId="1FC9376E" w14:textId="028C1F4B" w:rsidR="00F1370E" w:rsidRPr="00645F6D" w:rsidRDefault="00B242B6" w:rsidP="00522B5F">
      <w:pPr>
        <w:pStyle w:val="NoSpacing"/>
        <w:ind w:left="4320" w:hanging="4320"/>
        <w:jc w:val="both"/>
        <w:rPr>
          <w:rFonts w:ascii="Times New Roman" w:hAnsi="Times New Roman"/>
        </w:rPr>
      </w:pPr>
      <w:r>
        <w:rPr>
          <w:rFonts w:ascii="Times New Roman" w:hAnsi="Times New Roman"/>
          <w:b/>
          <w:u w:val="single"/>
        </w:rPr>
        <w:t>INT. NO. 2161-2020</w:t>
      </w:r>
      <w:r w:rsidR="00F1370E" w:rsidRPr="00645F6D">
        <w:rPr>
          <w:rFonts w:ascii="Times New Roman" w:hAnsi="Times New Roman"/>
          <w:b/>
          <w:u w:val="single"/>
        </w:rPr>
        <w:t>:</w:t>
      </w:r>
      <w:r w:rsidR="00A86B68" w:rsidRPr="00645F6D">
        <w:rPr>
          <w:rFonts w:ascii="Times New Roman" w:hAnsi="Times New Roman"/>
        </w:rPr>
        <w:tab/>
        <w:t xml:space="preserve">By Council </w:t>
      </w:r>
      <w:r w:rsidR="00BD2C90" w:rsidRPr="00645F6D">
        <w:rPr>
          <w:rFonts w:ascii="Times New Roman" w:hAnsi="Times New Roman"/>
        </w:rPr>
        <w:t>Member</w:t>
      </w:r>
      <w:r w:rsidR="008E74B2" w:rsidRPr="00645F6D">
        <w:rPr>
          <w:rFonts w:ascii="Times New Roman" w:hAnsi="Times New Roman"/>
        </w:rPr>
        <w:t xml:space="preserve"> Miller</w:t>
      </w:r>
    </w:p>
    <w:p w14:paraId="05604677" w14:textId="77777777" w:rsidR="00F1370E" w:rsidRPr="00645F6D" w:rsidRDefault="00F1370E" w:rsidP="00522B5F">
      <w:pPr>
        <w:pStyle w:val="NoSpacing"/>
        <w:ind w:left="4320" w:hanging="4320"/>
        <w:jc w:val="both"/>
        <w:rPr>
          <w:rFonts w:ascii="Times New Roman" w:hAnsi="Times New Roman"/>
          <w:b/>
          <w:u w:val="single"/>
        </w:rPr>
      </w:pPr>
    </w:p>
    <w:p w14:paraId="597BEBFE" w14:textId="52269108" w:rsidR="00F1370E" w:rsidRPr="00645F6D" w:rsidRDefault="00F1370E" w:rsidP="00522B5F">
      <w:pPr>
        <w:pStyle w:val="NoSpacing"/>
        <w:ind w:left="4320" w:hanging="4320"/>
        <w:jc w:val="both"/>
        <w:rPr>
          <w:rFonts w:ascii="Times New Roman" w:hAnsi="Times New Roman"/>
        </w:rPr>
      </w:pPr>
      <w:r w:rsidRPr="00645F6D">
        <w:rPr>
          <w:rFonts w:ascii="Times New Roman" w:hAnsi="Times New Roman"/>
          <w:b/>
          <w:u w:val="single"/>
        </w:rPr>
        <w:t>TITLE:</w:t>
      </w:r>
      <w:r w:rsidR="008E74B2" w:rsidRPr="00645F6D">
        <w:rPr>
          <w:rFonts w:ascii="Times New Roman" w:hAnsi="Times New Roman"/>
        </w:rPr>
        <w:tab/>
        <w:t>A Local Law in relation to establishing a board to review workplace health and safety guidance during the COVID-19 pandemic</w:t>
      </w:r>
    </w:p>
    <w:p w14:paraId="021941EC" w14:textId="72703DC6" w:rsidR="00F1370E" w:rsidRPr="00645F6D" w:rsidRDefault="00F1370E" w:rsidP="00522B5F">
      <w:pPr>
        <w:pStyle w:val="NoSpacing"/>
        <w:ind w:left="4320" w:hanging="4320"/>
        <w:jc w:val="both"/>
        <w:rPr>
          <w:rFonts w:ascii="Times New Roman" w:hAnsi="Times New Roman"/>
          <w:b/>
          <w:u w:val="single"/>
        </w:rPr>
      </w:pPr>
    </w:p>
    <w:p w14:paraId="7D52C488" w14:textId="5665985C" w:rsidR="008E74B2" w:rsidRPr="00645F6D" w:rsidRDefault="00B242B6" w:rsidP="008E74B2">
      <w:pPr>
        <w:pStyle w:val="NoSpacing"/>
        <w:ind w:left="4320" w:hanging="4320"/>
        <w:jc w:val="both"/>
        <w:rPr>
          <w:rFonts w:ascii="Times New Roman" w:hAnsi="Times New Roman"/>
        </w:rPr>
      </w:pPr>
      <w:r>
        <w:rPr>
          <w:rFonts w:ascii="Times New Roman" w:hAnsi="Times New Roman"/>
          <w:b/>
          <w:u w:val="single"/>
        </w:rPr>
        <w:t>INT. NO. 2162-2020</w:t>
      </w:r>
      <w:r w:rsidR="008E74B2" w:rsidRPr="00645F6D">
        <w:rPr>
          <w:rFonts w:ascii="Times New Roman" w:hAnsi="Times New Roman"/>
          <w:b/>
          <w:u w:val="single"/>
        </w:rPr>
        <w:t>:</w:t>
      </w:r>
      <w:r w:rsidR="008E74B2" w:rsidRPr="00645F6D">
        <w:rPr>
          <w:rFonts w:ascii="Times New Roman" w:hAnsi="Times New Roman"/>
        </w:rPr>
        <w:tab/>
        <w:t>By Council Member</w:t>
      </w:r>
      <w:r w:rsidR="00695435" w:rsidRPr="00645F6D">
        <w:rPr>
          <w:rFonts w:ascii="Times New Roman" w:hAnsi="Times New Roman"/>
        </w:rPr>
        <w:t>s</w:t>
      </w:r>
      <w:r w:rsidR="008E74B2" w:rsidRPr="00645F6D">
        <w:rPr>
          <w:rFonts w:ascii="Times New Roman" w:hAnsi="Times New Roman"/>
        </w:rPr>
        <w:t xml:space="preserve"> Miller</w:t>
      </w:r>
      <w:r w:rsidR="00695435" w:rsidRPr="00645F6D">
        <w:rPr>
          <w:rFonts w:ascii="Times New Roman" w:hAnsi="Times New Roman"/>
        </w:rPr>
        <w:t xml:space="preserve"> and Ampry-Samuel</w:t>
      </w:r>
    </w:p>
    <w:p w14:paraId="6B4A8CFD" w14:textId="77777777" w:rsidR="008E74B2" w:rsidRPr="00645F6D" w:rsidRDefault="008E74B2" w:rsidP="008E74B2">
      <w:pPr>
        <w:pStyle w:val="NoSpacing"/>
        <w:ind w:left="4320" w:hanging="4320"/>
        <w:jc w:val="both"/>
        <w:rPr>
          <w:rFonts w:ascii="Times New Roman" w:hAnsi="Times New Roman"/>
          <w:b/>
          <w:u w:val="single"/>
        </w:rPr>
      </w:pPr>
    </w:p>
    <w:p w14:paraId="260FC238" w14:textId="3F5E1633" w:rsidR="008E74B2" w:rsidRPr="00645F6D" w:rsidRDefault="008E74B2" w:rsidP="008E74B2">
      <w:pPr>
        <w:pStyle w:val="NoSpacing"/>
        <w:ind w:left="4320" w:hanging="4320"/>
        <w:jc w:val="both"/>
        <w:rPr>
          <w:rFonts w:ascii="Times New Roman" w:hAnsi="Times New Roman"/>
        </w:rPr>
      </w:pPr>
      <w:r w:rsidRPr="00645F6D">
        <w:rPr>
          <w:rFonts w:ascii="Times New Roman" w:hAnsi="Times New Roman"/>
          <w:b/>
          <w:u w:val="single"/>
        </w:rPr>
        <w:t>TITLE:</w:t>
      </w:r>
      <w:r w:rsidRPr="00645F6D">
        <w:rPr>
          <w:rFonts w:ascii="Times New Roman" w:hAnsi="Times New Roman"/>
        </w:rPr>
        <w:tab/>
        <w:t xml:space="preserve">A Local Law </w:t>
      </w:r>
      <w:r w:rsidR="00695435" w:rsidRPr="00645F6D">
        <w:rPr>
          <w:rFonts w:ascii="Times New Roman" w:hAnsi="Times New Roman"/>
        </w:rPr>
        <w:t>to amend the administrative code of the city of New York, in relation to the dissemination of occupational safety and health information to city employees during a public health emergency</w:t>
      </w:r>
    </w:p>
    <w:p w14:paraId="178665D1" w14:textId="60306CC0" w:rsidR="00695435" w:rsidRPr="00645F6D" w:rsidRDefault="00695435" w:rsidP="008E74B2">
      <w:pPr>
        <w:pStyle w:val="NoSpacing"/>
        <w:ind w:left="4320" w:hanging="4320"/>
        <w:jc w:val="both"/>
        <w:rPr>
          <w:rFonts w:ascii="Times New Roman" w:hAnsi="Times New Roman"/>
        </w:rPr>
      </w:pPr>
    </w:p>
    <w:p w14:paraId="3CC8EA0D" w14:textId="30E270EC" w:rsidR="00695435" w:rsidRPr="00645F6D" w:rsidRDefault="00695435" w:rsidP="008E74B2">
      <w:pPr>
        <w:pStyle w:val="NoSpacing"/>
        <w:ind w:left="4320" w:hanging="4320"/>
        <w:jc w:val="both"/>
        <w:rPr>
          <w:rFonts w:ascii="Times New Roman" w:hAnsi="Times New Roman"/>
        </w:rPr>
      </w:pPr>
      <w:r w:rsidRPr="00645F6D">
        <w:rPr>
          <w:rFonts w:ascii="Times New Roman" w:hAnsi="Times New Roman"/>
          <w:b/>
          <w:u w:val="single"/>
        </w:rPr>
        <w:t>ADMINISTRATIVE CODE:</w:t>
      </w:r>
      <w:r w:rsidRPr="00645F6D">
        <w:rPr>
          <w:rFonts w:ascii="Times New Roman" w:hAnsi="Times New Roman"/>
        </w:rPr>
        <w:tab/>
        <w:t>Amends Chapter 2 of title 12</w:t>
      </w:r>
    </w:p>
    <w:p w14:paraId="7A12D117" w14:textId="3D198662" w:rsidR="00695435" w:rsidRPr="00645F6D" w:rsidRDefault="00695435" w:rsidP="008E74B2">
      <w:pPr>
        <w:pStyle w:val="NoSpacing"/>
        <w:ind w:left="4320" w:hanging="4320"/>
        <w:jc w:val="both"/>
        <w:rPr>
          <w:rFonts w:ascii="Times New Roman" w:hAnsi="Times New Roman"/>
        </w:rPr>
      </w:pPr>
    </w:p>
    <w:p w14:paraId="17454155" w14:textId="15D2A63D" w:rsidR="00695435" w:rsidRPr="00645F6D" w:rsidRDefault="00B242B6" w:rsidP="008E74B2">
      <w:pPr>
        <w:pStyle w:val="NoSpacing"/>
        <w:ind w:left="4320" w:hanging="4320"/>
        <w:jc w:val="both"/>
        <w:rPr>
          <w:rFonts w:ascii="Times New Roman" w:hAnsi="Times New Roman"/>
        </w:rPr>
      </w:pPr>
      <w:r>
        <w:rPr>
          <w:rFonts w:ascii="Times New Roman" w:hAnsi="Times New Roman"/>
          <w:b/>
          <w:u w:val="single"/>
        </w:rPr>
        <w:t>RES. NO. 1479-2020</w:t>
      </w:r>
      <w:r w:rsidR="00695435" w:rsidRPr="00645F6D">
        <w:rPr>
          <w:rFonts w:ascii="Times New Roman" w:hAnsi="Times New Roman"/>
          <w:b/>
          <w:u w:val="single"/>
        </w:rPr>
        <w:t>:</w:t>
      </w:r>
      <w:r w:rsidR="00695435" w:rsidRPr="00645F6D">
        <w:rPr>
          <w:rFonts w:ascii="Times New Roman" w:hAnsi="Times New Roman"/>
        </w:rPr>
        <w:tab/>
        <w:t>By Council Member Brannan and The Public Advocate (Mr. Williams)</w:t>
      </w:r>
    </w:p>
    <w:p w14:paraId="162A8A07" w14:textId="77777777" w:rsidR="00695435" w:rsidRPr="00645F6D" w:rsidRDefault="00695435" w:rsidP="008E74B2">
      <w:pPr>
        <w:pStyle w:val="NoSpacing"/>
        <w:ind w:left="4320" w:hanging="4320"/>
        <w:jc w:val="both"/>
        <w:rPr>
          <w:rFonts w:ascii="Times New Roman" w:hAnsi="Times New Roman"/>
          <w:b/>
          <w:u w:val="single"/>
        </w:rPr>
      </w:pPr>
    </w:p>
    <w:p w14:paraId="6ECC05C9" w14:textId="2DBDF2AC" w:rsidR="00695435" w:rsidRPr="00645F6D" w:rsidRDefault="00695435" w:rsidP="008E74B2">
      <w:pPr>
        <w:pStyle w:val="NoSpacing"/>
        <w:ind w:left="4320" w:hanging="4320"/>
        <w:jc w:val="both"/>
        <w:rPr>
          <w:rFonts w:ascii="Times New Roman" w:hAnsi="Times New Roman"/>
        </w:rPr>
      </w:pPr>
      <w:r w:rsidRPr="00645F6D">
        <w:rPr>
          <w:rFonts w:ascii="Times New Roman" w:hAnsi="Times New Roman"/>
          <w:b/>
          <w:u w:val="single"/>
        </w:rPr>
        <w:t>TITLE:</w:t>
      </w:r>
      <w:r w:rsidRPr="00645F6D">
        <w:rPr>
          <w:rFonts w:ascii="Times New Roman" w:hAnsi="Times New Roman"/>
        </w:rPr>
        <w:tab/>
      </w:r>
      <w:r w:rsidRPr="00645F6D">
        <w:rPr>
          <w:rFonts w:ascii="Times New Roman" w:hAnsi="Times New Roman"/>
          <w:color w:val="000000"/>
          <w:shd w:val="clear" w:color="auto" w:fill="FFFFFF"/>
        </w:rPr>
        <w:t>Resolution calling on the Governor to sign A8142E/S6266D, the Healthy Terminals Act, which would establish prevailing wage requirements for covered airport workers</w:t>
      </w:r>
    </w:p>
    <w:p w14:paraId="56FEC180" w14:textId="77777777" w:rsidR="008E74B2" w:rsidRPr="00645F6D" w:rsidRDefault="008E74B2" w:rsidP="00522B5F">
      <w:pPr>
        <w:pStyle w:val="NoSpacing"/>
        <w:ind w:left="4320" w:hanging="4320"/>
        <w:jc w:val="both"/>
        <w:rPr>
          <w:rFonts w:ascii="Times New Roman" w:hAnsi="Times New Roman"/>
          <w:b/>
          <w:u w:val="single"/>
        </w:rPr>
      </w:pPr>
    </w:p>
    <w:p w14:paraId="69E4A824" w14:textId="77777777" w:rsidR="00522B5F" w:rsidRPr="00645F6D" w:rsidRDefault="00522B5F" w:rsidP="00522B5F">
      <w:pPr>
        <w:pStyle w:val="NoSpacing"/>
        <w:ind w:left="4320" w:hanging="4320"/>
        <w:jc w:val="both"/>
        <w:rPr>
          <w:rFonts w:ascii="Times New Roman" w:hAnsi="Times New Roman"/>
          <w:b/>
          <w:u w:val="single"/>
        </w:rPr>
      </w:pPr>
    </w:p>
    <w:p w14:paraId="041354B5" w14:textId="77777777" w:rsidR="00FD0755" w:rsidRPr="00645F6D" w:rsidRDefault="00FD0755">
      <w:pPr>
        <w:rPr>
          <w:rFonts w:ascii="Times New Roman" w:hAnsi="Times New Roman"/>
        </w:rPr>
      </w:pPr>
    </w:p>
    <w:p w14:paraId="74A55F3E" w14:textId="77777777" w:rsidR="005159C9" w:rsidRPr="00645F6D" w:rsidRDefault="005159C9">
      <w:pPr>
        <w:rPr>
          <w:rFonts w:ascii="Times New Roman" w:hAnsi="Times New Roman"/>
        </w:rPr>
      </w:pPr>
    </w:p>
    <w:p w14:paraId="0743D645" w14:textId="77777777" w:rsidR="005159C9" w:rsidRPr="00645F6D" w:rsidRDefault="005159C9">
      <w:pPr>
        <w:rPr>
          <w:rFonts w:ascii="Times New Roman" w:hAnsi="Times New Roman"/>
        </w:rPr>
      </w:pPr>
    </w:p>
    <w:p w14:paraId="507FDB93" w14:textId="77777777" w:rsidR="005159C9" w:rsidRPr="00645F6D" w:rsidRDefault="005159C9">
      <w:pPr>
        <w:rPr>
          <w:rFonts w:ascii="Times New Roman" w:hAnsi="Times New Roman"/>
        </w:rPr>
      </w:pPr>
    </w:p>
    <w:p w14:paraId="54176D51" w14:textId="77777777" w:rsidR="005159C9" w:rsidRPr="00645F6D" w:rsidRDefault="005159C9">
      <w:pPr>
        <w:rPr>
          <w:rFonts w:ascii="Times New Roman" w:hAnsi="Times New Roman"/>
        </w:rPr>
      </w:pPr>
    </w:p>
    <w:p w14:paraId="21C9B13E" w14:textId="77777777" w:rsidR="005159C9" w:rsidRPr="00645F6D" w:rsidRDefault="005159C9">
      <w:pPr>
        <w:rPr>
          <w:rFonts w:ascii="Times New Roman" w:hAnsi="Times New Roman"/>
        </w:rPr>
      </w:pPr>
    </w:p>
    <w:p w14:paraId="51A151D1" w14:textId="77777777" w:rsidR="005159C9" w:rsidRPr="00645F6D" w:rsidRDefault="005159C9">
      <w:pPr>
        <w:rPr>
          <w:rFonts w:ascii="Times New Roman" w:hAnsi="Times New Roman"/>
        </w:rPr>
      </w:pPr>
    </w:p>
    <w:p w14:paraId="34CCA4E7" w14:textId="77777777" w:rsidR="005159C9" w:rsidRPr="00645F6D" w:rsidRDefault="005159C9">
      <w:pPr>
        <w:rPr>
          <w:rFonts w:ascii="Times New Roman" w:hAnsi="Times New Roman"/>
        </w:rPr>
      </w:pPr>
    </w:p>
    <w:p w14:paraId="5D6FA030" w14:textId="1AE74694" w:rsidR="005159C9" w:rsidRDefault="005159C9">
      <w:pPr>
        <w:rPr>
          <w:rFonts w:ascii="Times New Roman" w:hAnsi="Times New Roman"/>
        </w:rPr>
      </w:pPr>
    </w:p>
    <w:p w14:paraId="358B4C3F" w14:textId="77777777" w:rsidR="00CF0E62" w:rsidRPr="00645F6D" w:rsidRDefault="00CF0E62">
      <w:pPr>
        <w:rPr>
          <w:rFonts w:ascii="Times New Roman" w:hAnsi="Times New Roman"/>
        </w:rPr>
      </w:pPr>
    </w:p>
    <w:p w14:paraId="1E613F6F" w14:textId="77777777" w:rsidR="005159C9" w:rsidRPr="00645F6D" w:rsidRDefault="005159C9">
      <w:pPr>
        <w:rPr>
          <w:rFonts w:ascii="Times New Roman" w:hAnsi="Times New Roman"/>
        </w:rPr>
      </w:pPr>
    </w:p>
    <w:p w14:paraId="13CB51AE" w14:textId="77777777" w:rsidR="005159C9" w:rsidRPr="00645F6D" w:rsidRDefault="005159C9">
      <w:pPr>
        <w:rPr>
          <w:rFonts w:ascii="Times New Roman" w:hAnsi="Times New Roman"/>
        </w:rPr>
      </w:pPr>
    </w:p>
    <w:p w14:paraId="38168ECF" w14:textId="77777777" w:rsidR="00695435" w:rsidRPr="00645F6D" w:rsidRDefault="00695435">
      <w:pPr>
        <w:rPr>
          <w:rFonts w:ascii="Times New Roman" w:hAnsi="Times New Roman"/>
        </w:rPr>
      </w:pPr>
    </w:p>
    <w:p w14:paraId="3E2F0505" w14:textId="32FBA78A" w:rsidR="005159C9" w:rsidRPr="00645F6D" w:rsidRDefault="002508C9" w:rsidP="005159C9">
      <w:pPr>
        <w:pStyle w:val="NoSpacing"/>
        <w:spacing w:line="480" w:lineRule="auto"/>
        <w:rPr>
          <w:rFonts w:ascii="Times New Roman" w:hAnsi="Times New Roman"/>
        </w:rPr>
      </w:pPr>
      <w:r w:rsidRPr="00645F6D">
        <w:rPr>
          <w:rFonts w:ascii="Times New Roman" w:hAnsi="Times New Roman"/>
          <w:b/>
          <w:u w:val="single"/>
        </w:rPr>
        <w:t xml:space="preserve">I. </w:t>
      </w:r>
      <w:r w:rsidR="005159C9" w:rsidRPr="00645F6D">
        <w:rPr>
          <w:rFonts w:ascii="Times New Roman" w:hAnsi="Times New Roman"/>
          <w:b/>
          <w:u w:val="single"/>
        </w:rPr>
        <w:t>INTRODUCTION</w:t>
      </w:r>
    </w:p>
    <w:p w14:paraId="2CE05C0C" w14:textId="4C60B427" w:rsidR="001867C4" w:rsidRPr="00645F6D" w:rsidRDefault="00695435" w:rsidP="00BF107E">
      <w:pPr>
        <w:pStyle w:val="NoSpacing"/>
        <w:spacing w:line="480" w:lineRule="auto"/>
        <w:jc w:val="both"/>
        <w:rPr>
          <w:rFonts w:ascii="Times New Roman" w:hAnsi="Times New Roman"/>
        </w:rPr>
      </w:pPr>
      <w:r w:rsidRPr="00645F6D">
        <w:rPr>
          <w:rFonts w:ascii="Times New Roman" w:hAnsi="Times New Roman"/>
        </w:rPr>
        <w:tab/>
        <w:t>On November 20</w:t>
      </w:r>
      <w:r w:rsidR="005159C9" w:rsidRPr="00645F6D">
        <w:rPr>
          <w:rFonts w:ascii="Times New Roman" w:hAnsi="Times New Roman"/>
        </w:rPr>
        <w:t>, 2020, the Committee on Civil Service and Labor will hold a</w:t>
      </w:r>
      <w:r w:rsidRPr="00645F6D">
        <w:rPr>
          <w:rFonts w:ascii="Times New Roman" w:hAnsi="Times New Roman"/>
        </w:rPr>
        <w:t>n oversight</w:t>
      </w:r>
      <w:r w:rsidR="005159C9" w:rsidRPr="00645F6D">
        <w:rPr>
          <w:rFonts w:ascii="Times New Roman" w:hAnsi="Times New Roman"/>
        </w:rPr>
        <w:t xml:space="preserve"> hearing on</w:t>
      </w:r>
      <w:r w:rsidRPr="00645F6D">
        <w:rPr>
          <w:rFonts w:ascii="Times New Roman" w:hAnsi="Times New Roman"/>
        </w:rPr>
        <w:t xml:space="preserve"> </w:t>
      </w:r>
      <w:r w:rsidRPr="00645F6D">
        <w:rPr>
          <w:rFonts w:ascii="Times New Roman" w:hAnsi="Times New Roman"/>
          <w:i/>
        </w:rPr>
        <w:t>Workplace Safety in the COVID-19 Era.</w:t>
      </w:r>
      <w:r w:rsidRPr="00645F6D">
        <w:rPr>
          <w:rFonts w:ascii="Times New Roman" w:hAnsi="Times New Roman"/>
        </w:rPr>
        <w:t xml:space="preserve"> The Committee will also hear four</w:t>
      </w:r>
      <w:r w:rsidR="005159C9" w:rsidRPr="00645F6D">
        <w:rPr>
          <w:rFonts w:ascii="Times New Roman" w:hAnsi="Times New Roman"/>
        </w:rPr>
        <w:t xml:space="preserve"> pieces of legislation</w:t>
      </w:r>
      <w:r w:rsidR="001867C4" w:rsidRPr="00645F6D">
        <w:rPr>
          <w:rFonts w:ascii="Times New Roman" w:hAnsi="Times New Roman"/>
        </w:rPr>
        <w:t xml:space="preserve"> related to</w:t>
      </w:r>
      <w:r w:rsidRPr="00645F6D">
        <w:rPr>
          <w:rFonts w:ascii="Times New Roman" w:hAnsi="Times New Roman"/>
        </w:rPr>
        <w:t xml:space="preserve"> workplace health and safety</w:t>
      </w:r>
      <w:r w:rsidR="005159C9" w:rsidRPr="00645F6D">
        <w:rPr>
          <w:rFonts w:ascii="Times New Roman" w:hAnsi="Times New Roman"/>
        </w:rPr>
        <w:t xml:space="preserve">. </w:t>
      </w:r>
      <w:r w:rsidR="005159C9" w:rsidRPr="00CF0E62">
        <w:rPr>
          <w:rFonts w:ascii="Times New Roman" w:hAnsi="Times New Roman"/>
          <w:i/>
        </w:rPr>
        <w:t xml:space="preserve">Int. No. </w:t>
      </w:r>
      <w:r w:rsidRPr="00CF0E62">
        <w:rPr>
          <w:rFonts w:ascii="Times New Roman" w:hAnsi="Times New Roman"/>
          <w:i/>
        </w:rPr>
        <w:t>1797</w:t>
      </w:r>
      <w:r w:rsidR="00B242B6">
        <w:rPr>
          <w:rFonts w:ascii="Times New Roman" w:hAnsi="Times New Roman"/>
          <w:i/>
        </w:rPr>
        <w:t>-2019</w:t>
      </w:r>
      <w:r w:rsidR="005159C9" w:rsidRPr="00645F6D">
        <w:rPr>
          <w:rFonts w:ascii="Times New Roman" w:hAnsi="Times New Roman"/>
        </w:rPr>
        <w:t xml:space="preserve">, </w:t>
      </w:r>
      <w:r w:rsidR="00EF3EBF" w:rsidRPr="00645F6D">
        <w:rPr>
          <w:rFonts w:ascii="Times New Roman" w:hAnsi="Times New Roman"/>
        </w:rPr>
        <w:t xml:space="preserve">sponsored </w:t>
      </w:r>
      <w:r w:rsidR="005159C9" w:rsidRPr="00645F6D">
        <w:rPr>
          <w:rFonts w:ascii="Times New Roman" w:hAnsi="Times New Roman"/>
        </w:rPr>
        <w:t xml:space="preserve">by Council Member </w:t>
      </w:r>
      <w:r w:rsidRPr="00645F6D">
        <w:rPr>
          <w:rFonts w:ascii="Times New Roman" w:hAnsi="Times New Roman"/>
        </w:rPr>
        <w:t>Mark Levine</w:t>
      </w:r>
      <w:r w:rsidR="005159C9" w:rsidRPr="00645F6D">
        <w:rPr>
          <w:rFonts w:ascii="Times New Roman" w:hAnsi="Times New Roman"/>
        </w:rPr>
        <w:t xml:space="preserve">, is a Local Law in relation to </w:t>
      </w:r>
      <w:r w:rsidRPr="00645F6D">
        <w:rPr>
          <w:rFonts w:ascii="Times New Roman" w:hAnsi="Times New Roman"/>
        </w:rPr>
        <w:t>creating an informational campaign concerning workers’ rights under the Earned Safe and Sick Time Act</w:t>
      </w:r>
      <w:r w:rsidR="005B5DC3" w:rsidRPr="00645F6D">
        <w:rPr>
          <w:rFonts w:ascii="Times New Roman" w:hAnsi="Times New Roman"/>
        </w:rPr>
        <w:t>;</w:t>
      </w:r>
      <w:r w:rsidR="005159C9" w:rsidRPr="00645F6D">
        <w:rPr>
          <w:rFonts w:ascii="Times New Roman" w:hAnsi="Times New Roman"/>
        </w:rPr>
        <w:t xml:space="preserve"> </w:t>
      </w:r>
      <w:r w:rsidR="00B242B6">
        <w:rPr>
          <w:rFonts w:ascii="Times New Roman" w:hAnsi="Times New Roman"/>
          <w:i/>
        </w:rPr>
        <w:t>Int. No. 2161-2020</w:t>
      </w:r>
      <w:r w:rsidR="005159C9" w:rsidRPr="00645F6D">
        <w:rPr>
          <w:rFonts w:ascii="Times New Roman" w:hAnsi="Times New Roman"/>
        </w:rPr>
        <w:t xml:space="preserve">, </w:t>
      </w:r>
      <w:r w:rsidR="00EF3EBF" w:rsidRPr="00645F6D">
        <w:rPr>
          <w:rFonts w:ascii="Times New Roman" w:hAnsi="Times New Roman"/>
        </w:rPr>
        <w:t xml:space="preserve">sponsored </w:t>
      </w:r>
      <w:r w:rsidRPr="00645F6D">
        <w:rPr>
          <w:rFonts w:ascii="Times New Roman" w:hAnsi="Times New Roman"/>
        </w:rPr>
        <w:t>by Council Member I. Daneek Miller</w:t>
      </w:r>
      <w:r w:rsidR="005159C9" w:rsidRPr="00645F6D">
        <w:rPr>
          <w:rFonts w:ascii="Times New Roman" w:hAnsi="Times New Roman"/>
        </w:rPr>
        <w:t xml:space="preserve">, is a Local Law in relation to </w:t>
      </w:r>
      <w:r w:rsidRPr="00645F6D">
        <w:rPr>
          <w:rFonts w:ascii="Times New Roman" w:hAnsi="Times New Roman"/>
        </w:rPr>
        <w:t>establishing a board to review workplace health and safety guidance during the COVID-19 pandemic</w:t>
      </w:r>
      <w:r w:rsidR="005B5DC3" w:rsidRPr="00645F6D">
        <w:rPr>
          <w:rFonts w:ascii="Times New Roman" w:hAnsi="Times New Roman"/>
        </w:rPr>
        <w:t>;</w:t>
      </w:r>
      <w:r w:rsidRPr="00645F6D">
        <w:rPr>
          <w:rFonts w:ascii="Times New Roman" w:hAnsi="Times New Roman"/>
        </w:rPr>
        <w:t xml:space="preserve"> </w:t>
      </w:r>
      <w:r w:rsidR="00B242B6">
        <w:rPr>
          <w:rFonts w:ascii="Times New Roman" w:hAnsi="Times New Roman"/>
          <w:i/>
        </w:rPr>
        <w:t>Int. No. 2162-2020</w:t>
      </w:r>
      <w:r w:rsidRPr="00645F6D">
        <w:rPr>
          <w:rFonts w:ascii="Times New Roman" w:hAnsi="Times New Roman"/>
        </w:rPr>
        <w:t>, also sponsored by Council Member I. Daneek Miller, is a Local Law in relation to disseminating occupational safety and health information to city employees during a public health emergency</w:t>
      </w:r>
      <w:r w:rsidR="005B5DC3" w:rsidRPr="00645F6D">
        <w:rPr>
          <w:rFonts w:ascii="Times New Roman" w:hAnsi="Times New Roman"/>
        </w:rPr>
        <w:t>;</w:t>
      </w:r>
      <w:r w:rsidRPr="00645F6D">
        <w:rPr>
          <w:rFonts w:ascii="Times New Roman" w:hAnsi="Times New Roman"/>
        </w:rPr>
        <w:t xml:space="preserve"> and </w:t>
      </w:r>
      <w:r w:rsidR="00B242B6">
        <w:rPr>
          <w:rFonts w:ascii="Times New Roman" w:hAnsi="Times New Roman"/>
          <w:i/>
        </w:rPr>
        <w:t>Res. No. 1479-2020</w:t>
      </w:r>
      <w:r w:rsidRPr="00645F6D">
        <w:rPr>
          <w:rFonts w:ascii="Times New Roman" w:hAnsi="Times New Roman"/>
        </w:rPr>
        <w:t>, sponsored by Council Member Justin Brannan, is a resolution calling on the Governor to sign the Healthy Terminals Act, which would establish prevailing wage requirements for covered airport workers.</w:t>
      </w:r>
    </w:p>
    <w:p w14:paraId="3637F9EC" w14:textId="43912336" w:rsidR="00A52B61" w:rsidRPr="00645F6D" w:rsidRDefault="00A52B61" w:rsidP="00BF107E">
      <w:pPr>
        <w:pStyle w:val="NoSpacing"/>
        <w:spacing w:line="480" w:lineRule="auto"/>
        <w:ind w:firstLine="720"/>
        <w:jc w:val="both"/>
        <w:rPr>
          <w:rFonts w:ascii="Times New Roman" w:hAnsi="Times New Roman"/>
        </w:rPr>
      </w:pPr>
      <w:r w:rsidRPr="00645F6D">
        <w:rPr>
          <w:rFonts w:ascii="Times New Roman" w:hAnsi="Times New Roman"/>
        </w:rPr>
        <w:t>Witnes</w:t>
      </w:r>
      <w:r w:rsidR="001035B8" w:rsidRPr="00645F6D">
        <w:rPr>
          <w:rFonts w:ascii="Times New Roman" w:hAnsi="Times New Roman"/>
        </w:rPr>
        <w:t xml:space="preserve">ses invited to testify include representatives from the New York City (NYC) Department of Consumer </w:t>
      </w:r>
      <w:r w:rsidR="005B5DC3" w:rsidRPr="00645F6D">
        <w:rPr>
          <w:rFonts w:ascii="Times New Roman" w:hAnsi="Times New Roman"/>
        </w:rPr>
        <w:t>and Worker Protection</w:t>
      </w:r>
      <w:r w:rsidR="001035B8" w:rsidRPr="00645F6D">
        <w:rPr>
          <w:rFonts w:ascii="Times New Roman" w:hAnsi="Times New Roman"/>
        </w:rPr>
        <w:t xml:space="preserve"> (DC</w:t>
      </w:r>
      <w:r w:rsidR="005B5DC3" w:rsidRPr="00645F6D">
        <w:rPr>
          <w:rFonts w:ascii="Times New Roman" w:hAnsi="Times New Roman"/>
        </w:rPr>
        <w:t>WP</w:t>
      </w:r>
      <w:r w:rsidR="001035B8" w:rsidRPr="00645F6D">
        <w:rPr>
          <w:rFonts w:ascii="Times New Roman" w:hAnsi="Times New Roman"/>
        </w:rPr>
        <w:t>),</w:t>
      </w:r>
      <w:r w:rsidR="005B5DC3" w:rsidRPr="00645F6D">
        <w:rPr>
          <w:rFonts w:ascii="Times New Roman" w:hAnsi="Times New Roman"/>
        </w:rPr>
        <w:t xml:space="preserve"> the NYC Department of Citywide Administrative Services (DCAS),</w:t>
      </w:r>
      <w:r w:rsidR="001035B8" w:rsidRPr="00645F6D">
        <w:rPr>
          <w:rFonts w:ascii="Times New Roman" w:hAnsi="Times New Roman"/>
        </w:rPr>
        <w:t xml:space="preserve"> various labor unions, </w:t>
      </w:r>
      <w:r w:rsidR="005B5DC3" w:rsidRPr="00645F6D">
        <w:rPr>
          <w:rFonts w:ascii="Times New Roman" w:hAnsi="Times New Roman"/>
        </w:rPr>
        <w:t xml:space="preserve">labor organizations, </w:t>
      </w:r>
      <w:r w:rsidR="001035B8" w:rsidRPr="00645F6D">
        <w:rPr>
          <w:rFonts w:ascii="Times New Roman" w:hAnsi="Times New Roman"/>
        </w:rPr>
        <w:t>chamber</w:t>
      </w:r>
      <w:r w:rsidR="00CC0F8F" w:rsidRPr="00645F6D">
        <w:rPr>
          <w:rFonts w:ascii="Times New Roman" w:hAnsi="Times New Roman"/>
        </w:rPr>
        <w:t>s</w:t>
      </w:r>
      <w:r w:rsidR="001035B8" w:rsidRPr="00645F6D">
        <w:rPr>
          <w:rFonts w:ascii="Times New Roman" w:hAnsi="Times New Roman"/>
        </w:rPr>
        <w:t xml:space="preserve"> of </w:t>
      </w:r>
      <w:r w:rsidR="00CC0F8F" w:rsidRPr="00645F6D">
        <w:rPr>
          <w:rFonts w:ascii="Times New Roman" w:hAnsi="Times New Roman"/>
        </w:rPr>
        <w:t>commerce</w:t>
      </w:r>
      <w:r w:rsidR="001035B8" w:rsidRPr="00645F6D">
        <w:rPr>
          <w:rFonts w:ascii="Times New Roman" w:hAnsi="Times New Roman"/>
        </w:rPr>
        <w:t xml:space="preserve">, </w:t>
      </w:r>
      <w:r w:rsidR="005B5DC3" w:rsidRPr="00645F6D">
        <w:rPr>
          <w:rFonts w:ascii="Times New Roman" w:hAnsi="Times New Roman"/>
        </w:rPr>
        <w:t xml:space="preserve">public and private places of employment, </w:t>
      </w:r>
      <w:r w:rsidR="001035B8" w:rsidRPr="00645F6D">
        <w:rPr>
          <w:rFonts w:ascii="Times New Roman" w:hAnsi="Times New Roman"/>
        </w:rPr>
        <w:t xml:space="preserve">and other interested parties. </w:t>
      </w:r>
    </w:p>
    <w:p w14:paraId="1C7BAA1A" w14:textId="65667C5C" w:rsidR="005159C9" w:rsidRPr="00645F6D" w:rsidRDefault="002508C9" w:rsidP="005159C9">
      <w:pPr>
        <w:pStyle w:val="NoSpacing"/>
        <w:spacing w:line="480" w:lineRule="auto"/>
        <w:rPr>
          <w:rFonts w:ascii="Times New Roman" w:hAnsi="Times New Roman"/>
          <w:b/>
          <w:u w:val="single"/>
        </w:rPr>
      </w:pPr>
      <w:r w:rsidRPr="00645F6D">
        <w:rPr>
          <w:rFonts w:ascii="Times New Roman" w:hAnsi="Times New Roman"/>
          <w:b/>
          <w:u w:val="single"/>
        </w:rPr>
        <w:t xml:space="preserve">II. </w:t>
      </w:r>
      <w:r w:rsidR="00A52B61" w:rsidRPr="00645F6D">
        <w:rPr>
          <w:rFonts w:ascii="Times New Roman" w:hAnsi="Times New Roman"/>
          <w:b/>
          <w:u w:val="single"/>
        </w:rPr>
        <w:t>BACKGROUND</w:t>
      </w:r>
      <w:r w:rsidR="005159C9" w:rsidRPr="00645F6D">
        <w:rPr>
          <w:rFonts w:ascii="Times New Roman" w:hAnsi="Times New Roman"/>
          <w:b/>
          <w:u w:val="single"/>
        </w:rPr>
        <w:t xml:space="preserve"> </w:t>
      </w:r>
    </w:p>
    <w:p w14:paraId="2934B3D7" w14:textId="77777777" w:rsidR="00645F6D" w:rsidRPr="00645F6D" w:rsidRDefault="00645F6D" w:rsidP="00645F6D">
      <w:pPr>
        <w:rPr>
          <w:rFonts w:ascii="Times New Roman" w:hAnsi="Times New Roman"/>
        </w:rPr>
      </w:pPr>
      <w:r w:rsidRPr="00645F6D">
        <w:rPr>
          <w:rFonts w:ascii="Times New Roman" w:hAnsi="Times New Roman"/>
          <w:i/>
        </w:rPr>
        <w:t>COVID-19 and Workplaces in New York City</w:t>
      </w:r>
    </w:p>
    <w:p w14:paraId="65E41053" w14:textId="77777777" w:rsidR="00645F6D" w:rsidRPr="00645F6D" w:rsidRDefault="00645F6D" w:rsidP="00645F6D">
      <w:pPr>
        <w:rPr>
          <w:rFonts w:ascii="Times New Roman" w:hAnsi="Times New Roman"/>
        </w:rPr>
      </w:pPr>
    </w:p>
    <w:p w14:paraId="79533C75" w14:textId="15E4C226" w:rsidR="00645F6D" w:rsidRPr="00645F6D" w:rsidRDefault="00645F6D" w:rsidP="00645F6D">
      <w:pPr>
        <w:pStyle w:val="NoSpacing"/>
        <w:spacing w:line="480" w:lineRule="auto"/>
        <w:ind w:firstLine="720"/>
        <w:jc w:val="both"/>
        <w:rPr>
          <w:rFonts w:ascii="Times New Roman" w:hAnsi="Times New Roman"/>
          <w:color w:val="000000"/>
          <w:spacing w:val="8"/>
        </w:rPr>
      </w:pPr>
      <w:r w:rsidRPr="00645F6D">
        <w:rPr>
          <w:rFonts w:ascii="Times New Roman" w:hAnsi="Times New Roman"/>
        </w:rPr>
        <w:t xml:space="preserve">In late 2019 and early 2020, </w:t>
      </w:r>
      <w:r w:rsidR="00D20D3C">
        <w:rPr>
          <w:rFonts w:ascii="Times New Roman" w:hAnsi="Times New Roman"/>
        </w:rPr>
        <w:t>a</w:t>
      </w:r>
      <w:r w:rsidRPr="00645F6D">
        <w:rPr>
          <w:rFonts w:ascii="Times New Roman" w:hAnsi="Times New Roman"/>
        </w:rPr>
        <w:t xml:space="preserve"> </w:t>
      </w:r>
      <w:r w:rsidRPr="00645F6D">
        <w:rPr>
          <w:rFonts w:ascii="Times New Roman" w:hAnsi="Times New Roman"/>
          <w:color w:val="000000"/>
          <w:spacing w:val="8"/>
        </w:rPr>
        <w:t xml:space="preserve">novel </w:t>
      </w:r>
      <w:r w:rsidR="00D20D3C">
        <w:rPr>
          <w:rFonts w:ascii="Times New Roman" w:hAnsi="Times New Roman"/>
          <w:color w:val="000000"/>
          <w:spacing w:val="8"/>
        </w:rPr>
        <w:t xml:space="preserve">coronavirus </w:t>
      </w:r>
      <w:r w:rsidR="00D20D3C" w:rsidRPr="000B5788">
        <w:rPr>
          <w:rFonts w:ascii="Times New Roman" w:eastAsia="Times New Roman" w:hAnsi="Times New Roman"/>
        </w:rPr>
        <w:t>called SARS-CoV-2</w:t>
      </w:r>
      <w:r w:rsidR="00D20D3C">
        <w:rPr>
          <w:rFonts w:ascii="Times New Roman" w:hAnsi="Times New Roman"/>
          <w:color w:val="000000"/>
          <w:spacing w:val="8"/>
        </w:rPr>
        <w:t xml:space="preserve"> </w:t>
      </w:r>
      <w:r w:rsidRPr="00645F6D">
        <w:rPr>
          <w:rFonts w:ascii="Times New Roman" w:hAnsi="Times New Roman"/>
          <w:color w:val="000000"/>
          <w:spacing w:val="8"/>
        </w:rPr>
        <w:t xml:space="preserve">began to spread </w:t>
      </w:r>
      <w:r w:rsidR="00CF0E62">
        <w:rPr>
          <w:rFonts w:ascii="Times New Roman" w:hAnsi="Times New Roman"/>
          <w:color w:val="000000"/>
          <w:spacing w:val="8"/>
        </w:rPr>
        <w:t>rapidly worldwide,</w:t>
      </w:r>
      <w:r w:rsidRPr="00645F6D">
        <w:rPr>
          <w:rFonts w:ascii="Times New Roman" w:hAnsi="Times New Roman"/>
          <w:color w:val="000000"/>
          <w:spacing w:val="8"/>
        </w:rPr>
        <w:t xml:space="preserve"> causing over eleven million reported cases</w:t>
      </w:r>
      <w:r w:rsidR="00D20D3C">
        <w:rPr>
          <w:rFonts w:ascii="Times New Roman" w:hAnsi="Times New Roman"/>
          <w:color w:val="000000"/>
          <w:spacing w:val="8"/>
        </w:rPr>
        <w:t xml:space="preserve"> of COVID-19, the disease caused by SARS-CoV-2,</w:t>
      </w:r>
      <w:r w:rsidRPr="00645F6D">
        <w:rPr>
          <w:rFonts w:ascii="Times New Roman" w:hAnsi="Times New Roman"/>
          <w:color w:val="000000"/>
          <w:spacing w:val="8"/>
        </w:rPr>
        <w:t xml:space="preserve"> and nearly </w:t>
      </w:r>
      <w:r w:rsidR="00CF0E62">
        <w:rPr>
          <w:rFonts w:ascii="Times New Roman" w:hAnsi="Times New Roman"/>
          <w:color w:val="000000"/>
          <w:spacing w:val="8"/>
        </w:rPr>
        <w:t>250,000</w:t>
      </w:r>
      <w:r w:rsidRPr="00645F6D">
        <w:rPr>
          <w:rFonts w:ascii="Times New Roman" w:hAnsi="Times New Roman"/>
          <w:color w:val="000000"/>
          <w:spacing w:val="8"/>
        </w:rPr>
        <w:t xml:space="preserve"> deaths </w:t>
      </w:r>
      <w:r w:rsidR="00CF0E62">
        <w:rPr>
          <w:rFonts w:ascii="Times New Roman" w:hAnsi="Times New Roman"/>
          <w:color w:val="000000"/>
          <w:spacing w:val="8"/>
        </w:rPr>
        <w:t xml:space="preserve">by November 2020 </w:t>
      </w:r>
      <w:r w:rsidRPr="00645F6D">
        <w:rPr>
          <w:rFonts w:ascii="Times New Roman" w:hAnsi="Times New Roman"/>
          <w:color w:val="000000"/>
          <w:spacing w:val="8"/>
        </w:rPr>
        <w:t>in the U.S. alone.</w:t>
      </w:r>
      <w:r w:rsidRPr="00645F6D">
        <w:rPr>
          <w:rStyle w:val="FootnoteReference"/>
          <w:rFonts w:ascii="Times New Roman" w:hAnsi="Times New Roman"/>
          <w:color w:val="000000"/>
          <w:spacing w:val="8"/>
        </w:rPr>
        <w:footnoteReference w:id="1"/>
      </w:r>
      <w:r w:rsidRPr="00645F6D">
        <w:rPr>
          <w:rFonts w:ascii="Times New Roman" w:hAnsi="Times New Roman"/>
          <w:color w:val="000000"/>
          <w:spacing w:val="8"/>
        </w:rPr>
        <w:t xml:space="preserve"> </w:t>
      </w:r>
      <w:r w:rsidR="00CF0E62">
        <w:rPr>
          <w:rFonts w:ascii="Times New Roman" w:hAnsi="Times New Roman"/>
          <w:color w:val="000000"/>
          <w:spacing w:val="8"/>
        </w:rPr>
        <w:t xml:space="preserve">Because of the </w:t>
      </w:r>
      <w:r w:rsidR="00D0732C">
        <w:rPr>
          <w:rFonts w:ascii="Times New Roman" w:hAnsi="Times New Roman"/>
          <w:color w:val="000000"/>
          <w:spacing w:val="8"/>
        </w:rPr>
        <w:t xml:space="preserve">virus’s </w:t>
      </w:r>
      <w:r w:rsidR="00CF0E62">
        <w:rPr>
          <w:rFonts w:ascii="Times New Roman" w:hAnsi="Times New Roman"/>
          <w:color w:val="000000"/>
          <w:spacing w:val="8"/>
        </w:rPr>
        <w:t xml:space="preserve">extremely contagious nature, </w:t>
      </w:r>
      <w:r w:rsidRPr="00645F6D">
        <w:rPr>
          <w:rFonts w:ascii="Times New Roman" w:hAnsi="Times New Roman"/>
          <w:color w:val="000000"/>
          <w:spacing w:val="8"/>
        </w:rPr>
        <w:t>pervasive health effects,</w:t>
      </w:r>
      <w:r w:rsidR="00CF0E62">
        <w:rPr>
          <w:rFonts w:ascii="Times New Roman" w:hAnsi="Times New Roman"/>
          <w:color w:val="000000"/>
          <w:spacing w:val="8"/>
        </w:rPr>
        <w:t xml:space="preserve"> and high death toll,</w:t>
      </w:r>
      <w:r w:rsidRPr="00645F6D">
        <w:rPr>
          <w:rFonts w:ascii="Times New Roman" w:hAnsi="Times New Roman"/>
          <w:color w:val="000000"/>
          <w:spacing w:val="8"/>
        </w:rPr>
        <w:t xml:space="preserve"> efforts to limit </w:t>
      </w:r>
      <w:r w:rsidR="00CF0E62">
        <w:rPr>
          <w:rFonts w:ascii="Times New Roman" w:hAnsi="Times New Roman"/>
          <w:color w:val="000000"/>
          <w:spacing w:val="8"/>
        </w:rPr>
        <w:t xml:space="preserve">and stop </w:t>
      </w:r>
      <w:r w:rsidRPr="00645F6D">
        <w:rPr>
          <w:rFonts w:ascii="Times New Roman" w:hAnsi="Times New Roman"/>
          <w:color w:val="000000"/>
          <w:spacing w:val="8"/>
        </w:rPr>
        <w:t>the virus’</w:t>
      </w:r>
      <w:r w:rsidR="00D0732C">
        <w:rPr>
          <w:rFonts w:ascii="Times New Roman" w:hAnsi="Times New Roman"/>
          <w:color w:val="000000"/>
          <w:spacing w:val="8"/>
        </w:rPr>
        <w:t>s</w:t>
      </w:r>
      <w:r w:rsidRPr="00645F6D">
        <w:rPr>
          <w:rFonts w:ascii="Times New Roman" w:hAnsi="Times New Roman"/>
          <w:color w:val="000000"/>
          <w:spacing w:val="8"/>
        </w:rPr>
        <w:t xml:space="preserve"> spread </w:t>
      </w:r>
      <w:r w:rsidR="00CF0E62">
        <w:rPr>
          <w:rFonts w:ascii="Times New Roman" w:hAnsi="Times New Roman"/>
          <w:color w:val="000000"/>
          <w:spacing w:val="8"/>
        </w:rPr>
        <w:t xml:space="preserve">have </w:t>
      </w:r>
      <w:r w:rsidRPr="00645F6D">
        <w:rPr>
          <w:rFonts w:ascii="Times New Roman" w:hAnsi="Times New Roman"/>
          <w:color w:val="000000"/>
          <w:spacing w:val="8"/>
        </w:rPr>
        <w:t>necessitated closures for the majority of workplaces.</w:t>
      </w:r>
      <w:r w:rsidRPr="00645F6D">
        <w:rPr>
          <w:rStyle w:val="FootnoteReference"/>
          <w:rFonts w:ascii="Times New Roman" w:hAnsi="Times New Roman"/>
          <w:color w:val="000000"/>
          <w:spacing w:val="8"/>
        </w:rPr>
        <w:footnoteReference w:id="2"/>
      </w:r>
      <w:r w:rsidRPr="00645F6D">
        <w:rPr>
          <w:rFonts w:ascii="Times New Roman" w:hAnsi="Times New Roman"/>
          <w:color w:val="000000"/>
          <w:spacing w:val="8"/>
        </w:rPr>
        <w:t xml:space="preserve"> </w:t>
      </w:r>
    </w:p>
    <w:p w14:paraId="09433B76" w14:textId="7ED110DB" w:rsidR="00645F6D" w:rsidRPr="00645F6D" w:rsidRDefault="00CF0E62" w:rsidP="00645F6D">
      <w:pPr>
        <w:pStyle w:val="NoSpacing"/>
        <w:spacing w:line="480" w:lineRule="auto"/>
        <w:ind w:firstLine="720"/>
        <w:jc w:val="both"/>
        <w:rPr>
          <w:rFonts w:ascii="Times New Roman" w:hAnsi="Times New Roman"/>
          <w:color w:val="000000"/>
          <w:spacing w:val="8"/>
        </w:rPr>
      </w:pPr>
      <w:r>
        <w:rPr>
          <w:rFonts w:ascii="Times New Roman" w:hAnsi="Times New Roman"/>
          <w:color w:val="000000"/>
          <w:spacing w:val="8"/>
        </w:rPr>
        <w:t xml:space="preserve">On March 20, 2020, </w:t>
      </w:r>
      <w:r w:rsidR="00645F6D" w:rsidRPr="00645F6D">
        <w:rPr>
          <w:rFonts w:ascii="Times New Roman" w:hAnsi="Times New Roman"/>
          <w:color w:val="000000"/>
          <w:spacing w:val="8"/>
        </w:rPr>
        <w:t xml:space="preserve">Governor Andrew M. Cuomo issued the “New York State on PAUSE” executive order (Executive Order 202.6) </w:t>
      </w:r>
      <w:r>
        <w:rPr>
          <w:rFonts w:ascii="Times New Roman" w:hAnsi="Times New Roman"/>
          <w:color w:val="000000"/>
          <w:spacing w:val="8"/>
        </w:rPr>
        <w:t>in the state of New York</w:t>
      </w:r>
      <w:r w:rsidR="00645F6D" w:rsidRPr="00645F6D">
        <w:rPr>
          <w:rFonts w:ascii="Times New Roman" w:hAnsi="Times New Roman"/>
          <w:color w:val="000000"/>
          <w:spacing w:val="8"/>
        </w:rPr>
        <w:t>.</w:t>
      </w:r>
      <w:r w:rsidR="00645F6D" w:rsidRPr="00645F6D">
        <w:rPr>
          <w:rStyle w:val="FootnoteReference"/>
          <w:rFonts w:ascii="Times New Roman" w:hAnsi="Times New Roman"/>
          <w:color w:val="000000"/>
          <w:spacing w:val="8"/>
        </w:rPr>
        <w:footnoteReference w:id="3"/>
      </w:r>
      <w:r w:rsidR="00645F6D" w:rsidRPr="00645F6D">
        <w:rPr>
          <w:rFonts w:ascii="Times New Roman" w:hAnsi="Times New Roman"/>
          <w:color w:val="000000"/>
          <w:spacing w:val="8"/>
        </w:rPr>
        <w:t xml:space="preserve"> The </w:t>
      </w:r>
      <w:r>
        <w:rPr>
          <w:rFonts w:ascii="Times New Roman" w:hAnsi="Times New Roman"/>
          <w:color w:val="000000"/>
          <w:spacing w:val="8"/>
        </w:rPr>
        <w:t>O</w:t>
      </w:r>
      <w:r w:rsidR="00645F6D" w:rsidRPr="00645F6D">
        <w:rPr>
          <w:rFonts w:ascii="Times New Roman" w:hAnsi="Times New Roman"/>
          <w:color w:val="000000"/>
          <w:spacing w:val="8"/>
        </w:rPr>
        <w:t xml:space="preserve">rder </w:t>
      </w:r>
      <w:r>
        <w:rPr>
          <w:rFonts w:ascii="Times New Roman" w:hAnsi="Times New Roman"/>
          <w:color w:val="000000"/>
          <w:spacing w:val="8"/>
        </w:rPr>
        <w:t xml:space="preserve">closed most businesses, but </w:t>
      </w:r>
      <w:r w:rsidR="00645F6D" w:rsidRPr="00645F6D">
        <w:rPr>
          <w:rFonts w:ascii="Times New Roman" w:hAnsi="Times New Roman"/>
          <w:color w:val="000000"/>
          <w:spacing w:val="8"/>
        </w:rPr>
        <w:t>delineated twelve categories of essential business that were allowed to stay open under limited circumstances and with pro</w:t>
      </w:r>
      <w:r>
        <w:rPr>
          <w:rFonts w:ascii="Times New Roman" w:hAnsi="Times New Roman"/>
          <w:color w:val="000000"/>
          <w:spacing w:val="8"/>
        </w:rPr>
        <w:t>per safety precautions in place.</w:t>
      </w:r>
      <w:r w:rsidRPr="00645F6D">
        <w:rPr>
          <w:rStyle w:val="FootnoteReference"/>
          <w:rFonts w:ascii="Times New Roman" w:hAnsi="Times New Roman"/>
          <w:color w:val="000000"/>
          <w:spacing w:val="8"/>
        </w:rPr>
        <w:footnoteReference w:id="4"/>
      </w:r>
      <w:r>
        <w:rPr>
          <w:rFonts w:ascii="Times New Roman" w:hAnsi="Times New Roman"/>
          <w:color w:val="000000"/>
          <w:spacing w:val="8"/>
        </w:rPr>
        <w:t xml:space="preserve"> This list</w:t>
      </w:r>
      <w:r w:rsidR="00645F6D" w:rsidRPr="00645F6D">
        <w:rPr>
          <w:rFonts w:ascii="Times New Roman" w:hAnsi="Times New Roman"/>
          <w:color w:val="000000"/>
          <w:spacing w:val="8"/>
        </w:rPr>
        <w:t xml:space="preserve"> includ</w:t>
      </w:r>
      <w:r>
        <w:rPr>
          <w:rFonts w:ascii="Times New Roman" w:hAnsi="Times New Roman"/>
          <w:color w:val="000000"/>
          <w:spacing w:val="8"/>
        </w:rPr>
        <w:t>ed</w:t>
      </w:r>
      <w:r w:rsidR="00645F6D" w:rsidRPr="00645F6D">
        <w:rPr>
          <w:rFonts w:ascii="Times New Roman" w:hAnsi="Times New Roman"/>
          <w:color w:val="000000"/>
          <w:spacing w:val="8"/>
        </w:rPr>
        <w:t xml:space="preserve"> hospitals, certain forms of retail such as grocery stores</w:t>
      </w:r>
      <w:r>
        <w:rPr>
          <w:rFonts w:ascii="Times New Roman" w:hAnsi="Times New Roman"/>
          <w:color w:val="000000"/>
          <w:spacing w:val="8"/>
        </w:rPr>
        <w:t xml:space="preserve"> and pharmacies</w:t>
      </w:r>
      <w:r w:rsidR="00645F6D" w:rsidRPr="00645F6D">
        <w:rPr>
          <w:rFonts w:ascii="Times New Roman" w:hAnsi="Times New Roman"/>
          <w:color w:val="000000"/>
          <w:spacing w:val="8"/>
        </w:rPr>
        <w:t xml:space="preserve">, and essential public services such as </w:t>
      </w:r>
      <w:r>
        <w:rPr>
          <w:rFonts w:ascii="Times New Roman" w:hAnsi="Times New Roman"/>
          <w:color w:val="000000"/>
          <w:spacing w:val="8"/>
        </w:rPr>
        <w:t>the postal service</w:t>
      </w:r>
      <w:r w:rsidR="00645F6D" w:rsidRPr="00645F6D">
        <w:rPr>
          <w:rFonts w:ascii="Times New Roman" w:hAnsi="Times New Roman"/>
          <w:color w:val="000000"/>
          <w:spacing w:val="8"/>
        </w:rPr>
        <w:t>.</w:t>
      </w:r>
      <w:r w:rsidR="00645F6D" w:rsidRPr="00645F6D">
        <w:rPr>
          <w:rStyle w:val="FootnoteReference"/>
          <w:rFonts w:ascii="Times New Roman" w:hAnsi="Times New Roman"/>
          <w:color w:val="000000"/>
          <w:spacing w:val="8"/>
        </w:rPr>
        <w:footnoteReference w:id="5"/>
      </w:r>
      <w:r w:rsidR="00645F6D" w:rsidRPr="00645F6D">
        <w:rPr>
          <w:rFonts w:ascii="Times New Roman" w:hAnsi="Times New Roman"/>
          <w:color w:val="000000"/>
          <w:spacing w:val="8"/>
        </w:rPr>
        <w:t xml:space="preserve"> Throughout the </w:t>
      </w:r>
      <w:r>
        <w:rPr>
          <w:rFonts w:ascii="Times New Roman" w:hAnsi="Times New Roman"/>
          <w:color w:val="000000"/>
          <w:spacing w:val="8"/>
        </w:rPr>
        <w:t xml:space="preserve">duration of the </w:t>
      </w:r>
      <w:r w:rsidR="00645F6D" w:rsidRPr="00645F6D">
        <w:rPr>
          <w:rFonts w:ascii="Times New Roman" w:hAnsi="Times New Roman"/>
          <w:color w:val="000000"/>
          <w:spacing w:val="8"/>
        </w:rPr>
        <w:t>pandemic</w:t>
      </w:r>
      <w:r>
        <w:rPr>
          <w:rFonts w:ascii="Times New Roman" w:hAnsi="Times New Roman"/>
          <w:color w:val="000000"/>
          <w:spacing w:val="8"/>
        </w:rPr>
        <w:t xml:space="preserve"> so far</w:t>
      </w:r>
      <w:r w:rsidR="00645F6D" w:rsidRPr="00645F6D">
        <w:rPr>
          <w:rFonts w:ascii="Times New Roman" w:hAnsi="Times New Roman"/>
          <w:color w:val="000000"/>
          <w:spacing w:val="8"/>
        </w:rPr>
        <w:t>, these essential businesses have stayed open, utilizing social distancing measures and safety precautions.</w:t>
      </w:r>
      <w:r w:rsidR="00EC420B">
        <w:rPr>
          <w:rStyle w:val="FootnoteReference"/>
          <w:rFonts w:ascii="Times New Roman" w:hAnsi="Times New Roman"/>
          <w:color w:val="000000"/>
          <w:spacing w:val="8"/>
        </w:rPr>
        <w:footnoteReference w:id="6"/>
      </w:r>
      <w:r w:rsidR="00645F6D" w:rsidRPr="00645F6D">
        <w:rPr>
          <w:rFonts w:ascii="Times New Roman" w:hAnsi="Times New Roman"/>
          <w:color w:val="000000"/>
          <w:spacing w:val="8"/>
        </w:rPr>
        <w:t xml:space="preserve"> All other businesses in industries not specifically named in the </w:t>
      </w:r>
      <w:r>
        <w:rPr>
          <w:rFonts w:ascii="Times New Roman" w:hAnsi="Times New Roman"/>
          <w:color w:val="000000"/>
          <w:spacing w:val="8"/>
        </w:rPr>
        <w:t>E</w:t>
      </w:r>
      <w:r w:rsidR="00645F6D" w:rsidRPr="00645F6D">
        <w:rPr>
          <w:rFonts w:ascii="Times New Roman" w:hAnsi="Times New Roman"/>
          <w:color w:val="000000"/>
          <w:spacing w:val="8"/>
        </w:rPr>
        <w:t xml:space="preserve">xecutive </w:t>
      </w:r>
      <w:r>
        <w:rPr>
          <w:rFonts w:ascii="Times New Roman" w:hAnsi="Times New Roman"/>
          <w:color w:val="000000"/>
          <w:spacing w:val="8"/>
        </w:rPr>
        <w:t>O</w:t>
      </w:r>
      <w:r w:rsidR="00645F6D" w:rsidRPr="00645F6D">
        <w:rPr>
          <w:rFonts w:ascii="Times New Roman" w:hAnsi="Times New Roman"/>
          <w:color w:val="000000"/>
          <w:spacing w:val="8"/>
        </w:rPr>
        <w:t>rder were ordered to shut down in-office personnel functions</w:t>
      </w:r>
      <w:r>
        <w:rPr>
          <w:rFonts w:ascii="Times New Roman" w:hAnsi="Times New Roman"/>
          <w:color w:val="000000"/>
          <w:spacing w:val="8"/>
        </w:rPr>
        <w:t xml:space="preserve"> until the State issued </w:t>
      </w:r>
      <w:r w:rsidR="00F66BEB">
        <w:rPr>
          <w:rFonts w:ascii="Times New Roman" w:hAnsi="Times New Roman"/>
          <w:color w:val="000000"/>
          <w:spacing w:val="8"/>
        </w:rPr>
        <w:t xml:space="preserve">orders </w:t>
      </w:r>
      <w:r w:rsidR="001664DE">
        <w:rPr>
          <w:rFonts w:ascii="Times New Roman" w:hAnsi="Times New Roman"/>
          <w:color w:val="000000"/>
          <w:spacing w:val="8"/>
        </w:rPr>
        <w:t xml:space="preserve">directing </w:t>
      </w:r>
      <w:r>
        <w:rPr>
          <w:rFonts w:ascii="Times New Roman" w:hAnsi="Times New Roman"/>
          <w:color w:val="000000"/>
          <w:spacing w:val="8"/>
        </w:rPr>
        <w:t>otherwise</w:t>
      </w:r>
      <w:r w:rsidR="00645F6D" w:rsidRPr="00645F6D">
        <w:rPr>
          <w:rFonts w:ascii="Times New Roman" w:hAnsi="Times New Roman"/>
          <w:color w:val="000000"/>
          <w:spacing w:val="8"/>
        </w:rPr>
        <w:t>.</w:t>
      </w:r>
      <w:r w:rsidR="00645F6D" w:rsidRPr="00645F6D">
        <w:rPr>
          <w:rStyle w:val="FootnoteReference"/>
          <w:rFonts w:ascii="Times New Roman" w:hAnsi="Times New Roman"/>
          <w:color w:val="000000"/>
          <w:spacing w:val="8"/>
        </w:rPr>
        <w:footnoteReference w:id="7"/>
      </w:r>
      <w:r w:rsidR="00645F6D" w:rsidRPr="00645F6D">
        <w:rPr>
          <w:rFonts w:ascii="Times New Roman" w:hAnsi="Times New Roman"/>
          <w:color w:val="000000"/>
          <w:spacing w:val="8"/>
        </w:rPr>
        <w:t xml:space="preserve"> </w:t>
      </w:r>
    </w:p>
    <w:p w14:paraId="734CC128" w14:textId="4F4C8309" w:rsidR="00645F6D" w:rsidRPr="00645F6D" w:rsidRDefault="00645F6D" w:rsidP="00645F6D">
      <w:pPr>
        <w:pStyle w:val="NoSpacing"/>
        <w:spacing w:line="480" w:lineRule="auto"/>
        <w:ind w:firstLine="720"/>
        <w:jc w:val="both"/>
        <w:rPr>
          <w:rFonts w:ascii="Times New Roman" w:hAnsi="Times New Roman"/>
        </w:rPr>
      </w:pPr>
      <w:r w:rsidRPr="00645F6D">
        <w:rPr>
          <w:rFonts w:ascii="Times New Roman" w:hAnsi="Times New Roman"/>
        </w:rPr>
        <w:t>While New York initially suffered disproportionately high rates of COVID cases and deaths in spring 2020, the state also saw a reduction in reported viral spread sooner than other areas in the United States, and began to make small moves towards reopening in June 2020.</w:t>
      </w:r>
      <w:r w:rsidRPr="00645F6D">
        <w:rPr>
          <w:rStyle w:val="FootnoteReference"/>
          <w:rFonts w:ascii="Times New Roman" w:hAnsi="Times New Roman"/>
        </w:rPr>
        <w:footnoteReference w:id="8"/>
      </w:r>
      <w:r w:rsidRPr="00645F6D">
        <w:rPr>
          <w:rFonts w:ascii="Times New Roman" w:hAnsi="Times New Roman"/>
        </w:rPr>
        <w:t xml:space="preserve"> Through a series of successive “phases</w:t>
      </w:r>
      <w:r w:rsidR="00CF0E62">
        <w:rPr>
          <w:rFonts w:ascii="Times New Roman" w:hAnsi="Times New Roman"/>
        </w:rPr>
        <w:t>,”</w:t>
      </w:r>
      <w:r w:rsidRPr="00645F6D">
        <w:rPr>
          <w:rFonts w:ascii="Times New Roman" w:hAnsi="Times New Roman"/>
        </w:rPr>
        <w:t xml:space="preserve"> different industries and business types were gradually allowed to reopen, so long as COVID-19 rates remained sufficiently low.</w:t>
      </w:r>
      <w:r w:rsidR="00CF0E62" w:rsidRPr="00CF0E62">
        <w:rPr>
          <w:rStyle w:val="FootnoteReference"/>
          <w:rFonts w:ascii="Times New Roman" w:hAnsi="Times New Roman"/>
        </w:rPr>
        <w:t xml:space="preserve"> </w:t>
      </w:r>
      <w:r w:rsidR="00CF0E62" w:rsidRPr="00645F6D">
        <w:rPr>
          <w:rStyle w:val="FootnoteReference"/>
          <w:rFonts w:ascii="Times New Roman" w:hAnsi="Times New Roman"/>
        </w:rPr>
        <w:footnoteReference w:id="9"/>
      </w:r>
      <w:r w:rsidRPr="00645F6D">
        <w:rPr>
          <w:rFonts w:ascii="Times New Roman" w:hAnsi="Times New Roman"/>
        </w:rPr>
        <w:t xml:space="preserve"> New York City entered Phase One of reopening on June 8, 2020</w:t>
      </w:r>
      <w:r w:rsidR="001664DE">
        <w:rPr>
          <w:rFonts w:ascii="Times New Roman" w:hAnsi="Times New Roman"/>
        </w:rPr>
        <w:t>,</w:t>
      </w:r>
      <w:r w:rsidRPr="00645F6D">
        <w:rPr>
          <w:rFonts w:ascii="Times New Roman" w:hAnsi="Times New Roman"/>
        </w:rPr>
        <w:t xml:space="preserve"> Phase Two on June 22</w:t>
      </w:r>
      <w:r w:rsidR="001664DE">
        <w:rPr>
          <w:rFonts w:ascii="Times New Roman" w:hAnsi="Times New Roman"/>
        </w:rPr>
        <w:t>,</w:t>
      </w:r>
      <w:r w:rsidRPr="00645F6D">
        <w:rPr>
          <w:rFonts w:ascii="Times New Roman" w:hAnsi="Times New Roman"/>
        </w:rPr>
        <w:t xml:space="preserve"> Phase Three on July 6, 2020, and Phase Four on July 19, 2020.</w:t>
      </w:r>
      <w:r w:rsidRPr="00645F6D">
        <w:rPr>
          <w:rStyle w:val="FootnoteReference"/>
          <w:rFonts w:ascii="Times New Roman" w:hAnsi="Times New Roman"/>
        </w:rPr>
        <w:footnoteReference w:id="10"/>
      </w:r>
      <w:r w:rsidRPr="00645F6D">
        <w:rPr>
          <w:rFonts w:ascii="Times New Roman" w:hAnsi="Times New Roman"/>
        </w:rPr>
        <w:t xml:space="preserve"> By September 2020, all workplaces</w:t>
      </w:r>
      <w:r w:rsidR="001664DE">
        <w:rPr>
          <w:rFonts w:ascii="Times New Roman" w:hAnsi="Times New Roman"/>
        </w:rPr>
        <w:t xml:space="preserve"> in the </w:t>
      </w:r>
      <w:r w:rsidR="00F66BEB">
        <w:rPr>
          <w:rFonts w:ascii="Times New Roman" w:hAnsi="Times New Roman"/>
        </w:rPr>
        <w:t>C</w:t>
      </w:r>
      <w:r w:rsidR="001664DE">
        <w:rPr>
          <w:rFonts w:ascii="Times New Roman" w:hAnsi="Times New Roman"/>
        </w:rPr>
        <w:t>ity</w:t>
      </w:r>
      <w:r w:rsidRPr="00645F6D">
        <w:rPr>
          <w:rFonts w:ascii="Times New Roman" w:hAnsi="Times New Roman"/>
        </w:rPr>
        <w:t xml:space="preserve"> included in the final stage of the COVID reopening process, including gyms, malls, and public schools, were allowed to </w:t>
      </w:r>
      <w:r w:rsidR="001664DE">
        <w:rPr>
          <w:rFonts w:ascii="Times New Roman" w:hAnsi="Times New Roman"/>
        </w:rPr>
        <w:t>re</w:t>
      </w:r>
      <w:r w:rsidRPr="00645F6D">
        <w:rPr>
          <w:rFonts w:ascii="Times New Roman" w:hAnsi="Times New Roman"/>
        </w:rPr>
        <w:t>open to some extent.</w:t>
      </w:r>
      <w:r w:rsidRPr="00645F6D">
        <w:rPr>
          <w:rStyle w:val="FootnoteReference"/>
          <w:rFonts w:ascii="Times New Roman" w:hAnsi="Times New Roman"/>
        </w:rPr>
        <w:footnoteReference w:id="11"/>
      </w:r>
      <w:r w:rsidRPr="00645F6D">
        <w:rPr>
          <w:rFonts w:ascii="Times New Roman" w:hAnsi="Times New Roman"/>
        </w:rPr>
        <w:t xml:space="preserve"> </w:t>
      </w:r>
      <w:r w:rsidR="001664DE">
        <w:rPr>
          <w:rFonts w:ascii="Times New Roman" w:hAnsi="Times New Roman"/>
        </w:rPr>
        <w:t xml:space="preserve">Establishments </w:t>
      </w:r>
      <w:r w:rsidRPr="00645F6D">
        <w:rPr>
          <w:rFonts w:ascii="Times New Roman" w:hAnsi="Times New Roman"/>
        </w:rPr>
        <w:t xml:space="preserve">were allowed to operate </w:t>
      </w:r>
      <w:r w:rsidR="001664DE">
        <w:rPr>
          <w:rFonts w:ascii="Times New Roman" w:hAnsi="Times New Roman"/>
        </w:rPr>
        <w:t xml:space="preserve">indoor dining, </w:t>
      </w:r>
      <w:r w:rsidR="001664DE" w:rsidRPr="00645F6D">
        <w:rPr>
          <w:rFonts w:ascii="Times New Roman" w:hAnsi="Times New Roman"/>
        </w:rPr>
        <w:t>considered to be a major test for whether the city can return to pre-pandemic life</w:t>
      </w:r>
      <w:r w:rsidR="001664DE">
        <w:rPr>
          <w:rFonts w:ascii="Times New Roman" w:hAnsi="Times New Roman"/>
        </w:rPr>
        <w:t>,</w:t>
      </w:r>
      <w:r w:rsidR="001664DE" w:rsidRPr="00645F6D">
        <w:rPr>
          <w:rFonts w:ascii="Times New Roman" w:hAnsi="Times New Roman"/>
        </w:rPr>
        <w:t xml:space="preserve"> </w:t>
      </w:r>
      <w:r w:rsidRPr="00645F6D">
        <w:rPr>
          <w:rFonts w:ascii="Times New Roman" w:hAnsi="Times New Roman"/>
        </w:rPr>
        <w:t>at 25</w:t>
      </w:r>
      <w:r w:rsidR="001664DE">
        <w:rPr>
          <w:rFonts w:ascii="Times New Roman" w:hAnsi="Times New Roman"/>
        </w:rPr>
        <w:t xml:space="preserve"> percent</w:t>
      </w:r>
      <w:r w:rsidRPr="00645F6D">
        <w:rPr>
          <w:rFonts w:ascii="Times New Roman" w:hAnsi="Times New Roman"/>
        </w:rPr>
        <w:t xml:space="preserve"> capacity beginning on September 30</w:t>
      </w:r>
      <w:r w:rsidRPr="00645F6D">
        <w:rPr>
          <w:rFonts w:ascii="Times New Roman" w:hAnsi="Times New Roman"/>
          <w:vertAlign w:val="superscript"/>
        </w:rPr>
        <w:t>th</w:t>
      </w:r>
      <w:r w:rsidRPr="00645F6D">
        <w:rPr>
          <w:rFonts w:ascii="Times New Roman" w:hAnsi="Times New Roman"/>
        </w:rPr>
        <w:t>.</w:t>
      </w:r>
      <w:r w:rsidRPr="00645F6D">
        <w:rPr>
          <w:rStyle w:val="FootnoteReference"/>
          <w:rFonts w:ascii="Times New Roman" w:hAnsi="Times New Roman"/>
        </w:rPr>
        <w:footnoteReference w:id="12"/>
      </w:r>
      <w:r w:rsidRPr="00645F6D">
        <w:rPr>
          <w:rFonts w:ascii="Times New Roman" w:hAnsi="Times New Roman"/>
        </w:rPr>
        <w:t xml:space="preserve"> </w:t>
      </w:r>
    </w:p>
    <w:p w14:paraId="629B0A93" w14:textId="00070D62" w:rsidR="00645F6D" w:rsidRPr="00645F6D" w:rsidRDefault="00645F6D" w:rsidP="00645F6D">
      <w:pPr>
        <w:pStyle w:val="NoSpacing"/>
        <w:spacing w:line="480" w:lineRule="auto"/>
        <w:ind w:firstLine="720"/>
        <w:jc w:val="both"/>
        <w:rPr>
          <w:rFonts w:ascii="Times New Roman" w:hAnsi="Times New Roman"/>
        </w:rPr>
      </w:pPr>
      <w:r w:rsidRPr="00645F6D">
        <w:rPr>
          <w:rFonts w:ascii="Times New Roman" w:hAnsi="Times New Roman"/>
        </w:rPr>
        <w:t xml:space="preserve">However, for </w:t>
      </w:r>
      <w:r w:rsidR="00981607">
        <w:rPr>
          <w:rFonts w:ascii="Times New Roman" w:hAnsi="Times New Roman"/>
        </w:rPr>
        <w:t>many</w:t>
      </w:r>
      <w:r w:rsidR="00981607" w:rsidRPr="00645F6D">
        <w:rPr>
          <w:rFonts w:ascii="Times New Roman" w:hAnsi="Times New Roman"/>
        </w:rPr>
        <w:t xml:space="preserve"> </w:t>
      </w:r>
      <w:r w:rsidRPr="00645F6D">
        <w:rPr>
          <w:rFonts w:ascii="Times New Roman" w:hAnsi="Times New Roman"/>
        </w:rPr>
        <w:t>businesses forced to suspend in-person work, the process of reopening worksites in New York City has been far from linear.</w:t>
      </w:r>
      <w:r w:rsidR="00981607">
        <w:rPr>
          <w:rStyle w:val="FootnoteReference"/>
          <w:rFonts w:ascii="Times New Roman" w:hAnsi="Times New Roman"/>
        </w:rPr>
        <w:footnoteReference w:id="13"/>
      </w:r>
      <w:r w:rsidRPr="00645F6D">
        <w:rPr>
          <w:rFonts w:ascii="Times New Roman" w:hAnsi="Times New Roman"/>
        </w:rPr>
        <w:t xml:space="preserve"> </w:t>
      </w:r>
      <w:r w:rsidR="007F0DF9">
        <w:rPr>
          <w:rFonts w:ascii="Times New Roman" w:hAnsi="Times New Roman"/>
        </w:rPr>
        <w:t xml:space="preserve">  </w:t>
      </w:r>
      <w:r w:rsidRPr="00645F6D">
        <w:rPr>
          <w:rFonts w:ascii="Times New Roman" w:hAnsi="Times New Roman"/>
        </w:rPr>
        <w:t xml:space="preserve"> The financial services company JPMorgan, for example, set a target date of September 21, 2020 for bringing its trading floor back to in-person work, but was forced to cancel these plans after a number of traders tested positive for COVID-19.</w:t>
      </w:r>
      <w:r w:rsidRPr="00645F6D">
        <w:rPr>
          <w:rStyle w:val="FootnoteReference"/>
          <w:rFonts w:ascii="Times New Roman" w:hAnsi="Times New Roman"/>
        </w:rPr>
        <w:footnoteReference w:id="14"/>
      </w:r>
      <w:r w:rsidRPr="00645F6D">
        <w:rPr>
          <w:rFonts w:ascii="Times New Roman" w:hAnsi="Times New Roman"/>
        </w:rPr>
        <w:t xml:space="preserve"> Additionally, approaches have varied starkly among different large employers in the New York City area</w:t>
      </w:r>
      <w:r w:rsidR="00611856">
        <w:rPr>
          <w:rFonts w:ascii="Times New Roman" w:hAnsi="Times New Roman"/>
        </w:rPr>
        <w:t>.</w:t>
      </w:r>
      <w:r w:rsidRPr="00645F6D">
        <w:rPr>
          <w:rFonts w:ascii="Times New Roman" w:hAnsi="Times New Roman"/>
        </w:rPr>
        <w:t xml:space="preserve"> </w:t>
      </w:r>
      <w:r w:rsidR="00611856">
        <w:rPr>
          <w:rFonts w:ascii="Times New Roman" w:hAnsi="Times New Roman"/>
        </w:rPr>
        <w:t>W</w:t>
      </w:r>
      <w:r w:rsidRPr="00645F6D">
        <w:rPr>
          <w:rFonts w:ascii="Times New Roman" w:hAnsi="Times New Roman"/>
        </w:rPr>
        <w:t>hile some, such as JPMorgan, have sought to return to on-site work as soon as possible, other employers, such as American Express and Google, have declared that employees can work remotely until summer 2021.</w:t>
      </w:r>
      <w:r w:rsidRPr="00645F6D">
        <w:rPr>
          <w:rStyle w:val="FootnoteReference"/>
          <w:rFonts w:ascii="Times New Roman" w:hAnsi="Times New Roman"/>
        </w:rPr>
        <w:footnoteReference w:id="15"/>
      </w:r>
      <w:r w:rsidRPr="00645F6D">
        <w:rPr>
          <w:rFonts w:ascii="Times New Roman" w:hAnsi="Times New Roman"/>
        </w:rPr>
        <w:t xml:space="preserve"> </w:t>
      </w:r>
    </w:p>
    <w:p w14:paraId="7D642642" w14:textId="739D2881" w:rsidR="00645F6D" w:rsidRPr="00645F6D" w:rsidRDefault="00645F6D" w:rsidP="00645F6D">
      <w:pPr>
        <w:pStyle w:val="NoSpacing"/>
        <w:spacing w:line="480" w:lineRule="auto"/>
        <w:ind w:firstLine="720"/>
        <w:jc w:val="both"/>
        <w:rPr>
          <w:rFonts w:ascii="Times New Roman" w:hAnsi="Times New Roman"/>
        </w:rPr>
      </w:pPr>
      <w:r w:rsidRPr="00645F6D">
        <w:rPr>
          <w:rFonts w:ascii="Times New Roman" w:hAnsi="Times New Roman"/>
        </w:rPr>
        <w:t>The recent spikes in cases, beginning roughly in the last week of September</w:t>
      </w:r>
      <w:r w:rsidR="00CF0E62">
        <w:rPr>
          <w:rFonts w:ascii="Times New Roman" w:hAnsi="Times New Roman"/>
        </w:rPr>
        <w:t xml:space="preserve"> 2020</w:t>
      </w:r>
      <w:r w:rsidRPr="00645F6D">
        <w:rPr>
          <w:rFonts w:ascii="Times New Roman" w:hAnsi="Times New Roman"/>
        </w:rPr>
        <w:t>, have caused a fresh set of concerns that the city is about to enter a so-called “second wave” of COVID-19 cases.</w:t>
      </w:r>
      <w:r w:rsidRPr="00645F6D">
        <w:rPr>
          <w:rStyle w:val="FootnoteReference"/>
          <w:rFonts w:ascii="Times New Roman" w:hAnsi="Times New Roman"/>
        </w:rPr>
        <w:footnoteReference w:id="16"/>
      </w:r>
      <w:r w:rsidRPr="00645F6D">
        <w:rPr>
          <w:rFonts w:ascii="Times New Roman" w:hAnsi="Times New Roman"/>
        </w:rPr>
        <w:t xml:space="preserve"> On September 29, 2020, the </w:t>
      </w:r>
      <w:r w:rsidR="00CF0E62">
        <w:rPr>
          <w:rFonts w:ascii="Times New Roman" w:hAnsi="Times New Roman"/>
        </w:rPr>
        <w:t>C</w:t>
      </w:r>
      <w:r w:rsidRPr="00645F6D">
        <w:rPr>
          <w:rFonts w:ascii="Times New Roman" w:hAnsi="Times New Roman"/>
        </w:rPr>
        <w:t>ity reported that its daily positivity rate of coronavirus tests passed 3% for the first time since June.</w:t>
      </w:r>
      <w:r w:rsidRPr="00645F6D">
        <w:rPr>
          <w:rStyle w:val="FootnoteReference"/>
          <w:rFonts w:ascii="Times New Roman" w:hAnsi="Times New Roman"/>
        </w:rPr>
        <w:footnoteReference w:id="17"/>
      </w:r>
      <w:r w:rsidRPr="00645F6D">
        <w:rPr>
          <w:rFonts w:ascii="Times New Roman" w:hAnsi="Times New Roman"/>
        </w:rPr>
        <w:t xml:space="preserve"> This led Mayor Bill de Blasio to reinstitute various restrictions in roughly twenty neighborhoods around New York City on October 4</w:t>
      </w:r>
      <w:r w:rsidRPr="00645F6D">
        <w:rPr>
          <w:rFonts w:ascii="Times New Roman" w:hAnsi="Times New Roman"/>
          <w:vertAlign w:val="superscript"/>
        </w:rPr>
        <w:t>th</w:t>
      </w:r>
      <w:r w:rsidRPr="00645F6D">
        <w:rPr>
          <w:rFonts w:ascii="Times New Roman" w:hAnsi="Times New Roman"/>
        </w:rPr>
        <w:t>, including the closure of all non-essential businesses in nine particularly affected areas in Queens and Brooklyn.</w:t>
      </w:r>
      <w:r w:rsidRPr="00645F6D">
        <w:rPr>
          <w:rStyle w:val="FootnoteReference"/>
          <w:rFonts w:ascii="Times New Roman" w:hAnsi="Times New Roman"/>
        </w:rPr>
        <w:footnoteReference w:id="18"/>
      </w:r>
      <w:r w:rsidRPr="00645F6D">
        <w:rPr>
          <w:rFonts w:ascii="Times New Roman" w:hAnsi="Times New Roman"/>
        </w:rPr>
        <w:t xml:space="preserve"> Governor Cuomo chose not to approve Mayor de Blasio’s specific actions on closures, but did enact a “Cluster Action Initiative,” which also closed all non-essential businesses, limited restaurant dining to takeout-only, closed schools, and allowed houses of worship to continue operating under drastically reduced capacity.</w:t>
      </w:r>
      <w:r w:rsidRPr="00645F6D">
        <w:rPr>
          <w:rStyle w:val="FootnoteReference"/>
          <w:rFonts w:ascii="Times New Roman" w:hAnsi="Times New Roman"/>
        </w:rPr>
        <w:footnoteReference w:id="19"/>
      </w:r>
      <w:r w:rsidR="007E0A89">
        <w:rPr>
          <w:rFonts w:ascii="Times New Roman" w:hAnsi="Times New Roman"/>
        </w:rPr>
        <w:t xml:space="preserve"> On November 18, 2020, </w:t>
      </w:r>
      <w:r w:rsidR="00883365">
        <w:rPr>
          <w:rFonts w:ascii="Times New Roman" w:hAnsi="Times New Roman"/>
        </w:rPr>
        <w:t xml:space="preserve">the mayor announced that </w:t>
      </w:r>
      <w:r w:rsidR="007E0A89">
        <w:rPr>
          <w:rFonts w:ascii="Times New Roman" w:hAnsi="Times New Roman"/>
        </w:rPr>
        <w:t xml:space="preserve">public schools </w:t>
      </w:r>
      <w:r w:rsidR="00883365">
        <w:rPr>
          <w:rFonts w:ascii="Times New Roman" w:hAnsi="Times New Roman"/>
        </w:rPr>
        <w:t xml:space="preserve">would be </w:t>
      </w:r>
      <w:r w:rsidR="007E0A89">
        <w:rPr>
          <w:rFonts w:ascii="Times New Roman" w:hAnsi="Times New Roman"/>
        </w:rPr>
        <w:t>closed once more in response to the new increase in COVID cases.</w:t>
      </w:r>
      <w:r w:rsidR="007E0A89">
        <w:rPr>
          <w:rStyle w:val="FootnoteReference"/>
          <w:rFonts w:ascii="Times New Roman" w:hAnsi="Times New Roman"/>
        </w:rPr>
        <w:footnoteReference w:id="20"/>
      </w:r>
    </w:p>
    <w:p w14:paraId="061CBBC6" w14:textId="6F27C4F0" w:rsidR="00645F6D" w:rsidRPr="00645F6D" w:rsidRDefault="00645F6D" w:rsidP="00645F6D">
      <w:pPr>
        <w:pStyle w:val="NoSpacing"/>
        <w:spacing w:line="480" w:lineRule="auto"/>
        <w:jc w:val="both"/>
        <w:rPr>
          <w:rFonts w:ascii="Times New Roman" w:hAnsi="Times New Roman"/>
        </w:rPr>
      </w:pPr>
      <w:r w:rsidRPr="00645F6D">
        <w:rPr>
          <w:rFonts w:ascii="Times New Roman" w:hAnsi="Times New Roman"/>
          <w:i/>
        </w:rPr>
        <w:t xml:space="preserve">Workplace Safety Standards During </w:t>
      </w:r>
      <w:r w:rsidR="00611856">
        <w:rPr>
          <w:rFonts w:ascii="Times New Roman" w:hAnsi="Times New Roman"/>
          <w:i/>
        </w:rPr>
        <w:t>the Pandemic</w:t>
      </w:r>
    </w:p>
    <w:p w14:paraId="175C4FE8" w14:textId="63BB1090" w:rsidR="00645F6D" w:rsidRPr="00645F6D" w:rsidRDefault="00645F6D" w:rsidP="00645F6D">
      <w:pPr>
        <w:pStyle w:val="NoSpacing"/>
        <w:spacing w:line="480" w:lineRule="auto"/>
        <w:jc w:val="both"/>
        <w:rPr>
          <w:rFonts w:ascii="Times New Roman" w:hAnsi="Times New Roman"/>
        </w:rPr>
      </w:pPr>
      <w:r w:rsidRPr="00645F6D">
        <w:rPr>
          <w:rFonts w:ascii="Times New Roman" w:hAnsi="Times New Roman"/>
        </w:rPr>
        <w:tab/>
        <w:t>The C</w:t>
      </w:r>
      <w:r w:rsidR="00CF0E62">
        <w:rPr>
          <w:rFonts w:ascii="Times New Roman" w:hAnsi="Times New Roman"/>
        </w:rPr>
        <w:t>enter</w:t>
      </w:r>
      <w:r w:rsidR="00611856">
        <w:rPr>
          <w:rFonts w:ascii="Times New Roman" w:hAnsi="Times New Roman"/>
        </w:rPr>
        <w:t>s</w:t>
      </w:r>
      <w:r w:rsidR="00CF0E62">
        <w:rPr>
          <w:rFonts w:ascii="Times New Roman" w:hAnsi="Times New Roman"/>
        </w:rPr>
        <w:t xml:space="preserve"> for Disease Control’s (CDC)</w:t>
      </w:r>
      <w:r w:rsidRPr="00645F6D">
        <w:rPr>
          <w:rFonts w:ascii="Times New Roman" w:hAnsi="Times New Roman"/>
        </w:rPr>
        <w:t xml:space="preserve"> guidance to prevent viral transmission has largely revolved around</w:t>
      </w:r>
      <w:r w:rsidR="00CF0E62">
        <w:rPr>
          <w:rFonts w:ascii="Times New Roman" w:hAnsi="Times New Roman"/>
        </w:rPr>
        <w:t>:</w:t>
      </w:r>
      <w:r w:rsidRPr="00645F6D">
        <w:rPr>
          <w:rFonts w:ascii="Times New Roman" w:hAnsi="Times New Roman"/>
        </w:rPr>
        <w:t xml:space="preserve"> (i) minimizing interpersonal contact and (ii) w</w:t>
      </w:r>
      <w:r w:rsidR="00670804">
        <w:rPr>
          <w:rFonts w:ascii="Times New Roman" w:hAnsi="Times New Roman"/>
        </w:rPr>
        <w:t>here interpersonal contact cannot</w:t>
      </w:r>
      <w:r w:rsidRPr="00645F6D">
        <w:rPr>
          <w:rFonts w:ascii="Times New Roman" w:hAnsi="Times New Roman"/>
        </w:rPr>
        <w:t xml:space="preserve"> be prevented, utilizing appropriate safety precautions, such as facial coverings and maintaining a distance of six to ten feet from other individuals.</w:t>
      </w:r>
      <w:r w:rsidRPr="00645F6D">
        <w:rPr>
          <w:rStyle w:val="FootnoteReference"/>
          <w:rFonts w:ascii="Times New Roman" w:hAnsi="Times New Roman"/>
        </w:rPr>
        <w:footnoteReference w:id="21"/>
      </w:r>
      <w:r w:rsidRPr="00645F6D">
        <w:rPr>
          <w:rFonts w:ascii="Times New Roman" w:hAnsi="Times New Roman"/>
        </w:rPr>
        <w:t xml:space="preserve"> Additionally, measures to kill the virus, such as hand-washing and sanitation of common spaces, may be effective at removing the virus from surfaces if proper sanitation materials are used.</w:t>
      </w:r>
      <w:r w:rsidRPr="00645F6D">
        <w:rPr>
          <w:rStyle w:val="FootnoteReference"/>
          <w:rFonts w:ascii="Times New Roman" w:hAnsi="Times New Roman"/>
        </w:rPr>
        <w:footnoteReference w:id="22"/>
      </w:r>
      <w:r w:rsidRPr="00645F6D">
        <w:rPr>
          <w:rFonts w:ascii="Times New Roman" w:hAnsi="Times New Roman"/>
        </w:rPr>
        <w:t xml:space="preserve"> Finally, research has strongly suggested that gatherings of multiple people indoors may be far more conducive to viral transmission than gatherings outdoors.</w:t>
      </w:r>
      <w:r w:rsidRPr="00645F6D">
        <w:rPr>
          <w:rStyle w:val="FootnoteReference"/>
          <w:rFonts w:ascii="Times New Roman" w:hAnsi="Times New Roman"/>
        </w:rPr>
        <w:footnoteReference w:id="23"/>
      </w:r>
    </w:p>
    <w:p w14:paraId="4B723ADE" w14:textId="47B575DA" w:rsidR="00645F6D" w:rsidRPr="00645F6D" w:rsidRDefault="00645F6D" w:rsidP="00645F6D">
      <w:pPr>
        <w:pStyle w:val="NoSpacing"/>
        <w:spacing w:line="480" w:lineRule="auto"/>
        <w:jc w:val="both"/>
        <w:rPr>
          <w:rFonts w:ascii="Times New Roman" w:hAnsi="Times New Roman"/>
        </w:rPr>
      </w:pPr>
      <w:r w:rsidRPr="00645F6D">
        <w:rPr>
          <w:rFonts w:ascii="Times New Roman" w:hAnsi="Times New Roman"/>
        </w:rPr>
        <w:tab/>
        <w:t>Such guidance poses significant challenges to workplaces, which are frequently indoors, have multiple shared areas and items of common use, and tend to place employees in close quarters.</w:t>
      </w:r>
      <w:r w:rsidR="006F2BB7">
        <w:rPr>
          <w:rStyle w:val="FootnoteReference"/>
          <w:rFonts w:ascii="Times New Roman" w:hAnsi="Times New Roman"/>
        </w:rPr>
        <w:footnoteReference w:id="24"/>
      </w:r>
      <w:r w:rsidRPr="00645F6D">
        <w:rPr>
          <w:rFonts w:ascii="Times New Roman" w:hAnsi="Times New Roman"/>
        </w:rPr>
        <w:t xml:space="preserve"> For retail workers, restaurant staff, and other employees who interact with customers as part of their job, an additional hurdle of ensuring safe personal interactions arises.</w:t>
      </w:r>
      <w:r w:rsidR="006F2BB7">
        <w:rPr>
          <w:rStyle w:val="FootnoteReference"/>
          <w:rFonts w:ascii="Times New Roman" w:hAnsi="Times New Roman"/>
        </w:rPr>
        <w:footnoteReference w:id="25"/>
      </w:r>
      <w:r w:rsidRPr="00645F6D">
        <w:rPr>
          <w:rFonts w:ascii="Times New Roman" w:hAnsi="Times New Roman"/>
        </w:rPr>
        <w:t xml:space="preserve"> Businesses that open are supposed to mandate that customers wear masks, as well as provide access to hand sanitizer for public and employee use.</w:t>
      </w:r>
      <w:r w:rsidR="006F2BB7">
        <w:rPr>
          <w:rStyle w:val="FootnoteReference"/>
          <w:rFonts w:ascii="Times New Roman" w:hAnsi="Times New Roman"/>
        </w:rPr>
        <w:footnoteReference w:id="26"/>
      </w:r>
      <w:r w:rsidRPr="00645F6D">
        <w:rPr>
          <w:rFonts w:ascii="Times New Roman" w:hAnsi="Times New Roman"/>
        </w:rPr>
        <w:t xml:space="preserve"> Where possible, employers must </w:t>
      </w:r>
      <w:r w:rsidR="00670804">
        <w:rPr>
          <w:rFonts w:ascii="Times New Roman" w:hAnsi="Times New Roman"/>
        </w:rPr>
        <w:t>keep</w:t>
      </w:r>
      <w:r w:rsidRPr="00645F6D">
        <w:rPr>
          <w:rFonts w:ascii="Times New Roman" w:hAnsi="Times New Roman"/>
        </w:rPr>
        <w:t xml:space="preserve"> at least six feet of distance between individuals, and ensure that masks are being worn for any closer encounter.</w:t>
      </w:r>
      <w:r w:rsidR="006F2BB7">
        <w:rPr>
          <w:rStyle w:val="FootnoteReference"/>
          <w:rFonts w:ascii="Times New Roman" w:hAnsi="Times New Roman"/>
        </w:rPr>
        <w:footnoteReference w:id="27"/>
      </w:r>
      <w:r w:rsidRPr="00645F6D">
        <w:rPr>
          <w:rFonts w:ascii="Times New Roman" w:hAnsi="Times New Roman"/>
        </w:rPr>
        <w:t xml:space="preserve"> </w:t>
      </w:r>
      <w:r w:rsidR="006F2BB7">
        <w:rPr>
          <w:rFonts w:ascii="Times New Roman" w:hAnsi="Times New Roman"/>
        </w:rPr>
        <w:t xml:space="preserve"> </w:t>
      </w:r>
      <w:r w:rsidRPr="00645F6D">
        <w:rPr>
          <w:rFonts w:ascii="Times New Roman" w:hAnsi="Times New Roman"/>
        </w:rPr>
        <w:t>.</w:t>
      </w:r>
    </w:p>
    <w:p w14:paraId="29EA47B0" w14:textId="4EF77A83" w:rsidR="00645F6D" w:rsidRDefault="00645F6D" w:rsidP="00645F6D">
      <w:pPr>
        <w:pStyle w:val="NoSpacing"/>
        <w:spacing w:line="480" w:lineRule="auto"/>
        <w:jc w:val="both"/>
        <w:rPr>
          <w:rFonts w:ascii="Times New Roman" w:hAnsi="Times New Roman"/>
        </w:rPr>
      </w:pPr>
      <w:r w:rsidRPr="00645F6D">
        <w:rPr>
          <w:rFonts w:ascii="Times New Roman" w:hAnsi="Times New Roman"/>
        </w:rPr>
        <w:tab/>
        <w:t xml:space="preserve">However, the novel nature of this </w:t>
      </w:r>
      <w:r w:rsidR="00D952F9">
        <w:rPr>
          <w:rFonts w:ascii="Times New Roman" w:hAnsi="Times New Roman"/>
        </w:rPr>
        <w:t>virus</w:t>
      </w:r>
      <w:r w:rsidRPr="00645F6D">
        <w:rPr>
          <w:rFonts w:ascii="Times New Roman" w:hAnsi="Times New Roman"/>
        </w:rPr>
        <w:t xml:space="preserve"> has caused great uncertainty as to what exactly the best practices are to combat its spread.</w:t>
      </w:r>
      <w:r w:rsidR="00DA6E67">
        <w:rPr>
          <w:rStyle w:val="FootnoteReference"/>
          <w:rFonts w:ascii="Times New Roman" w:hAnsi="Times New Roman"/>
        </w:rPr>
        <w:footnoteReference w:id="28"/>
      </w:r>
      <w:r w:rsidRPr="00645F6D">
        <w:rPr>
          <w:rFonts w:ascii="Times New Roman" w:hAnsi="Times New Roman"/>
        </w:rPr>
        <w:t xml:space="preserve"> While a thorough body of scientific research backs the above measures, the body of knowledge surrounding COVID-19 is constantly shifting, and multiple unanswered questions still remain.</w:t>
      </w:r>
      <w:r w:rsidRPr="00645F6D">
        <w:rPr>
          <w:rStyle w:val="FootnoteReference"/>
          <w:rFonts w:ascii="Times New Roman" w:hAnsi="Times New Roman"/>
        </w:rPr>
        <w:footnoteReference w:id="29"/>
      </w:r>
      <w:r w:rsidRPr="00645F6D">
        <w:rPr>
          <w:rFonts w:ascii="Times New Roman" w:hAnsi="Times New Roman"/>
        </w:rPr>
        <w:t xml:space="preserve"> For example, it is still largely unknown the extent to which people who have previously contracted the virus can be re-infected, </w:t>
      </w:r>
      <w:r w:rsidR="00035ECF">
        <w:rPr>
          <w:rFonts w:ascii="Times New Roman" w:hAnsi="Times New Roman"/>
        </w:rPr>
        <w:t>why certain people</w:t>
      </w:r>
      <w:r w:rsidR="00A4758A">
        <w:rPr>
          <w:rFonts w:ascii="Times New Roman" w:hAnsi="Times New Roman"/>
        </w:rPr>
        <w:t xml:space="preserve"> experience much more severe symptoms</w:t>
      </w:r>
      <w:r w:rsidRPr="00645F6D">
        <w:rPr>
          <w:rFonts w:ascii="Times New Roman" w:hAnsi="Times New Roman"/>
        </w:rPr>
        <w:t>, and whether specific measures such as upgrading ventilation systems can make indoor spaces safer.</w:t>
      </w:r>
      <w:r w:rsidRPr="00645F6D">
        <w:rPr>
          <w:rStyle w:val="FootnoteReference"/>
          <w:rFonts w:ascii="Times New Roman" w:hAnsi="Times New Roman"/>
        </w:rPr>
        <w:footnoteReference w:id="30"/>
      </w:r>
      <w:r w:rsidRPr="00645F6D">
        <w:rPr>
          <w:rFonts w:ascii="Times New Roman" w:hAnsi="Times New Roman"/>
        </w:rPr>
        <w:t xml:space="preserve"> </w:t>
      </w:r>
    </w:p>
    <w:p w14:paraId="7CCEF79D" w14:textId="1058AB11" w:rsidR="00482CB9" w:rsidRDefault="00482CB9" w:rsidP="00645F6D">
      <w:pPr>
        <w:pStyle w:val="NoSpacing"/>
        <w:spacing w:line="480" w:lineRule="auto"/>
        <w:jc w:val="both"/>
        <w:rPr>
          <w:rFonts w:ascii="Times New Roman" w:hAnsi="Times New Roman"/>
        </w:rPr>
      </w:pPr>
      <w:r>
        <w:rPr>
          <w:rFonts w:ascii="Times New Roman" w:hAnsi="Times New Roman"/>
          <w:i/>
        </w:rPr>
        <w:t>City Guidance During COVID-19</w:t>
      </w:r>
    </w:p>
    <w:p w14:paraId="740A1EA3" w14:textId="78EAAB60" w:rsidR="00007EF1" w:rsidRDefault="00482CB9" w:rsidP="005713C1">
      <w:pPr>
        <w:pStyle w:val="NoSpacing"/>
        <w:spacing w:line="480" w:lineRule="auto"/>
        <w:jc w:val="both"/>
        <w:rPr>
          <w:rFonts w:ascii="Times New Roman" w:hAnsi="Times New Roman"/>
        </w:rPr>
      </w:pPr>
      <w:r>
        <w:rPr>
          <w:rFonts w:ascii="Times New Roman" w:hAnsi="Times New Roman"/>
        </w:rPr>
        <w:tab/>
      </w:r>
      <w:r w:rsidR="00DA6E67">
        <w:rPr>
          <w:rFonts w:ascii="Times New Roman" w:hAnsi="Times New Roman"/>
        </w:rPr>
        <w:t xml:space="preserve">The bulk of the city’s COVID-19-related guidance and information can be found on the city’s dedicated COVID-19 </w:t>
      </w:r>
      <w:r w:rsidR="00D14F34">
        <w:rPr>
          <w:rFonts w:ascii="Times New Roman" w:hAnsi="Times New Roman"/>
        </w:rPr>
        <w:t>Citywide Information</w:t>
      </w:r>
      <w:r w:rsidR="00DA6E67">
        <w:rPr>
          <w:rFonts w:ascii="Times New Roman" w:hAnsi="Times New Roman"/>
        </w:rPr>
        <w:t xml:space="preserve"> </w:t>
      </w:r>
      <w:r w:rsidR="00D14F34">
        <w:rPr>
          <w:rFonts w:ascii="Times New Roman" w:hAnsi="Times New Roman"/>
        </w:rPr>
        <w:t>P</w:t>
      </w:r>
      <w:r w:rsidR="00DA6E67">
        <w:rPr>
          <w:rFonts w:ascii="Times New Roman" w:hAnsi="Times New Roman"/>
        </w:rPr>
        <w:t xml:space="preserve">ortal, as well as on the </w:t>
      </w:r>
      <w:r w:rsidR="00007EF1">
        <w:rPr>
          <w:rFonts w:ascii="Times New Roman" w:hAnsi="Times New Roman"/>
        </w:rPr>
        <w:t xml:space="preserve">New York City Department of Health and Mental Hygiene (DOHMH)’s COVID </w:t>
      </w:r>
      <w:r w:rsidR="00DA6E67">
        <w:rPr>
          <w:rFonts w:ascii="Times New Roman" w:hAnsi="Times New Roman"/>
        </w:rPr>
        <w:t>webpage</w:t>
      </w:r>
      <w:r w:rsidR="00007EF1">
        <w:rPr>
          <w:rFonts w:ascii="Times New Roman" w:hAnsi="Times New Roman"/>
        </w:rPr>
        <w:t>.</w:t>
      </w:r>
      <w:r w:rsidR="00D14F34">
        <w:rPr>
          <w:rStyle w:val="FootnoteReference"/>
          <w:rFonts w:ascii="Times New Roman" w:hAnsi="Times New Roman"/>
        </w:rPr>
        <w:footnoteReference w:id="31"/>
      </w:r>
      <w:r w:rsidR="00D14F34">
        <w:rPr>
          <w:rStyle w:val="FootnoteReference"/>
          <w:rFonts w:ascii="Times New Roman" w:hAnsi="Times New Roman"/>
        </w:rPr>
        <w:footnoteReference w:id="32"/>
      </w:r>
      <w:r w:rsidR="00007EF1">
        <w:rPr>
          <w:rFonts w:ascii="Times New Roman" w:hAnsi="Times New Roman"/>
        </w:rPr>
        <w:t xml:space="preserve"> </w:t>
      </w:r>
      <w:r w:rsidR="00D14F34">
        <w:rPr>
          <w:rFonts w:ascii="Times New Roman" w:hAnsi="Times New Roman"/>
        </w:rPr>
        <w:t>Each page</w:t>
      </w:r>
      <w:r w:rsidR="00007EF1">
        <w:rPr>
          <w:rFonts w:ascii="Times New Roman" w:hAnsi="Times New Roman"/>
        </w:rPr>
        <w:t xml:space="preserve"> </w:t>
      </w:r>
      <w:r w:rsidR="00D14F34">
        <w:rPr>
          <w:rFonts w:ascii="Times New Roman" w:hAnsi="Times New Roman"/>
        </w:rPr>
        <w:t xml:space="preserve">can be broken down into roughly two sections: a section </w:t>
      </w:r>
      <w:r w:rsidR="00007EF1">
        <w:rPr>
          <w:rFonts w:ascii="Times New Roman" w:hAnsi="Times New Roman"/>
        </w:rPr>
        <w:t>offer</w:t>
      </w:r>
      <w:r w:rsidR="00D14F34">
        <w:rPr>
          <w:rFonts w:ascii="Times New Roman" w:hAnsi="Times New Roman"/>
        </w:rPr>
        <w:t>ing</w:t>
      </w:r>
      <w:r w:rsidR="00007EF1">
        <w:rPr>
          <w:rFonts w:ascii="Times New Roman" w:hAnsi="Times New Roman"/>
        </w:rPr>
        <w:t xml:space="preserve"> </w:t>
      </w:r>
      <w:r w:rsidR="00D14F34">
        <w:rPr>
          <w:rFonts w:ascii="Times New Roman" w:hAnsi="Times New Roman"/>
        </w:rPr>
        <w:t xml:space="preserve">safety information and resources </w:t>
      </w:r>
      <w:r w:rsidR="00007EF1">
        <w:rPr>
          <w:rFonts w:ascii="Times New Roman" w:hAnsi="Times New Roman"/>
        </w:rPr>
        <w:t xml:space="preserve">for </w:t>
      </w:r>
      <w:r w:rsidR="00D14F34">
        <w:rPr>
          <w:rFonts w:ascii="Times New Roman" w:hAnsi="Times New Roman"/>
        </w:rPr>
        <w:t>individuals</w:t>
      </w:r>
      <w:r w:rsidR="00007EF1">
        <w:rPr>
          <w:rFonts w:ascii="Times New Roman" w:hAnsi="Times New Roman"/>
        </w:rPr>
        <w:t>, a</w:t>
      </w:r>
      <w:r w:rsidR="00D14F34">
        <w:rPr>
          <w:rFonts w:ascii="Times New Roman" w:hAnsi="Times New Roman"/>
        </w:rPr>
        <w:t>nd a section for business owners and employers, including industry-specific guidance on opening safely.</w:t>
      </w:r>
      <w:r w:rsidR="00402939">
        <w:rPr>
          <w:rStyle w:val="FootnoteReference"/>
          <w:rFonts w:ascii="Times New Roman" w:hAnsi="Times New Roman"/>
        </w:rPr>
        <w:footnoteReference w:id="33"/>
      </w:r>
      <w:r w:rsidR="00007EF1">
        <w:rPr>
          <w:rStyle w:val="FootnoteReference"/>
          <w:rFonts w:ascii="Times New Roman" w:hAnsi="Times New Roman"/>
        </w:rPr>
        <w:footnoteReference w:id="34"/>
      </w:r>
      <w:r w:rsidR="00007EF1">
        <w:rPr>
          <w:rFonts w:ascii="Times New Roman" w:hAnsi="Times New Roman"/>
        </w:rPr>
        <w:t xml:space="preserve"> Th</w:t>
      </w:r>
      <w:r w:rsidR="00D14F34">
        <w:rPr>
          <w:rFonts w:ascii="Times New Roman" w:hAnsi="Times New Roman"/>
        </w:rPr>
        <w:t>e</w:t>
      </w:r>
      <w:r w:rsidR="00007EF1">
        <w:rPr>
          <w:rFonts w:ascii="Times New Roman" w:hAnsi="Times New Roman"/>
        </w:rPr>
        <w:t xml:space="preserve"> </w:t>
      </w:r>
      <w:r w:rsidR="00D14F34">
        <w:rPr>
          <w:rFonts w:ascii="Times New Roman" w:hAnsi="Times New Roman"/>
        </w:rPr>
        <w:t>employer</w:t>
      </w:r>
      <w:r w:rsidR="00007EF1">
        <w:rPr>
          <w:rFonts w:ascii="Times New Roman" w:hAnsi="Times New Roman"/>
        </w:rPr>
        <w:t>-oriented section</w:t>
      </w:r>
      <w:r w:rsidR="00D14F34">
        <w:rPr>
          <w:rFonts w:ascii="Times New Roman" w:hAnsi="Times New Roman"/>
        </w:rPr>
        <w:t xml:space="preserve"> “Guidance for Businesses and Schools” on the DOHMH’s page</w:t>
      </w:r>
      <w:r w:rsidR="00007EF1">
        <w:rPr>
          <w:rFonts w:ascii="Times New Roman" w:hAnsi="Times New Roman"/>
        </w:rPr>
        <w:t xml:space="preserve"> also contains templates businesses can follow to ensure they</w:t>
      </w:r>
      <w:r w:rsidR="00402939">
        <w:rPr>
          <w:rFonts w:ascii="Times New Roman" w:hAnsi="Times New Roman"/>
        </w:rPr>
        <w:t xml:space="preserve"> </w:t>
      </w:r>
      <w:r w:rsidR="00D952F9">
        <w:rPr>
          <w:rFonts w:ascii="Times New Roman" w:hAnsi="Times New Roman"/>
        </w:rPr>
        <w:t xml:space="preserve">are </w:t>
      </w:r>
      <w:r w:rsidR="00402939">
        <w:rPr>
          <w:rFonts w:ascii="Times New Roman" w:hAnsi="Times New Roman"/>
        </w:rPr>
        <w:t>meeting all necessary safety requirements.</w:t>
      </w:r>
      <w:r w:rsidR="00402939">
        <w:rPr>
          <w:rStyle w:val="FootnoteReference"/>
          <w:rFonts w:ascii="Times New Roman" w:hAnsi="Times New Roman"/>
        </w:rPr>
        <w:footnoteReference w:id="35"/>
      </w:r>
    </w:p>
    <w:p w14:paraId="1ABB089B" w14:textId="3B1C6110" w:rsidR="00482CB9" w:rsidRDefault="00776447" w:rsidP="00007EF1">
      <w:pPr>
        <w:pStyle w:val="NoSpacing"/>
        <w:spacing w:line="480" w:lineRule="auto"/>
        <w:ind w:firstLine="720"/>
        <w:jc w:val="both"/>
        <w:rPr>
          <w:rFonts w:ascii="Times New Roman" w:hAnsi="Times New Roman"/>
        </w:rPr>
      </w:pPr>
      <w:r>
        <w:rPr>
          <w:rFonts w:ascii="Times New Roman" w:hAnsi="Times New Roman"/>
        </w:rPr>
        <w:t>By contrast, th</w:t>
      </w:r>
      <w:r w:rsidR="00482CB9">
        <w:rPr>
          <w:rFonts w:ascii="Times New Roman" w:hAnsi="Times New Roman"/>
        </w:rPr>
        <w:t xml:space="preserve">e New York City Department of Consumer and Worker Protection (DCWP) Office of Labor Policy &amp; Standards hosts </w:t>
      </w:r>
      <w:r w:rsidR="005713C1">
        <w:rPr>
          <w:rFonts w:ascii="Times New Roman" w:hAnsi="Times New Roman"/>
        </w:rPr>
        <w:t>a webpage with COVID-19 related guidance and resources</w:t>
      </w:r>
      <w:r>
        <w:rPr>
          <w:rFonts w:ascii="Times New Roman" w:hAnsi="Times New Roman"/>
        </w:rPr>
        <w:t xml:space="preserve"> primarily aimed at workers’ rights</w:t>
      </w:r>
      <w:r w:rsidR="005713C1">
        <w:rPr>
          <w:rFonts w:ascii="Times New Roman" w:hAnsi="Times New Roman"/>
        </w:rPr>
        <w:t>.</w:t>
      </w:r>
      <w:r>
        <w:rPr>
          <w:rStyle w:val="FootnoteReference"/>
          <w:rFonts w:ascii="Times New Roman" w:hAnsi="Times New Roman"/>
        </w:rPr>
        <w:footnoteReference w:id="36"/>
      </w:r>
      <w:r w:rsidR="005713C1">
        <w:rPr>
          <w:rFonts w:ascii="Times New Roman" w:hAnsi="Times New Roman"/>
        </w:rPr>
        <w:t xml:space="preserve"> Aspects of their outreach include:</w:t>
      </w:r>
    </w:p>
    <w:p w14:paraId="5D3EB05D" w14:textId="498398A4" w:rsidR="00482CB9" w:rsidRDefault="00482CB9" w:rsidP="00482CB9">
      <w:pPr>
        <w:pStyle w:val="NoSpacing"/>
        <w:numPr>
          <w:ilvl w:val="1"/>
          <w:numId w:val="4"/>
        </w:numPr>
        <w:spacing w:line="480" w:lineRule="auto"/>
        <w:jc w:val="both"/>
        <w:rPr>
          <w:rFonts w:ascii="Times New Roman" w:hAnsi="Times New Roman"/>
        </w:rPr>
      </w:pPr>
      <w:r>
        <w:rPr>
          <w:rFonts w:ascii="Times New Roman" w:hAnsi="Times New Roman"/>
        </w:rPr>
        <w:t xml:space="preserve">a best practices document for domestic workers, advocating for employees and employers to </w:t>
      </w:r>
      <w:r w:rsidR="008D49DA">
        <w:rPr>
          <w:rFonts w:ascii="Times New Roman" w:hAnsi="Times New Roman"/>
        </w:rPr>
        <w:t xml:space="preserve">jointly </w:t>
      </w:r>
      <w:r>
        <w:rPr>
          <w:rFonts w:ascii="Times New Roman" w:hAnsi="Times New Roman"/>
        </w:rPr>
        <w:t xml:space="preserve">develop safety plans and sanitation protocols; </w:t>
      </w:r>
    </w:p>
    <w:p w14:paraId="3AA81EE9" w14:textId="77777777" w:rsidR="005713C1" w:rsidRDefault="00482CB9" w:rsidP="00482CB9">
      <w:pPr>
        <w:pStyle w:val="NoSpacing"/>
        <w:numPr>
          <w:ilvl w:val="1"/>
          <w:numId w:val="4"/>
        </w:numPr>
        <w:spacing w:line="480" w:lineRule="auto"/>
        <w:jc w:val="both"/>
        <w:rPr>
          <w:rFonts w:ascii="Times New Roman" w:hAnsi="Times New Roman"/>
        </w:rPr>
      </w:pPr>
      <w:r>
        <w:rPr>
          <w:rFonts w:ascii="Times New Roman" w:hAnsi="Times New Roman"/>
        </w:rPr>
        <w:t>a hotline specifically for COVID-related worker information and complaints</w:t>
      </w:r>
      <w:r w:rsidR="005713C1">
        <w:rPr>
          <w:rFonts w:ascii="Times New Roman" w:hAnsi="Times New Roman"/>
        </w:rPr>
        <w:t>;</w:t>
      </w:r>
      <w:r>
        <w:rPr>
          <w:rFonts w:ascii="Times New Roman" w:hAnsi="Times New Roman"/>
        </w:rPr>
        <w:t xml:space="preserve"> </w:t>
      </w:r>
    </w:p>
    <w:p w14:paraId="2ABA25DC" w14:textId="3A3E0C9A" w:rsidR="005713C1" w:rsidRDefault="005713C1" w:rsidP="00482CB9">
      <w:pPr>
        <w:pStyle w:val="NoSpacing"/>
        <w:numPr>
          <w:ilvl w:val="1"/>
          <w:numId w:val="4"/>
        </w:numPr>
        <w:spacing w:line="480" w:lineRule="auto"/>
        <w:jc w:val="both"/>
        <w:rPr>
          <w:rFonts w:ascii="Times New Roman" w:hAnsi="Times New Roman"/>
        </w:rPr>
      </w:pPr>
      <w:r>
        <w:rPr>
          <w:rFonts w:ascii="Times New Roman" w:hAnsi="Times New Roman"/>
        </w:rPr>
        <w:t>clarification surrounding the September and January changes to the Earned Safe and Sick Time Act, which will place additional requirements on large employers; and</w:t>
      </w:r>
    </w:p>
    <w:p w14:paraId="24CC6C4B" w14:textId="40424FA2" w:rsidR="00482CB9" w:rsidRDefault="00482CB9" w:rsidP="00482CB9">
      <w:pPr>
        <w:pStyle w:val="NoSpacing"/>
        <w:numPr>
          <w:ilvl w:val="1"/>
          <w:numId w:val="4"/>
        </w:numPr>
        <w:spacing w:line="480" w:lineRule="auto"/>
        <w:jc w:val="both"/>
        <w:rPr>
          <w:rFonts w:ascii="Times New Roman" w:hAnsi="Times New Roman"/>
        </w:rPr>
      </w:pPr>
      <w:r>
        <w:rPr>
          <w:rFonts w:ascii="Times New Roman" w:hAnsi="Times New Roman"/>
        </w:rPr>
        <w:t>a</w:t>
      </w:r>
      <w:r w:rsidR="005713C1">
        <w:rPr>
          <w:rFonts w:ascii="Times New Roman" w:hAnsi="Times New Roman"/>
        </w:rPr>
        <w:t xml:space="preserve"> summary of existing New York City labor laws.</w:t>
      </w:r>
      <w:r w:rsidR="00776447">
        <w:rPr>
          <w:rStyle w:val="FootnoteReference"/>
          <w:rFonts w:ascii="Times New Roman" w:hAnsi="Times New Roman"/>
        </w:rPr>
        <w:footnoteReference w:id="37"/>
      </w:r>
    </w:p>
    <w:p w14:paraId="70A302D1" w14:textId="1CF92E69" w:rsidR="00735672" w:rsidRDefault="005713C1">
      <w:pPr>
        <w:pStyle w:val="NoSpacing"/>
        <w:spacing w:line="480" w:lineRule="auto"/>
        <w:ind w:firstLine="720"/>
        <w:jc w:val="both"/>
        <w:rPr>
          <w:rFonts w:ascii="Times New Roman" w:hAnsi="Times New Roman"/>
        </w:rPr>
      </w:pPr>
      <w:r>
        <w:rPr>
          <w:rFonts w:ascii="Times New Roman" w:hAnsi="Times New Roman"/>
        </w:rPr>
        <w:t xml:space="preserve">The New York City Department of Small Business </w:t>
      </w:r>
      <w:r w:rsidR="008D49DA">
        <w:rPr>
          <w:rFonts w:ascii="Times New Roman" w:hAnsi="Times New Roman"/>
        </w:rPr>
        <w:t>Services (SBS) also hosts a webpage consisting primarily of guidance for businesses, including information on the Open Storefronts program and specific guidelines surrounding indoor dining.</w:t>
      </w:r>
      <w:r w:rsidR="00776447">
        <w:rPr>
          <w:rStyle w:val="FootnoteReference"/>
          <w:rFonts w:ascii="Times New Roman" w:hAnsi="Times New Roman"/>
        </w:rPr>
        <w:footnoteReference w:id="38"/>
      </w:r>
      <w:r w:rsidR="008D49DA">
        <w:rPr>
          <w:rFonts w:ascii="Times New Roman" w:hAnsi="Times New Roman"/>
        </w:rPr>
        <w:t xml:space="preserve"> Indoor dining establishments must take temperatures and contact information for all patrons that enter, and also must close bar areas to seating, in addition to staying under 25% capacity and following general distancing and PPE protocols.</w:t>
      </w:r>
      <w:r w:rsidR="00776447">
        <w:rPr>
          <w:rStyle w:val="FootnoteReference"/>
          <w:rFonts w:ascii="Times New Roman" w:hAnsi="Times New Roman"/>
        </w:rPr>
        <w:footnoteReference w:id="39"/>
      </w:r>
      <w:r w:rsidR="008D49DA">
        <w:rPr>
          <w:rFonts w:ascii="Times New Roman" w:hAnsi="Times New Roman"/>
        </w:rPr>
        <w:t xml:space="preserve"> </w:t>
      </w:r>
      <w:r w:rsidR="00776447">
        <w:rPr>
          <w:rFonts w:ascii="Times New Roman" w:hAnsi="Times New Roman"/>
        </w:rPr>
        <w:t>Finally, t</w:t>
      </w:r>
      <w:r w:rsidR="00007EF1">
        <w:rPr>
          <w:rFonts w:ascii="Times New Roman" w:hAnsi="Times New Roman"/>
        </w:rPr>
        <w:t>he Department of Citywide Administrative Services (DCAS) has posted a lengthy document with reopening guidance for city agencies, consisting of a four-step preparation plan.</w:t>
      </w:r>
      <w:r w:rsidR="00616532">
        <w:rPr>
          <w:rStyle w:val="FootnoteReference"/>
          <w:rFonts w:ascii="Times New Roman" w:hAnsi="Times New Roman"/>
        </w:rPr>
        <w:footnoteReference w:id="40"/>
      </w:r>
      <w:r w:rsidR="00007EF1">
        <w:rPr>
          <w:rFonts w:ascii="Times New Roman" w:hAnsi="Times New Roman"/>
        </w:rPr>
        <w:t xml:space="preserve"> </w:t>
      </w:r>
      <w:r w:rsidR="00735672">
        <w:rPr>
          <w:rFonts w:ascii="Times New Roman" w:hAnsi="Times New Roman"/>
        </w:rPr>
        <w:t xml:space="preserve"> </w:t>
      </w:r>
      <w:r w:rsidR="00EB2B23">
        <w:rPr>
          <w:rFonts w:ascii="Times New Roman" w:hAnsi="Times New Roman"/>
        </w:rPr>
        <w:t xml:space="preserve"> </w:t>
      </w:r>
    </w:p>
    <w:p w14:paraId="1BCCFCFD" w14:textId="36DFDD21" w:rsidR="00645F6D" w:rsidRPr="00645F6D" w:rsidRDefault="00645F6D" w:rsidP="00645F6D">
      <w:pPr>
        <w:pStyle w:val="NoSpacing"/>
        <w:spacing w:line="480" w:lineRule="auto"/>
        <w:jc w:val="both"/>
        <w:rPr>
          <w:rFonts w:ascii="Times New Roman" w:hAnsi="Times New Roman"/>
          <w:b/>
          <w:u w:val="single"/>
        </w:rPr>
      </w:pPr>
      <w:r w:rsidRPr="00645F6D">
        <w:rPr>
          <w:rFonts w:ascii="Times New Roman" w:hAnsi="Times New Roman"/>
          <w:b/>
          <w:u w:val="single"/>
        </w:rPr>
        <w:t xml:space="preserve">III. </w:t>
      </w:r>
      <w:r w:rsidR="00670804">
        <w:rPr>
          <w:rFonts w:ascii="Times New Roman" w:hAnsi="Times New Roman"/>
          <w:b/>
          <w:u w:val="single"/>
        </w:rPr>
        <w:t xml:space="preserve">WORKPLACE </w:t>
      </w:r>
      <w:r>
        <w:rPr>
          <w:rFonts w:ascii="Times New Roman" w:hAnsi="Times New Roman"/>
          <w:b/>
          <w:u w:val="single"/>
        </w:rPr>
        <w:t>ISSUES AND CONCERNS</w:t>
      </w:r>
      <w:r w:rsidR="00670804">
        <w:rPr>
          <w:rFonts w:ascii="Times New Roman" w:hAnsi="Times New Roman"/>
          <w:b/>
          <w:u w:val="single"/>
        </w:rPr>
        <w:t xml:space="preserve"> DURING COVID-19</w:t>
      </w:r>
    </w:p>
    <w:p w14:paraId="2212256B" w14:textId="261356A4" w:rsidR="00645F6D" w:rsidRPr="00645F6D" w:rsidRDefault="00645F6D" w:rsidP="00645F6D">
      <w:pPr>
        <w:pStyle w:val="NoSpacing"/>
        <w:spacing w:line="480" w:lineRule="auto"/>
        <w:jc w:val="both"/>
        <w:rPr>
          <w:rFonts w:ascii="Times New Roman" w:hAnsi="Times New Roman"/>
        </w:rPr>
      </w:pPr>
      <w:r w:rsidRPr="00645F6D">
        <w:rPr>
          <w:rFonts w:ascii="Times New Roman" w:hAnsi="Times New Roman"/>
        </w:rPr>
        <w:tab/>
        <w:t>The concern over work and employment in the era of COVID-19 is twofold.</w:t>
      </w:r>
      <w:r w:rsidR="00EB2B23">
        <w:rPr>
          <w:rStyle w:val="FootnoteReference"/>
          <w:rFonts w:ascii="Times New Roman" w:hAnsi="Times New Roman"/>
        </w:rPr>
        <w:footnoteReference w:id="41"/>
      </w:r>
      <w:r w:rsidRPr="00645F6D">
        <w:rPr>
          <w:rFonts w:ascii="Times New Roman" w:hAnsi="Times New Roman"/>
        </w:rPr>
        <w:t xml:space="preserve"> Without the necessary income to pay their bills and support themselves, millions of workers face economic hardship under continued closures.</w:t>
      </w:r>
      <w:r w:rsidR="00D5618E">
        <w:rPr>
          <w:rStyle w:val="FootnoteReference"/>
          <w:rFonts w:ascii="Times New Roman" w:hAnsi="Times New Roman"/>
        </w:rPr>
        <w:footnoteReference w:id="42"/>
      </w:r>
      <w:r w:rsidRPr="00645F6D">
        <w:rPr>
          <w:rFonts w:ascii="Times New Roman" w:hAnsi="Times New Roman"/>
        </w:rPr>
        <w:t xml:space="preserve"> Similarly, employers face financial constraints such as rent and sharply decreased revenue.</w:t>
      </w:r>
      <w:r w:rsidR="00D5618E">
        <w:rPr>
          <w:rStyle w:val="FootnoteReference"/>
          <w:rFonts w:ascii="Times New Roman" w:hAnsi="Times New Roman"/>
        </w:rPr>
        <w:footnoteReference w:id="43"/>
      </w:r>
      <w:r w:rsidRPr="00645F6D">
        <w:rPr>
          <w:rFonts w:ascii="Times New Roman" w:hAnsi="Times New Roman"/>
        </w:rPr>
        <w:t xml:space="preserve"> However, as many workplaces tend to be sites of regular, frequent interactions at close quarters, they could serve as incubators for viral spread.</w:t>
      </w:r>
      <w:r w:rsidR="00D5618E">
        <w:rPr>
          <w:rStyle w:val="FootnoteReference"/>
          <w:rFonts w:ascii="Times New Roman" w:hAnsi="Times New Roman"/>
        </w:rPr>
        <w:footnoteReference w:id="44"/>
      </w:r>
      <w:r w:rsidRPr="00645F6D">
        <w:rPr>
          <w:rFonts w:ascii="Times New Roman" w:hAnsi="Times New Roman"/>
        </w:rPr>
        <w:t xml:space="preserve"> Employers and employees alike have thus been forced to balance these competing concerns of physical and economic livelihood.</w:t>
      </w:r>
      <w:r w:rsidR="00D5618E">
        <w:rPr>
          <w:rStyle w:val="FootnoteReference"/>
          <w:rFonts w:ascii="Times New Roman" w:hAnsi="Times New Roman"/>
        </w:rPr>
        <w:footnoteReference w:id="45"/>
      </w:r>
    </w:p>
    <w:p w14:paraId="2D32337E" w14:textId="0FB2B94F" w:rsidR="00645F6D" w:rsidRPr="00645F6D" w:rsidRDefault="00645F6D" w:rsidP="00645F6D">
      <w:pPr>
        <w:pStyle w:val="NoSpacing"/>
        <w:spacing w:line="480" w:lineRule="auto"/>
        <w:jc w:val="both"/>
        <w:rPr>
          <w:rFonts w:ascii="Times New Roman" w:hAnsi="Times New Roman"/>
        </w:rPr>
      </w:pPr>
      <w:r w:rsidRPr="00645F6D">
        <w:rPr>
          <w:rFonts w:ascii="Times New Roman" w:hAnsi="Times New Roman"/>
        </w:rPr>
        <w:tab/>
        <w:t>A primary concern for employers and employees is the implementation of safety precautions and provision of materials necessary to keep the workplace safe.</w:t>
      </w:r>
      <w:r w:rsidR="001B3950">
        <w:rPr>
          <w:rStyle w:val="FootnoteReference"/>
          <w:rFonts w:ascii="Times New Roman" w:hAnsi="Times New Roman"/>
        </w:rPr>
        <w:footnoteReference w:id="46"/>
      </w:r>
      <w:r w:rsidRPr="00645F6D">
        <w:rPr>
          <w:rFonts w:ascii="Times New Roman" w:hAnsi="Times New Roman"/>
        </w:rPr>
        <w:t xml:space="preserve"> The Occupational Health and Safety Act of 1970 requires employers to create a workplace free of known dangers to their workers’ safety.</w:t>
      </w:r>
      <w:r w:rsidRPr="00645F6D">
        <w:rPr>
          <w:rStyle w:val="FootnoteReference"/>
          <w:rFonts w:ascii="Times New Roman" w:hAnsi="Times New Roman"/>
        </w:rPr>
        <w:footnoteReference w:id="47"/>
      </w:r>
      <w:r w:rsidRPr="00645F6D">
        <w:rPr>
          <w:rFonts w:ascii="Times New Roman" w:hAnsi="Times New Roman"/>
        </w:rPr>
        <w:t xml:space="preserve"> Additionally, Governor Cuomo’s executive orders have directed employers to provide all necessary personal protective equipment (PPE) at no cost to the employee, as well as institute social-distancing measures to reduce the chances of viral transmission as much as possible.</w:t>
      </w:r>
      <w:r w:rsidRPr="00645F6D">
        <w:rPr>
          <w:rStyle w:val="FootnoteReference"/>
          <w:rFonts w:ascii="Times New Roman" w:hAnsi="Times New Roman"/>
        </w:rPr>
        <w:footnoteReference w:id="48"/>
      </w:r>
    </w:p>
    <w:p w14:paraId="79EE3665" w14:textId="0B9CAA13" w:rsidR="00645F6D" w:rsidRPr="00645F6D" w:rsidRDefault="00645F6D" w:rsidP="00645F6D">
      <w:pPr>
        <w:pStyle w:val="NoSpacing"/>
        <w:spacing w:line="480" w:lineRule="auto"/>
        <w:ind w:firstLine="720"/>
        <w:jc w:val="both"/>
        <w:rPr>
          <w:rFonts w:ascii="Times New Roman" w:hAnsi="Times New Roman"/>
        </w:rPr>
      </w:pPr>
      <w:r w:rsidRPr="00645F6D">
        <w:rPr>
          <w:rFonts w:ascii="Times New Roman" w:hAnsi="Times New Roman"/>
        </w:rPr>
        <w:t>However, as researchers from the University of Miami and Rutgers University have noted, the current structure surrounding health and safety precautions has the potential to pit the interests of employers seeking to minimize costs against the interests of workers seeking to ensure their safety.</w:t>
      </w:r>
      <w:r w:rsidRPr="00645F6D">
        <w:rPr>
          <w:rStyle w:val="FootnoteReference"/>
          <w:rFonts w:ascii="Times New Roman" w:hAnsi="Times New Roman"/>
        </w:rPr>
        <w:footnoteReference w:id="49"/>
      </w:r>
      <w:r w:rsidRPr="00645F6D">
        <w:rPr>
          <w:rFonts w:ascii="Times New Roman" w:hAnsi="Times New Roman"/>
        </w:rPr>
        <w:t xml:space="preserve"> Employers may incur steep additional costs by providing PPE to employees and customers, creating an incentive to underprovide these items or not provide them at all.</w:t>
      </w:r>
      <w:r w:rsidRPr="00645F6D">
        <w:rPr>
          <w:rStyle w:val="FootnoteReference"/>
          <w:rFonts w:ascii="Times New Roman" w:hAnsi="Times New Roman"/>
        </w:rPr>
        <w:footnoteReference w:id="50"/>
      </w:r>
      <w:r w:rsidRPr="00645F6D">
        <w:rPr>
          <w:rFonts w:ascii="Times New Roman" w:hAnsi="Times New Roman"/>
        </w:rPr>
        <w:t xml:space="preserve"> This incentive is even stronger given the recession caused by the pandemic, which has made it even more difficult for businesses to survive.</w:t>
      </w:r>
      <w:r w:rsidR="001B3950">
        <w:rPr>
          <w:rStyle w:val="FootnoteReference"/>
          <w:rFonts w:ascii="Times New Roman" w:hAnsi="Times New Roman"/>
        </w:rPr>
        <w:footnoteReference w:id="51"/>
      </w:r>
      <w:r w:rsidRPr="00645F6D">
        <w:rPr>
          <w:rFonts w:ascii="Times New Roman" w:hAnsi="Times New Roman"/>
        </w:rPr>
        <w:t xml:space="preserve"> Similarly, employers may observe a reduction in revenue or business traffic caused by contact-reducing measures such as social distancing and mandatory reduced capacity, and may subsequently fail to enforce these measures.</w:t>
      </w:r>
      <w:r w:rsidRPr="00645F6D">
        <w:rPr>
          <w:rStyle w:val="FootnoteReference"/>
          <w:rFonts w:ascii="Times New Roman" w:hAnsi="Times New Roman"/>
        </w:rPr>
        <w:footnoteReference w:id="52"/>
      </w:r>
      <w:r w:rsidRPr="00645F6D">
        <w:rPr>
          <w:rFonts w:ascii="Times New Roman" w:hAnsi="Times New Roman"/>
        </w:rPr>
        <w:t xml:space="preserve"> </w:t>
      </w:r>
    </w:p>
    <w:p w14:paraId="0662570B" w14:textId="50F9DC92" w:rsidR="00645F6D" w:rsidRPr="00645F6D" w:rsidRDefault="00645F6D" w:rsidP="00645F6D">
      <w:pPr>
        <w:pStyle w:val="NoSpacing"/>
        <w:spacing w:line="480" w:lineRule="auto"/>
        <w:ind w:firstLine="720"/>
        <w:jc w:val="both"/>
        <w:rPr>
          <w:rFonts w:ascii="Times New Roman" w:hAnsi="Times New Roman"/>
        </w:rPr>
      </w:pPr>
      <w:r w:rsidRPr="00645F6D">
        <w:rPr>
          <w:rFonts w:ascii="Times New Roman" w:hAnsi="Times New Roman"/>
        </w:rPr>
        <w:t>Finally, a separate issue concerns the unequal nature of the employer-employee relationship.</w:t>
      </w:r>
      <w:r w:rsidR="00095A80">
        <w:rPr>
          <w:rStyle w:val="FootnoteReference"/>
          <w:rFonts w:ascii="Times New Roman" w:hAnsi="Times New Roman"/>
        </w:rPr>
        <w:footnoteReference w:id="53"/>
      </w:r>
      <w:r w:rsidRPr="00645F6D">
        <w:rPr>
          <w:rFonts w:ascii="Times New Roman" w:hAnsi="Times New Roman"/>
        </w:rPr>
        <w:t xml:space="preserve"> Workers may feel pressured to work in person if their job demands that they resume on-site operations, and also may be unable to voice concerns over safety without fear of losing their employment.</w:t>
      </w:r>
      <w:r w:rsidR="001830C2">
        <w:rPr>
          <w:rStyle w:val="FootnoteReference"/>
          <w:rFonts w:ascii="Times New Roman" w:hAnsi="Times New Roman"/>
        </w:rPr>
        <w:footnoteReference w:id="54"/>
      </w:r>
      <w:r w:rsidRPr="00645F6D">
        <w:rPr>
          <w:rFonts w:ascii="Times New Roman" w:hAnsi="Times New Roman"/>
        </w:rPr>
        <w:t xml:space="preserve"> Given that roughly half of all Americans have employer-sponsored health insurance, maintaining employment for these workers becomes even more important during a pandemic, should they or their families contract COVID-19 and need medical care.</w:t>
      </w:r>
      <w:r w:rsidRPr="00645F6D">
        <w:rPr>
          <w:rStyle w:val="FootnoteReference"/>
          <w:rFonts w:ascii="Times New Roman" w:hAnsi="Times New Roman"/>
        </w:rPr>
        <w:footnoteReference w:id="55"/>
      </w:r>
    </w:p>
    <w:p w14:paraId="05B1FF7D" w14:textId="77777777" w:rsidR="00645F6D" w:rsidRPr="00645F6D" w:rsidRDefault="00645F6D" w:rsidP="00645F6D">
      <w:pPr>
        <w:pStyle w:val="NoSpacing"/>
        <w:spacing w:line="480" w:lineRule="auto"/>
        <w:jc w:val="both"/>
        <w:rPr>
          <w:rFonts w:ascii="Times New Roman" w:hAnsi="Times New Roman"/>
          <w:i/>
        </w:rPr>
      </w:pPr>
      <w:r w:rsidRPr="00645F6D">
        <w:rPr>
          <w:rFonts w:ascii="Times New Roman" w:hAnsi="Times New Roman"/>
          <w:i/>
        </w:rPr>
        <w:t>Employee Concerns over Workplace Safety in New York City</w:t>
      </w:r>
    </w:p>
    <w:p w14:paraId="18A3249F" w14:textId="602C19B1" w:rsidR="00645F6D" w:rsidRPr="00645F6D" w:rsidRDefault="00645F6D" w:rsidP="00645F6D">
      <w:pPr>
        <w:pStyle w:val="NoSpacing"/>
        <w:spacing w:line="480" w:lineRule="auto"/>
        <w:ind w:firstLine="360"/>
        <w:jc w:val="both"/>
        <w:rPr>
          <w:rFonts w:ascii="Times New Roman" w:hAnsi="Times New Roman"/>
        </w:rPr>
      </w:pPr>
      <w:r w:rsidRPr="00645F6D">
        <w:rPr>
          <w:rFonts w:ascii="Times New Roman" w:hAnsi="Times New Roman"/>
        </w:rPr>
        <w:tab/>
      </w:r>
      <w:r w:rsidR="00095A80">
        <w:rPr>
          <w:rFonts w:ascii="Times New Roman" w:hAnsi="Times New Roman"/>
        </w:rPr>
        <w:t xml:space="preserve"> </w:t>
      </w:r>
      <w:r w:rsidRPr="00645F6D">
        <w:rPr>
          <w:rFonts w:ascii="Times New Roman" w:hAnsi="Times New Roman"/>
        </w:rPr>
        <w:t xml:space="preserve"> </w:t>
      </w:r>
      <w:r w:rsidR="00095A80">
        <w:rPr>
          <w:rFonts w:ascii="Times New Roman" w:hAnsi="Times New Roman"/>
        </w:rPr>
        <w:t xml:space="preserve">Since the beginning of the pandemic, </w:t>
      </w:r>
      <w:r w:rsidR="00F6240B">
        <w:rPr>
          <w:rFonts w:ascii="Times New Roman" w:hAnsi="Times New Roman"/>
        </w:rPr>
        <w:t>numerous reports have surfaced</w:t>
      </w:r>
      <w:r w:rsidR="00095A80">
        <w:rPr>
          <w:rFonts w:ascii="Times New Roman" w:hAnsi="Times New Roman"/>
        </w:rPr>
        <w:t xml:space="preserve"> of</w:t>
      </w:r>
      <w:r w:rsidRPr="00645F6D">
        <w:rPr>
          <w:rFonts w:ascii="Times New Roman" w:hAnsi="Times New Roman"/>
        </w:rPr>
        <w:t xml:space="preserve"> </w:t>
      </w:r>
      <w:r w:rsidR="00095A80">
        <w:rPr>
          <w:rFonts w:ascii="Times New Roman" w:hAnsi="Times New Roman"/>
        </w:rPr>
        <w:t xml:space="preserve">employees </w:t>
      </w:r>
      <w:r w:rsidRPr="00645F6D">
        <w:rPr>
          <w:rFonts w:ascii="Times New Roman" w:hAnsi="Times New Roman"/>
        </w:rPr>
        <w:t>working in unsafe environments, not receiving adequate PPE or safety materials, and/or being forced to work in-person in an unsafe environment.</w:t>
      </w:r>
      <w:r w:rsidR="001830C2">
        <w:rPr>
          <w:rStyle w:val="FootnoteReference"/>
          <w:rFonts w:ascii="Times New Roman" w:hAnsi="Times New Roman"/>
        </w:rPr>
        <w:footnoteReference w:id="56"/>
      </w:r>
      <w:r w:rsidRPr="00645F6D">
        <w:rPr>
          <w:rFonts w:ascii="Times New Roman" w:hAnsi="Times New Roman"/>
        </w:rPr>
        <w:t xml:space="preserve"> Below are selected examples of worker groups who have reported safety concerns about their employer or workplace environment during COVID-19: </w:t>
      </w:r>
    </w:p>
    <w:p w14:paraId="45C0A2CE" w14:textId="6C4FCC21" w:rsidR="00645F6D" w:rsidRPr="00645F6D" w:rsidRDefault="00645F6D" w:rsidP="00645F6D">
      <w:pPr>
        <w:pStyle w:val="NoSpacing"/>
        <w:numPr>
          <w:ilvl w:val="0"/>
          <w:numId w:val="3"/>
        </w:numPr>
        <w:spacing w:line="480" w:lineRule="auto"/>
        <w:jc w:val="both"/>
        <w:rPr>
          <w:rFonts w:ascii="Times New Roman" w:hAnsi="Times New Roman"/>
        </w:rPr>
      </w:pPr>
      <w:r w:rsidRPr="00645F6D">
        <w:rPr>
          <w:rFonts w:ascii="Times New Roman" w:hAnsi="Times New Roman"/>
          <w:i/>
        </w:rPr>
        <w:t>Doctors, Nurses, and other Hospital Staff</w:t>
      </w:r>
      <w:r w:rsidRPr="00645F6D">
        <w:rPr>
          <w:rFonts w:ascii="Times New Roman" w:hAnsi="Times New Roman"/>
        </w:rPr>
        <w:t xml:space="preserve">: </w:t>
      </w:r>
      <w:r w:rsidR="00B67ACC">
        <w:rPr>
          <w:rFonts w:ascii="Times New Roman" w:hAnsi="Times New Roman"/>
        </w:rPr>
        <w:t>Several</w:t>
      </w:r>
      <w:r w:rsidR="00B67ACC" w:rsidRPr="00645F6D">
        <w:rPr>
          <w:rFonts w:ascii="Times New Roman" w:hAnsi="Times New Roman"/>
        </w:rPr>
        <w:t xml:space="preserve"> </w:t>
      </w:r>
      <w:r w:rsidRPr="00645F6D">
        <w:rPr>
          <w:rFonts w:ascii="Times New Roman" w:hAnsi="Times New Roman"/>
        </w:rPr>
        <w:t xml:space="preserve">reports and testimonies from hospital workers have reported a lack of adequate safety protections, </w:t>
      </w:r>
      <w:r w:rsidR="00F66BEB">
        <w:rPr>
          <w:rFonts w:ascii="Times New Roman" w:hAnsi="Times New Roman"/>
        </w:rPr>
        <w:t>and have also alleged</w:t>
      </w:r>
      <w:r w:rsidRPr="00645F6D">
        <w:rPr>
          <w:rFonts w:ascii="Times New Roman" w:hAnsi="Times New Roman"/>
        </w:rPr>
        <w:t xml:space="preserve"> that employees voicing concerns over the safety environment have been terminated. Nurses in the Bronx led a protest in March after being told to reuse N95 masks in what they felt were unsafe and unscientific ways.</w:t>
      </w:r>
      <w:r w:rsidRPr="00645F6D">
        <w:rPr>
          <w:rStyle w:val="FootnoteReference"/>
          <w:rFonts w:ascii="Times New Roman" w:hAnsi="Times New Roman"/>
        </w:rPr>
        <w:footnoteReference w:id="57"/>
      </w:r>
      <w:r w:rsidRPr="00645F6D">
        <w:rPr>
          <w:rFonts w:ascii="Times New Roman" w:hAnsi="Times New Roman"/>
        </w:rPr>
        <w:t xml:space="preserve"> A local nurses’ union president was terminated following his decision to defend a fellow nurse who raised concerns over worker safety at a disciplinary hearing, which he alleges was the reason for his firing.</w:t>
      </w:r>
      <w:r w:rsidRPr="00645F6D">
        <w:rPr>
          <w:rStyle w:val="FootnoteReference"/>
          <w:rFonts w:ascii="Times New Roman" w:hAnsi="Times New Roman"/>
        </w:rPr>
        <w:footnoteReference w:id="58"/>
      </w:r>
      <w:r w:rsidRPr="00645F6D">
        <w:rPr>
          <w:rFonts w:ascii="Times New Roman" w:hAnsi="Times New Roman"/>
        </w:rPr>
        <w:t xml:space="preserve"> The Montefiore and  NYU Langone medical centers have informed </w:t>
      </w:r>
      <w:r w:rsidR="00DA0746">
        <w:rPr>
          <w:rFonts w:ascii="Times New Roman" w:hAnsi="Times New Roman"/>
        </w:rPr>
        <w:t>their</w:t>
      </w:r>
      <w:r w:rsidRPr="00645F6D">
        <w:rPr>
          <w:rFonts w:ascii="Times New Roman" w:hAnsi="Times New Roman"/>
        </w:rPr>
        <w:t xml:space="preserve"> employees of potential professional repercussions for those who speak to the media without authorization, which was seen by many as an attempt to prevent hospital workers from voicing any safety concerns to the public.</w:t>
      </w:r>
      <w:r w:rsidRPr="00645F6D">
        <w:rPr>
          <w:rStyle w:val="FootnoteReference"/>
          <w:rFonts w:ascii="Times New Roman" w:hAnsi="Times New Roman"/>
        </w:rPr>
        <w:footnoteReference w:id="59"/>
      </w:r>
    </w:p>
    <w:p w14:paraId="0A3297C6" w14:textId="29B69D3F" w:rsidR="00645F6D" w:rsidRDefault="00645F6D" w:rsidP="00645F6D">
      <w:pPr>
        <w:pStyle w:val="NoSpacing"/>
        <w:numPr>
          <w:ilvl w:val="0"/>
          <w:numId w:val="3"/>
        </w:numPr>
        <w:spacing w:line="480" w:lineRule="auto"/>
        <w:jc w:val="both"/>
        <w:rPr>
          <w:rFonts w:ascii="Times New Roman" w:hAnsi="Times New Roman"/>
        </w:rPr>
      </w:pPr>
      <w:r w:rsidRPr="00645F6D">
        <w:rPr>
          <w:rFonts w:ascii="Times New Roman" w:hAnsi="Times New Roman"/>
          <w:i/>
        </w:rPr>
        <w:t xml:space="preserve">Home Health Care Workers: </w:t>
      </w:r>
      <w:r w:rsidRPr="00645F6D">
        <w:rPr>
          <w:rFonts w:ascii="Times New Roman" w:hAnsi="Times New Roman"/>
        </w:rPr>
        <w:t>An August 2020 study surveyed 33 home health care workers in New York City on their experiences during the first two months of the pandemic, and nearly all respondents indicated feeling inadequately supported and not receiving appropriate levels of safety protection.</w:t>
      </w:r>
      <w:r w:rsidRPr="00645F6D">
        <w:rPr>
          <w:rStyle w:val="FootnoteReference"/>
          <w:rFonts w:ascii="Times New Roman" w:hAnsi="Times New Roman"/>
        </w:rPr>
        <w:footnoteReference w:id="60"/>
      </w:r>
      <w:r w:rsidRPr="00645F6D">
        <w:rPr>
          <w:rFonts w:ascii="Times New Roman" w:hAnsi="Times New Roman"/>
        </w:rPr>
        <w:t xml:space="preserve"> A separate survey, conducted earlier in the pandemic, found that two-thirds of home care and hospice agencies in New York state lack adequate PPE.</w:t>
      </w:r>
      <w:r w:rsidRPr="00645F6D">
        <w:rPr>
          <w:rStyle w:val="FootnoteReference"/>
          <w:rFonts w:ascii="Times New Roman" w:hAnsi="Times New Roman"/>
        </w:rPr>
        <w:footnoteReference w:id="61"/>
      </w:r>
    </w:p>
    <w:p w14:paraId="5DBB383A" w14:textId="3FD161B1" w:rsidR="00251C4B" w:rsidRPr="001830C2" w:rsidRDefault="00251C4B" w:rsidP="001830C2">
      <w:pPr>
        <w:pStyle w:val="NoSpacing"/>
        <w:numPr>
          <w:ilvl w:val="0"/>
          <w:numId w:val="3"/>
        </w:numPr>
        <w:spacing w:line="480" w:lineRule="auto"/>
        <w:jc w:val="both"/>
        <w:rPr>
          <w:rFonts w:ascii="Times New Roman" w:hAnsi="Times New Roman"/>
        </w:rPr>
      </w:pPr>
      <w:r>
        <w:rPr>
          <w:rFonts w:ascii="Times New Roman" w:hAnsi="Times New Roman"/>
          <w:i/>
        </w:rPr>
        <w:t>City Workers</w:t>
      </w:r>
      <w:r>
        <w:rPr>
          <w:rFonts w:ascii="Times New Roman" w:hAnsi="Times New Roman"/>
        </w:rPr>
        <w:t xml:space="preserve">: </w:t>
      </w:r>
      <w:r w:rsidR="00804C29">
        <w:rPr>
          <w:rFonts w:ascii="Times New Roman" w:hAnsi="Times New Roman"/>
        </w:rPr>
        <w:t xml:space="preserve">A March 19, 2020 </w:t>
      </w:r>
      <w:r w:rsidR="00804C29">
        <w:rPr>
          <w:rFonts w:ascii="Times New Roman" w:hAnsi="Times New Roman"/>
          <w:i/>
        </w:rPr>
        <w:t xml:space="preserve">New York Daily News </w:t>
      </w:r>
      <w:r w:rsidR="00804C29">
        <w:rPr>
          <w:rFonts w:ascii="Times New Roman" w:hAnsi="Times New Roman"/>
        </w:rPr>
        <w:t xml:space="preserve">article outlined reports from Henry Garrido, </w:t>
      </w:r>
      <w:r w:rsidR="00B51356">
        <w:rPr>
          <w:rFonts w:ascii="Times New Roman" w:hAnsi="Times New Roman"/>
        </w:rPr>
        <w:t>P</w:t>
      </w:r>
      <w:r w:rsidR="00804C29">
        <w:rPr>
          <w:rFonts w:ascii="Times New Roman" w:hAnsi="Times New Roman"/>
        </w:rPr>
        <w:t xml:space="preserve">resident of union District Council 37, that the </w:t>
      </w:r>
      <w:r w:rsidR="001830C2">
        <w:rPr>
          <w:rFonts w:ascii="Times New Roman" w:hAnsi="Times New Roman"/>
        </w:rPr>
        <w:t>C</w:t>
      </w:r>
      <w:r w:rsidR="00804C29" w:rsidRPr="001830C2">
        <w:rPr>
          <w:rFonts w:ascii="Times New Roman" w:hAnsi="Times New Roman"/>
        </w:rPr>
        <w:t>ity took multiple weeks to meet the state’s mandate that 75</w:t>
      </w:r>
      <w:r w:rsidR="004D43FD" w:rsidRPr="001830C2">
        <w:rPr>
          <w:rFonts w:ascii="Times New Roman" w:hAnsi="Times New Roman"/>
        </w:rPr>
        <w:t xml:space="preserve"> percent</w:t>
      </w:r>
      <w:r w:rsidR="00804C29" w:rsidRPr="001830C2">
        <w:rPr>
          <w:rFonts w:ascii="Times New Roman" w:hAnsi="Times New Roman"/>
        </w:rPr>
        <w:t xml:space="preserve"> of municipal workers telecommute, and saw delays in providing necessary support or infrastructure for working from home.</w:t>
      </w:r>
      <w:r w:rsidR="00804C29">
        <w:rPr>
          <w:rStyle w:val="FootnoteReference"/>
          <w:rFonts w:ascii="Times New Roman" w:hAnsi="Times New Roman"/>
        </w:rPr>
        <w:footnoteReference w:id="62"/>
      </w:r>
    </w:p>
    <w:p w14:paraId="51F53FB9" w14:textId="2E1AC695" w:rsidR="00645F6D" w:rsidRPr="00645F6D" w:rsidRDefault="00645F6D" w:rsidP="00645F6D">
      <w:pPr>
        <w:pStyle w:val="NoSpacing"/>
        <w:numPr>
          <w:ilvl w:val="0"/>
          <w:numId w:val="3"/>
        </w:numPr>
        <w:spacing w:line="480" w:lineRule="auto"/>
        <w:jc w:val="both"/>
        <w:rPr>
          <w:rFonts w:ascii="Times New Roman" w:hAnsi="Times New Roman"/>
        </w:rPr>
      </w:pPr>
      <w:r w:rsidRPr="00645F6D">
        <w:rPr>
          <w:rFonts w:ascii="Times New Roman" w:hAnsi="Times New Roman"/>
          <w:i/>
        </w:rPr>
        <w:t>Warehouse Workers</w:t>
      </w:r>
      <w:r w:rsidRPr="00645F6D">
        <w:rPr>
          <w:rFonts w:ascii="Times New Roman" w:hAnsi="Times New Roman"/>
        </w:rPr>
        <w:t xml:space="preserve">: In March, a group of warehouse workers at an Amazon warehouse </w:t>
      </w:r>
      <w:r w:rsidR="00670804">
        <w:rPr>
          <w:rFonts w:ascii="Times New Roman" w:hAnsi="Times New Roman"/>
        </w:rPr>
        <w:t>i</w:t>
      </w:r>
      <w:r w:rsidRPr="00645F6D">
        <w:rPr>
          <w:rFonts w:ascii="Times New Roman" w:hAnsi="Times New Roman"/>
        </w:rPr>
        <w:t>n Staten Island walked out over concerns about the level of PPE they were receiving.</w:t>
      </w:r>
      <w:r w:rsidRPr="00645F6D">
        <w:rPr>
          <w:rStyle w:val="FootnoteReference"/>
          <w:rFonts w:ascii="Times New Roman" w:hAnsi="Times New Roman"/>
        </w:rPr>
        <w:footnoteReference w:id="63"/>
      </w:r>
    </w:p>
    <w:p w14:paraId="489A9045" w14:textId="77777777" w:rsidR="00645F6D" w:rsidRPr="00645F6D" w:rsidRDefault="00645F6D" w:rsidP="00645F6D">
      <w:pPr>
        <w:pStyle w:val="NoSpacing"/>
        <w:numPr>
          <w:ilvl w:val="0"/>
          <w:numId w:val="3"/>
        </w:numPr>
        <w:spacing w:line="480" w:lineRule="auto"/>
        <w:jc w:val="both"/>
        <w:rPr>
          <w:rFonts w:ascii="Times New Roman" w:hAnsi="Times New Roman"/>
        </w:rPr>
      </w:pPr>
      <w:r w:rsidRPr="00645F6D">
        <w:rPr>
          <w:rFonts w:ascii="Times New Roman" w:hAnsi="Times New Roman"/>
          <w:i/>
        </w:rPr>
        <w:t>Transportation Workers</w:t>
      </w:r>
      <w:r w:rsidRPr="00645F6D">
        <w:rPr>
          <w:rFonts w:ascii="Times New Roman" w:hAnsi="Times New Roman"/>
        </w:rPr>
        <w:t>: A study by the NYU School of Global Health found that over 90% of Metropolitan Transit Authority (MTA) workers in New York City were fearful of getting sick at work, due primarily to concerns over passengers not wearing masks and having to personally enforce the mask mandate on subways.</w:t>
      </w:r>
      <w:r w:rsidRPr="00645F6D">
        <w:rPr>
          <w:rStyle w:val="FootnoteReference"/>
          <w:rFonts w:ascii="Times New Roman" w:hAnsi="Times New Roman"/>
        </w:rPr>
        <w:footnoteReference w:id="64"/>
      </w:r>
      <w:r w:rsidRPr="00645F6D">
        <w:rPr>
          <w:rFonts w:ascii="Times New Roman" w:hAnsi="Times New Roman"/>
        </w:rPr>
        <w:t xml:space="preserve"> The same study found that while PPE was not readily available at the beginning of the pandemic, by July and August, its provision had become much more consistent.</w:t>
      </w:r>
      <w:r w:rsidRPr="00645F6D">
        <w:rPr>
          <w:rStyle w:val="FootnoteReference"/>
          <w:rFonts w:ascii="Times New Roman" w:hAnsi="Times New Roman"/>
        </w:rPr>
        <w:footnoteReference w:id="65"/>
      </w:r>
    </w:p>
    <w:p w14:paraId="6C9D8EC4" w14:textId="77777777" w:rsidR="00645F6D" w:rsidRPr="00645F6D" w:rsidRDefault="00645F6D" w:rsidP="00645F6D">
      <w:pPr>
        <w:pStyle w:val="NoSpacing"/>
        <w:numPr>
          <w:ilvl w:val="0"/>
          <w:numId w:val="3"/>
        </w:numPr>
        <w:spacing w:line="480" w:lineRule="auto"/>
        <w:jc w:val="both"/>
        <w:rPr>
          <w:rFonts w:ascii="Times New Roman" w:hAnsi="Times New Roman"/>
        </w:rPr>
      </w:pPr>
      <w:r w:rsidRPr="00645F6D">
        <w:rPr>
          <w:rFonts w:ascii="Times New Roman" w:hAnsi="Times New Roman"/>
          <w:i/>
        </w:rPr>
        <w:t>Laundry Workers</w:t>
      </w:r>
      <w:r w:rsidRPr="00645F6D">
        <w:rPr>
          <w:rFonts w:ascii="Times New Roman" w:hAnsi="Times New Roman"/>
        </w:rPr>
        <w:t>: Six employees of FDR Services, a business that cleans hospital linens, reported being fired and not receiving state-mandated COVID-19 paid sick leave after testing positive in March and April.</w:t>
      </w:r>
      <w:r w:rsidRPr="00645F6D">
        <w:rPr>
          <w:rStyle w:val="FootnoteReference"/>
          <w:rFonts w:ascii="Times New Roman" w:hAnsi="Times New Roman"/>
        </w:rPr>
        <w:footnoteReference w:id="66"/>
      </w:r>
    </w:p>
    <w:p w14:paraId="0356D598" w14:textId="547678AC" w:rsidR="00645F6D" w:rsidRDefault="00645F6D" w:rsidP="00645F6D">
      <w:pPr>
        <w:pStyle w:val="NoSpacing"/>
        <w:numPr>
          <w:ilvl w:val="0"/>
          <w:numId w:val="3"/>
        </w:numPr>
        <w:spacing w:line="480" w:lineRule="auto"/>
        <w:jc w:val="both"/>
        <w:rPr>
          <w:rFonts w:ascii="Times New Roman" w:hAnsi="Times New Roman"/>
        </w:rPr>
      </w:pPr>
      <w:r w:rsidRPr="00645F6D">
        <w:rPr>
          <w:rFonts w:ascii="Times New Roman" w:hAnsi="Times New Roman"/>
          <w:i/>
        </w:rPr>
        <w:t>Teachers, Educators, and School Staff</w:t>
      </w:r>
      <w:r w:rsidRPr="00645F6D">
        <w:rPr>
          <w:rFonts w:ascii="Times New Roman" w:hAnsi="Times New Roman"/>
        </w:rPr>
        <w:t>: As schools in New York City reopen, many teachers have described reporting to work without proper PPE or sanitation protocols in place.</w:t>
      </w:r>
      <w:r w:rsidRPr="00645F6D">
        <w:rPr>
          <w:rStyle w:val="FootnoteReference"/>
          <w:rFonts w:ascii="Times New Roman" w:hAnsi="Times New Roman"/>
        </w:rPr>
        <w:footnoteReference w:id="67"/>
      </w:r>
      <w:r w:rsidRPr="00645F6D">
        <w:rPr>
          <w:rFonts w:ascii="Times New Roman" w:hAnsi="Times New Roman"/>
        </w:rPr>
        <w:t xml:space="preserve"> In August, news report</w:t>
      </w:r>
      <w:r w:rsidR="004D43FD">
        <w:rPr>
          <w:rFonts w:ascii="Times New Roman" w:hAnsi="Times New Roman"/>
        </w:rPr>
        <w:t>s</w:t>
      </w:r>
      <w:r w:rsidRPr="00645F6D">
        <w:rPr>
          <w:rFonts w:ascii="Times New Roman" w:hAnsi="Times New Roman"/>
        </w:rPr>
        <w:t xml:space="preserve"> found that some New York City teachers were having to spend their own income on PPE in preparation for the upcoming school year.</w:t>
      </w:r>
      <w:r w:rsidRPr="00645F6D">
        <w:rPr>
          <w:rStyle w:val="FootnoteReference"/>
          <w:rFonts w:ascii="Times New Roman" w:hAnsi="Times New Roman"/>
        </w:rPr>
        <w:footnoteReference w:id="68"/>
      </w:r>
    </w:p>
    <w:p w14:paraId="4EF2D3C8" w14:textId="4ED08247" w:rsidR="00AF0CAD" w:rsidRDefault="00AF0CAD" w:rsidP="00645F6D">
      <w:pPr>
        <w:pStyle w:val="NoSpacing"/>
        <w:numPr>
          <w:ilvl w:val="0"/>
          <w:numId w:val="3"/>
        </w:numPr>
        <w:spacing w:line="480" w:lineRule="auto"/>
        <w:jc w:val="both"/>
        <w:rPr>
          <w:rFonts w:ascii="Times New Roman" w:hAnsi="Times New Roman"/>
        </w:rPr>
      </w:pPr>
      <w:r>
        <w:rPr>
          <w:rFonts w:ascii="Times New Roman" w:hAnsi="Times New Roman"/>
          <w:i/>
        </w:rPr>
        <w:t xml:space="preserve">EMS Workers: </w:t>
      </w:r>
      <w:r>
        <w:rPr>
          <w:rFonts w:ascii="Times New Roman" w:hAnsi="Times New Roman"/>
        </w:rPr>
        <w:t xml:space="preserve">In March, the New York City Fire Department (FDNY) </w:t>
      </w:r>
      <w:r w:rsidR="0057719B">
        <w:rPr>
          <w:rFonts w:ascii="Times New Roman" w:hAnsi="Times New Roman"/>
        </w:rPr>
        <w:t>pulled firefighters from answering medical calls that described symptoms associated with coronavirus</w:t>
      </w:r>
      <w:r w:rsidR="00B51356">
        <w:rPr>
          <w:rFonts w:ascii="Times New Roman" w:hAnsi="Times New Roman"/>
        </w:rPr>
        <w:t>, but did not do so for EMTs and paramedics.</w:t>
      </w:r>
      <w:r w:rsidR="00B51356">
        <w:rPr>
          <w:rStyle w:val="FootnoteReference"/>
          <w:rFonts w:ascii="Times New Roman" w:hAnsi="Times New Roman"/>
        </w:rPr>
        <w:footnoteReference w:id="69"/>
      </w:r>
      <w:r w:rsidR="00B51356">
        <w:rPr>
          <w:rFonts w:ascii="Times New Roman" w:hAnsi="Times New Roman"/>
        </w:rPr>
        <w:t xml:space="preserve"> Additionally, an April article from the </w:t>
      </w:r>
      <w:r w:rsidR="00B51356">
        <w:rPr>
          <w:rFonts w:ascii="Times New Roman" w:hAnsi="Times New Roman"/>
          <w:i/>
        </w:rPr>
        <w:t xml:space="preserve">New York Post </w:t>
      </w:r>
      <w:r w:rsidR="00B51356">
        <w:rPr>
          <w:rFonts w:ascii="Times New Roman" w:hAnsi="Times New Roman"/>
        </w:rPr>
        <w:t>cites EMS Local 2507 President Oren Barzilay’s claim that the FDNY was limiting usage of N95 masks by EMTs and paramedics.</w:t>
      </w:r>
      <w:r w:rsidR="00B51356">
        <w:rPr>
          <w:rStyle w:val="FootnoteReference"/>
          <w:rFonts w:ascii="Times New Roman" w:hAnsi="Times New Roman"/>
        </w:rPr>
        <w:footnoteReference w:id="70"/>
      </w:r>
    </w:p>
    <w:p w14:paraId="54A7466A" w14:textId="77777777" w:rsidR="006842A7" w:rsidRDefault="006842A7" w:rsidP="00804C29">
      <w:pPr>
        <w:pStyle w:val="NoSpacing"/>
        <w:spacing w:line="480" w:lineRule="auto"/>
        <w:ind w:firstLine="720"/>
        <w:jc w:val="both"/>
        <w:rPr>
          <w:rFonts w:ascii="Times New Roman" w:hAnsi="Times New Roman"/>
        </w:rPr>
      </w:pPr>
    </w:p>
    <w:p w14:paraId="1F00726F" w14:textId="006F0304" w:rsidR="00670804" w:rsidRPr="00670804" w:rsidRDefault="00670804" w:rsidP="00804C29">
      <w:pPr>
        <w:pStyle w:val="NoSpacing"/>
        <w:spacing w:line="480" w:lineRule="auto"/>
        <w:ind w:firstLine="720"/>
        <w:jc w:val="both"/>
        <w:rPr>
          <w:rFonts w:ascii="Times New Roman" w:hAnsi="Times New Roman"/>
        </w:rPr>
      </w:pPr>
      <w:r>
        <w:rPr>
          <w:rFonts w:ascii="Times New Roman" w:hAnsi="Times New Roman"/>
        </w:rPr>
        <w:t>While the COVID-19 pandemic continues, it will be essential for the City to help ensure that employees are safe and protected in their workplaces</w:t>
      </w:r>
      <w:r w:rsidR="0024241D">
        <w:rPr>
          <w:rFonts w:ascii="Times New Roman" w:hAnsi="Times New Roman"/>
        </w:rPr>
        <w:t>—this means ensuring adequate PPE to all essential and other workers, enforcing sanitation and social distancing regimes, and ensuring employers are following federal, state, and local guidance as they reopen their businesses and continue to stay open</w:t>
      </w:r>
      <w:r>
        <w:rPr>
          <w:rFonts w:ascii="Times New Roman" w:hAnsi="Times New Roman"/>
        </w:rPr>
        <w:t>.</w:t>
      </w:r>
      <w:r w:rsidR="001830C2">
        <w:rPr>
          <w:rStyle w:val="FootnoteReference"/>
          <w:rFonts w:ascii="Times New Roman" w:hAnsi="Times New Roman"/>
        </w:rPr>
        <w:footnoteReference w:id="71"/>
      </w:r>
      <w:r>
        <w:rPr>
          <w:rFonts w:ascii="Times New Roman" w:hAnsi="Times New Roman"/>
        </w:rPr>
        <w:t xml:space="preserve"> </w:t>
      </w:r>
      <w:r w:rsidR="0024241D">
        <w:rPr>
          <w:rFonts w:ascii="Times New Roman" w:hAnsi="Times New Roman"/>
        </w:rPr>
        <w:t>The intention here is twofold: protecting employees will help save lives</w:t>
      </w:r>
      <w:r w:rsidR="001830C2">
        <w:rPr>
          <w:rFonts w:ascii="Times New Roman" w:hAnsi="Times New Roman"/>
        </w:rPr>
        <w:t>,</w:t>
      </w:r>
      <w:r w:rsidR="0024241D">
        <w:rPr>
          <w:rFonts w:ascii="Times New Roman" w:hAnsi="Times New Roman"/>
        </w:rPr>
        <w:t xml:space="preserve"> and protecting the workforce will help limit and stop the spread the virus within the City.</w:t>
      </w:r>
      <w:r w:rsidR="001830C2">
        <w:rPr>
          <w:rStyle w:val="FootnoteReference"/>
          <w:rFonts w:ascii="Times New Roman" w:hAnsi="Times New Roman"/>
        </w:rPr>
        <w:footnoteReference w:id="72"/>
      </w:r>
      <w:r w:rsidR="0024241D">
        <w:rPr>
          <w:rFonts w:ascii="Times New Roman" w:hAnsi="Times New Roman"/>
        </w:rPr>
        <w:t xml:space="preserve"> </w:t>
      </w:r>
    </w:p>
    <w:p w14:paraId="354CD121" w14:textId="02833FE1" w:rsidR="00645F6D" w:rsidRPr="00645F6D" w:rsidRDefault="00645F6D" w:rsidP="00645F6D">
      <w:pPr>
        <w:rPr>
          <w:rFonts w:ascii="Times New Roman" w:hAnsi="Times New Roman"/>
          <w:b/>
          <w:u w:val="single"/>
        </w:rPr>
      </w:pPr>
      <w:r w:rsidRPr="00645F6D">
        <w:rPr>
          <w:rFonts w:ascii="Times New Roman" w:hAnsi="Times New Roman"/>
          <w:b/>
          <w:u w:val="single"/>
        </w:rPr>
        <w:t>I</w:t>
      </w:r>
      <w:r>
        <w:rPr>
          <w:rFonts w:ascii="Times New Roman" w:hAnsi="Times New Roman"/>
          <w:b/>
          <w:u w:val="single"/>
        </w:rPr>
        <w:t>V</w:t>
      </w:r>
      <w:r w:rsidRPr="00645F6D">
        <w:rPr>
          <w:rFonts w:ascii="Times New Roman" w:hAnsi="Times New Roman"/>
          <w:b/>
          <w:u w:val="single"/>
        </w:rPr>
        <w:t>. CONCLUSION</w:t>
      </w:r>
    </w:p>
    <w:p w14:paraId="5EFFBF92" w14:textId="77777777" w:rsidR="00645F6D" w:rsidRPr="00645F6D" w:rsidRDefault="00645F6D" w:rsidP="00645F6D">
      <w:pPr>
        <w:rPr>
          <w:rFonts w:ascii="Times New Roman" w:hAnsi="Times New Roman"/>
        </w:rPr>
      </w:pPr>
    </w:p>
    <w:p w14:paraId="27BDCAB0" w14:textId="6F26B03B" w:rsidR="00645F6D" w:rsidRPr="00645F6D" w:rsidRDefault="00645F6D" w:rsidP="00670804">
      <w:pPr>
        <w:pStyle w:val="NoSpacing"/>
        <w:spacing w:line="480" w:lineRule="auto"/>
        <w:ind w:firstLine="720"/>
        <w:rPr>
          <w:rFonts w:ascii="Times New Roman" w:hAnsi="Times New Roman"/>
          <w:b/>
          <w:u w:val="single"/>
        </w:rPr>
      </w:pPr>
      <w:r w:rsidRPr="00645F6D">
        <w:rPr>
          <w:rFonts w:ascii="Times New Roman" w:hAnsi="Times New Roman"/>
        </w:rPr>
        <w:t xml:space="preserve">During its hearing on November 20, 2020, the Committee will hear testimony from workers and employers alike as to how they have navigated these potentially conflicting motivations in a highly uncertain and difficult time. It is the primary aim of this Committee to obtain a thorough understanding of what policies employers are currently enacting to keep their workers and workplaces safe, as well as what can be done moving forward when it is safe for non-essential workplaces to reopen. </w:t>
      </w:r>
    </w:p>
    <w:p w14:paraId="08C40319" w14:textId="38115EFD" w:rsidR="005B5DC3" w:rsidRPr="00645F6D" w:rsidRDefault="002508C9" w:rsidP="009E542F">
      <w:pPr>
        <w:pStyle w:val="NoSpacing"/>
        <w:spacing w:line="480" w:lineRule="auto"/>
        <w:rPr>
          <w:rFonts w:ascii="Times New Roman" w:hAnsi="Times New Roman"/>
          <w:b/>
          <w:u w:val="single"/>
        </w:rPr>
      </w:pPr>
      <w:r w:rsidRPr="00645F6D">
        <w:rPr>
          <w:rFonts w:ascii="Times New Roman" w:hAnsi="Times New Roman"/>
          <w:b/>
          <w:u w:val="single"/>
        </w:rPr>
        <w:t xml:space="preserve">V. </w:t>
      </w:r>
      <w:r w:rsidR="005B5DC3" w:rsidRPr="00645F6D">
        <w:rPr>
          <w:rFonts w:ascii="Times New Roman" w:hAnsi="Times New Roman"/>
          <w:b/>
          <w:u w:val="single"/>
        </w:rPr>
        <w:t>LEGISLATIVE ANALYSIS</w:t>
      </w:r>
    </w:p>
    <w:p w14:paraId="03E2F4DE" w14:textId="4727AB0C" w:rsidR="00F23899" w:rsidRPr="00645F6D" w:rsidRDefault="00860D76" w:rsidP="0024241D">
      <w:pPr>
        <w:pStyle w:val="NoSpacing"/>
        <w:spacing w:line="480" w:lineRule="auto"/>
        <w:ind w:firstLine="720"/>
        <w:rPr>
          <w:rFonts w:ascii="Times New Roman" w:hAnsi="Times New Roman"/>
          <w:b/>
          <w:u w:val="single"/>
        </w:rPr>
      </w:pPr>
      <w:r w:rsidRPr="00645F6D">
        <w:rPr>
          <w:rFonts w:ascii="Times New Roman" w:hAnsi="Times New Roman"/>
          <w:b/>
          <w:u w:val="single"/>
        </w:rPr>
        <w:t>ANALYSIS OF INT. NO. 1</w:t>
      </w:r>
      <w:r w:rsidR="005B5DC3" w:rsidRPr="00645F6D">
        <w:rPr>
          <w:rFonts w:ascii="Times New Roman" w:hAnsi="Times New Roman"/>
          <w:b/>
          <w:u w:val="single"/>
        </w:rPr>
        <w:t>797</w:t>
      </w:r>
      <w:r w:rsidR="00B242B6">
        <w:rPr>
          <w:rFonts w:ascii="Times New Roman" w:hAnsi="Times New Roman"/>
          <w:b/>
          <w:u w:val="single"/>
        </w:rPr>
        <w:t>-2019</w:t>
      </w:r>
    </w:p>
    <w:p w14:paraId="147010FB" w14:textId="3A631295" w:rsidR="00C27F87" w:rsidRPr="00645F6D" w:rsidRDefault="00645F6D" w:rsidP="00B44441">
      <w:pPr>
        <w:pStyle w:val="NoSpacing"/>
        <w:spacing w:line="480" w:lineRule="auto"/>
        <w:jc w:val="both"/>
        <w:rPr>
          <w:rFonts w:ascii="Times New Roman" w:hAnsi="Times New Roman"/>
        </w:rPr>
      </w:pPr>
      <w:r>
        <w:rPr>
          <w:rFonts w:ascii="Times New Roman" w:hAnsi="Times New Roman"/>
        </w:rPr>
        <w:tab/>
        <w:t>Int. No. 1797</w:t>
      </w:r>
      <w:r w:rsidR="00EE048D" w:rsidRPr="00645F6D">
        <w:rPr>
          <w:rFonts w:ascii="Times New Roman" w:hAnsi="Times New Roman"/>
        </w:rPr>
        <w:t xml:space="preserve"> </w:t>
      </w:r>
      <w:r w:rsidR="00C97406" w:rsidRPr="00645F6D">
        <w:rPr>
          <w:rFonts w:ascii="Times New Roman" w:hAnsi="Times New Roman"/>
        </w:rPr>
        <w:t xml:space="preserve">would </w:t>
      </w:r>
      <w:r>
        <w:rPr>
          <w:rFonts w:ascii="Times New Roman" w:hAnsi="Times New Roman"/>
        </w:rPr>
        <w:t>require the Commissioner of Department of Consumer and Worker Protections (DWCP) to create and implement a public education campaign regarding workers’ rights under the Earned Safe and Sick Time Act</w:t>
      </w:r>
      <w:r w:rsidR="00DC16CB">
        <w:rPr>
          <w:rFonts w:ascii="Times New Roman" w:hAnsi="Times New Roman"/>
        </w:rPr>
        <w:t xml:space="preserve"> (ESSA)</w:t>
      </w:r>
      <w:r>
        <w:rPr>
          <w:rFonts w:ascii="Times New Roman" w:hAnsi="Times New Roman"/>
        </w:rPr>
        <w:t xml:space="preserve">. </w:t>
      </w:r>
      <w:r w:rsidR="00C27F87" w:rsidRPr="00645F6D">
        <w:rPr>
          <w:rFonts w:ascii="Times New Roman" w:hAnsi="Times New Roman"/>
        </w:rPr>
        <w:t xml:space="preserve"> </w:t>
      </w:r>
      <w:r w:rsidR="00DC16CB">
        <w:rPr>
          <w:rFonts w:ascii="Times New Roman" w:hAnsi="Times New Roman"/>
        </w:rPr>
        <w:t>The bill would have DCWP coordinate with the Department of Health and Mental Hygiene (DOHMH) to distribute posters, flyers, and other written materials concerning employees’ rights under ESSA to pharmacies, doctors’ offices, hospitals, and other similar sites. Int. No. 1797 also invites the New York City Health and Hospitals Corporation to participate in posting and disseminating such prepared informational campaign materials.</w:t>
      </w:r>
      <w:r w:rsidR="00EE048D" w:rsidRPr="00645F6D">
        <w:rPr>
          <w:rFonts w:ascii="Times New Roman" w:hAnsi="Times New Roman"/>
        </w:rPr>
        <w:tab/>
      </w:r>
    </w:p>
    <w:p w14:paraId="3B1623C0" w14:textId="13B6EA99" w:rsidR="00B44441" w:rsidRPr="00645F6D" w:rsidRDefault="00EE048D" w:rsidP="005B5DC3">
      <w:pPr>
        <w:pStyle w:val="NoSpacing"/>
        <w:spacing w:line="480" w:lineRule="auto"/>
        <w:ind w:firstLine="720"/>
        <w:jc w:val="both"/>
        <w:rPr>
          <w:rFonts w:ascii="Times New Roman" w:hAnsi="Times New Roman"/>
        </w:rPr>
      </w:pPr>
      <w:r w:rsidRPr="00645F6D">
        <w:rPr>
          <w:rFonts w:ascii="Times New Roman" w:hAnsi="Times New Roman"/>
        </w:rPr>
        <w:t>This bill would take effect 1</w:t>
      </w:r>
      <w:r w:rsidR="00DC16CB">
        <w:rPr>
          <w:rFonts w:ascii="Times New Roman" w:hAnsi="Times New Roman"/>
        </w:rPr>
        <w:t>2</w:t>
      </w:r>
      <w:r w:rsidRPr="00645F6D">
        <w:rPr>
          <w:rFonts w:ascii="Times New Roman" w:hAnsi="Times New Roman"/>
        </w:rPr>
        <w:t>0 days after it becomes law</w:t>
      </w:r>
      <w:r w:rsidR="00DC16CB">
        <w:rPr>
          <w:rFonts w:ascii="Times New Roman" w:hAnsi="Times New Roman"/>
        </w:rPr>
        <w:t>, except that the Commissioner of DCWP may take such measures as are necessary for its implementation, including promulgating rules, before such date.</w:t>
      </w:r>
    </w:p>
    <w:p w14:paraId="2460CD6B" w14:textId="33D47D5F" w:rsidR="00860D76" w:rsidRPr="00645F6D" w:rsidRDefault="00860D76" w:rsidP="0024241D">
      <w:pPr>
        <w:pStyle w:val="NoSpacing"/>
        <w:spacing w:line="480" w:lineRule="auto"/>
        <w:ind w:firstLine="720"/>
        <w:rPr>
          <w:rFonts w:ascii="Times New Roman" w:hAnsi="Times New Roman"/>
          <w:b/>
          <w:u w:val="single"/>
        </w:rPr>
      </w:pPr>
      <w:r w:rsidRPr="00645F6D">
        <w:rPr>
          <w:rFonts w:ascii="Times New Roman" w:hAnsi="Times New Roman"/>
          <w:b/>
          <w:u w:val="single"/>
        </w:rPr>
        <w:t xml:space="preserve">ANALYSIS OF </w:t>
      </w:r>
      <w:r w:rsidR="00B242B6">
        <w:rPr>
          <w:rFonts w:ascii="Times New Roman" w:hAnsi="Times New Roman"/>
          <w:b/>
          <w:u w:val="single"/>
        </w:rPr>
        <w:t>INT. NO. 2161-2020</w:t>
      </w:r>
    </w:p>
    <w:p w14:paraId="550B7D5D" w14:textId="288933E9" w:rsidR="00322D49" w:rsidRDefault="00B242B6" w:rsidP="00B44441">
      <w:pPr>
        <w:pStyle w:val="NoSpacing"/>
        <w:spacing w:line="480" w:lineRule="auto"/>
        <w:ind w:firstLine="720"/>
        <w:jc w:val="both"/>
        <w:rPr>
          <w:rFonts w:ascii="Times New Roman" w:hAnsi="Times New Roman"/>
        </w:rPr>
      </w:pPr>
      <w:r>
        <w:rPr>
          <w:rFonts w:ascii="Times New Roman" w:hAnsi="Times New Roman"/>
        </w:rPr>
        <w:t>Int. No. 2161</w:t>
      </w:r>
      <w:r w:rsidR="00FD0755" w:rsidRPr="00645F6D">
        <w:rPr>
          <w:rFonts w:ascii="Times New Roman" w:hAnsi="Times New Roman"/>
        </w:rPr>
        <w:t xml:space="preserve"> </w:t>
      </w:r>
      <w:r w:rsidR="00B06DA4" w:rsidRPr="00645F6D">
        <w:rPr>
          <w:rFonts w:ascii="Times New Roman" w:hAnsi="Times New Roman"/>
        </w:rPr>
        <w:t>would create</w:t>
      </w:r>
      <w:r w:rsidR="00DC16CB">
        <w:rPr>
          <w:rFonts w:ascii="Times New Roman" w:hAnsi="Times New Roman"/>
        </w:rPr>
        <w:t xml:space="preserve"> an independent board to review </w:t>
      </w:r>
      <w:r w:rsidR="009E0CD1">
        <w:rPr>
          <w:rFonts w:ascii="Times New Roman" w:hAnsi="Times New Roman"/>
        </w:rPr>
        <w:t xml:space="preserve">and issue recommendations on </w:t>
      </w:r>
      <w:r w:rsidR="00DC16CB">
        <w:rPr>
          <w:rFonts w:ascii="Times New Roman" w:hAnsi="Times New Roman"/>
        </w:rPr>
        <w:t xml:space="preserve">the workplace health and safety guidance that agencies and private employers have issued to employees during the COVID-19 pandemic. </w:t>
      </w:r>
      <w:r w:rsidR="009E0CD1">
        <w:rPr>
          <w:rFonts w:ascii="Times New Roman" w:hAnsi="Times New Roman"/>
        </w:rPr>
        <w:t xml:space="preserve">The board would consist of nine members, including the Commissioners of </w:t>
      </w:r>
      <w:r w:rsidR="00322D49">
        <w:rPr>
          <w:rFonts w:ascii="Times New Roman" w:hAnsi="Times New Roman"/>
        </w:rPr>
        <w:t>DOHMH, DCAS</w:t>
      </w:r>
      <w:r w:rsidR="009E0CD1">
        <w:rPr>
          <w:rFonts w:ascii="Times New Roman" w:hAnsi="Times New Roman"/>
        </w:rPr>
        <w:t xml:space="preserve">, </w:t>
      </w:r>
      <w:r w:rsidR="00322D49">
        <w:rPr>
          <w:rFonts w:ascii="Times New Roman" w:hAnsi="Times New Roman"/>
        </w:rPr>
        <w:t>DCWP</w:t>
      </w:r>
      <w:r w:rsidR="009E0CD1">
        <w:rPr>
          <w:rFonts w:ascii="Times New Roman" w:hAnsi="Times New Roman"/>
        </w:rPr>
        <w:t xml:space="preserve">, and </w:t>
      </w:r>
      <w:r w:rsidR="00322D49">
        <w:rPr>
          <w:rFonts w:ascii="Times New Roman" w:hAnsi="Times New Roman"/>
        </w:rPr>
        <w:t xml:space="preserve">the </w:t>
      </w:r>
      <w:r w:rsidR="009E0CD1">
        <w:rPr>
          <w:rFonts w:ascii="Times New Roman" w:hAnsi="Times New Roman"/>
        </w:rPr>
        <w:t xml:space="preserve">Office of Labor Relations, two Mayoral appointees, two appointees by the Speaker of the Council, and one appointee by the Public Advocate. </w:t>
      </w:r>
    </w:p>
    <w:p w14:paraId="7CF2E67D" w14:textId="71E73CFE" w:rsidR="00B44441" w:rsidRPr="00645F6D" w:rsidRDefault="009E0CD1" w:rsidP="00322D49">
      <w:pPr>
        <w:pStyle w:val="NoSpacing"/>
        <w:spacing w:line="480" w:lineRule="auto"/>
        <w:ind w:firstLine="720"/>
        <w:jc w:val="both"/>
        <w:rPr>
          <w:rFonts w:ascii="Times New Roman" w:hAnsi="Times New Roman"/>
        </w:rPr>
      </w:pPr>
      <w:r>
        <w:rPr>
          <w:rFonts w:ascii="Times New Roman" w:hAnsi="Times New Roman"/>
        </w:rPr>
        <w:t>The bill</w:t>
      </w:r>
      <w:r w:rsidR="00322D49">
        <w:rPr>
          <w:rFonts w:ascii="Times New Roman" w:hAnsi="Times New Roman"/>
        </w:rPr>
        <w:t xml:space="preserve"> would require</w:t>
      </w:r>
      <w:r>
        <w:rPr>
          <w:rFonts w:ascii="Times New Roman" w:hAnsi="Times New Roman"/>
        </w:rPr>
        <w:t xml:space="preserve"> the board to submit a preliminary and a final report to the Mayor</w:t>
      </w:r>
      <w:r w:rsidR="00322D49">
        <w:rPr>
          <w:rFonts w:ascii="Times New Roman" w:hAnsi="Times New Roman"/>
        </w:rPr>
        <w:t xml:space="preserve"> and the Speaker, which would include such things as a summary of the reviewed guidance, a summary of agencies’ and private employers’ efforts to disseminate such guidance, and recommendations on health and safety protocols for future public health emergencies.</w:t>
      </w:r>
      <w:r>
        <w:rPr>
          <w:rFonts w:ascii="Times New Roman" w:hAnsi="Times New Roman"/>
        </w:rPr>
        <w:t xml:space="preserve"> </w:t>
      </w:r>
      <w:r w:rsidR="00322D49">
        <w:rPr>
          <w:rFonts w:ascii="Times New Roman" w:hAnsi="Times New Roman"/>
        </w:rPr>
        <w:t xml:space="preserve">The legislation would then require </w:t>
      </w:r>
      <w:r>
        <w:rPr>
          <w:rFonts w:ascii="Times New Roman" w:hAnsi="Times New Roman"/>
        </w:rPr>
        <w:t xml:space="preserve">the Commissioners of </w:t>
      </w:r>
      <w:r w:rsidR="00322D49">
        <w:rPr>
          <w:rFonts w:ascii="Times New Roman" w:hAnsi="Times New Roman"/>
        </w:rPr>
        <w:t>DCAS and DCWP to respond to the reports and post the reports and responses on the websites of both agencies. The board would dissolve 180 days after the submission of the final report.</w:t>
      </w:r>
    </w:p>
    <w:p w14:paraId="0D81541B" w14:textId="53B67F4C" w:rsidR="00B44441" w:rsidRDefault="00B44441" w:rsidP="00B44441">
      <w:pPr>
        <w:pStyle w:val="NoSpacing"/>
        <w:spacing w:line="480" w:lineRule="auto"/>
        <w:ind w:firstLine="720"/>
        <w:jc w:val="both"/>
        <w:rPr>
          <w:rFonts w:ascii="Times New Roman" w:hAnsi="Times New Roman"/>
        </w:rPr>
      </w:pPr>
      <w:r w:rsidRPr="00645F6D">
        <w:rPr>
          <w:rFonts w:ascii="Times New Roman" w:hAnsi="Times New Roman"/>
        </w:rPr>
        <w:t xml:space="preserve">This bill would take effect </w:t>
      </w:r>
      <w:r w:rsidR="00322D49">
        <w:rPr>
          <w:rFonts w:ascii="Times New Roman" w:hAnsi="Times New Roman"/>
        </w:rPr>
        <w:t>immediately.</w:t>
      </w:r>
    </w:p>
    <w:p w14:paraId="1B3E69E4" w14:textId="1CBBD219" w:rsidR="00B242B6" w:rsidRDefault="00B242B6" w:rsidP="00B44441">
      <w:pPr>
        <w:pStyle w:val="NoSpacing"/>
        <w:spacing w:line="480" w:lineRule="auto"/>
        <w:ind w:firstLine="720"/>
        <w:jc w:val="both"/>
        <w:rPr>
          <w:rFonts w:ascii="Times New Roman" w:hAnsi="Times New Roman"/>
        </w:rPr>
      </w:pPr>
    </w:p>
    <w:p w14:paraId="6C77D43C" w14:textId="77777777" w:rsidR="00B242B6" w:rsidRPr="00645F6D" w:rsidRDefault="00B242B6" w:rsidP="00B44441">
      <w:pPr>
        <w:pStyle w:val="NoSpacing"/>
        <w:spacing w:line="480" w:lineRule="auto"/>
        <w:ind w:firstLine="720"/>
        <w:jc w:val="both"/>
        <w:rPr>
          <w:rFonts w:ascii="Times New Roman" w:hAnsi="Times New Roman"/>
        </w:rPr>
      </w:pPr>
    </w:p>
    <w:p w14:paraId="2509FFDB" w14:textId="3D31DD4B" w:rsidR="005B5DC3" w:rsidRPr="00645F6D" w:rsidRDefault="005B5DC3" w:rsidP="0024241D">
      <w:pPr>
        <w:pStyle w:val="NoSpacing"/>
        <w:spacing w:line="480" w:lineRule="auto"/>
        <w:ind w:firstLine="720"/>
        <w:rPr>
          <w:rFonts w:ascii="Times New Roman" w:hAnsi="Times New Roman"/>
          <w:b/>
          <w:u w:val="single"/>
        </w:rPr>
      </w:pPr>
      <w:r w:rsidRPr="00645F6D">
        <w:rPr>
          <w:rFonts w:ascii="Times New Roman" w:hAnsi="Times New Roman"/>
          <w:b/>
          <w:u w:val="single"/>
        </w:rPr>
        <w:t xml:space="preserve">ANALYSIS OF </w:t>
      </w:r>
      <w:r w:rsidR="00B242B6">
        <w:rPr>
          <w:rFonts w:ascii="Times New Roman" w:hAnsi="Times New Roman"/>
          <w:b/>
          <w:u w:val="single"/>
        </w:rPr>
        <w:t>INT. NO. 2162-2020</w:t>
      </w:r>
    </w:p>
    <w:p w14:paraId="52EB35A7" w14:textId="5EB4B468" w:rsidR="005B5DC3" w:rsidRDefault="009C46EA" w:rsidP="005B5DC3">
      <w:pPr>
        <w:pStyle w:val="NoSpacing"/>
        <w:spacing w:line="480" w:lineRule="auto"/>
        <w:rPr>
          <w:rFonts w:ascii="Times New Roman" w:hAnsi="Times New Roman"/>
        </w:rPr>
      </w:pPr>
      <w:r>
        <w:rPr>
          <w:rFonts w:ascii="Times New Roman" w:hAnsi="Times New Roman"/>
        </w:rPr>
        <w:tab/>
      </w:r>
      <w:r w:rsidR="00B242B6">
        <w:rPr>
          <w:rFonts w:ascii="Times New Roman" w:hAnsi="Times New Roman"/>
        </w:rPr>
        <w:t>Int. No. 2162</w:t>
      </w:r>
      <w:r>
        <w:rPr>
          <w:rFonts w:ascii="Times New Roman" w:hAnsi="Times New Roman"/>
        </w:rPr>
        <w:t xml:space="preserve"> would require the Citywide Office of Occupational Safety and Health (COSH), an office within DCAS, to disseminate occupational safety and health information to city employees during a public health emergency. The bill would specifically have COSH monitor federal, state, and city agencies that provide information about occupational safety and health. If any such agency issues guidance about occupational safety and health related to the public health emergency, COSH would be required to email such guidance to the safety and health coordinator at each city agency within 24 hours. Within 24 hours of receipt of such guidance, the safety and health coordinator would then be required to post the guidance in the workplace, email it to each employee within the agency, and send a summary to each employee that is tailored to the employee’s position to highlight the most relevant information to them from the guidance.</w:t>
      </w:r>
    </w:p>
    <w:p w14:paraId="0D1BF571" w14:textId="62794E1C" w:rsidR="009C46EA" w:rsidRPr="009C46EA" w:rsidRDefault="009C46EA" w:rsidP="005B5DC3">
      <w:pPr>
        <w:pStyle w:val="NoSpacing"/>
        <w:spacing w:line="480" w:lineRule="auto"/>
        <w:rPr>
          <w:rFonts w:ascii="Times New Roman" w:hAnsi="Times New Roman"/>
        </w:rPr>
      </w:pPr>
      <w:r>
        <w:rPr>
          <w:rFonts w:ascii="Times New Roman" w:hAnsi="Times New Roman"/>
        </w:rPr>
        <w:tab/>
        <w:t>The bill would take effect 60 days after it becomes law.</w:t>
      </w:r>
    </w:p>
    <w:p w14:paraId="2574F29C" w14:textId="15F27097" w:rsidR="00EE048D" w:rsidRPr="00645F6D" w:rsidRDefault="00EE048D" w:rsidP="00B44441">
      <w:pPr>
        <w:pStyle w:val="NoSpacing"/>
        <w:spacing w:line="480" w:lineRule="auto"/>
        <w:ind w:firstLine="720"/>
        <w:jc w:val="both"/>
        <w:rPr>
          <w:rFonts w:ascii="Times New Roman" w:hAnsi="Times New Roman"/>
        </w:rPr>
      </w:pPr>
    </w:p>
    <w:p w14:paraId="3FFC243B" w14:textId="3F5E8D61" w:rsidR="005B5DC3" w:rsidRPr="00645F6D" w:rsidRDefault="005B5DC3" w:rsidP="005B5DC3">
      <w:pPr>
        <w:pStyle w:val="NoSpacing"/>
        <w:spacing w:line="480" w:lineRule="auto"/>
        <w:jc w:val="both"/>
        <w:rPr>
          <w:rFonts w:ascii="Times New Roman" w:hAnsi="Times New Roman"/>
        </w:rPr>
      </w:pPr>
    </w:p>
    <w:p w14:paraId="763F1121" w14:textId="30453450" w:rsidR="005B5DC3" w:rsidRDefault="005B5DC3" w:rsidP="005B5DC3">
      <w:pPr>
        <w:pStyle w:val="NoSpacing"/>
        <w:spacing w:line="480" w:lineRule="auto"/>
        <w:jc w:val="both"/>
        <w:rPr>
          <w:rFonts w:ascii="Times New Roman" w:hAnsi="Times New Roman"/>
        </w:rPr>
      </w:pPr>
    </w:p>
    <w:p w14:paraId="69F4B8CD" w14:textId="6C628535" w:rsidR="006842A7" w:rsidRDefault="006842A7" w:rsidP="005B5DC3">
      <w:pPr>
        <w:pStyle w:val="NoSpacing"/>
        <w:spacing w:line="480" w:lineRule="auto"/>
        <w:jc w:val="both"/>
        <w:rPr>
          <w:rFonts w:ascii="Times New Roman" w:hAnsi="Times New Roman"/>
        </w:rPr>
      </w:pPr>
    </w:p>
    <w:p w14:paraId="1A9D424F" w14:textId="1E059483" w:rsidR="006842A7" w:rsidRDefault="006842A7" w:rsidP="005B5DC3">
      <w:pPr>
        <w:pStyle w:val="NoSpacing"/>
        <w:spacing w:line="480" w:lineRule="auto"/>
        <w:jc w:val="both"/>
        <w:rPr>
          <w:rFonts w:ascii="Times New Roman" w:hAnsi="Times New Roman"/>
        </w:rPr>
      </w:pPr>
    </w:p>
    <w:p w14:paraId="20335845" w14:textId="7C06FF1F" w:rsidR="006842A7" w:rsidRDefault="006842A7" w:rsidP="005B5DC3">
      <w:pPr>
        <w:pStyle w:val="NoSpacing"/>
        <w:spacing w:line="480" w:lineRule="auto"/>
        <w:jc w:val="both"/>
        <w:rPr>
          <w:rFonts w:ascii="Times New Roman" w:hAnsi="Times New Roman"/>
        </w:rPr>
      </w:pPr>
    </w:p>
    <w:p w14:paraId="337638F9" w14:textId="77777777" w:rsidR="00B242B6" w:rsidRDefault="00B242B6" w:rsidP="005B5DC3">
      <w:pPr>
        <w:pStyle w:val="NoSpacing"/>
        <w:spacing w:line="480" w:lineRule="auto"/>
        <w:jc w:val="both"/>
        <w:rPr>
          <w:rFonts w:ascii="Times New Roman" w:hAnsi="Times New Roman"/>
        </w:rPr>
      </w:pPr>
    </w:p>
    <w:p w14:paraId="3B072956" w14:textId="1CC98CCE" w:rsidR="006842A7" w:rsidRDefault="006842A7" w:rsidP="005B5DC3">
      <w:pPr>
        <w:pStyle w:val="NoSpacing"/>
        <w:spacing w:line="480" w:lineRule="auto"/>
        <w:jc w:val="both"/>
        <w:rPr>
          <w:rFonts w:ascii="Times New Roman" w:hAnsi="Times New Roman"/>
        </w:rPr>
      </w:pPr>
    </w:p>
    <w:p w14:paraId="7B2B7607" w14:textId="4D5BD76A" w:rsidR="006842A7" w:rsidRDefault="006842A7" w:rsidP="005B5DC3">
      <w:pPr>
        <w:pStyle w:val="NoSpacing"/>
        <w:spacing w:line="480" w:lineRule="auto"/>
        <w:jc w:val="both"/>
        <w:rPr>
          <w:rFonts w:ascii="Times New Roman" w:hAnsi="Times New Roman"/>
        </w:rPr>
      </w:pPr>
    </w:p>
    <w:p w14:paraId="53956362" w14:textId="77777777" w:rsidR="005B5DC3" w:rsidRPr="00645F6D" w:rsidRDefault="005B5DC3" w:rsidP="005B5DC3">
      <w:pPr>
        <w:jc w:val="center"/>
        <w:rPr>
          <w:rFonts w:ascii="Times New Roman" w:hAnsi="Times New Roman"/>
        </w:rPr>
      </w:pPr>
      <w:r w:rsidRPr="00645F6D">
        <w:rPr>
          <w:rFonts w:ascii="Times New Roman" w:hAnsi="Times New Roman"/>
        </w:rPr>
        <w:t>Int. No. 1797</w:t>
      </w:r>
    </w:p>
    <w:p w14:paraId="251299FE" w14:textId="77777777" w:rsidR="005B5DC3" w:rsidRPr="00645F6D" w:rsidRDefault="005B5DC3" w:rsidP="005B5DC3">
      <w:pPr>
        <w:jc w:val="center"/>
        <w:rPr>
          <w:rFonts w:ascii="Times New Roman" w:hAnsi="Times New Roman"/>
        </w:rPr>
      </w:pPr>
    </w:p>
    <w:p w14:paraId="55AA749F" w14:textId="77777777" w:rsidR="005B5DC3" w:rsidRPr="00645F6D" w:rsidRDefault="005B5DC3" w:rsidP="005B5DC3">
      <w:pPr>
        <w:jc w:val="both"/>
        <w:rPr>
          <w:rFonts w:ascii="Times New Roman" w:hAnsi="Times New Roman"/>
        </w:rPr>
      </w:pPr>
      <w:r w:rsidRPr="00645F6D">
        <w:rPr>
          <w:rFonts w:ascii="Times New Roman" w:hAnsi="Times New Roman"/>
        </w:rPr>
        <w:t>By Council Members Levine, Louis, Kallos, Chin, Powers, Rosenthal, Ayala, Reynoso, Torres, Holden, Cabrera, Lander, Dromm, Moya, Rivera, Rodriguez, Brannan, Richards, Van Bramer, Adams, Maisel, Levin, Menchaca, Koslowitz, Ampry-Samuel, Cohen, Rose and Miller (by request of the Manhattan Borough President)</w:t>
      </w:r>
    </w:p>
    <w:p w14:paraId="0748DF51" w14:textId="77777777" w:rsidR="005B5DC3" w:rsidRPr="00645F6D" w:rsidRDefault="005B5DC3" w:rsidP="005B5DC3">
      <w:pPr>
        <w:pStyle w:val="BodyText"/>
        <w:spacing w:line="240" w:lineRule="auto"/>
        <w:ind w:firstLine="0"/>
      </w:pPr>
    </w:p>
    <w:p w14:paraId="11ABDAF4" w14:textId="77777777" w:rsidR="005B5DC3" w:rsidRPr="00645F6D" w:rsidRDefault="005B5DC3" w:rsidP="005B5DC3">
      <w:pPr>
        <w:pStyle w:val="BodyText"/>
        <w:spacing w:line="240" w:lineRule="auto"/>
        <w:ind w:firstLine="0"/>
        <w:rPr>
          <w:vanish/>
        </w:rPr>
      </w:pPr>
      <w:r w:rsidRPr="00645F6D">
        <w:rPr>
          <w:vanish/>
        </w:rPr>
        <w:t>..Title</w:t>
      </w:r>
    </w:p>
    <w:p w14:paraId="08FB82C8" w14:textId="77777777" w:rsidR="005B5DC3" w:rsidRPr="00645F6D" w:rsidRDefault="005B5DC3" w:rsidP="005B5DC3">
      <w:pPr>
        <w:pStyle w:val="BodyText"/>
        <w:spacing w:line="240" w:lineRule="auto"/>
        <w:ind w:firstLine="0"/>
      </w:pPr>
      <w:r w:rsidRPr="00645F6D">
        <w:t>A Local Law to amend the administrative code of the city of New York, in relation to creating an informational campaign concerning workers’ rights under the earned safe and sick time act</w:t>
      </w:r>
    </w:p>
    <w:p w14:paraId="33D4F8B7" w14:textId="77777777" w:rsidR="005B5DC3" w:rsidRPr="00645F6D" w:rsidRDefault="005B5DC3" w:rsidP="005B5DC3">
      <w:pPr>
        <w:pStyle w:val="BodyText"/>
        <w:spacing w:line="240" w:lineRule="auto"/>
        <w:ind w:firstLine="0"/>
        <w:rPr>
          <w:vanish/>
        </w:rPr>
      </w:pPr>
      <w:r w:rsidRPr="00645F6D">
        <w:rPr>
          <w:vanish/>
        </w:rPr>
        <w:t>..Body</w:t>
      </w:r>
    </w:p>
    <w:p w14:paraId="0C5657F4" w14:textId="77777777" w:rsidR="005B5DC3" w:rsidRPr="00645F6D" w:rsidRDefault="005B5DC3" w:rsidP="005B5DC3">
      <w:pPr>
        <w:pStyle w:val="BodyText"/>
        <w:spacing w:line="240" w:lineRule="auto"/>
        <w:ind w:firstLine="0"/>
        <w:rPr>
          <w:u w:val="single"/>
        </w:rPr>
      </w:pPr>
    </w:p>
    <w:p w14:paraId="33432EE2" w14:textId="50F919D2" w:rsidR="005B5DC3" w:rsidRPr="00645F6D" w:rsidRDefault="005B5DC3" w:rsidP="005B5DC3">
      <w:pPr>
        <w:pStyle w:val="NoSpacing"/>
        <w:rPr>
          <w:rFonts w:ascii="Times New Roman" w:hAnsi="Times New Roman"/>
        </w:rPr>
      </w:pPr>
      <w:r w:rsidRPr="00645F6D">
        <w:rPr>
          <w:rFonts w:ascii="Times New Roman" w:hAnsi="Times New Roman"/>
        </w:rPr>
        <w:t>Be it enacted by the Council as follows:</w:t>
      </w:r>
    </w:p>
    <w:p w14:paraId="7F60615B" w14:textId="77777777" w:rsidR="005B5DC3" w:rsidRPr="00645F6D" w:rsidRDefault="005B5DC3" w:rsidP="005B5DC3">
      <w:pPr>
        <w:pStyle w:val="NoSpacing"/>
        <w:rPr>
          <w:rFonts w:ascii="Times New Roman" w:hAnsi="Times New Roman"/>
        </w:rPr>
      </w:pPr>
    </w:p>
    <w:p w14:paraId="62A2CB47" w14:textId="305E788B" w:rsidR="005B5DC3" w:rsidRPr="00645F6D" w:rsidRDefault="005B5DC3" w:rsidP="005B5DC3">
      <w:pPr>
        <w:pStyle w:val="NoSpacing"/>
        <w:spacing w:line="480" w:lineRule="auto"/>
        <w:ind w:firstLine="720"/>
        <w:rPr>
          <w:rFonts w:ascii="Times New Roman" w:hAnsi="Times New Roman"/>
        </w:rPr>
      </w:pPr>
      <w:r w:rsidRPr="00645F6D">
        <w:rPr>
          <w:rFonts w:ascii="Times New Roman" w:hAnsi="Times New Roman"/>
        </w:rPr>
        <w:t>Section 1. Chapter 8 of title 20 of the administrative code of the city of New York is amended by adding a new section 20-919.1 to read as follows:</w:t>
      </w:r>
    </w:p>
    <w:p w14:paraId="1A5D47E0" w14:textId="77777777" w:rsidR="005B5DC3" w:rsidRPr="00645F6D" w:rsidRDefault="005B5DC3" w:rsidP="005B5DC3">
      <w:pPr>
        <w:spacing w:line="480" w:lineRule="auto"/>
        <w:ind w:firstLine="720"/>
        <w:jc w:val="both"/>
        <w:rPr>
          <w:rFonts w:ascii="Times New Roman" w:hAnsi="Times New Roman"/>
          <w:u w:val="single"/>
        </w:rPr>
      </w:pPr>
      <w:r w:rsidRPr="00645F6D">
        <w:rPr>
          <w:rFonts w:ascii="Times New Roman" w:hAnsi="Times New Roman"/>
          <w:u w:val="single"/>
        </w:rPr>
        <w:t xml:space="preserve">§ 20-919.1 Public education campaign. a. The commissioner shall engage in ongoing public education efforts to inform employers, employment agencies, employees and job applicants about their rights and responsibilities under this chapter. Such campaign shall include but need not be limited to: </w:t>
      </w:r>
    </w:p>
    <w:p w14:paraId="079B1121" w14:textId="77777777" w:rsidR="005B5DC3" w:rsidRPr="00645F6D" w:rsidRDefault="005B5DC3" w:rsidP="005B5DC3">
      <w:pPr>
        <w:spacing w:line="480" w:lineRule="auto"/>
        <w:ind w:firstLine="720"/>
        <w:jc w:val="both"/>
        <w:rPr>
          <w:rFonts w:ascii="Times New Roman" w:hAnsi="Times New Roman"/>
          <w:u w:val="single"/>
        </w:rPr>
      </w:pPr>
      <w:r w:rsidRPr="00645F6D">
        <w:rPr>
          <w:rFonts w:ascii="Times New Roman" w:hAnsi="Times New Roman"/>
          <w:u w:val="single"/>
        </w:rPr>
        <w:t xml:space="preserve">1. In coordination with the department of health and mental hygiene the distribution of posters, flyers and other written materials concerning employees’ rights pursuant to this chapter, to pharmacies, doctors’ offices, and hospitals and such other sites as may be appropriate. </w:t>
      </w:r>
    </w:p>
    <w:p w14:paraId="62ECCDAB" w14:textId="77777777" w:rsidR="005B5DC3" w:rsidRPr="00645F6D" w:rsidRDefault="005B5DC3" w:rsidP="005B5DC3">
      <w:pPr>
        <w:spacing w:line="480" w:lineRule="auto"/>
        <w:ind w:firstLine="720"/>
        <w:jc w:val="both"/>
        <w:rPr>
          <w:rFonts w:ascii="Times New Roman" w:hAnsi="Times New Roman"/>
          <w:u w:val="single"/>
        </w:rPr>
      </w:pPr>
      <w:r w:rsidRPr="00645F6D">
        <w:rPr>
          <w:rFonts w:ascii="Times New Roman" w:hAnsi="Times New Roman"/>
          <w:u w:val="single"/>
        </w:rPr>
        <w:t>2. An invitation to the New York city health and hospitals corporation to participate in the posting and dissemination of posters, flyers and written materials concerning employees’ rights pursuant to this chapter.</w:t>
      </w:r>
    </w:p>
    <w:p w14:paraId="319AF92E" w14:textId="77777777" w:rsidR="005B5DC3" w:rsidRPr="00645F6D" w:rsidRDefault="005B5DC3" w:rsidP="005B5DC3">
      <w:pPr>
        <w:spacing w:line="480" w:lineRule="auto"/>
        <w:ind w:firstLine="720"/>
        <w:jc w:val="both"/>
        <w:rPr>
          <w:rFonts w:ascii="Times New Roman" w:hAnsi="Times New Roman"/>
          <w:u w:val="single"/>
        </w:rPr>
      </w:pPr>
      <w:r w:rsidRPr="00645F6D">
        <w:rPr>
          <w:rFonts w:ascii="Times New Roman" w:hAnsi="Times New Roman"/>
          <w:u w:val="single"/>
        </w:rPr>
        <w:t xml:space="preserve">b. Nothing in this chapter shall be construed to require the acceptance or display of such materials by private entities.          </w:t>
      </w:r>
    </w:p>
    <w:p w14:paraId="21562E4F" w14:textId="77777777" w:rsidR="005B5DC3" w:rsidRPr="00645F6D" w:rsidRDefault="005B5DC3" w:rsidP="005B5DC3">
      <w:pPr>
        <w:spacing w:line="480" w:lineRule="auto"/>
        <w:ind w:firstLine="720"/>
        <w:jc w:val="both"/>
        <w:rPr>
          <w:rFonts w:ascii="Times New Roman" w:hAnsi="Times New Roman"/>
          <w:u w:val="single"/>
        </w:rPr>
      </w:pPr>
      <w:r w:rsidRPr="00645F6D">
        <w:rPr>
          <w:rFonts w:ascii="Times New Roman" w:hAnsi="Times New Roman"/>
        </w:rPr>
        <w:t>§ 2. This local law takes effect 120 days after it becomes law except that the commissioner of consumer affairs may take such measures as are necessary for its implementation, including the promulgation of rules, before such date.</w:t>
      </w:r>
    </w:p>
    <w:p w14:paraId="36842B3C" w14:textId="77777777" w:rsidR="005B5DC3" w:rsidRPr="00645F6D" w:rsidRDefault="005B5DC3" w:rsidP="005B5DC3">
      <w:pPr>
        <w:jc w:val="both"/>
        <w:rPr>
          <w:rFonts w:ascii="Times New Roman" w:hAnsi="Times New Roman"/>
        </w:rPr>
      </w:pPr>
    </w:p>
    <w:p w14:paraId="077B772B" w14:textId="77777777" w:rsidR="005B5DC3" w:rsidRPr="00645F6D" w:rsidRDefault="005B5DC3" w:rsidP="005B5DC3">
      <w:pPr>
        <w:jc w:val="both"/>
        <w:rPr>
          <w:rFonts w:ascii="Times New Roman" w:hAnsi="Times New Roman"/>
          <w:sz w:val="20"/>
          <w:szCs w:val="20"/>
        </w:rPr>
      </w:pPr>
      <w:r w:rsidRPr="00645F6D">
        <w:rPr>
          <w:rFonts w:ascii="Times New Roman" w:hAnsi="Times New Roman"/>
          <w:sz w:val="20"/>
          <w:szCs w:val="20"/>
        </w:rPr>
        <w:t>IS</w:t>
      </w:r>
    </w:p>
    <w:p w14:paraId="269752FC" w14:textId="77777777" w:rsidR="005B5DC3" w:rsidRPr="00645F6D" w:rsidRDefault="005B5DC3" w:rsidP="005B5DC3">
      <w:pPr>
        <w:jc w:val="both"/>
        <w:rPr>
          <w:rFonts w:ascii="Times New Roman" w:hAnsi="Times New Roman"/>
          <w:sz w:val="20"/>
          <w:szCs w:val="20"/>
        </w:rPr>
      </w:pPr>
      <w:r w:rsidRPr="00645F6D">
        <w:rPr>
          <w:rFonts w:ascii="Times New Roman" w:hAnsi="Times New Roman"/>
          <w:sz w:val="20"/>
          <w:szCs w:val="20"/>
        </w:rPr>
        <w:t>LS #6525</w:t>
      </w:r>
    </w:p>
    <w:p w14:paraId="16576764" w14:textId="77777777" w:rsidR="005B5DC3" w:rsidRPr="00645F6D" w:rsidRDefault="005B5DC3" w:rsidP="005B5DC3">
      <w:pPr>
        <w:rPr>
          <w:rFonts w:ascii="Times New Roman" w:hAnsi="Times New Roman"/>
          <w:sz w:val="20"/>
          <w:szCs w:val="20"/>
        </w:rPr>
      </w:pPr>
      <w:r w:rsidRPr="00645F6D">
        <w:rPr>
          <w:rFonts w:ascii="Times New Roman" w:hAnsi="Times New Roman"/>
          <w:sz w:val="20"/>
          <w:szCs w:val="20"/>
        </w:rPr>
        <w:t>8/12/2019</w:t>
      </w:r>
    </w:p>
    <w:p w14:paraId="2624DF34" w14:textId="01842E93" w:rsidR="005B5DC3" w:rsidRPr="00645F6D" w:rsidRDefault="005B5DC3" w:rsidP="00B44441">
      <w:pPr>
        <w:pStyle w:val="NoSpacing"/>
        <w:spacing w:line="480" w:lineRule="auto"/>
        <w:ind w:firstLine="720"/>
        <w:jc w:val="both"/>
        <w:rPr>
          <w:rFonts w:ascii="Times New Roman" w:hAnsi="Times New Roman"/>
        </w:rPr>
      </w:pPr>
    </w:p>
    <w:p w14:paraId="46FB6F01" w14:textId="6DFD2F23" w:rsidR="005B5DC3" w:rsidRPr="00645F6D" w:rsidRDefault="005B5DC3" w:rsidP="00B44441">
      <w:pPr>
        <w:pStyle w:val="NoSpacing"/>
        <w:spacing w:line="480" w:lineRule="auto"/>
        <w:ind w:firstLine="720"/>
        <w:jc w:val="both"/>
        <w:rPr>
          <w:rFonts w:ascii="Times New Roman" w:hAnsi="Times New Roman"/>
        </w:rPr>
      </w:pPr>
    </w:p>
    <w:p w14:paraId="25063E70" w14:textId="1CC26284" w:rsidR="005B5DC3" w:rsidRPr="00645F6D" w:rsidRDefault="005B5DC3" w:rsidP="00B44441">
      <w:pPr>
        <w:pStyle w:val="NoSpacing"/>
        <w:spacing w:line="480" w:lineRule="auto"/>
        <w:ind w:firstLine="720"/>
        <w:jc w:val="both"/>
        <w:rPr>
          <w:rFonts w:ascii="Times New Roman" w:hAnsi="Times New Roman"/>
        </w:rPr>
      </w:pPr>
    </w:p>
    <w:p w14:paraId="684A108E" w14:textId="16758C30" w:rsidR="005B5DC3" w:rsidRPr="00645F6D" w:rsidRDefault="005B5DC3" w:rsidP="00B44441">
      <w:pPr>
        <w:pStyle w:val="NoSpacing"/>
        <w:spacing w:line="480" w:lineRule="auto"/>
        <w:ind w:firstLine="720"/>
        <w:jc w:val="both"/>
        <w:rPr>
          <w:rFonts w:ascii="Times New Roman" w:hAnsi="Times New Roman"/>
        </w:rPr>
      </w:pPr>
    </w:p>
    <w:p w14:paraId="368FC124" w14:textId="3875C0C8" w:rsidR="005B5DC3" w:rsidRPr="00645F6D" w:rsidRDefault="005B5DC3" w:rsidP="00B44441">
      <w:pPr>
        <w:pStyle w:val="NoSpacing"/>
        <w:spacing w:line="480" w:lineRule="auto"/>
        <w:ind w:firstLine="720"/>
        <w:jc w:val="both"/>
        <w:rPr>
          <w:rFonts w:ascii="Times New Roman" w:hAnsi="Times New Roman"/>
        </w:rPr>
      </w:pPr>
    </w:p>
    <w:p w14:paraId="187179D9" w14:textId="00723D60" w:rsidR="005B5DC3" w:rsidRPr="00645F6D" w:rsidRDefault="005B5DC3" w:rsidP="00B44441">
      <w:pPr>
        <w:pStyle w:val="NoSpacing"/>
        <w:spacing w:line="480" w:lineRule="auto"/>
        <w:ind w:firstLine="720"/>
        <w:jc w:val="both"/>
        <w:rPr>
          <w:rFonts w:ascii="Times New Roman" w:hAnsi="Times New Roman"/>
        </w:rPr>
      </w:pPr>
    </w:p>
    <w:p w14:paraId="39A9390F" w14:textId="0BD5438B" w:rsidR="005B5DC3" w:rsidRPr="00645F6D" w:rsidRDefault="005B5DC3" w:rsidP="00B44441">
      <w:pPr>
        <w:pStyle w:val="NoSpacing"/>
        <w:spacing w:line="480" w:lineRule="auto"/>
        <w:ind w:firstLine="720"/>
        <w:jc w:val="both"/>
        <w:rPr>
          <w:rFonts w:ascii="Times New Roman" w:hAnsi="Times New Roman"/>
        </w:rPr>
      </w:pPr>
    </w:p>
    <w:p w14:paraId="0F8CDB74" w14:textId="0A5864F0" w:rsidR="005B5DC3" w:rsidRPr="00645F6D" w:rsidRDefault="005B5DC3" w:rsidP="00B44441">
      <w:pPr>
        <w:pStyle w:val="NoSpacing"/>
        <w:spacing w:line="480" w:lineRule="auto"/>
        <w:ind w:firstLine="720"/>
        <w:jc w:val="both"/>
        <w:rPr>
          <w:rFonts w:ascii="Times New Roman" w:hAnsi="Times New Roman"/>
        </w:rPr>
      </w:pPr>
    </w:p>
    <w:p w14:paraId="7C24FCA3" w14:textId="2EEF6F51" w:rsidR="005B5DC3" w:rsidRPr="00645F6D" w:rsidRDefault="005B5DC3" w:rsidP="00B44441">
      <w:pPr>
        <w:pStyle w:val="NoSpacing"/>
        <w:spacing w:line="480" w:lineRule="auto"/>
        <w:ind w:firstLine="720"/>
        <w:jc w:val="both"/>
        <w:rPr>
          <w:rFonts w:ascii="Times New Roman" w:hAnsi="Times New Roman"/>
        </w:rPr>
      </w:pPr>
    </w:p>
    <w:p w14:paraId="328E506A" w14:textId="604E8D55" w:rsidR="005B5DC3" w:rsidRPr="00645F6D" w:rsidRDefault="005B5DC3" w:rsidP="00B44441">
      <w:pPr>
        <w:pStyle w:val="NoSpacing"/>
        <w:spacing w:line="480" w:lineRule="auto"/>
        <w:ind w:firstLine="720"/>
        <w:jc w:val="both"/>
        <w:rPr>
          <w:rFonts w:ascii="Times New Roman" w:hAnsi="Times New Roman"/>
        </w:rPr>
      </w:pPr>
    </w:p>
    <w:p w14:paraId="3CB38543" w14:textId="4085006F" w:rsidR="005B5DC3" w:rsidRPr="00645F6D" w:rsidRDefault="005B5DC3" w:rsidP="00B44441">
      <w:pPr>
        <w:pStyle w:val="NoSpacing"/>
        <w:spacing w:line="480" w:lineRule="auto"/>
        <w:ind w:firstLine="720"/>
        <w:jc w:val="both"/>
        <w:rPr>
          <w:rFonts w:ascii="Times New Roman" w:hAnsi="Times New Roman"/>
        </w:rPr>
      </w:pPr>
    </w:p>
    <w:p w14:paraId="496E8B60" w14:textId="57CFD585" w:rsidR="005B5DC3" w:rsidRPr="00645F6D" w:rsidRDefault="005B5DC3" w:rsidP="00B44441">
      <w:pPr>
        <w:pStyle w:val="NoSpacing"/>
        <w:spacing w:line="480" w:lineRule="auto"/>
        <w:ind w:firstLine="720"/>
        <w:jc w:val="both"/>
        <w:rPr>
          <w:rFonts w:ascii="Times New Roman" w:hAnsi="Times New Roman"/>
        </w:rPr>
      </w:pPr>
    </w:p>
    <w:p w14:paraId="5B3F3C56" w14:textId="649CA398" w:rsidR="005B5DC3" w:rsidRPr="00645F6D" w:rsidRDefault="005B5DC3" w:rsidP="00B44441">
      <w:pPr>
        <w:pStyle w:val="NoSpacing"/>
        <w:spacing w:line="480" w:lineRule="auto"/>
        <w:ind w:firstLine="720"/>
        <w:jc w:val="both"/>
        <w:rPr>
          <w:rFonts w:ascii="Times New Roman" w:hAnsi="Times New Roman"/>
        </w:rPr>
      </w:pPr>
    </w:p>
    <w:p w14:paraId="683CDF19" w14:textId="2ABE4766" w:rsidR="005B5DC3" w:rsidRPr="00645F6D" w:rsidRDefault="005B5DC3" w:rsidP="00B44441">
      <w:pPr>
        <w:pStyle w:val="NoSpacing"/>
        <w:spacing w:line="480" w:lineRule="auto"/>
        <w:ind w:firstLine="720"/>
        <w:jc w:val="both"/>
        <w:rPr>
          <w:rFonts w:ascii="Times New Roman" w:hAnsi="Times New Roman"/>
        </w:rPr>
      </w:pPr>
    </w:p>
    <w:p w14:paraId="60C5DAB6" w14:textId="06CB61AF" w:rsidR="005B5DC3" w:rsidRPr="00645F6D" w:rsidRDefault="005B5DC3" w:rsidP="00B44441">
      <w:pPr>
        <w:pStyle w:val="NoSpacing"/>
        <w:spacing w:line="480" w:lineRule="auto"/>
        <w:ind w:firstLine="720"/>
        <w:jc w:val="both"/>
        <w:rPr>
          <w:rFonts w:ascii="Times New Roman" w:hAnsi="Times New Roman"/>
        </w:rPr>
      </w:pPr>
    </w:p>
    <w:p w14:paraId="436F2C86" w14:textId="070B1808" w:rsidR="005B5DC3" w:rsidRPr="00645F6D" w:rsidRDefault="005B5DC3" w:rsidP="00B44441">
      <w:pPr>
        <w:pStyle w:val="NoSpacing"/>
        <w:spacing w:line="480" w:lineRule="auto"/>
        <w:ind w:firstLine="720"/>
        <w:jc w:val="both"/>
        <w:rPr>
          <w:rFonts w:ascii="Times New Roman" w:hAnsi="Times New Roman"/>
        </w:rPr>
      </w:pPr>
    </w:p>
    <w:p w14:paraId="4FA5ADD1" w14:textId="77777777" w:rsidR="005B5DC3" w:rsidRPr="00645F6D" w:rsidRDefault="005B5DC3" w:rsidP="00B44441">
      <w:pPr>
        <w:pStyle w:val="NoSpacing"/>
        <w:spacing w:line="480" w:lineRule="auto"/>
        <w:ind w:firstLine="720"/>
        <w:jc w:val="both"/>
        <w:rPr>
          <w:rFonts w:ascii="Times New Roman" w:hAnsi="Times New Roman"/>
        </w:rPr>
      </w:pPr>
    </w:p>
    <w:p w14:paraId="060FE2D1" w14:textId="59042014" w:rsidR="005B5DC3" w:rsidRPr="00645F6D" w:rsidRDefault="005B5DC3" w:rsidP="005B5DC3">
      <w:pPr>
        <w:jc w:val="center"/>
        <w:rPr>
          <w:rFonts w:ascii="Times New Roman" w:hAnsi="Times New Roman"/>
        </w:rPr>
      </w:pPr>
      <w:r w:rsidRPr="00645F6D">
        <w:rPr>
          <w:rFonts w:ascii="Times New Roman" w:hAnsi="Times New Roman"/>
        </w:rPr>
        <w:t>Int. No.</w:t>
      </w:r>
      <w:r w:rsidR="00B242B6">
        <w:rPr>
          <w:rFonts w:ascii="Times New Roman" w:hAnsi="Times New Roman"/>
        </w:rPr>
        <w:t xml:space="preserve"> 2161</w:t>
      </w:r>
    </w:p>
    <w:p w14:paraId="2A7D1FC7" w14:textId="77777777" w:rsidR="005B5DC3" w:rsidRPr="00645F6D" w:rsidRDefault="005B5DC3" w:rsidP="005B5DC3">
      <w:pPr>
        <w:jc w:val="center"/>
        <w:rPr>
          <w:rFonts w:ascii="Times New Roman" w:hAnsi="Times New Roman"/>
        </w:rPr>
      </w:pPr>
    </w:p>
    <w:p w14:paraId="1D38E372" w14:textId="77777777" w:rsidR="005B5DC3" w:rsidRPr="00645F6D" w:rsidRDefault="005B5DC3" w:rsidP="005B5DC3">
      <w:pPr>
        <w:jc w:val="both"/>
        <w:rPr>
          <w:rFonts w:ascii="Times New Roman" w:hAnsi="Times New Roman"/>
        </w:rPr>
      </w:pPr>
      <w:r w:rsidRPr="00645F6D">
        <w:rPr>
          <w:rFonts w:ascii="Times New Roman" w:hAnsi="Times New Roman"/>
        </w:rPr>
        <w:t>By Council Member Miller</w:t>
      </w:r>
    </w:p>
    <w:p w14:paraId="2A7A5133" w14:textId="77777777" w:rsidR="005B5DC3" w:rsidRPr="00645F6D" w:rsidRDefault="005B5DC3" w:rsidP="005B5DC3">
      <w:pPr>
        <w:jc w:val="both"/>
        <w:rPr>
          <w:rFonts w:ascii="Times New Roman" w:hAnsi="Times New Roman"/>
        </w:rPr>
      </w:pPr>
    </w:p>
    <w:p w14:paraId="3189E1A0" w14:textId="77777777" w:rsidR="005B5DC3" w:rsidRPr="00645F6D" w:rsidRDefault="005B5DC3" w:rsidP="005B5DC3">
      <w:pPr>
        <w:jc w:val="both"/>
        <w:rPr>
          <w:rFonts w:ascii="Times New Roman" w:hAnsi="Times New Roman"/>
          <w:vanish/>
        </w:rPr>
      </w:pPr>
      <w:r w:rsidRPr="00645F6D">
        <w:rPr>
          <w:rFonts w:ascii="Times New Roman" w:hAnsi="Times New Roman"/>
          <w:vanish/>
        </w:rPr>
        <w:t>..Title</w:t>
      </w:r>
    </w:p>
    <w:p w14:paraId="11A197A3" w14:textId="77777777" w:rsidR="005B5DC3" w:rsidRPr="00645F6D" w:rsidRDefault="005B5DC3" w:rsidP="005B5DC3">
      <w:pPr>
        <w:jc w:val="both"/>
        <w:rPr>
          <w:rFonts w:ascii="Times New Roman" w:hAnsi="Times New Roman"/>
        </w:rPr>
      </w:pPr>
      <w:r w:rsidRPr="00645F6D">
        <w:rPr>
          <w:rFonts w:ascii="Times New Roman" w:hAnsi="Times New Roman"/>
        </w:rPr>
        <w:t>A Local Law in relation to establishing a board to review workplace health and safety guidance during the COVID-19 pandemic</w:t>
      </w:r>
    </w:p>
    <w:p w14:paraId="7F42F9E4" w14:textId="77777777" w:rsidR="005B5DC3" w:rsidRPr="00645F6D" w:rsidRDefault="005B5DC3" w:rsidP="005B5DC3">
      <w:pPr>
        <w:jc w:val="both"/>
        <w:rPr>
          <w:rFonts w:ascii="Times New Roman" w:hAnsi="Times New Roman"/>
          <w:vanish/>
        </w:rPr>
      </w:pPr>
      <w:r w:rsidRPr="00645F6D">
        <w:rPr>
          <w:rFonts w:ascii="Times New Roman" w:hAnsi="Times New Roman"/>
          <w:vanish/>
        </w:rPr>
        <w:t>..Body</w:t>
      </w:r>
    </w:p>
    <w:p w14:paraId="47798A14" w14:textId="77777777" w:rsidR="005B5DC3" w:rsidRPr="00645F6D" w:rsidRDefault="005B5DC3" w:rsidP="005B5DC3">
      <w:pPr>
        <w:jc w:val="both"/>
        <w:rPr>
          <w:rFonts w:ascii="Times New Roman" w:hAnsi="Times New Roman"/>
        </w:rPr>
      </w:pPr>
    </w:p>
    <w:p w14:paraId="1CB2EA9F" w14:textId="77777777" w:rsidR="005B5DC3" w:rsidRPr="00645F6D" w:rsidRDefault="005B5DC3" w:rsidP="005B5DC3">
      <w:pPr>
        <w:spacing w:line="480" w:lineRule="auto"/>
        <w:jc w:val="both"/>
        <w:rPr>
          <w:rFonts w:ascii="Times New Roman" w:hAnsi="Times New Roman"/>
        </w:rPr>
      </w:pPr>
      <w:r w:rsidRPr="00645F6D">
        <w:rPr>
          <w:rFonts w:ascii="Times New Roman" w:hAnsi="Times New Roman"/>
          <w:u w:val="single"/>
        </w:rPr>
        <w:t>Be it enacted by the Council as follows:</w:t>
      </w:r>
    </w:p>
    <w:p w14:paraId="1D60A421" w14:textId="7F26FAAC"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Section 1. Definitions. For the purposes of this local law, the following terms have the following meanings:</w:t>
      </w:r>
    </w:p>
    <w:p w14:paraId="1F854E85" w14:textId="68D4322F" w:rsidR="005B5DC3" w:rsidRPr="00645F6D" w:rsidRDefault="005B5DC3" w:rsidP="005B5DC3">
      <w:pPr>
        <w:widowControl w:val="0"/>
        <w:tabs>
          <w:tab w:val="left" w:pos="-720"/>
        </w:tabs>
        <w:suppressAutoHyphens/>
        <w:spacing w:line="480" w:lineRule="auto"/>
        <w:jc w:val="both"/>
        <w:rPr>
          <w:rFonts w:ascii="Times New Roman" w:hAnsi="Times New Roman"/>
          <w:color w:val="000000"/>
        </w:rPr>
      </w:pPr>
      <w:r w:rsidRPr="00645F6D">
        <w:rPr>
          <w:rFonts w:ascii="Times New Roman" w:hAnsi="Times New Roman"/>
          <w:color w:val="000000"/>
        </w:rPr>
        <w:tab/>
        <w:t>Agency. The term “agency” has the meaning ascribed to such term in section 1150 of the New York city charter.</w:t>
      </w:r>
    </w:p>
    <w:p w14:paraId="58221790" w14:textId="152F9626" w:rsidR="005B5DC3" w:rsidRPr="00645F6D" w:rsidRDefault="005B5DC3" w:rsidP="005B5DC3">
      <w:pPr>
        <w:widowControl w:val="0"/>
        <w:tabs>
          <w:tab w:val="left" w:pos="-720"/>
        </w:tabs>
        <w:suppressAutoHyphens/>
        <w:spacing w:line="480" w:lineRule="auto"/>
        <w:jc w:val="both"/>
        <w:rPr>
          <w:rFonts w:ascii="Times New Roman" w:hAnsi="Times New Roman"/>
          <w:color w:val="000000"/>
        </w:rPr>
      </w:pPr>
      <w:r w:rsidRPr="00645F6D">
        <w:rPr>
          <w:rFonts w:ascii="Times New Roman" w:hAnsi="Times New Roman"/>
          <w:color w:val="000000"/>
        </w:rPr>
        <w:tab/>
        <w:t>Board. The term “board” means the workplace health and safety guidance review board.</w:t>
      </w:r>
    </w:p>
    <w:p w14:paraId="2EEEC196" w14:textId="68DC79B2" w:rsidR="005B5DC3" w:rsidRPr="00645F6D" w:rsidRDefault="005B5DC3" w:rsidP="005B5DC3">
      <w:pPr>
        <w:widowControl w:val="0"/>
        <w:tabs>
          <w:tab w:val="left" w:pos="-720"/>
        </w:tabs>
        <w:suppressAutoHyphens/>
        <w:spacing w:line="480" w:lineRule="auto"/>
        <w:jc w:val="both"/>
        <w:rPr>
          <w:rFonts w:ascii="Times New Roman" w:hAnsi="Times New Roman"/>
          <w:snapToGrid w:val="0"/>
        </w:rPr>
      </w:pPr>
      <w:r w:rsidRPr="00645F6D">
        <w:rPr>
          <w:rFonts w:ascii="Times New Roman" w:hAnsi="Times New Roman"/>
          <w:snapToGrid w:val="0"/>
        </w:rPr>
        <w:tab/>
        <w:t xml:space="preserve">City. The term “city” means the city of New York. </w:t>
      </w:r>
    </w:p>
    <w:p w14:paraId="18855BE8" w14:textId="5C02EF1F" w:rsidR="005B5DC3" w:rsidRPr="00645F6D" w:rsidRDefault="005B5DC3" w:rsidP="005B5DC3">
      <w:pPr>
        <w:widowControl w:val="0"/>
        <w:tabs>
          <w:tab w:val="left" w:pos="-720"/>
        </w:tabs>
        <w:suppressAutoHyphens/>
        <w:spacing w:line="480" w:lineRule="auto"/>
        <w:jc w:val="both"/>
        <w:rPr>
          <w:rFonts w:ascii="Times New Roman" w:hAnsi="Times New Roman"/>
          <w:snapToGrid w:val="0"/>
        </w:rPr>
      </w:pPr>
      <w:r w:rsidRPr="00645F6D">
        <w:rPr>
          <w:rFonts w:ascii="Times New Roman" w:hAnsi="Times New Roman"/>
          <w:snapToGrid w:val="0"/>
        </w:rPr>
        <w:tab/>
        <w:t>Guidance. The term “guidance” means the workplace health and safety guidance that agencies issued to municipal officers and employees and that private employers issued to private employees during the pendency of the novel coronavirus, COVID-19, pandemic.</w:t>
      </w:r>
    </w:p>
    <w:p w14:paraId="4F23808A" w14:textId="0BD32B97" w:rsidR="005B5DC3" w:rsidRPr="00645F6D" w:rsidRDefault="005B5DC3" w:rsidP="005B5DC3">
      <w:pPr>
        <w:widowControl w:val="0"/>
        <w:tabs>
          <w:tab w:val="left" w:pos="-720"/>
        </w:tabs>
        <w:suppressAutoHyphens/>
        <w:spacing w:line="480" w:lineRule="auto"/>
        <w:jc w:val="both"/>
        <w:rPr>
          <w:rFonts w:ascii="Times New Roman" w:hAnsi="Times New Roman"/>
          <w:snapToGrid w:val="0"/>
        </w:rPr>
      </w:pPr>
      <w:r w:rsidRPr="00645F6D">
        <w:rPr>
          <w:rFonts w:ascii="Times New Roman" w:hAnsi="Times New Roman"/>
          <w:snapToGrid w:val="0"/>
        </w:rPr>
        <w:tab/>
        <w:t>Private employee. The term “private employee” means a person who is employed by a private employer and works:</w:t>
      </w:r>
    </w:p>
    <w:p w14:paraId="2006FCE2" w14:textId="6E2F88CD" w:rsidR="005B5DC3" w:rsidRPr="00645F6D" w:rsidRDefault="005B5DC3" w:rsidP="005B5DC3">
      <w:pPr>
        <w:widowControl w:val="0"/>
        <w:tabs>
          <w:tab w:val="left" w:pos="-720"/>
        </w:tabs>
        <w:suppressAutoHyphens/>
        <w:spacing w:line="480" w:lineRule="auto"/>
        <w:jc w:val="both"/>
        <w:rPr>
          <w:rFonts w:ascii="Times New Roman" w:hAnsi="Times New Roman"/>
          <w:snapToGrid w:val="0"/>
        </w:rPr>
      </w:pPr>
      <w:r w:rsidRPr="00645F6D">
        <w:rPr>
          <w:rFonts w:ascii="Times New Roman" w:hAnsi="Times New Roman"/>
          <w:snapToGrid w:val="0"/>
        </w:rPr>
        <w:tab/>
        <w:t xml:space="preserve">1. Remotely during the COVID-19 pandemic; or </w:t>
      </w:r>
    </w:p>
    <w:p w14:paraId="47204045" w14:textId="7DF2D67C" w:rsidR="005B5DC3" w:rsidRPr="00645F6D" w:rsidRDefault="005B5DC3" w:rsidP="005B5DC3">
      <w:pPr>
        <w:widowControl w:val="0"/>
        <w:tabs>
          <w:tab w:val="left" w:pos="-720"/>
        </w:tabs>
        <w:suppressAutoHyphens/>
        <w:spacing w:line="480" w:lineRule="auto"/>
        <w:jc w:val="both"/>
        <w:rPr>
          <w:rFonts w:ascii="Times New Roman" w:hAnsi="Times New Roman"/>
          <w:snapToGrid w:val="0"/>
        </w:rPr>
      </w:pPr>
      <w:r w:rsidRPr="00645F6D">
        <w:rPr>
          <w:rFonts w:ascii="Times New Roman" w:hAnsi="Times New Roman"/>
          <w:snapToGrid w:val="0"/>
        </w:rPr>
        <w:tab/>
        <w:t>2. At or for an essential business, as defined by the New York state department of economic development in accordance with executive order number 202.6 as issued by the governor on March 18, 2020 and extended or amended thereafter.</w:t>
      </w:r>
    </w:p>
    <w:p w14:paraId="3B4E6C8F" w14:textId="7DD4CF6B" w:rsidR="005B5DC3" w:rsidRPr="00645F6D" w:rsidRDefault="005B5DC3" w:rsidP="005B5DC3">
      <w:pPr>
        <w:widowControl w:val="0"/>
        <w:tabs>
          <w:tab w:val="left" w:pos="-720"/>
        </w:tabs>
        <w:suppressAutoHyphens/>
        <w:spacing w:line="480" w:lineRule="auto"/>
        <w:jc w:val="both"/>
        <w:rPr>
          <w:rFonts w:ascii="Times New Roman" w:hAnsi="Times New Roman"/>
          <w:snapToGrid w:val="0"/>
        </w:rPr>
      </w:pPr>
      <w:r w:rsidRPr="00645F6D">
        <w:rPr>
          <w:rFonts w:ascii="Times New Roman" w:hAnsi="Times New Roman"/>
          <w:snapToGrid w:val="0"/>
        </w:rPr>
        <w:tab/>
        <w:t xml:space="preserve">Private employer. The term “private employer” </w:t>
      </w:r>
      <w:r w:rsidRPr="00645F6D">
        <w:rPr>
          <w:rFonts w:ascii="Times New Roman" w:hAnsi="Times New Roman"/>
          <w:snapToGrid w:val="0"/>
          <w:spacing w:val="-3"/>
        </w:rPr>
        <w:t>means any person, company, corporation, labor organization or association that employs 10 or more persons.</w:t>
      </w:r>
    </w:p>
    <w:p w14:paraId="4AA78D74" w14:textId="721B7C1B"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 2. Workplace health and safety guidance review board. a. There shall be a workplace health and safety guidance review board. The board shall, as practicable, do the following:</w:t>
      </w:r>
    </w:p>
    <w:p w14:paraId="18EA7D60" w14:textId="539CA66A"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1. Review the content of the guidance that agencies issued to municipal officers and employees and that private employers issued to private employees  to  assess the COVID-19 pandemic health and safety protocols and the gaps in such protocols;</w:t>
      </w:r>
    </w:p>
    <w:p w14:paraId="76D8845E" w14:textId="2CF08546"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 xml:space="preserve">2. Assess the efforts that agencies and private employers made to distribute the guidance and alert employees to the COVID-19 pandemic health and safety protocols; and </w:t>
      </w:r>
    </w:p>
    <w:p w14:paraId="6B5B08B3" w14:textId="710F5458" w:rsidR="005B5DC3" w:rsidRPr="00645F6D" w:rsidRDefault="005B5DC3" w:rsidP="005B5DC3">
      <w:pPr>
        <w:widowControl w:val="0"/>
        <w:tabs>
          <w:tab w:val="left" w:pos="-720"/>
        </w:tabs>
        <w:suppressAutoHyphens/>
        <w:spacing w:line="480" w:lineRule="auto"/>
        <w:jc w:val="both"/>
        <w:rPr>
          <w:rFonts w:ascii="Times New Roman" w:hAnsi="Times New Roman"/>
          <w:snapToGrid w:val="0"/>
          <w:color w:val="FF0000"/>
          <w:spacing w:val="-3"/>
        </w:rPr>
      </w:pPr>
      <w:r w:rsidRPr="00645F6D">
        <w:rPr>
          <w:rFonts w:ascii="Times New Roman" w:hAnsi="Times New Roman"/>
          <w:snapToGrid w:val="0"/>
          <w:spacing w:val="-3"/>
        </w:rPr>
        <w:tab/>
        <w:t xml:space="preserve">3. Make recommendations on the guidance’s content and distribution to inform health and safety protocols during future public health emergencies. </w:t>
      </w:r>
    </w:p>
    <w:p w14:paraId="1E69B34A" w14:textId="596BC6E3"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b. The board shall consist of the following 9 members, each of whom shall have demonstrated expertise relevant to the purpose and duties of the board:</w:t>
      </w:r>
    </w:p>
    <w:p w14:paraId="580FE5E3" w14:textId="6C3AAE19"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1.</w:t>
      </w:r>
      <w:r w:rsidRPr="00645F6D">
        <w:rPr>
          <w:rFonts w:ascii="Times New Roman" w:hAnsi="Times New Roman"/>
        </w:rPr>
        <w:t xml:space="preserve"> </w:t>
      </w:r>
      <w:r w:rsidRPr="00645F6D">
        <w:rPr>
          <w:rFonts w:ascii="Times New Roman" w:hAnsi="Times New Roman"/>
          <w:snapToGrid w:val="0"/>
          <w:spacing w:val="-3"/>
        </w:rPr>
        <w:t xml:space="preserve">The commissioners of health and mental hygiene, citywide administrative services, consumer and worker protection, and labor relations, or the designees thereof; </w:t>
      </w:r>
    </w:p>
    <w:p w14:paraId="74F324A8" w14:textId="0DA6982E"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2. Two members appointed by the mayor;</w:t>
      </w:r>
    </w:p>
    <w:p w14:paraId="2ED23027" w14:textId="66C61D3C"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 xml:space="preserve">3. Two members appointed by the speaker of the council; and </w:t>
      </w:r>
    </w:p>
    <w:p w14:paraId="508E0A07" w14:textId="131CB8C3"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4. One member appointed by the public advocate.</w:t>
      </w:r>
    </w:p>
    <w:p w14:paraId="7423A1C8" w14:textId="50C9A27E"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 xml:space="preserve">c. </w:t>
      </w:r>
      <w:r w:rsidRPr="00645F6D">
        <w:rPr>
          <w:rFonts w:ascii="Times New Roman" w:hAnsi="Times New Roman"/>
          <w:bCs/>
          <w:iCs/>
          <w:snapToGrid w:val="0"/>
          <w:spacing w:val="-3"/>
        </w:rPr>
        <w:t xml:space="preserve">The board </w:t>
      </w:r>
      <w:r w:rsidRPr="00645F6D">
        <w:rPr>
          <w:rFonts w:ascii="Times New Roman" w:hAnsi="Times New Roman"/>
          <w:color w:val="000000"/>
        </w:rPr>
        <w:t xml:space="preserve">may invite relevant experts and stakeholders, </w:t>
      </w:r>
      <w:r w:rsidRPr="00645F6D">
        <w:rPr>
          <w:rFonts w:ascii="Times New Roman" w:hAnsi="Times New Roman"/>
          <w:bCs/>
          <w:iCs/>
          <w:color w:val="000000"/>
        </w:rPr>
        <w:t>including, but not limited to, </w:t>
      </w:r>
      <w:r w:rsidRPr="00645F6D">
        <w:rPr>
          <w:rFonts w:ascii="Times New Roman" w:hAnsi="Times New Roman"/>
          <w:color w:val="000000"/>
        </w:rPr>
        <w:t>those representing uniformed and non-uniformed municipal employees and the construction and trade, human services, nonprofit, healthcare, hospitality, services and retail industries, to attend its meetings and to otherwise provide testimony and information relevant to its duties.</w:t>
      </w:r>
    </w:p>
    <w:p w14:paraId="16025D6F" w14:textId="2D989F54" w:rsidR="005B5DC3" w:rsidRPr="00645F6D" w:rsidRDefault="005B5DC3" w:rsidP="005B5DC3">
      <w:pPr>
        <w:widowControl w:val="0"/>
        <w:tabs>
          <w:tab w:val="left" w:pos="-720"/>
        </w:tabs>
        <w:suppressAutoHyphens/>
        <w:spacing w:line="480" w:lineRule="auto"/>
        <w:jc w:val="both"/>
        <w:rPr>
          <w:rFonts w:ascii="Times New Roman" w:hAnsi="Times New Roman"/>
        </w:rPr>
      </w:pPr>
      <w:r w:rsidRPr="00645F6D">
        <w:rPr>
          <w:rFonts w:ascii="Times New Roman" w:hAnsi="Times New Roman"/>
          <w:snapToGrid w:val="0"/>
          <w:spacing w:val="-3"/>
        </w:rPr>
        <w:tab/>
        <w:t>d. All members shall be appointed no later than 30 days after the effective date of this local law.</w:t>
      </w:r>
      <w:r w:rsidRPr="00645F6D">
        <w:rPr>
          <w:rFonts w:ascii="Times New Roman" w:hAnsi="Times New Roman"/>
        </w:rPr>
        <w:t xml:space="preserve"> Vacancies in membership shall be filled in the same manner as original appointment. A person filling such vacancy shall serve for the unexpired portion of the term of the succeeded member.</w:t>
      </w:r>
    </w:p>
    <w:p w14:paraId="73C734D3" w14:textId="10ABBB52"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 xml:space="preserve">e. Each member of the board shall serve at the pleasure of the officer who appointed the member. In the event of a vacancy, a successor shall be appointed in the same manner as the original appointment for the remainder of the unexpired term. All members shall serve without compensation. </w:t>
      </w:r>
    </w:p>
    <w:p w14:paraId="3C428A20" w14:textId="24147335"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f. The first meeting of the board shall be convened no later than 60 days after the effective date of this local law.</w:t>
      </w:r>
      <w:r w:rsidRPr="00645F6D">
        <w:rPr>
          <w:rFonts w:ascii="Times New Roman" w:hAnsi="Times New Roman"/>
        </w:rPr>
        <w:t xml:space="preserve"> </w:t>
      </w:r>
      <w:r w:rsidRPr="00645F6D">
        <w:rPr>
          <w:rFonts w:ascii="Times New Roman" w:hAnsi="Times New Roman"/>
          <w:snapToGrid w:val="0"/>
          <w:spacing w:val="-3"/>
        </w:rPr>
        <w:t>At such meeting, the board shall, at a minimum, select a chairperson and a vice chairperson from among its members by majority vote and determine the guidance that each member shall review.</w:t>
      </w:r>
      <w:r w:rsidRPr="00645F6D">
        <w:rPr>
          <w:rFonts w:ascii="Times New Roman" w:hAnsi="Times New Roman"/>
        </w:rPr>
        <w:t xml:space="preserve"> </w:t>
      </w:r>
    </w:p>
    <w:p w14:paraId="5FB9B0AF" w14:textId="118F0280"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g. The board shall meet monthly to discuss the reviewed guidance until it submits the final report required by subdivision i of this section and shall meet quarterly thereafter. Such meetings shall be open to the public.</w:t>
      </w:r>
      <w:r w:rsidRPr="00645F6D">
        <w:rPr>
          <w:rFonts w:ascii="Times New Roman" w:hAnsi="Times New Roman"/>
        </w:rPr>
        <w:t xml:space="preserve"> The </w:t>
      </w:r>
      <w:r w:rsidRPr="00645F6D">
        <w:rPr>
          <w:rFonts w:ascii="Times New Roman" w:hAnsi="Times New Roman"/>
          <w:snapToGrid w:val="0"/>
          <w:spacing w:val="-3"/>
        </w:rPr>
        <w:t>board shall keep a record of its deliberations and determine its rules of procedure.</w:t>
      </w:r>
    </w:p>
    <w:p w14:paraId="71BC1937" w14:textId="7D040E61"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h. By December 31, 2020, the board shall submit a preliminary report to the mayor and the speaker of the council</w:t>
      </w:r>
      <w:r w:rsidRPr="00645F6D">
        <w:rPr>
          <w:rFonts w:ascii="Times New Roman" w:hAnsi="Times New Roman"/>
        </w:rPr>
        <w:t xml:space="preserve"> to prepare the city </w:t>
      </w:r>
      <w:r w:rsidRPr="00645F6D">
        <w:rPr>
          <w:rFonts w:ascii="Times New Roman" w:hAnsi="Times New Roman"/>
          <w:snapToGrid w:val="0"/>
          <w:spacing w:val="-3"/>
        </w:rPr>
        <w:t>for the possibility of a resurgence of COVID-19. Such report shall include, but need not be limited to, the following:</w:t>
      </w:r>
    </w:p>
    <w:p w14:paraId="5820458B" w14:textId="4893AE88"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1. A summary of the content of the reviewed guidance;</w:t>
      </w:r>
    </w:p>
    <w:p w14:paraId="6918DB5B" w14:textId="4E9EECB9"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2. A summary of agencies’ and private employers’ efforts to disseminate such guidance;</w:t>
      </w:r>
    </w:p>
    <w:p w14:paraId="79A4278B" w14:textId="2FBBF8FC"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3. An assessment of the guidance’s content and dissemination; and</w:t>
      </w:r>
    </w:p>
    <w:p w14:paraId="298DF882" w14:textId="2C878C6E"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 xml:space="preserve">4. Recommendations on health and safety protocols for future public health emergencies. </w:t>
      </w:r>
    </w:p>
    <w:p w14:paraId="46835430" w14:textId="3048D123"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i. After the preliminary report required by subdivision h, the board shall continue to review the guidance and submit a final report with its updated findings and recommendations to the mayor and the speaker of the council, no later than 20 months after the effective date of this local law. The board shall continue to make recommendations after such final report.</w:t>
      </w:r>
    </w:p>
    <w:p w14:paraId="3741A1C9" w14:textId="77777777"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j. No more than 30 days after each report required by subdivisions h or i is submitted to the mayor and the speaker of the council, the commissioners of citywide administrative services and consumer and worker protection shall respond, in writing, to such report and post such report and response on the respective department websites.</w:t>
      </w:r>
    </w:p>
    <w:p w14:paraId="6BE86885" w14:textId="77777777" w:rsidR="005B5DC3" w:rsidRPr="00645F6D" w:rsidRDefault="005B5DC3" w:rsidP="005B5DC3">
      <w:pPr>
        <w:widowControl w:val="0"/>
        <w:tabs>
          <w:tab w:val="left" w:pos="-720"/>
        </w:tabs>
        <w:suppressAutoHyphens/>
        <w:spacing w:line="480" w:lineRule="auto"/>
        <w:jc w:val="both"/>
        <w:rPr>
          <w:rFonts w:ascii="Times New Roman" w:hAnsi="Times New Roman"/>
          <w:snapToGrid w:val="0"/>
          <w:spacing w:val="-3"/>
        </w:rPr>
      </w:pPr>
      <w:r w:rsidRPr="00645F6D">
        <w:rPr>
          <w:rFonts w:ascii="Times New Roman" w:hAnsi="Times New Roman"/>
          <w:snapToGrid w:val="0"/>
          <w:spacing w:val="-3"/>
        </w:rPr>
        <w:tab/>
        <w:t>k. The board shall terminate 180 days after the date on which it submits its final report, as required by subdivision i.</w:t>
      </w:r>
    </w:p>
    <w:p w14:paraId="1B92BBC6" w14:textId="0BBACD9A" w:rsidR="005B5DC3" w:rsidRPr="00645F6D" w:rsidRDefault="005B5DC3" w:rsidP="005B5DC3">
      <w:pPr>
        <w:widowControl w:val="0"/>
        <w:tabs>
          <w:tab w:val="left" w:pos="-720"/>
        </w:tabs>
        <w:suppressAutoHyphens/>
        <w:spacing w:line="480" w:lineRule="auto"/>
        <w:jc w:val="both"/>
        <w:rPr>
          <w:rFonts w:ascii="Times New Roman" w:hAnsi="Times New Roman"/>
          <w:snapToGrid w:val="0"/>
        </w:rPr>
      </w:pPr>
      <w:r w:rsidRPr="00645F6D">
        <w:rPr>
          <w:rFonts w:ascii="Times New Roman" w:hAnsi="Times New Roman"/>
          <w:snapToGrid w:val="0"/>
        </w:rPr>
        <w:tab/>
        <w:t>§ 3. This local law takes effect immediately.</w:t>
      </w:r>
    </w:p>
    <w:p w14:paraId="673A5479" w14:textId="77777777" w:rsidR="005B5DC3" w:rsidRPr="00645F6D" w:rsidRDefault="005B5DC3" w:rsidP="005B5DC3">
      <w:pPr>
        <w:jc w:val="both"/>
        <w:rPr>
          <w:rFonts w:ascii="Times New Roman" w:hAnsi="Times New Roman"/>
        </w:rPr>
      </w:pPr>
    </w:p>
    <w:p w14:paraId="43C792FA" w14:textId="77777777" w:rsidR="005B5DC3" w:rsidRPr="00645F6D" w:rsidRDefault="005B5DC3" w:rsidP="005B5DC3">
      <w:pPr>
        <w:jc w:val="both"/>
        <w:rPr>
          <w:rFonts w:ascii="Times New Roman" w:hAnsi="Times New Roman"/>
          <w:sz w:val="20"/>
          <w:szCs w:val="20"/>
        </w:rPr>
      </w:pPr>
      <w:r w:rsidRPr="00645F6D">
        <w:rPr>
          <w:rFonts w:ascii="Times New Roman" w:hAnsi="Times New Roman"/>
          <w:sz w:val="20"/>
          <w:szCs w:val="20"/>
        </w:rPr>
        <w:t>NLB</w:t>
      </w:r>
    </w:p>
    <w:p w14:paraId="5A5E65AC" w14:textId="77777777" w:rsidR="005B5DC3" w:rsidRPr="00645F6D" w:rsidRDefault="005B5DC3" w:rsidP="005B5DC3">
      <w:pPr>
        <w:jc w:val="both"/>
        <w:rPr>
          <w:rFonts w:ascii="Times New Roman" w:hAnsi="Times New Roman"/>
          <w:sz w:val="20"/>
          <w:szCs w:val="20"/>
        </w:rPr>
      </w:pPr>
      <w:r w:rsidRPr="00645F6D">
        <w:rPr>
          <w:rFonts w:ascii="Times New Roman" w:hAnsi="Times New Roman"/>
          <w:sz w:val="20"/>
          <w:szCs w:val="20"/>
        </w:rPr>
        <w:t>LS #15165</w:t>
      </w:r>
    </w:p>
    <w:p w14:paraId="726F640D" w14:textId="58201BD0" w:rsidR="005B5DC3" w:rsidRPr="00645F6D" w:rsidRDefault="005B5DC3" w:rsidP="005B5DC3">
      <w:pPr>
        <w:ind w:left="-180" w:firstLine="180"/>
        <w:rPr>
          <w:rFonts w:ascii="Times New Roman" w:hAnsi="Times New Roman"/>
          <w:sz w:val="20"/>
          <w:szCs w:val="20"/>
        </w:rPr>
      </w:pPr>
      <w:r w:rsidRPr="00645F6D">
        <w:rPr>
          <w:rFonts w:ascii="Times New Roman" w:hAnsi="Times New Roman"/>
          <w:sz w:val="20"/>
          <w:szCs w:val="20"/>
        </w:rPr>
        <w:t>9/29/20</w:t>
      </w:r>
    </w:p>
    <w:p w14:paraId="62D7CF01" w14:textId="07666B1A" w:rsidR="005B5DC3" w:rsidRPr="00645F6D" w:rsidRDefault="005B5DC3" w:rsidP="005B5DC3">
      <w:pPr>
        <w:ind w:left="-180" w:firstLine="180"/>
        <w:rPr>
          <w:rFonts w:ascii="Times New Roman" w:hAnsi="Times New Roman"/>
        </w:rPr>
      </w:pPr>
    </w:p>
    <w:p w14:paraId="7F276B2E" w14:textId="6B76DC64" w:rsidR="005B5DC3" w:rsidRPr="00645F6D" w:rsidRDefault="005B5DC3" w:rsidP="005B5DC3">
      <w:pPr>
        <w:ind w:left="-180" w:firstLine="180"/>
        <w:rPr>
          <w:rFonts w:ascii="Times New Roman" w:hAnsi="Times New Roman"/>
        </w:rPr>
      </w:pPr>
    </w:p>
    <w:p w14:paraId="49F1E409" w14:textId="1C2D43E5" w:rsidR="005B5DC3" w:rsidRPr="00645F6D" w:rsidRDefault="005B5DC3" w:rsidP="005B5DC3">
      <w:pPr>
        <w:ind w:left="-180" w:firstLine="180"/>
        <w:rPr>
          <w:rFonts w:ascii="Times New Roman" w:hAnsi="Times New Roman"/>
        </w:rPr>
      </w:pPr>
    </w:p>
    <w:p w14:paraId="0F92772B" w14:textId="48BDDCEE" w:rsidR="005B5DC3" w:rsidRPr="00645F6D" w:rsidRDefault="005B5DC3" w:rsidP="005B5DC3">
      <w:pPr>
        <w:ind w:left="-180" w:firstLine="180"/>
        <w:rPr>
          <w:rFonts w:ascii="Times New Roman" w:hAnsi="Times New Roman"/>
        </w:rPr>
      </w:pPr>
    </w:p>
    <w:p w14:paraId="36D181AF" w14:textId="35E1130D" w:rsidR="005B5DC3" w:rsidRPr="00645F6D" w:rsidRDefault="005B5DC3" w:rsidP="005B5DC3">
      <w:pPr>
        <w:ind w:left="-180" w:firstLine="180"/>
        <w:rPr>
          <w:rFonts w:ascii="Times New Roman" w:hAnsi="Times New Roman"/>
        </w:rPr>
      </w:pPr>
    </w:p>
    <w:p w14:paraId="16A49F2F" w14:textId="76ECDAC3" w:rsidR="005B5DC3" w:rsidRPr="00645F6D" w:rsidRDefault="005B5DC3" w:rsidP="005B5DC3">
      <w:pPr>
        <w:ind w:left="-180" w:firstLine="180"/>
        <w:rPr>
          <w:rFonts w:ascii="Times New Roman" w:hAnsi="Times New Roman"/>
        </w:rPr>
      </w:pPr>
    </w:p>
    <w:p w14:paraId="7791674B" w14:textId="4C063870" w:rsidR="005B5DC3" w:rsidRPr="00645F6D" w:rsidRDefault="005B5DC3" w:rsidP="005B5DC3">
      <w:pPr>
        <w:ind w:left="-180" w:firstLine="180"/>
        <w:rPr>
          <w:rFonts w:ascii="Times New Roman" w:hAnsi="Times New Roman"/>
        </w:rPr>
      </w:pPr>
    </w:p>
    <w:p w14:paraId="25AFFEE0" w14:textId="61759A73" w:rsidR="005B5DC3" w:rsidRPr="00645F6D" w:rsidRDefault="005B5DC3" w:rsidP="005B5DC3">
      <w:pPr>
        <w:ind w:left="-180" w:firstLine="180"/>
        <w:rPr>
          <w:rFonts w:ascii="Times New Roman" w:hAnsi="Times New Roman"/>
        </w:rPr>
      </w:pPr>
    </w:p>
    <w:p w14:paraId="77B308AA" w14:textId="68ADB2F7" w:rsidR="005B5DC3" w:rsidRPr="00645F6D" w:rsidRDefault="005B5DC3" w:rsidP="005B5DC3">
      <w:pPr>
        <w:ind w:left="-180" w:firstLine="180"/>
        <w:rPr>
          <w:rFonts w:ascii="Times New Roman" w:hAnsi="Times New Roman"/>
        </w:rPr>
      </w:pPr>
    </w:p>
    <w:p w14:paraId="6AB7A8D6" w14:textId="396BB9A1" w:rsidR="005B5DC3" w:rsidRPr="00645F6D" w:rsidRDefault="005B5DC3" w:rsidP="005B5DC3">
      <w:pPr>
        <w:ind w:left="-180" w:firstLine="180"/>
        <w:rPr>
          <w:rFonts w:ascii="Times New Roman" w:hAnsi="Times New Roman"/>
        </w:rPr>
      </w:pPr>
    </w:p>
    <w:p w14:paraId="74BD2A15" w14:textId="0898808D" w:rsidR="005B5DC3" w:rsidRPr="00645F6D" w:rsidRDefault="005B5DC3" w:rsidP="005B5DC3">
      <w:pPr>
        <w:ind w:left="-180" w:firstLine="180"/>
        <w:rPr>
          <w:rFonts w:ascii="Times New Roman" w:hAnsi="Times New Roman"/>
        </w:rPr>
      </w:pPr>
    </w:p>
    <w:p w14:paraId="5D884410" w14:textId="4EC78D3B" w:rsidR="005B5DC3" w:rsidRPr="00645F6D" w:rsidRDefault="005B5DC3" w:rsidP="005B5DC3">
      <w:pPr>
        <w:ind w:left="-180" w:firstLine="180"/>
        <w:rPr>
          <w:rFonts w:ascii="Times New Roman" w:hAnsi="Times New Roman"/>
        </w:rPr>
      </w:pPr>
    </w:p>
    <w:p w14:paraId="5881EF37" w14:textId="57289D10" w:rsidR="005B5DC3" w:rsidRPr="00645F6D" w:rsidRDefault="005B5DC3" w:rsidP="005B5DC3">
      <w:pPr>
        <w:ind w:left="-180" w:firstLine="180"/>
        <w:rPr>
          <w:rFonts w:ascii="Times New Roman" w:hAnsi="Times New Roman"/>
        </w:rPr>
      </w:pPr>
    </w:p>
    <w:p w14:paraId="4C1E4295" w14:textId="72E6B030" w:rsidR="005B5DC3" w:rsidRPr="00645F6D" w:rsidRDefault="005B5DC3" w:rsidP="005B5DC3">
      <w:pPr>
        <w:ind w:left="-180" w:firstLine="180"/>
        <w:rPr>
          <w:rFonts w:ascii="Times New Roman" w:hAnsi="Times New Roman"/>
        </w:rPr>
      </w:pPr>
    </w:p>
    <w:p w14:paraId="1702041F" w14:textId="55BF6810" w:rsidR="005B5DC3" w:rsidRPr="00645F6D" w:rsidRDefault="005B5DC3" w:rsidP="005B5DC3">
      <w:pPr>
        <w:ind w:left="-180" w:firstLine="180"/>
        <w:rPr>
          <w:rFonts w:ascii="Times New Roman" w:hAnsi="Times New Roman"/>
        </w:rPr>
      </w:pPr>
    </w:p>
    <w:p w14:paraId="2B081763" w14:textId="0617DABA" w:rsidR="005B5DC3" w:rsidRPr="00645F6D" w:rsidRDefault="005B5DC3" w:rsidP="005B5DC3">
      <w:pPr>
        <w:ind w:left="-180" w:firstLine="180"/>
        <w:rPr>
          <w:rFonts w:ascii="Times New Roman" w:hAnsi="Times New Roman"/>
        </w:rPr>
      </w:pPr>
    </w:p>
    <w:p w14:paraId="5C2ED215" w14:textId="11E9E6FC" w:rsidR="005B5DC3" w:rsidRPr="00645F6D" w:rsidRDefault="005B5DC3" w:rsidP="005B5DC3">
      <w:pPr>
        <w:ind w:left="-180" w:firstLine="180"/>
        <w:rPr>
          <w:rFonts w:ascii="Times New Roman" w:hAnsi="Times New Roman"/>
        </w:rPr>
      </w:pPr>
    </w:p>
    <w:p w14:paraId="554F03D3" w14:textId="3262C6C3" w:rsidR="002508C9" w:rsidRPr="00645F6D" w:rsidRDefault="002508C9" w:rsidP="005B5DC3">
      <w:pPr>
        <w:ind w:left="-180" w:firstLine="180"/>
        <w:rPr>
          <w:rFonts w:ascii="Times New Roman" w:hAnsi="Times New Roman"/>
        </w:rPr>
      </w:pPr>
    </w:p>
    <w:p w14:paraId="126FF97D" w14:textId="31DCE80C" w:rsidR="002508C9" w:rsidRPr="00645F6D" w:rsidRDefault="002508C9" w:rsidP="005B5DC3">
      <w:pPr>
        <w:ind w:left="-180" w:firstLine="180"/>
        <w:rPr>
          <w:rFonts w:ascii="Times New Roman" w:hAnsi="Times New Roman"/>
        </w:rPr>
      </w:pPr>
    </w:p>
    <w:p w14:paraId="02BEDDDE" w14:textId="4B2479A2" w:rsidR="002508C9" w:rsidRPr="00645F6D" w:rsidRDefault="002508C9" w:rsidP="005B5DC3">
      <w:pPr>
        <w:ind w:left="-180" w:firstLine="180"/>
        <w:rPr>
          <w:rFonts w:ascii="Times New Roman" w:hAnsi="Times New Roman"/>
        </w:rPr>
      </w:pPr>
    </w:p>
    <w:p w14:paraId="515B26D9" w14:textId="78A04350" w:rsidR="002508C9" w:rsidRPr="00645F6D" w:rsidRDefault="002508C9" w:rsidP="005B5DC3">
      <w:pPr>
        <w:ind w:left="-180" w:firstLine="180"/>
        <w:rPr>
          <w:rFonts w:ascii="Times New Roman" w:hAnsi="Times New Roman"/>
        </w:rPr>
      </w:pPr>
    </w:p>
    <w:p w14:paraId="37435072" w14:textId="453ACCDD" w:rsidR="002508C9" w:rsidRPr="00645F6D" w:rsidRDefault="002508C9" w:rsidP="005B5DC3">
      <w:pPr>
        <w:ind w:left="-180" w:firstLine="180"/>
        <w:rPr>
          <w:rFonts w:ascii="Times New Roman" w:hAnsi="Times New Roman"/>
        </w:rPr>
      </w:pPr>
    </w:p>
    <w:p w14:paraId="7BD20583" w14:textId="71FF096F" w:rsidR="002508C9" w:rsidRPr="00645F6D" w:rsidRDefault="002508C9" w:rsidP="005B5DC3">
      <w:pPr>
        <w:ind w:left="-180" w:firstLine="180"/>
        <w:rPr>
          <w:rFonts w:ascii="Times New Roman" w:hAnsi="Times New Roman"/>
        </w:rPr>
      </w:pPr>
    </w:p>
    <w:p w14:paraId="6019E188" w14:textId="69DABE45" w:rsidR="002508C9" w:rsidRPr="00645F6D" w:rsidRDefault="002508C9" w:rsidP="005B5DC3">
      <w:pPr>
        <w:ind w:left="-180" w:firstLine="180"/>
        <w:rPr>
          <w:rFonts w:ascii="Times New Roman" w:hAnsi="Times New Roman"/>
        </w:rPr>
      </w:pPr>
    </w:p>
    <w:p w14:paraId="62023A15" w14:textId="7FAAD9F3" w:rsidR="002508C9" w:rsidRPr="00645F6D" w:rsidRDefault="002508C9" w:rsidP="005B5DC3">
      <w:pPr>
        <w:ind w:left="-180" w:firstLine="180"/>
        <w:rPr>
          <w:rFonts w:ascii="Times New Roman" w:hAnsi="Times New Roman"/>
        </w:rPr>
      </w:pPr>
    </w:p>
    <w:p w14:paraId="2061753A" w14:textId="6E6916F2" w:rsidR="005B5DC3" w:rsidRPr="00645F6D" w:rsidRDefault="005B5DC3" w:rsidP="005B5DC3">
      <w:pPr>
        <w:ind w:left="-180" w:firstLine="180"/>
        <w:rPr>
          <w:rFonts w:ascii="Times New Roman" w:hAnsi="Times New Roman"/>
        </w:rPr>
      </w:pPr>
    </w:p>
    <w:p w14:paraId="41EEA206" w14:textId="79592B73" w:rsidR="002508C9" w:rsidRPr="00645F6D" w:rsidRDefault="002508C9" w:rsidP="002508C9">
      <w:pPr>
        <w:suppressLineNumbers/>
        <w:autoSpaceDE w:val="0"/>
        <w:autoSpaceDN w:val="0"/>
        <w:adjustRightInd w:val="0"/>
        <w:jc w:val="center"/>
        <w:rPr>
          <w:rFonts w:ascii="Times New Roman" w:hAnsi="Times New Roman"/>
          <w:color w:val="000000"/>
          <w:highlight w:val="white"/>
          <w:lang w:val="en"/>
        </w:rPr>
      </w:pPr>
      <w:r w:rsidRPr="00645F6D">
        <w:rPr>
          <w:rFonts w:ascii="Times New Roman" w:hAnsi="Times New Roman"/>
          <w:color w:val="000000"/>
          <w:highlight w:val="white"/>
          <w:lang w:val="en"/>
        </w:rPr>
        <w:t>Int. No.</w:t>
      </w:r>
      <w:r w:rsidR="00B242B6">
        <w:rPr>
          <w:rFonts w:ascii="Times New Roman" w:hAnsi="Times New Roman"/>
          <w:color w:val="000000"/>
          <w:highlight w:val="white"/>
          <w:lang w:val="en"/>
        </w:rPr>
        <w:t xml:space="preserve"> 2162</w:t>
      </w:r>
    </w:p>
    <w:p w14:paraId="7ACA91C6" w14:textId="77777777" w:rsidR="002508C9" w:rsidRPr="00645F6D" w:rsidRDefault="002508C9" w:rsidP="002508C9">
      <w:pPr>
        <w:suppressLineNumbers/>
        <w:autoSpaceDE w:val="0"/>
        <w:autoSpaceDN w:val="0"/>
        <w:adjustRightInd w:val="0"/>
        <w:jc w:val="center"/>
        <w:rPr>
          <w:rFonts w:ascii="Times New Roman" w:hAnsi="Times New Roman"/>
          <w:color w:val="000000"/>
          <w:highlight w:val="white"/>
          <w:lang w:val="en"/>
        </w:rPr>
      </w:pPr>
    </w:p>
    <w:p w14:paraId="484751B7" w14:textId="77777777" w:rsidR="002508C9" w:rsidRPr="00645F6D" w:rsidRDefault="002508C9" w:rsidP="002508C9">
      <w:pPr>
        <w:suppressLineNumbers/>
        <w:autoSpaceDE w:val="0"/>
        <w:autoSpaceDN w:val="0"/>
        <w:adjustRightInd w:val="0"/>
        <w:jc w:val="both"/>
        <w:rPr>
          <w:rFonts w:ascii="Times New Roman" w:hAnsi="Times New Roman"/>
          <w:color w:val="000000"/>
          <w:highlight w:val="white"/>
        </w:rPr>
      </w:pPr>
      <w:r w:rsidRPr="00645F6D">
        <w:rPr>
          <w:rFonts w:ascii="Times New Roman" w:hAnsi="Times New Roman"/>
          <w:color w:val="000000"/>
          <w:highlight w:val="white"/>
          <w:lang w:val="en"/>
        </w:rPr>
        <w:t xml:space="preserve">By Council </w:t>
      </w:r>
      <w:r w:rsidRPr="00645F6D">
        <w:rPr>
          <w:rFonts w:ascii="Times New Roman" w:hAnsi="Times New Roman"/>
          <w:color w:val="000000"/>
          <w:highlight w:val="white"/>
        </w:rPr>
        <w:t>Members Miller and Ampry-Samuel</w:t>
      </w:r>
    </w:p>
    <w:p w14:paraId="7316ABD3" w14:textId="77777777" w:rsidR="002508C9" w:rsidRPr="00645F6D" w:rsidRDefault="002508C9" w:rsidP="002508C9">
      <w:pPr>
        <w:suppressLineNumbers/>
        <w:autoSpaceDE w:val="0"/>
        <w:autoSpaceDN w:val="0"/>
        <w:adjustRightInd w:val="0"/>
        <w:jc w:val="both"/>
        <w:rPr>
          <w:rFonts w:ascii="Times New Roman" w:hAnsi="Times New Roman"/>
          <w:color w:val="000000"/>
          <w:highlight w:val="white"/>
        </w:rPr>
      </w:pPr>
    </w:p>
    <w:p w14:paraId="47CAAF65" w14:textId="77777777" w:rsidR="002508C9" w:rsidRPr="00645F6D" w:rsidRDefault="002508C9" w:rsidP="002508C9">
      <w:pPr>
        <w:suppressLineNumbers/>
        <w:autoSpaceDE w:val="0"/>
        <w:autoSpaceDN w:val="0"/>
        <w:adjustRightInd w:val="0"/>
        <w:jc w:val="both"/>
        <w:rPr>
          <w:rFonts w:ascii="Times New Roman" w:hAnsi="Times New Roman"/>
          <w:vanish/>
          <w:color w:val="000000"/>
          <w:highlight w:val="white"/>
        </w:rPr>
      </w:pPr>
      <w:r w:rsidRPr="00645F6D">
        <w:rPr>
          <w:rFonts w:ascii="Times New Roman" w:hAnsi="Times New Roman"/>
          <w:vanish/>
          <w:color w:val="000000"/>
          <w:highlight w:val="white"/>
        </w:rPr>
        <w:t>..Title</w:t>
      </w:r>
    </w:p>
    <w:p w14:paraId="45B78557" w14:textId="77777777" w:rsidR="002508C9" w:rsidRPr="00645F6D" w:rsidRDefault="002508C9" w:rsidP="002508C9">
      <w:pPr>
        <w:suppressLineNumbers/>
        <w:autoSpaceDE w:val="0"/>
        <w:autoSpaceDN w:val="0"/>
        <w:adjustRightInd w:val="0"/>
        <w:jc w:val="both"/>
        <w:rPr>
          <w:rFonts w:ascii="Times New Roman" w:hAnsi="Times New Roman"/>
          <w:color w:val="000000" w:themeColor="text1"/>
          <w:lang w:val="en"/>
        </w:rPr>
      </w:pPr>
      <w:r w:rsidRPr="00645F6D">
        <w:rPr>
          <w:rFonts w:ascii="Times New Roman" w:hAnsi="Times New Roman"/>
          <w:color w:val="000000"/>
          <w:highlight w:val="white"/>
        </w:rPr>
        <w:t>A Local Law t</w:t>
      </w:r>
      <w:r w:rsidRPr="00645F6D">
        <w:rPr>
          <w:rFonts w:ascii="Times New Roman" w:hAnsi="Times New Roman"/>
          <w:color w:val="000000"/>
        </w:rPr>
        <w:t>o</w:t>
      </w:r>
      <w:r w:rsidRPr="00645F6D">
        <w:rPr>
          <w:rFonts w:ascii="Times New Roman" w:hAnsi="Times New Roman"/>
          <w:color w:val="000000" w:themeColor="text1"/>
          <w:lang w:val="en"/>
        </w:rPr>
        <w:t xml:space="preserve"> amend the administrative code of the city of New York, in relation to the dissemination of occupational safety and health information to city employees during a public health emergency</w:t>
      </w:r>
    </w:p>
    <w:p w14:paraId="2C8337AB" w14:textId="77777777" w:rsidR="002508C9" w:rsidRPr="00645F6D" w:rsidRDefault="002508C9" w:rsidP="002508C9">
      <w:pPr>
        <w:suppressLineNumbers/>
        <w:autoSpaceDE w:val="0"/>
        <w:autoSpaceDN w:val="0"/>
        <w:adjustRightInd w:val="0"/>
        <w:jc w:val="both"/>
        <w:rPr>
          <w:rFonts w:ascii="Times New Roman" w:hAnsi="Times New Roman"/>
          <w:vanish/>
          <w:color w:val="000000"/>
          <w:lang w:val="en"/>
        </w:rPr>
      </w:pPr>
      <w:r w:rsidRPr="00645F6D">
        <w:rPr>
          <w:rFonts w:ascii="Times New Roman" w:hAnsi="Times New Roman"/>
          <w:vanish/>
          <w:color w:val="000000" w:themeColor="text1"/>
          <w:lang w:val="en"/>
        </w:rPr>
        <w:t>..Body</w:t>
      </w:r>
    </w:p>
    <w:p w14:paraId="40FB6586" w14:textId="77777777" w:rsidR="002508C9" w:rsidRPr="00645F6D" w:rsidRDefault="002508C9" w:rsidP="002508C9">
      <w:pPr>
        <w:suppressLineNumbers/>
        <w:autoSpaceDE w:val="0"/>
        <w:autoSpaceDN w:val="0"/>
        <w:adjustRightInd w:val="0"/>
        <w:jc w:val="both"/>
        <w:rPr>
          <w:rFonts w:ascii="Times New Roman" w:hAnsi="Times New Roman"/>
          <w:color w:val="000000"/>
          <w:lang w:val="en"/>
        </w:rPr>
      </w:pPr>
    </w:p>
    <w:p w14:paraId="0772ADAF" w14:textId="77777777" w:rsidR="002508C9" w:rsidRPr="00645F6D" w:rsidRDefault="002508C9" w:rsidP="002508C9">
      <w:pPr>
        <w:suppressLineNumbers/>
        <w:autoSpaceDE w:val="0"/>
        <w:autoSpaceDN w:val="0"/>
        <w:adjustRightInd w:val="0"/>
        <w:spacing w:line="480" w:lineRule="auto"/>
        <w:jc w:val="both"/>
        <w:rPr>
          <w:rFonts w:ascii="Times New Roman" w:hAnsi="Times New Roman"/>
          <w:color w:val="000000"/>
          <w:lang w:val="en"/>
        </w:rPr>
      </w:pPr>
      <w:r w:rsidRPr="00645F6D">
        <w:rPr>
          <w:rFonts w:ascii="Times New Roman" w:hAnsi="Times New Roman"/>
          <w:color w:val="000000"/>
          <w:u w:val="single"/>
          <w:lang w:val="en"/>
        </w:rPr>
        <w:t>Be it enacted by the Council as follows:</w:t>
      </w:r>
    </w:p>
    <w:p w14:paraId="557DCA8B" w14:textId="77777777" w:rsidR="002508C9" w:rsidRPr="00645F6D" w:rsidRDefault="002508C9" w:rsidP="002508C9">
      <w:pPr>
        <w:spacing w:line="480" w:lineRule="auto"/>
        <w:ind w:firstLine="720"/>
        <w:jc w:val="both"/>
        <w:rPr>
          <w:rFonts w:ascii="Times New Roman" w:eastAsia="Times New Roman" w:hAnsi="Times New Roman"/>
        </w:rPr>
      </w:pPr>
      <w:r w:rsidRPr="00645F6D">
        <w:rPr>
          <w:rFonts w:ascii="Times New Roman" w:eastAsia="Times New Roman" w:hAnsi="Times New Roman"/>
        </w:rPr>
        <w:t>Section 1.  Section 12-208 of the administrative code of the city of New York, as added by local law number 18 for the year 2019, is renumbered section 12-209.</w:t>
      </w:r>
    </w:p>
    <w:p w14:paraId="55D02AA2" w14:textId="77777777" w:rsidR="002508C9" w:rsidRPr="00645F6D" w:rsidRDefault="002508C9" w:rsidP="002508C9">
      <w:pPr>
        <w:spacing w:line="480" w:lineRule="auto"/>
        <w:ind w:firstLine="720"/>
        <w:jc w:val="both"/>
        <w:rPr>
          <w:rFonts w:ascii="Times New Roman" w:eastAsia="Times New Roman" w:hAnsi="Times New Roman"/>
        </w:rPr>
      </w:pPr>
      <w:r w:rsidRPr="00645F6D">
        <w:rPr>
          <w:rFonts w:ascii="Times New Roman" w:eastAsia="Times New Roman" w:hAnsi="Times New Roman"/>
        </w:rPr>
        <w:t xml:space="preserve">§ 2. Chapter 2 of title 12 of the administrative code of the city of New York is amended by adding a new section 12-210 to read as follows: </w:t>
      </w:r>
    </w:p>
    <w:p w14:paraId="2E007786" w14:textId="77777777" w:rsidR="002508C9" w:rsidRPr="00645F6D" w:rsidRDefault="002508C9" w:rsidP="002508C9">
      <w:pPr>
        <w:spacing w:line="480" w:lineRule="auto"/>
        <w:ind w:firstLine="720"/>
        <w:jc w:val="both"/>
        <w:rPr>
          <w:rFonts w:ascii="Times New Roman" w:eastAsia="Times New Roman" w:hAnsi="Times New Roman"/>
        </w:rPr>
      </w:pPr>
      <w:r w:rsidRPr="00645F6D">
        <w:rPr>
          <w:rFonts w:ascii="Times New Roman" w:eastAsia="Times New Roman" w:hAnsi="Times New Roman"/>
          <w:color w:val="000000"/>
          <w:u w:val="single"/>
        </w:rPr>
        <w:t xml:space="preserve">§ 12-210 Dissemination of occupational safety and health information during a public health emergency. </w:t>
      </w:r>
      <w:r w:rsidRPr="00645F6D">
        <w:rPr>
          <w:rFonts w:ascii="Times New Roman" w:hAnsi="Times New Roman"/>
          <w:color w:val="000000"/>
          <w:u w:val="single"/>
          <w:shd w:val="clear" w:color="auto" w:fill="FFFFFF"/>
        </w:rPr>
        <w:t>a.</w:t>
      </w:r>
      <w:r w:rsidRPr="00645F6D">
        <w:rPr>
          <w:rFonts w:ascii="Times New Roman" w:eastAsia="Times New Roman" w:hAnsi="Times New Roman"/>
          <w:color w:val="000000"/>
          <w:u w:val="single"/>
        </w:rPr>
        <w:t xml:space="preserve"> Definitions. For purposes of this section, the</w:t>
      </w:r>
      <w:r w:rsidRPr="00645F6D">
        <w:rPr>
          <w:rFonts w:ascii="Times New Roman" w:hAnsi="Times New Roman"/>
          <w:color w:val="000000"/>
          <w:u w:val="single"/>
          <w:shd w:val="clear" w:color="auto" w:fill="FFFFFF"/>
        </w:rPr>
        <w:t xml:space="preserve"> following terms have the following meanings:</w:t>
      </w:r>
    </w:p>
    <w:p w14:paraId="62F60E05" w14:textId="77777777" w:rsidR="002508C9" w:rsidRPr="00645F6D" w:rsidRDefault="002508C9" w:rsidP="002508C9">
      <w:pPr>
        <w:shd w:val="clear" w:color="auto" w:fill="FFFFFF" w:themeFill="background1"/>
        <w:spacing w:line="480" w:lineRule="auto"/>
        <w:ind w:firstLine="720"/>
        <w:jc w:val="both"/>
        <w:rPr>
          <w:rFonts w:ascii="Times New Roman" w:hAnsi="Times New Roman"/>
          <w:color w:val="000000"/>
          <w:u w:val="single"/>
          <w:shd w:val="clear" w:color="auto" w:fill="FFFFFF"/>
        </w:rPr>
      </w:pPr>
      <w:r w:rsidRPr="00645F6D">
        <w:rPr>
          <w:rFonts w:ascii="Times New Roman" w:hAnsi="Times New Roman"/>
          <w:color w:val="000000"/>
          <w:u w:val="single"/>
          <w:shd w:val="clear" w:color="auto" w:fill="FFFFFF"/>
        </w:rPr>
        <w:t xml:space="preserve">Occupational safety and health agency. The term “occupation </w:t>
      </w:r>
      <w:r w:rsidRPr="00645F6D">
        <w:rPr>
          <w:rFonts w:ascii="Times New Roman" w:eastAsia="Times New Roman" w:hAnsi="Times New Roman"/>
          <w:color w:val="000000"/>
          <w:u w:val="single"/>
        </w:rPr>
        <w:t>safety and health</w:t>
      </w:r>
      <w:r w:rsidRPr="00645F6D">
        <w:rPr>
          <w:rFonts w:ascii="Times New Roman" w:hAnsi="Times New Roman"/>
          <w:color w:val="000000"/>
          <w:u w:val="single"/>
          <w:shd w:val="clear" w:color="auto" w:fill="FFFFFF"/>
        </w:rPr>
        <w:t xml:space="preserve"> agency” means any federal, state or city agency or office that issues guidance related to occupational safety and health, including the federal occupational safety and health administration, the public employee safety and health bureau, the federal centers for disease control and prevention, the national institute for occupational safety and health and the department of health and mental hygiene</w:t>
      </w:r>
      <w:r w:rsidRPr="00645F6D">
        <w:rPr>
          <w:rFonts w:ascii="Times New Roman" w:hAnsi="Times New Roman"/>
          <w:color w:val="000000" w:themeColor="text1"/>
          <w:u w:val="single"/>
        </w:rPr>
        <w:t>.</w:t>
      </w:r>
    </w:p>
    <w:p w14:paraId="1484B474" w14:textId="77777777" w:rsidR="002508C9" w:rsidRPr="00645F6D" w:rsidRDefault="002508C9" w:rsidP="002508C9">
      <w:pPr>
        <w:shd w:val="clear" w:color="auto" w:fill="FFFFFF" w:themeFill="background1"/>
        <w:spacing w:line="480" w:lineRule="auto"/>
        <w:ind w:firstLine="720"/>
        <w:jc w:val="both"/>
        <w:rPr>
          <w:rFonts w:ascii="Times New Roman" w:hAnsi="Times New Roman"/>
          <w:color w:val="000000" w:themeColor="text1"/>
          <w:u w:val="single"/>
        </w:rPr>
      </w:pPr>
      <w:r w:rsidRPr="00645F6D">
        <w:rPr>
          <w:rFonts w:ascii="Times New Roman" w:hAnsi="Times New Roman"/>
          <w:color w:val="000000"/>
          <w:u w:val="single"/>
          <w:shd w:val="clear" w:color="auto" w:fill="FFFFFF"/>
        </w:rPr>
        <w:t xml:space="preserve">Public health emergency. The term “public health emergency” means any time during which, due to a threat to public health, </w:t>
      </w:r>
      <w:r w:rsidRPr="00645F6D">
        <w:rPr>
          <w:rFonts w:ascii="Times New Roman" w:hAnsi="Times New Roman"/>
          <w:color w:val="000000" w:themeColor="text1"/>
          <w:u w:val="single"/>
        </w:rPr>
        <w:t xml:space="preserve">a state of emergency has been declared by </w:t>
      </w:r>
      <w:r w:rsidRPr="00645F6D">
        <w:rPr>
          <w:rFonts w:ascii="Times New Roman" w:eastAsia="Times New Roman" w:hAnsi="Times New Roman"/>
          <w:color w:val="000000" w:themeColor="text1"/>
          <w:u w:val="single"/>
        </w:rPr>
        <w:t xml:space="preserve">the governor </w:t>
      </w:r>
      <w:r w:rsidRPr="00645F6D">
        <w:rPr>
          <w:rFonts w:ascii="Times New Roman" w:hAnsi="Times New Roman"/>
          <w:color w:val="000000" w:themeColor="text1"/>
          <w:u w:val="single"/>
        </w:rPr>
        <w:t>pursuant to section 28 of the executive law or by the mayor pursuant to section 24 of the executive law or a public health emergency has been declared by the commissioner of health and mental hygiene pursuant to subdivision d of section 3.01 of the New York city health code.</w:t>
      </w:r>
    </w:p>
    <w:p w14:paraId="420B896D" w14:textId="77777777" w:rsidR="002508C9" w:rsidRPr="00645F6D" w:rsidRDefault="002508C9" w:rsidP="002508C9">
      <w:pPr>
        <w:shd w:val="clear" w:color="auto" w:fill="FFFFFF" w:themeFill="background1"/>
        <w:spacing w:line="480" w:lineRule="auto"/>
        <w:ind w:firstLine="720"/>
        <w:jc w:val="both"/>
        <w:rPr>
          <w:rFonts w:ascii="Times New Roman" w:hAnsi="Times New Roman"/>
          <w:color w:val="000000"/>
          <w:u w:val="single"/>
          <w:shd w:val="clear" w:color="auto" w:fill="FFFFFF"/>
        </w:rPr>
      </w:pPr>
      <w:r w:rsidRPr="00645F6D">
        <w:rPr>
          <w:rFonts w:ascii="Times New Roman" w:hAnsi="Times New Roman"/>
          <w:color w:val="000000" w:themeColor="text1"/>
          <w:u w:val="single"/>
        </w:rPr>
        <w:t>Safety and health coordinator. The term “safety and health coordinator” means the person at a city agency who is primarily responsible for occupational safety and health within the agency.</w:t>
      </w:r>
    </w:p>
    <w:p w14:paraId="4FA3F8C8" w14:textId="77777777" w:rsidR="002508C9" w:rsidRPr="00645F6D" w:rsidRDefault="002508C9" w:rsidP="002508C9">
      <w:pPr>
        <w:autoSpaceDE w:val="0"/>
        <w:autoSpaceDN w:val="0"/>
        <w:adjustRightInd w:val="0"/>
        <w:spacing w:line="480" w:lineRule="auto"/>
        <w:ind w:firstLine="720"/>
        <w:jc w:val="both"/>
        <w:rPr>
          <w:rFonts w:ascii="Times New Roman" w:hAnsi="Times New Roman"/>
          <w:color w:val="000000"/>
          <w:u w:val="single"/>
          <w:shd w:val="clear" w:color="auto" w:fill="FFFFFF"/>
        </w:rPr>
      </w:pPr>
      <w:r w:rsidRPr="00645F6D">
        <w:rPr>
          <w:rFonts w:ascii="Times New Roman" w:hAnsi="Times New Roman"/>
          <w:color w:val="000000"/>
          <w:u w:val="single"/>
          <w:shd w:val="clear" w:color="auto" w:fill="FFFFFF"/>
        </w:rPr>
        <w:t xml:space="preserve">b. </w:t>
      </w:r>
      <w:r w:rsidRPr="00645F6D">
        <w:rPr>
          <w:rFonts w:ascii="Times New Roman" w:eastAsia="Times New Roman" w:hAnsi="Times New Roman"/>
          <w:color w:val="000000" w:themeColor="text1"/>
          <w:u w:val="single"/>
        </w:rPr>
        <w:t xml:space="preserve">During any public health emergency, the citywide office of occupational safety and health shall monitor all </w:t>
      </w:r>
      <w:r w:rsidRPr="00645F6D">
        <w:rPr>
          <w:rFonts w:ascii="Times New Roman" w:hAnsi="Times New Roman"/>
          <w:color w:val="000000"/>
          <w:u w:val="single"/>
          <w:shd w:val="clear" w:color="auto" w:fill="FFFFFF"/>
        </w:rPr>
        <w:t xml:space="preserve">occupational safety and health agencies for the issuance of guidance regarding occupational safety and health related to the public health emergency, including, without limitation, any guidance on hazard assessment, hygiene, social distancing, identification and isolation of sick employees, return to work after illness or exposure, physical and administrative controls, workplace flexibility, training, and anti-retaliation practices. Within 24 hours of the issuance of any such guidance, the </w:t>
      </w:r>
      <w:r w:rsidRPr="00645F6D">
        <w:rPr>
          <w:rFonts w:ascii="Times New Roman" w:eastAsia="Times New Roman" w:hAnsi="Times New Roman"/>
          <w:color w:val="000000" w:themeColor="text1"/>
          <w:u w:val="single"/>
        </w:rPr>
        <w:t>citywide office of occupational safety and health shall deliver such guidance by electronic mail to the safety and health coordinator at each city agency.</w:t>
      </w:r>
    </w:p>
    <w:p w14:paraId="608BF6DB" w14:textId="77777777" w:rsidR="002508C9" w:rsidRPr="00645F6D" w:rsidRDefault="002508C9" w:rsidP="002508C9">
      <w:pPr>
        <w:autoSpaceDE w:val="0"/>
        <w:autoSpaceDN w:val="0"/>
        <w:adjustRightInd w:val="0"/>
        <w:spacing w:line="480" w:lineRule="auto"/>
        <w:ind w:firstLine="720"/>
        <w:jc w:val="both"/>
        <w:rPr>
          <w:rFonts w:ascii="Times New Roman" w:eastAsia="Times New Roman" w:hAnsi="Times New Roman"/>
          <w:color w:val="000000" w:themeColor="text1"/>
          <w:u w:val="single"/>
        </w:rPr>
      </w:pPr>
      <w:r w:rsidRPr="00645F6D">
        <w:rPr>
          <w:rFonts w:ascii="Times New Roman" w:hAnsi="Times New Roman"/>
          <w:color w:val="000000"/>
          <w:u w:val="single"/>
          <w:shd w:val="clear" w:color="auto" w:fill="FFFFFF"/>
        </w:rPr>
        <w:t xml:space="preserve">c. Within 24 hours of receipt of occupational </w:t>
      </w:r>
      <w:r w:rsidRPr="00645F6D">
        <w:rPr>
          <w:rFonts w:ascii="Times New Roman" w:eastAsia="Times New Roman" w:hAnsi="Times New Roman"/>
          <w:color w:val="000000"/>
          <w:u w:val="single"/>
        </w:rPr>
        <w:t>safety and health</w:t>
      </w:r>
      <w:r w:rsidRPr="00645F6D" w:rsidDel="007B4909">
        <w:rPr>
          <w:rFonts w:ascii="Times New Roman" w:hAnsi="Times New Roman"/>
          <w:color w:val="000000"/>
          <w:u w:val="single"/>
          <w:shd w:val="clear" w:color="auto" w:fill="FFFFFF"/>
        </w:rPr>
        <w:t xml:space="preserve"> </w:t>
      </w:r>
      <w:r w:rsidRPr="00645F6D">
        <w:rPr>
          <w:rFonts w:ascii="Times New Roman" w:hAnsi="Times New Roman"/>
          <w:color w:val="000000"/>
          <w:u w:val="single"/>
          <w:shd w:val="clear" w:color="auto" w:fill="FFFFFF"/>
        </w:rPr>
        <w:t xml:space="preserve">guidance from the </w:t>
      </w:r>
      <w:r w:rsidRPr="00645F6D">
        <w:rPr>
          <w:rFonts w:ascii="Times New Roman" w:eastAsia="Times New Roman" w:hAnsi="Times New Roman"/>
          <w:color w:val="000000" w:themeColor="text1"/>
          <w:u w:val="single"/>
        </w:rPr>
        <w:t>citywide office of occupational safety and health during a public health emergency, each safety and health coordinator shall:</w:t>
      </w:r>
    </w:p>
    <w:p w14:paraId="748A2678" w14:textId="77777777" w:rsidR="002508C9" w:rsidRPr="00645F6D" w:rsidRDefault="002508C9" w:rsidP="002508C9">
      <w:pPr>
        <w:autoSpaceDE w:val="0"/>
        <w:autoSpaceDN w:val="0"/>
        <w:adjustRightInd w:val="0"/>
        <w:spacing w:line="480" w:lineRule="auto"/>
        <w:ind w:firstLine="720"/>
        <w:jc w:val="both"/>
        <w:rPr>
          <w:rFonts w:ascii="Times New Roman" w:eastAsia="Times New Roman" w:hAnsi="Times New Roman"/>
          <w:color w:val="000000" w:themeColor="text1"/>
          <w:u w:val="single"/>
        </w:rPr>
      </w:pPr>
      <w:r w:rsidRPr="00645F6D">
        <w:rPr>
          <w:rFonts w:ascii="Times New Roman" w:eastAsia="Times New Roman" w:hAnsi="Times New Roman"/>
          <w:color w:val="000000" w:themeColor="text1"/>
          <w:u w:val="single"/>
        </w:rPr>
        <w:t>1. Post such guidance in the workplace next to the poster required pursuant to section 801.47 of title 12 of the compilation of codes, rules and regulations of the state of New York;</w:t>
      </w:r>
    </w:p>
    <w:p w14:paraId="72F2AD8C" w14:textId="77777777" w:rsidR="002508C9" w:rsidRPr="00645F6D" w:rsidRDefault="002508C9" w:rsidP="002508C9">
      <w:pPr>
        <w:autoSpaceDE w:val="0"/>
        <w:autoSpaceDN w:val="0"/>
        <w:adjustRightInd w:val="0"/>
        <w:spacing w:line="480" w:lineRule="auto"/>
        <w:ind w:firstLine="720"/>
        <w:jc w:val="both"/>
        <w:rPr>
          <w:rFonts w:ascii="Times New Roman" w:eastAsia="Times New Roman" w:hAnsi="Times New Roman"/>
          <w:color w:val="000000" w:themeColor="text1"/>
          <w:u w:val="single"/>
        </w:rPr>
      </w:pPr>
      <w:r w:rsidRPr="00645F6D">
        <w:rPr>
          <w:rFonts w:ascii="Times New Roman" w:eastAsia="Times New Roman" w:hAnsi="Times New Roman"/>
          <w:color w:val="000000" w:themeColor="text1"/>
          <w:u w:val="single"/>
        </w:rPr>
        <w:t>2. Deliver such guidance by electronic mail to each employee of the agency; and</w:t>
      </w:r>
    </w:p>
    <w:p w14:paraId="62F8B9AF" w14:textId="77777777" w:rsidR="002508C9" w:rsidRPr="00645F6D" w:rsidRDefault="002508C9" w:rsidP="002508C9">
      <w:pPr>
        <w:autoSpaceDE w:val="0"/>
        <w:autoSpaceDN w:val="0"/>
        <w:adjustRightInd w:val="0"/>
        <w:spacing w:line="480" w:lineRule="auto"/>
        <w:ind w:firstLine="720"/>
        <w:jc w:val="both"/>
        <w:rPr>
          <w:rFonts w:ascii="Times New Roman" w:hAnsi="Times New Roman"/>
          <w:color w:val="000000"/>
          <w:u w:val="single"/>
          <w:shd w:val="clear" w:color="auto" w:fill="FFFFFF"/>
        </w:rPr>
      </w:pPr>
      <w:r w:rsidRPr="00645F6D">
        <w:rPr>
          <w:rFonts w:ascii="Times New Roman" w:eastAsia="Times New Roman" w:hAnsi="Times New Roman"/>
          <w:color w:val="000000" w:themeColor="text1"/>
          <w:u w:val="single"/>
        </w:rPr>
        <w:t>3. Prepare and deliver by electronic mail a summary of the guidance to each employee of the agency. Such summary shall be tailored so as to highlight the guidance that is most relevant to employees holding a particular position, or a category of positions, within the agency.</w:t>
      </w:r>
    </w:p>
    <w:p w14:paraId="7AF5CDD1" w14:textId="34672118" w:rsidR="002508C9" w:rsidRPr="00645F6D" w:rsidRDefault="002508C9" w:rsidP="002508C9">
      <w:pPr>
        <w:autoSpaceDE w:val="0"/>
        <w:autoSpaceDN w:val="0"/>
        <w:adjustRightInd w:val="0"/>
        <w:spacing w:line="480" w:lineRule="auto"/>
        <w:ind w:firstLine="720"/>
        <w:jc w:val="both"/>
        <w:rPr>
          <w:rFonts w:ascii="Times New Roman" w:eastAsia="Times New Roman" w:hAnsi="Times New Roman"/>
          <w:color w:val="000000"/>
          <w:shd w:val="clear" w:color="auto" w:fill="FFFFFF"/>
        </w:rPr>
      </w:pPr>
      <w:r w:rsidRPr="00645F6D">
        <w:rPr>
          <w:rFonts w:ascii="Times New Roman" w:hAnsi="Times New Roman"/>
          <w:color w:val="000000"/>
          <w:shd w:val="clear" w:color="auto" w:fill="FFFFFF"/>
        </w:rPr>
        <w:t>§ 3. This local law takes effect 60 days after it becomes law.</w:t>
      </w:r>
    </w:p>
    <w:p w14:paraId="42E5B3E7" w14:textId="77777777" w:rsidR="002508C9" w:rsidRPr="00645F6D" w:rsidRDefault="002508C9" w:rsidP="002508C9">
      <w:pPr>
        <w:suppressLineNumbers/>
        <w:autoSpaceDE w:val="0"/>
        <w:autoSpaceDN w:val="0"/>
        <w:adjustRightInd w:val="0"/>
        <w:rPr>
          <w:rFonts w:ascii="Times New Roman" w:hAnsi="Times New Roman"/>
          <w:color w:val="000000"/>
          <w:sz w:val="20"/>
          <w:szCs w:val="20"/>
          <w:highlight w:val="white"/>
          <w:lang w:val="en"/>
        </w:rPr>
      </w:pPr>
      <w:r w:rsidRPr="00645F6D">
        <w:rPr>
          <w:rFonts w:ascii="Times New Roman" w:hAnsi="Times New Roman"/>
          <w:color w:val="000000"/>
          <w:sz w:val="20"/>
          <w:szCs w:val="20"/>
          <w:highlight w:val="white"/>
          <w:lang w:val="en"/>
        </w:rPr>
        <w:t>NAB</w:t>
      </w:r>
    </w:p>
    <w:p w14:paraId="01336AD5" w14:textId="77777777" w:rsidR="002508C9" w:rsidRPr="00645F6D" w:rsidRDefault="002508C9" w:rsidP="002508C9">
      <w:pPr>
        <w:suppressLineNumbers/>
        <w:autoSpaceDE w:val="0"/>
        <w:autoSpaceDN w:val="0"/>
        <w:adjustRightInd w:val="0"/>
        <w:rPr>
          <w:rFonts w:ascii="Times New Roman" w:hAnsi="Times New Roman"/>
          <w:color w:val="000000"/>
          <w:sz w:val="20"/>
          <w:szCs w:val="20"/>
          <w:highlight w:val="white"/>
          <w:lang w:val="en"/>
        </w:rPr>
      </w:pPr>
      <w:r w:rsidRPr="00645F6D">
        <w:rPr>
          <w:rFonts w:ascii="Times New Roman" w:hAnsi="Times New Roman"/>
          <w:color w:val="000000"/>
          <w:sz w:val="20"/>
          <w:szCs w:val="20"/>
          <w:highlight w:val="white"/>
          <w:lang w:val="en"/>
        </w:rPr>
        <w:t>LS #15171/15539</w:t>
      </w:r>
    </w:p>
    <w:p w14:paraId="2C960C8D" w14:textId="77777777" w:rsidR="002508C9" w:rsidRPr="00645F6D" w:rsidRDefault="002508C9" w:rsidP="002508C9">
      <w:pPr>
        <w:suppressLineNumbers/>
        <w:autoSpaceDE w:val="0"/>
        <w:autoSpaceDN w:val="0"/>
        <w:adjustRightInd w:val="0"/>
        <w:rPr>
          <w:rFonts w:ascii="Times New Roman" w:hAnsi="Times New Roman"/>
          <w:color w:val="000000"/>
          <w:sz w:val="20"/>
          <w:szCs w:val="20"/>
          <w:highlight w:val="white"/>
          <w:lang w:val="en"/>
        </w:rPr>
      </w:pPr>
      <w:r w:rsidRPr="00645F6D">
        <w:rPr>
          <w:rFonts w:ascii="Times New Roman" w:hAnsi="Times New Roman"/>
          <w:color w:val="000000" w:themeColor="text1"/>
          <w:sz w:val="20"/>
          <w:szCs w:val="20"/>
          <w:highlight w:val="white"/>
          <w:lang w:val="en"/>
        </w:rPr>
        <w:t>9/10/20 10:35AM</w:t>
      </w:r>
    </w:p>
    <w:p w14:paraId="50A23E5F" w14:textId="1D2CF8D4" w:rsidR="005B5DC3" w:rsidRPr="00645F6D" w:rsidRDefault="005B5DC3" w:rsidP="005B5DC3">
      <w:pPr>
        <w:ind w:left="-180" w:firstLine="180"/>
        <w:rPr>
          <w:rFonts w:ascii="Times New Roman" w:hAnsi="Times New Roman"/>
        </w:rPr>
      </w:pPr>
    </w:p>
    <w:p w14:paraId="6152985B" w14:textId="6C41A373" w:rsidR="005B5DC3" w:rsidRPr="00645F6D" w:rsidRDefault="005B5DC3" w:rsidP="005B5DC3">
      <w:pPr>
        <w:ind w:left="-180" w:firstLine="180"/>
        <w:rPr>
          <w:rFonts w:ascii="Times New Roman" w:hAnsi="Times New Roman"/>
        </w:rPr>
      </w:pPr>
    </w:p>
    <w:p w14:paraId="2D2871DB" w14:textId="03DACFC8" w:rsidR="005B5DC3" w:rsidRPr="00645F6D" w:rsidRDefault="005B5DC3" w:rsidP="005B5DC3">
      <w:pPr>
        <w:ind w:left="-180" w:firstLine="180"/>
        <w:rPr>
          <w:rFonts w:ascii="Times New Roman" w:hAnsi="Times New Roman"/>
        </w:rPr>
      </w:pPr>
    </w:p>
    <w:p w14:paraId="7C61F070" w14:textId="06832F13" w:rsidR="005B5DC3" w:rsidRPr="00645F6D" w:rsidRDefault="005B5DC3" w:rsidP="005B5DC3">
      <w:pPr>
        <w:ind w:left="-180" w:firstLine="180"/>
        <w:rPr>
          <w:rFonts w:ascii="Times New Roman" w:hAnsi="Times New Roman"/>
        </w:rPr>
      </w:pPr>
    </w:p>
    <w:p w14:paraId="71B1AD9D" w14:textId="552F438A" w:rsidR="005B5DC3" w:rsidRPr="00645F6D" w:rsidRDefault="005B5DC3" w:rsidP="005B5DC3">
      <w:pPr>
        <w:ind w:left="-180" w:firstLine="180"/>
        <w:rPr>
          <w:rFonts w:ascii="Times New Roman" w:hAnsi="Times New Roman"/>
        </w:rPr>
      </w:pPr>
    </w:p>
    <w:p w14:paraId="113EFA79" w14:textId="1E1FA61E" w:rsidR="005B5DC3" w:rsidRPr="00645F6D" w:rsidRDefault="005B5DC3" w:rsidP="005B5DC3">
      <w:pPr>
        <w:ind w:left="-180" w:firstLine="180"/>
        <w:rPr>
          <w:rFonts w:ascii="Times New Roman" w:hAnsi="Times New Roman"/>
        </w:rPr>
      </w:pPr>
    </w:p>
    <w:p w14:paraId="3F348731" w14:textId="6BC238D3" w:rsidR="002508C9" w:rsidRPr="00645F6D" w:rsidRDefault="002508C9" w:rsidP="005B5DC3">
      <w:pPr>
        <w:ind w:left="-180" w:firstLine="180"/>
        <w:rPr>
          <w:rFonts w:ascii="Times New Roman" w:hAnsi="Times New Roman"/>
        </w:rPr>
      </w:pPr>
    </w:p>
    <w:p w14:paraId="150ADD88" w14:textId="3941D2BE" w:rsidR="002508C9" w:rsidRPr="00645F6D" w:rsidRDefault="002508C9" w:rsidP="005B5DC3">
      <w:pPr>
        <w:ind w:left="-180" w:firstLine="180"/>
        <w:rPr>
          <w:rFonts w:ascii="Times New Roman" w:hAnsi="Times New Roman"/>
        </w:rPr>
      </w:pPr>
    </w:p>
    <w:p w14:paraId="2D3EA255" w14:textId="1BE48DC6" w:rsidR="002508C9" w:rsidRPr="00645F6D" w:rsidRDefault="002508C9" w:rsidP="005B5DC3">
      <w:pPr>
        <w:ind w:left="-180" w:firstLine="180"/>
        <w:rPr>
          <w:rFonts w:ascii="Times New Roman" w:hAnsi="Times New Roman"/>
        </w:rPr>
      </w:pPr>
    </w:p>
    <w:p w14:paraId="2A1FB51B" w14:textId="60396652" w:rsidR="002508C9" w:rsidRPr="00645F6D" w:rsidRDefault="002508C9" w:rsidP="005B5DC3">
      <w:pPr>
        <w:ind w:left="-180" w:firstLine="180"/>
        <w:rPr>
          <w:rFonts w:ascii="Times New Roman" w:hAnsi="Times New Roman"/>
        </w:rPr>
      </w:pPr>
    </w:p>
    <w:p w14:paraId="15174F74" w14:textId="17B127E6" w:rsidR="002508C9" w:rsidRPr="00645F6D" w:rsidRDefault="002508C9" w:rsidP="005B5DC3">
      <w:pPr>
        <w:ind w:left="-180" w:firstLine="180"/>
        <w:rPr>
          <w:rFonts w:ascii="Times New Roman" w:hAnsi="Times New Roman"/>
        </w:rPr>
      </w:pPr>
    </w:p>
    <w:p w14:paraId="02544E51" w14:textId="019FF560" w:rsidR="002508C9" w:rsidRPr="00645F6D" w:rsidRDefault="002508C9" w:rsidP="005B5DC3">
      <w:pPr>
        <w:ind w:left="-180" w:firstLine="180"/>
        <w:rPr>
          <w:rFonts w:ascii="Times New Roman" w:hAnsi="Times New Roman"/>
        </w:rPr>
      </w:pPr>
    </w:p>
    <w:p w14:paraId="70951D91" w14:textId="4610EBFD" w:rsidR="002508C9" w:rsidRPr="00645F6D" w:rsidRDefault="002508C9" w:rsidP="005B5DC3">
      <w:pPr>
        <w:ind w:left="-180" w:firstLine="180"/>
        <w:rPr>
          <w:rFonts w:ascii="Times New Roman" w:hAnsi="Times New Roman"/>
        </w:rPr>
      </w:pPr>
    </w:p>
    <w:p w14:paraId="123A230D" w14:textId="6ECC2C61" w:rsidR="002508C9" w:rsidRPr="00645F6D" w:rsidRDefault="002508C9" w:rsidP="005B5DC3">
      <w:pPr>
        <w:ind w:left="-180" w:firstLine="180"/>
        <w:rPr>
          <w:rFonts w:ascii="Times New Roman" w:hAnsi="Times New Roman"/>
        </w:rPr>
      </w:pPr>
    </w:p>
    <w:p w14:paraId="29CF6D9D" w14:textId="73E135BC" w:rsidR="002508C9" w:rsidRPr="00645F6D" w:rsidRDefault="002508C9" w:rsidP="005B5DC3">
      <w:pPr>
        <w:ind w:left="-180" w:firstLine="180"/>
        <w:rPr>
          <w:rFonts w:ascii="Times New Roman" w:hAnsi="Times New Roman"/>
        </w:rPr>
      </w:pPr>
    </w:p>
    <w:p w14:paraId="21D77212" w14:textId="139725AC" w:rsidR="002508C9" w:rsidRPr="00645F6D" w:rsidRDefault="002508C9" w:rsidP="005B5DC3">
      <w:pPr>
        <w:ind w:left="-180" w:firstLine="180"/>
        <w:rPr>
          <w:rFonts w:ascii="Times New Roman" w:hAnsi="Times New Roman"/>
        </w:rPr>
      </w:pPr>
    </w:p>
    <w:p w14:paraId="288CED0F" w14:textId="78C17420" w:rsidR="002508C9" w:rsidRPr="00645F6D" w:rsidRDefault="002508C9" w:rsidP="005B5DC3">
      <w:pPr>
        <w:ind w:left="-180" w:firstLine="180"/>
        <w:rPr>
          <w:rFonts w:ascii="Times New Roman" w:hAnsi="Times New Roman"/>
        </w:rPr>
      </w:pPr>
    </w:p>
    <w:p w14:paraId="3090DE98" w14:textId="14854708" w:rsidR="002508C9" w:rsidRPr="00645F6D" w:rsidRDefault="002508C9" w:rsidP="005B5DC3">
      <w:pPr>
        <w:ind w:left="-180" w:firstLine="180"/>
        <w:rPr>
          <w:rFonts w:ascii="Times New Roman" w:hAnsi="Times New Roman"/>
        </w:rPr>
      </w:pPr>
    </w:p>
    <w:p w14:paraId="5802BD38" w14:textId="621DD9FD" w:rsidR="002508C9" w:rsidRPr="00645F6D" w:rsidRDefault="002508C9" w:rsidP="005B5DC3">
      <w:pPr>
        <w:ind w:left="-180" w:firstLine="180"/>
        <w:rPr>
          <w:rFonts w:ascii="Times New Roman" w:hAnsi="Times New Roman"/>
        </w:rPr>
      </w:pPr>
    </w:p>
    <w:p w14:paraId="2E40A32A" w14:textId="031A3EB5" w:rsidR="002508C9" w:rsidRPr="00645F6D" w:rsidRDefault="002508C9" w:rsidP="005B5DC3">
      <w:pPr>
        <w:ind w:left="-180" w:firstLine="180"/>
        <w:rPr>
          <w:rFonts w:ascii="Times New Roman" w:hAnsi="Times New Roman"/>
        </w:rPr>
      </w:pPr>
    </w:p>
    <w:p w14:paraId="20E46585" w14:textId="796AEF87" w:rsidR="002508C9" w:rsidRPr="00645F6D" w:rsidRDefault="002508C9" w:rsidP="005B5DC3">
      <w:pPr>
        <w:ind w:left="-180" w:firstLine="180"/>
        <w:rPr>
          <w:rFonts w:ascii="Times New Roman" w:hAnsi="Times New Roman"/>
        </w:rPr>
      </w:pPr>
    </w:p>
    <w:p w14:paraId="16740E9F" w14:textId="55A18BA4" w:rsidR="002508C9" w:rsidRPr="00645F6D" w:rsidRDefault="002508C9" w:rsidP="005B5DC3">
      <w:pPr>
        <w:ind w:left="-180" w:firstLine="180"/>
        <w:rPr>
          <w:rFonts w:ascii="Times New Roman" w:hAnsi="Times New Roman"/>
        </w:rPr>
      </w:pPr>
    </w:p>
    <w:p w14:paraId="3176FD94" w14:textId="1D4741A4" w:rsidR="002508C9" w:rsidRPr="00645F6D" w:rsidRDefault="002508C9" w:rsidP="005B5DC3">
      <w:pPr>
        <w:ind w:left="-180" w:firstLine="180"/>
        <w:rPr>
          <w:rFonts w:ascii="Times New Roman" w:hAnsi="Times New Roman"/>
        </w:rPr>
      </w:pPr>
    </w:p>
    <w:p w14:paraId="51ADF211" w14:textId="21093D79" w:rsidR="002508C9" w:rsidRPr="00645F6D" w:rsidRDefault="002508C9" w:rsidP="005B5DC3">
      <w:pPr>
        <w:ind w:left="-180" w:firstLine="180"/>
        <w:rPr>
          <w:rFonts w:ascii="Times New Roman" w:hAnsi="Times New Roman"/>
        </w:rPr>
      </w:pPr>
    </w:p>
    <w:p w14:paraId="7A880A91" w14:textId="1B445CB0" w:rsidR="002508C9" w:rsidRPr="00645F6D" w:rsidRDefault="002508C9" w:rsidP="005B5DC3">
      <w:pPr>
        <w:ind w:left="-180" w:firstLine="180"/>
        <w:rPr>
          <w:rFonts w:ascii="Times New Roman" w:hAnsi="Times New Roman"/>
        </w:rPr>
      </w:pPr>
    </w:p>
    <w:p w14:paraId="28A48A0E" w14:textId="78029EAA" w:rsidR="002508C9" w:rsidRPr="00645F6D" w:rsidRDefault="002508C9" w:rsidP="005B5DC3">
      <w:pPr>
        <w:ind w:left="-180" w:firstLine="180"/>
        <w:rPr>
          <w:rFonts w:ascii="Times New Roman" w:hAnsi="Times New Roman"/>
        </w:rPr>
      </w:pPr>
    </w:p>
    <w:p w14:paraId="178DE32F" w14:textId="41D2BF55" w:rsidR="002508C9" w:rsidRPr="00645F6D" w:rsidRDefault="002508C9" w:rsidP="005B5DC3">
      <w:pPr>
        <w:ind w:left="-180" w:firstLine="180"/>
        <w:rPr>
          <w:rFonts w:ascii="Times New Roman" w:hAnsi="Times New Roman"/>
        </w:rPr>
      </w:pPr>
    </w:p>
    <w:p w14:paraId="4D02FD9D" w14:textId="0055DB7D" w:rsidR="002508C9" w:rsidRPr="00645F6D" w:rsidRDefault="002508C9" w:rsidP="005B5DC3">
      <w:pPr>
        <w:ind w:left="-180" w:firstLine="180"/>
        <w:rPr>
          <w:rFonts w:ascii="Times New Roman" w:hAnsi="Times New Roman"/>
        </w:rPr>
      </w:pPr>
    </w:p>
    <w:p w14:paraId="78D1F33E" w14:textId="72097E1D" w:rsidR="002508C9" w:rsidRPr="00645F6D" w:rsidRDefault="002508C9" w:rsidP="005B5DC3">
      <w:pPr>
        <w:ind w:left="-180" w:firstLine="180"/>
        <w:rPr>
          <w:rFonts w:ascii="Times New Roman" w:hAnsi="Times New Roman"/>
        </w:rPr>
      </w:pPr>
    </w:p>
    <w:p w14:paraId="7138081B" w14:textId="67A36FCD" w:rsidR="002508C9" w:rsidRPr="00645F6D" w:rsidRDefault="002508C9" w:rsidP="005B5DC3">
      <w:pPr>
        <w:ind w:left="-180" w:firstLine="180"/>
        <w:rPr>
          <w:rFonts w:ascii="Times New Roman" w:hAnsi="Times New Roman"/>
        </w:rPr>
      </w:pPr>
    </w:p>
    <w:p w14:paraId="04050456" w14:textId="700B3355" w:rsidR="002508C9" w:rsidRPr="00645F6D" w:rsidRDefault="002508C9" w:rsidP="005B5DC3">
      <w:pPr>
        <w:ind w:left="-180" w:firstLine="180"/>
        <w:rPr>
          <w:rFonts w:ascii="Times New Roman" w:hAnsi="Times New Roman"/>
        </w:rPr>
      </w:pPr>
    </w:p>
    <w:p w14:paraId="78BD2D00" w14:textId="2CBE10D6" w:rsidR="002508C9" w:rsidRPr="00645F6D" w:rsidRDefault="002508C9" w:rsidP="005B5DC3">
      <w:pPr>
        <w:ind w:left="-180" w:firstLine="180"/>
        <w:rPr>
          <w:rFonts w:ascii="Times New Roman" w:hAnsi="Times New Roman"/>
        </w:rPr>
      </w:pPr>
    </w:p>
    <w:p w14:paraId="1298A901" w14:textId="6FB83939" w:rsidR="002508C9" w:rsidRPr="00645F6D" w:rsidRDefault="002508C9" w:rsidP="005B5DC3">
      <w:pPr>
        <w:ind w:left="-180" w:firstLine="180"/>
        <w:rPr>
          <w:rFonts w:ascii="Times New Roman" w:hAnsi="Times New Roman"/>
        </w:rPr>
      </w:pPr>
    </w:p>
    <w:p w14:paraId="0978235E" w14:textId="34CB4137" w:rsidR="002508C9" w:rsidRPr="00645F6D" w:rsidRDefault="002508C9" w:rsidP="005B5DC3">
      <w:pPr>
        <w:ind w:left="-180" w:firstLine="180"/>
        <w:rPr>
          <w:rFonts w:ascii="Times New Roman" w:hAnsi="Times New Roman"/>
        </w:rPr>
      </w:pPr>
    </w:p>
    <w:p w14:paraId="74919BDE" w14:textId="77777777" w:rsidR="002508C9" w:rsidRPr="00645F6D" w:rsidRDefault="002508C9" w:rsidP="005B5DC3">
      <w:pPr>
        <w:ind w:left="-180" w:firstLine="180"/>
        <w:rPr>
          <w:rFonts w:ascii="Times New Roman" w:hAnsi="Times New Roman"/>
        </w:rPr>
      </w:pPr>
    </w:p>
    <w:p w14:paraId="0EC5FFDD" w14:textId="6642FE32" w:rsidR="005B5DC3" w:rsidRPr="00645F6D" w:rsidRDefault="005B5DC3" w:rsidP="005B5DC3">
      <w:pPr>
        <w:ind w:left="-180" w:firstLine="180"/>
        <w:rPr>
          <w:rFonts w:ascii="Times New Roman" w:hAnsi="Times New Roman"/>
        </w:rPr>
      </w:pPr>
    </w:p>
    <w:p w14:paraId="331EB7A1" w14:textId="0B085A03" w:rsidR="005B5DC3" w:rsidRPr="00645F6D" w:rsidRDefault="005B5DC3" w:rsidP="005B5DC3">
      <w:pPr>
        <w:ind w:left="-180" w:firstLine="180"/>
        <w:rPr>
          <w:rFonts w:ascii="Times New Roman" w:hAnsi="Times New Roman"/>
        </w:rPr>
      </w:pPr>
    </w:p>
    <w:p w14:paraId="5A71DB09" w14:textId="12C7D912" w:rsidR="005B5DC3" w:rsidRPr="00645F6D" w:rsidRDefault="005B5DC3" w:rsidP="005B5DC3">
      <w:pPr>
        <w:ind w:left="-180" w:firstLine="180"/>
        <w:rPr>
          <w:rFonts w:ascii="Times New Roman" w:hAnsi="Times New Roman"/>
        </w:rPr>
      </w:pPr>
    </w:p>
    <w:p w14:paraId="17DF45F5" w14:textId="3FAD19F0" w:rsidR="005B5DC3" w:rsidRPr="00645F6D" w:rsidRDefault="005B5DC3" w:rsidP="005B5DC3">
      <w:pPr>
        <w:ind w:left="-180" w:firstLine="180"/>
        <w:rPr>
          <w:rFonts w:ascii="Times New Roman" w:hAnsi="Times New Roman"/>
        </w:rPr>
      </w:pPr>
    </w:p>
    <w:p w14:paraId="025A0A4E" w14:textId="0F2EE495" w:rsidR="005B5DC3" w:rsidRPr="00645F6D" w:rsidRDefault="005B5DC3" w:rsidP="002508C9">
      <w:pPr>
        <w:rPr>
          <w:rFonts w:ascii="Times New Roman" w:hAnsi="Times New Roman"/>
        </w:rPr>
      </w:pPr>
    </w:p>
    <w:p w14:paraId="1503DAAC" w14:textId="77777777" w:rsidR="002508C9" w:rsidRPr="00645F6D" w:rsidRDefault="002508C9" w:rsidP="002508C9">
      <w:pPr>
        <w:rPr>
          <w:rFonts w:ascii="Times New Roman" w:hAnsi="Times New Roman"/>
        </w:rPr>
      </w:pPr>
    </w:p>
    <w:p w14:paraId="75C4313C" w14:textId="77777777" w:rsidR="00B67ACC" w:rsidRDefault="00B67ACC" w:rsidP="005B5DC3">
      <w:pPr>
        <w:jc w:val="center"/>
        <w:rPr>
          <w:rFonts w:ascii="Times New Roman" w:eastAsia="Times New Roman" w:hAnsi="Times New Roman"/>
        </w:rPr>
      </w:pPr>
    </w:p>
    <w:p w14:paraId="10DF143D" w14:textId="77777777" w:rsidR="00B67ACC" w:rsidRDefault="00B67ACC" w:rsidP="005B5DC3">
      <w:pPr>
        <w:jc w:val="center"/>
        <w:rPr>
          <w:rFonts w:ascii="Times New Roman" w:eastAsia="Times New Roman" w:hAnsi="Times New Roman"/>
        </w:rPr>
      </w:pPr>
    </w:p>
    <w:p w14:paraId="0FF421D8" w14:textId="77777777" w:rsidR="00B67ACC" w:rsidRDefault="00B67ACC" w:rsidP="005B5DC3">
      <w:pPr>
        <w:jc w:val="center"/>
        <w:rPr>
          <w:rFonts w:ascii="Times New Roman" w:eastAsia="Times New Roman" w:hAnsi="Times New Roman"/>
        </w:rPr>
      </w:pPr>
    </w:p>
    <w:p w14:paraId="10D0012C" w14:textId="77777777" w:rsidR="00B67ACC" w:rsidRDefault="00B67ACC" w:rsidP="005B5DC3">
      <w:pPr>
        <w:jc w:val="center"/>
        <w:rPr>
          <w:rFonts w:ascii="Times New Roman" w:eastAsia="Times New Roman" w:hAnsi="Times New Roman"/>
        </w:rPr>
      </w:pPr>
    </w:p>
    <w:p w14:paraId="4FE658D5" w14:textId="77777777" w:rsidR="00B67ACC" w:rsidRDefault="00B67ACC" w:rsidP="005B5DC3">
      <w:pPr>
        <w:jc w:val="center"/>
        <w:rPr>
          <w:rFonts w:ascii="Times New Roman" w:eastAsia="Times New Roman" w:hAnsi="Times New Roman"/>
        </w:rPr>
      </w:pPr>
    </w:p>
    <w:p w14:paraId="156C3C5C" w14:textId="77777777" w:rsidR="00B67ACC" w:rsidRDefault="00B67ACC" w:rsidP="005B5DC3">
      <w:pPr>
        <w:jc w:val="center"/>
        <w:rPr>
          <w:rFonts w:ascii="Times New Roman" w:eastAsia="Times New Roman" w:hAnsi="Times New Roman"/>
        </w:rPr>
      </w:pPr>
    </w:p>
    <w:p w14:paraId="61A2A409" w14:textId="77777777" w:rsidR="00B67ACC" w:rsidRDefault="00B67ACC" w:rsidP="005B5DC3">
      <w:pPr>
        <w:jc w:val="center"/>
        <w:rPr>
          <w:rFonts w:ascii="Times New Roman" w:eastAsia="Times New Roman" w:hAnsi="Times New Roman"/>
        </w:rPr>
      </w:pPr>
    </w:p>
    <w:p w14:paraId="22C04CC7" w14:textId="77777777" w:rsidR="00B67ACC" w:rsidRDefault="00B67ACC" w:rsidP="005B5DC3">
      <w:pPr>
        <w:jc w:val="center"/>
        <w:rPr>
          <w:rFonts w:ascii="Times New Roman" w:eastAsia="Times New Roman" w:hAnsi="Times New Roman"/>
        </w:rPr>
      </w:pPr>
    </w:p>
    <w:p w14:paraId="3FFF0264" w14:textId="77777777" w:rsidR="00B67ACC" w:rsidRDefault="00B67ACC" w:rsidP="005B5DC3">
      <w:pPr>
        <w:jc w:val="center"/>
        <w:rPr>
          <w:rFonts w:ascii="Times New Roman" w:eastAsia="Times New Roman" w:hAnsi="Times New Roman"/>
        </w:rPr>
      </w:pPr>
    </w:p>
    <w:p w14:paraId="1898086F" w14:textId="77777777" w:rsidR="00B67ACC" w:rsidRDefault="00B67ACC" w:rsidP="005B5DC3">
      <w:pPr>
        <w:jc w:val="center"/>
        <w:rPr>
          <w:rFonts w:ascii="Times New Roman" w:eastAsia="Times New Roman" w:hAnsi="Times New Roman"/>
        </w:rPr>
      </w:pPr>
    </w:p>
    <w:p w14:paraId="5483F579" w14:textId="77777777" w:rsidR="00B67ACC" w:rsidRDefault="00B67ACC" w:rsidP="005B5DC3">
      <w:pPr>
        <w:jc w:val="center"/>
        <w:rPr>
          <w:rFonts w:ascii="Times New Roman" w:eastAsia="Times New Roman" w:hAnsi="Times New Roman"/>
        </w:rPr>
      </w:pPr>
    </w:p>
    <w:p w14:paraId="20B7F4F5" w14:textId="09388B84" w:rsidR="00B67ACC" w:rsidRDefault="00B67ACC" w:rsidP="005B5DC3">
      <w:pPr>
        <w:jc w:val="center"/>
        <w:rPr>
          <w:rFonts w:ascii="Times New Roman" w:eastAsia="Times New Roman" w:hAnsi="Times New Roman"/>
        </w:rPr>
      </w:pPr>
    </w:p>
    <w:p w14:paraId="594D0BA9" w14:textId="7BC541E2" w:rsidR="00B67ACC" w:rsidRDefault="00B67ACC" w:rsidP="005B5DC3">
      <w:pPr>
        <w:jc w:val="center"/>
        <w:rPr>
          <w:rFonts w:ascii="Times New Roman" w:eastAsia="Times New Roman" w:hAnsi="Times New Roman"/>
        </w:rPr>
      </w:pPr>
    </w:p>
    <w:p w14:paraId="597D8618" w14:textId="3F8E1E76" w:rsidR="00B67ACC" w:rsidRDefault="00B67ACC" w:rsidP="005B5DC3">
      <w:pPr>
        <w:jc w:val="center"/>
        <w:rPr>
          <w:rFonts w:ascii="Times New Roman" w:eastAsia="Times New Roman" w:hAnsi="Times New Roman"/>
        </w:rPr>
      </w:pPr>
    </w:p>
    <w:p w14:paraId="4A33633E" w14:textId="30731B37" w:rsidR="00B67ACC" w:rsidRDefault="00B67ACC" w:rsidP="005B5DC3">
      <w:pPr>
        <w:jc w:val="center"/>
        <w:rPr>
          <w:rFonts w:ascii="Times New Roman" w:eastAsia="Times New Roman" w:hAnsi="Times New Roman"/>
        </w:rPr>
      </w:pPr>
    </w:p>
    <w:p w14:paraId="4AE7D0B7" w14:textId="77777777" w:rsidR="00B67ACC" w:rsidRDefault="00B67ACC" w:rsidP="005B5DC3">
      <w:pPr>
        <w:jc w:val="center"/>
        <w:rPr>
          <w:rFonts w:ascii="Times New Roman" w:eastAsia="Times New Roman" w:hAnsi="Times New Roman"/>
        </w:rPr>
      </w:pPr>
    </w:p>
    <w:p w14:paraId="5F050379" w14:textId="77777777" w:rsidR="00B67ACC" w:rsidRDefault="00B67ACC" w:rsidP="005B5DC3">
      <w:pPr>
        <w:jc w:val="center"/>
        <w:rPr>
          <w:rFonts w:ascii="Times New Roman" w:eastAsia="Times New Roman" w:hAnsi="Times New Roman"/>
        </w:rPr>
      </w:pPr>
    </w:p>
    <w:p w14:paraId="1B95599C" w14:textId="77777777" w:rsidR="00B67ACC" w:rsidRDefault="00B67ACC" w:rsidP="005B5DC3">
      <w:pPr>
        <w:jc w:val="center"/>
        <w:rPr>
          <w:rFonts w:ascii="Times New Roman" w:eastAsia="Times New Roman" w:hAnsi="Times New Roman"/>
        </w:rPr>
      </w:pPr>
    </w:p>
    <w:p w14:paraId="2570D938" w14:textId="77777777" w:rsidR="00B67ACC" w:rsidRDefault="00B67ACC" w:rsidP="005B5DC3">
      <w:pPr>
        <w:jc w:val="center"/>
        <w:rPr>
          <w:rFonts w:ascii="Times New Roman" w:eastAsia="Times New Roman" w:hAnsi="Times New Roman"/>
        </w:rPr>
      </w:pPr>
    </w:p>
    <w:p w14:paraId="31DAF145" w14:textId="114EFFBF" w:rsidR="00B67ACC" w:rsidRDefault="00B67ACC" w:rsidP="005B5DC3">
      <w:pPr>
        <w:jc w:val="center"/>
        <w:rPr>
          <w:rFonts w:ascii="Times New Roman" w:eastAsia="Times New Roman" w:hAnsi="Times New Roman"/>
        </w:rPr>
      </w:pPr>
      <w:r>
        <w:rPr>
          <w:rFonts w:ascii="Times New Roman" w:eastAsia="Times New Roman" w:hAnsi="Times New Roman"/>
        </w:rPr>
        <w:t>[THIS PAGE INTENTIONALLY LEFT BLANK]</w:t>
      </w:r>
    </w:p>
    <w:p w14:paraId="7A70CBE2" w14:textId="77777777" w:rsidR="00B67ACC" w:rsidRDefault="00B67ACC" w:rsidP="005B5DC3">
      <w:pPr>
        <w:jc w:val="center"/>
        <w:rPr>
          <w:rFonts w:ascii="Times New Roman" w:eastAsia="Times New Roman" w:hAnsi="Times New Roman"/>
        </w:rPr>
      </w:pPr>
    </w:p>
    <w:p w14:paraId="4BF4DCEE" w14:textId="77777777" w:rsidR="00B67ACC" w:rsidRDefault="00B67ACC" w:rsidP="005B5DC3">
      <w:pPr>
        <w:jc w:val="center"/>
        <w:rPr>
          <w:rFonts w:ascii="Times New Roman" w:eastAsia="Times New Roman" w:hAnsi="Times New Roman"/>
        </w:rPr>
      </w:pPr>
    </w:p>
    <w:p w14:paraId="3CF46C08" w14:textId="77777777" w:rsidR="00B67ACC" w:rsidRDefault="00B67ACC" w:rsidP="005B5DC3">
      <w:pPr>
        <w:jc w:val="center"/>
        <w:rPr>
          <w:rFonts w:ascii="Times New Roman" w:eastAsia="Times New Roman" w:hAnsi="Times New Roman"/>
        </w:rPr>
      </w:pPr>
    </w:p>
    <w:p w14:paraId="6A79A47E" w14:textId="77777777" w:rsidR="00B67ACC" w:rsidRDefault="00B67ACC" w:rsidP="005B5DC3">
      <w:pPr>
        <w:jc w:val="center"/>
        <w:rPr>
          <w:rFonts w:ascii="Times New Roman" w:eastAsia="Times New Roman" w:hAnsi="Times New Roman"/>
        </w:rPr>
      </w:pPr>
    </w:p>
    <w:p w14:paraId="76A750A1" w14:textId="77777777" w:rsidR="00B67ACC" w:rsidRDefault="00B67ACC" w:rsidP="005B5DC3">
      <w:pPr>
        <w:jc w:val="center"/>
        <w:rPr>
          <w:rFonts w:ascii="Times New Roman" w:eastAsia="Times New Roman" w:hAnsi="Times New Roman"/>
        </w:rPr>
      </w:pPr>
    </w:p>
    <w:p w14:paraId="56FD68A3" w14:textId="77777777" w:rsidR="00B67ACC" w:rsidRDefault="00B67ACC" w:rsidP="005B5DC3">
      <w:pPr>
        <w:jc w:val="center"/>
        <w:rPr>
          <w:rFonts w:ascii="Times New Roman" w:eastAsia="Times New Roman" w:hAnsi="Times New Roman"/>
        </w:rPr>
      </w:pPr>
    </w:p>
    <w:p w14:paraId="7C43EDD9" w14:textId="77777777" w:rsidR="00B67ACC" w:rsidRDefault="00B67ACC" w:rsidP="005B5DC3">
      <w:pPr>
        <w:jc w:val="center"/>
        <w:rPr>
          <w:rFonts w:ascii="Times New Roman" w:eastAsia="Times New Roman" w:hAnsi="Times New Roman"/>
        </w:rPr>
      </w:pPr>
    </w:p>
    <w:p w14:paraId="4558FFD0" w14:textId="77777777" w:rsidR="00B67ACC" w:rsidRDefault="00B67ACC" w:rsidP="005B5DC3">
      <w:pPr>
        <w:jc w:val="center"/>
        <w:rPr>
          <w:rFonts w:ascii="Times New Roman" w:eastAsia="Times New Roman" w:hAnsi="Times New Roman"/>
        </w:rPr>
      </w:pPr>
    </w:p>
    <w:p w14:paraId="6CF25275" w14:textId="77777777" w:rsidR="00B67ACC" w:rsidRDefault="00B67ACC" w:rsidP="005B5DC3">
      <w:pPr>
        <w:jc w:val="center"/>
        <w:rPr>
          <w:rFonts w:ascii="Times New Roman" w:eastAsia="Times New Roman" w:hAnsi="Times New Roman"/>
        </w:rPr>
      </w:pPr>
    </w:p>
    <w:p w14:paraId="1792E82D" w14:textId="77777777" w:rsidR="00B67ACC" w:rsidRDefault="00B67ACC" w:rsidP="005B5DC3">
      <w:pPr>
        <w:jc w:val="center"/>
        <w:rPr>
          <w:rFonts w:ascii="Times New Roman" w:eastAsia="Times New Roman" w:hAnsi="Times New Roman"/>
        </w:rPr>
      </w:pPr>
    </w:p>
    <w:p w14:paraId="6696A34F" w14:textId="77777777" w:rsidR="00B67ACC" w:rsidRDefault="00B67ACC" w:rsidP="005B5DC3">
      <w:pPr>
        <w:jc w:val="center"/>
        <w:rPr>
          <w:rFonts w:ascii="Times New Roman" w:eastAsia="Times New Roman" w:hAnsi="Times New Roman"/>
        </w:rPr>
      </w:pPr>
    </w:p>
    <w:p w14:paraId="0114F9EC" w14:textId="77777777" w:rsidR="00B67ACC" w:rsidRDefault="00B67ACC" w:rsidP="005B5DC3">
      <w:pPr>
        <w:jc w:val="center"/>
        <w:rPr>
          <w:rFonts w:ascii="Times New Roman" w:eastAsia="Times New Roman" w:hAnsi="Times New Roman"/>
        </w:rPr>
      </w:pPr>
    </w:p>
    <w:p w14:paraId="3C90FDF1" w14:textId="77777777" w:rsidR="00B67ACC" w:rsidRDefault="00B67ACC" w:rsidP="005B5DC3">
      <w:pPr>
        <w:jc w:val="center"/>
        <w:rPr>
          <w:rFonts w:ascii="Times New Roman" w:eastAsia="Times New Roman" w:hAnsi="Times New Roman"/>
        </w:rPr>
      </w:pPr>
    </w:p>
    <w:p w14:paraId="1D86AE96" w14:textId="77777777" w:rsidR="00B67ACC" w:rsidRDefault="00B67ACC" w:rsidP="005B5DC3">
      <w:pPr>
        <w:jc w:val="center"/>
        <w:rPr>
          <w:rFonts w:ascii="Times New Roman" w:eastAsia="Times New Roman" w:hAnsi="Times New Roman"/>
        </w:rPr>
      </w:pPr>
    </w:p>
    <w:p w14:paraId="204062BB" w14:textId="77777777" w:rsidR="00B67ACC" w:rsidRDefault="00B67ACC" w:rsidP="005B5DC3">
      <w:pPr>
        <w:jc w:val="center"/>
        <w:rPr>
          <w:rFonts w:ascii="Times New Roman" w:eastAsia="Times New Roman" w:hAnsi="Times New Roman"/>
        </w:rPr>
      </w:pPr>
    </w:p>
    <w:p w14:paraId="011BC897" w14:textId="77777777" w:rsidR="00B67ACC" w:rsidRDefault="00B67ACC" w:rsidP="005B5DC3">
      <w:pPr>
        <w:jc w:val="center"/>
        <w:rPr>
          <w:rFonts w:ascii="Times New Roman" w:eastAsia="Times New Roman" w:hAnsi="Times New Roman"/>
        </w:rPr>
      </w:pPr>
    </w:p>
    <w:p w14:paraId="504F09FF" w14:textId="77777777" w:rsidR="00B67ACC" w:rsidRDefault="00B67ACC" w:rsidP="005B5DC3">
      <w:pPr>
        <w:jc w:val="center"/>
        <w:rPr>
          <w:rFonts w:ascii="Times New Roman" w:eastAsia="Times New Roman" w:hAnsi="Times New Roman"/>
        </w:rPr>
      </w:pPr>
    </w:p>
    <w:p w14:paraId="32D6E767" w14:textId="77777777" w:rsidR="00B67ACC" w:rsidRDefault="00B67ACC" w:rsidP="005B5DC3">
      <w:pPr>
        <w:jc w:val="center"/>
        <w:rPr>
          <w:rFonts w:ascii="Times New Roman" w:eastAsia="Times New Roman" w:hAnsi="Times New Roman"/>
        </w:rPr>
      </w:pPr>
    </w:p>
    <w:p w14:paraId="1082D2CC" w14:textId="77777777" w:rsidR="00B67ACC" w:rsidRDefault="00B67ACC" w:rsidP="005B5DC3">
      <w:pPr>
        <w:jc w:val="center"/>
        <w:rPr>
          <w:rFonts w:ascii="Times New Roman" w:eastAsia="Times New Roman" w:hAnsi="Times New Roman"/>
        </w:rPr>
      </w:pPr>
    </w:p>
    <w:p w14:paraId="2080F7AA" w14:textId="77777777" w:rsidR="00B67ACC" w:rsidRDefault="00B67ACC" w:rsidP="005B5DC3">
      <w:pPr>
        <w:jc w:val="center"/>
        <w:rPr>
          <w:rFonts w:ascii="Times New Roman" w:eastAsia="Times New Roman" w:hAnsi="Times New Roman"/>
        </w:rPr>
      </w:pPr>
    </w:p>
    <w:p w14:paraId="2B9A654B" w14:textId="77777777" w:rsidR="00B67ACC" w:rsidRDefault="00B67ACC" w:rsidP="005B5DC3">
      <w:pPr>
        <w:jc w:val="center"/>
        <w:rPr>
          <w:rFonts w:ascii="Times New Roman" w:eastAsia="Times New Roman" w:hAnsi="Times New Roman"/>
        </w:rPr>
      </w:pPr>
    </w:p>
    <w:p w14:paraId="160B3373" w14:textId="77777777" w:rsidR="00B67ACC" w:rsidRDefault="00B67ACC" w:rsidP="005B5DC3">
      <w:pPr>
        <w:jc w:val="center"/>
        <w:rPr>
          <w:rFonts w:ascii="Times New Roman" w:eastAsia="Times New Roman" w:hAnsi="Times New Roman"/>
        </w:rPr>
      </w:pPr>
    </w:p>
    <w:p w14:paraId="06F96C41" w14:textId="77777777" w:rsidR="00B67ACC" w:rsidRDefault="00B67ACC" w:rsidP="005B5DC3">
      <w:pPr>
        <w:jc w:val="center"/>
        <w:rPr>
          <w:rFonts w:ascii="Times New Roman" w:eastAsia="Times New Roman" w:hAnsi="Times New Roman"/>
        </w:rPr>
      </w:pPr>
    </w:p>
    <w:p w14:paraId="476D3B58" w14:textId="77777777" w:rsidR="00B67ACC" w:rsidRDefault="00B67ACC" w:rsidP="00EB3C7E">
      <w:pPr>
        <w:rPr>
          <w:rFonts w:ascii="Times New Roman" w:eastAsia="Times New Roman" w:hAnsi="Times New Roman"/>
        </w:rPr>
      </w:pPr>
    </w:p>
    <w:p w14:paraId="3DA5B903" w14:textId="1CD06D69" w:rsidR="005B5DC3" w:rsidRPr="00645F6D" w:rsidRDefault="005B5DC3" w:rsidP="005B5DC3">
      <w:pPr>
        <w:jc w:val="center"/>
        <w:rPr>
          <w:rFonts w:ascii="Times New Roman" w:eastAsia="Times New Roman" w:hAnsi="Times New Roman"/>
        </w:rPr>
      </w:pPr>
      <w:r w:rsidRPr="00645F6D">
        <w:rPr>
          <w:rFonts w:ascii="Times New Roman" w:eastAsia="Times New Roman" w:hAnsi="Times New Roman"/>
        </w:rPr>
        <w:t>Res. No.</w:t>
      </w:r>
      <w:r w:rsidR="00B242B6">
        <w:rPr>
          <w:rFonts w:ascii="Times New Roman" w:eastAsia="Times New Roman" w:hAnsi="Times New Roman"/>
        </w:rPr>
        <w:t xml:space="preserve"> 1479</w:t>
      </w:r>
    </w:p>
    <w:p w14:paraId="19B77B7D" w14:textId="77777777" w:rsidR="005B5DC3" w:rsidRPr="00645F6D" w:rsidRDefault="005B5DC3" w:rsidP="005B5DC3">
      <w:pPr>
        <w:rPr>
          <w:rFonts w:ascii="Times New Roman" w:eastAsia="Times New Roman" w:hAnsi="Times New Roman"/>
        </w:rPr>
      </w:pPr>
    </w:p>
    <w:p w14:paraId="2F092442" w14:textId="77777777" w:rsidR="005B5DC3" w:rsidRPr="00645F6D" w:rsidRDefault="005B5DC3" w:rsidP="005B5DC3">
      <w:pPr>
        <w:rPr>
          <w:rFonts w:ascii="Times New Roman" w:eastAsia="Times New Roman" w:hAnsi="Times New Roman"/>
          <w:vanish/>
        </w:rPr>
      </w:pPr>
      <w:r w:rsidRPr="00645F6D">
        <w:rPr>
          <w:rFonts w:ascii="Times New Roman" w:eastAsia="Times New Roman" w:hAnsi="Times New Roman"/>
          <w:vanish/>
        </w:rPr>
        <w:t>..Title</w:t>
      </w:r>
    </w:p>
    <w:p w14:paraId="0CC0B426" w14:textId="77777777" w:rsidR="005B5DC3" w:rsidRPr="00645F6D" w:rsidRDefault="005B5DC3" w:rsidP="005B5DC3">
      <w:pPr>
        <w:rPr>
          <w:rFonts w:ascii="Times New Roman" w:eastAsia="Times New Roman" w:hAnsi="Times New Roman"/>
        </w:rPr>
      </w:pPr>
      <w:r w:rsidRPr="00645F6D">
        <w:rPr>
          <w:rFonts w:ascii="Times New Roman" w:eastAsia="Times New Roman" w:hAnsi="Times New Roman"/>
        </w:rPr>
        <w:t>Resolution calling on the Governor to sign A8142E/S6266D, the Healthy Terminals Act, which would establish prevailing wage requirements for covered airport workers.</w:t>
      </w:r>
    </w:p>
    <w:p w14:paraId="57CBC3CF" w14:textId="77777777" w:rsidR="005B5DC3" w:rsidRPr="00645F6D" w:rsidRDefault="005B5DC3" w:rsidP="005B5DC3">
      <w:pPr>
        <w:rPr>
          <w:rFonts w:ascii="Times New Roman" w:eastAsia="Times New Roman" w:hAnsi="Times New Roman"/>
          <w:vanish/>
        </w:rPr>
      </w:pPr>
      <w:r w:rsidRPr="00645F6D">
        <w:rPr>
          <w:rFonts w:ascii="Times New Roman" w:eastAsia="Times New Roman" w:hAnsi="Times New Roman"/>
          <w:vanish/>
        </w:rPr>
        <w:t>..Body</w:t>
      </w:r>
    </w:p>
    <w:p w14:paraId="3F23CA45" w14:textId="77777777" w:rsidR="005B5DC3" w:rsidRPr="00645F6D" w:rsidRDefault="005B5DC3" w:rsidP="005B5DC3">
      <w:pPr>
        <w:rPr>
          <w:rFonts w:ascii="Times New Roman" w:eastAsia="Times New Roman" w:hAnsi="Times New Roman"/>
        </w:rPr>
      </w:pPr>
    </w:p>
    <w:p w14:paraId="5B138C63" w14:textId="77777777" w:rsidR="005B5DC3" w:rsidRPr="00645F6D" w:rsidRDefault="005B5DC3" w:rsidP="005B5DC3">
      <w:pPr>
        <w:rPr>
          <w:rFonts w:ascii="Times New Roman" w:eastAsia="Times New Roman" w:hAnsi="Times New Roman"/>
        </w:rPr>
      </w:pPr>
      <w:r w:rsidRPr="00645F6D">
        <w:rPr>
          <w:rFonts w:ascii="Times New Roman" w:eastAsia="Times New Roman" w:hAnsi="Times New Roman"/>
        </w:rPr>
        <w:t xml:space="preserve">By Council Member Brannan and The Public Advocate (Mr. Williams) </w:t>
      </w:r>
    </w:p>
    <w:p w14:paraId="17FD8B35" w14:textId="77777777" w:rsidR="005B5DC3" w:rsidRPr="00645F6D" w:rsidRDefault="005B5DC3" w:rsidP="005B5DC3">
      <w:pPr>
        <w:rPr>
          <w:rFonts w:ascii="Times New Roman" w:eastAsia="Times New Roman" w:hAnsi="Times New Roman"/>
        </w:rPr>
      </w:pPr>
    </w:p>
    <w:p w14:paraId="74D2308A" w14:textId="77777777" w:rsidR="005B5DC3" w:rsidRPr="00645F6D" w:rsidRDefault="005B5DC3" w:rsidP="005B5DC3">
      <w:pPr>
        <w:spacing w:line="480" w:lineRule="auto"/>
        <w:ind w:firstLine="720"/>
        <w:jc w:val="both"/>
        <w:rPr>
          <w:rFonts w:ascii="Times New Roman" w:eastAsia="Times New Roman" w:hAnsi="Times New Roman"/>
        </w:rPr>
      </w:pPr>
      <w:r w:rsidRPr="00645F6D">
        <w:rPr>
          <w:rFonts w:ascii="Times New Roman" w:eastAsia="Times New Roman" w:hAnsi="Times New Roman"/>
        </w:rPr>
        <w:t xml:space="preserve">Whereas, New York City area airports, some of the most heavily trafficked globally, rely on an experienced, well-trained, motivated workforce to assist in identifying security issues, emergency response, operating equipment safely, and providing experienced customer service; and </w:t>
      </w:r>
    </w:p>
    <w:p w14:paraId="3E9D187E" w14:textId="77777777" w:rsidR="005B5DC3" w:rsidRPr="00645F6D" w:rsidRDefault="005B5DC3" w:rsidP="005B5DC3">
      <w:pPr>
        <w:spacing w:line="480" w:lineRule="auto"/>
        <w:ind w:firstLine="720"/>
        <w:jc w:val="both"/>
        <w:rPr>
          <w:rFonts w:ascii="Times New Roman" w:eastAsia="Times New Roman" w:hAnsi="Times New Roman"/>
        </w:rPr>
      </w:pPr>
      <w:r w:rsidRPr="00645F6D">
        <w:rPr>
          <w:rFonts w:ascii="Times New Roman" w:eastAsia="Times New Roman" w:hAnsi="Times New Roman"/>
        </w:rPr>
        <w:t xml:space="preserve">Whereas, According to various reports, high worker turnover at airports resulting in an inexperienced workforce is detrimental to airport safety; and </w:t>
      </w:r>
    </w:p>
    <w:p w14:paraId="2BC16514" w14:textId="77777777" w:rsidR="005B5DC3" w:rsidRPr="00645F6D" w:rsidRDefault="005B5DC3" w:rsidP="005B5DC3">
      <w:pPr>
        <w:spacing w:line="480" w:lineRule="auto"/>
        <w:ind w:firstLine="720"/>
        <w:jc w:val="both"/>
        <w:rPr>
          <w:rFonts w:ascii="Times New Roman" w:eastAsia="Times New Roman" w:hAnsi="Times New Roman"/>
        </w:rPr>
      </w:pPr>
      <w:r w:rsidRPr="00645F6D">
        <w:rPr>
          <w:rFonts w:ascii="Times New Roman" w:eastAsia="Times New Roman" w:hAnsi="Times New Roman"/>
        </w:rPr>
        <w:t>Whereas, In 2018, the Port Authority reported that more than 30 percent of privately employed workers at Port Authority airports turn over every year, and the turnover rate increased by 50 percent since 2010; and</w:t>
      </w:r>
    </w:p>
    <w:p w14:paraId="354F78CC" w14:textId="77777777" w:rsidR="005B5DC3" w:rsidRPr="00645F6D" w:rsidRDefault="005B5DC3" w:rsidP="005B5DC3">
      <w:pPr>
        <w:shd w:val="clear" w:color="auto" w:fill="FFFFFF"/>
        <w:spacing w:line="480" w:lineRule="auto"/>
        <w:ind w:firstLine="720"/>
        <w:jc w:val="both"/>
        <w:rPr>
          <w:rFonts w:ascii="Times New Roman" w:eastAsia="Times New Roman" w:hAnsi="Times New Roman"/>
          <w:color w:val="000000"/>
        </w:rPr>
      </w:pPr>
      <w:r w:rsidRPr="00645F6D">
        <w:rPr>
          <w:rFonts w:ascii="Times New Roman" w:eastAsia="Times New Roman" w:hAnsi="Times New Roman"/>
          <w:color w:val="000000"/>
        </w:rPr>
        <w:t>Whereas, The Occupational Safety and Health Administration and the New York Committee for Occupation Safety and Health have both noted that airport workers face a special set of health risks; and</w:t>
      </w:r>
    </w:p>
    <w:p w14:paraId="44D9FD5B" w14:textId="77777777" w:rsidR="005B5DC3" w:rsidRPr="00645F6D" w:rsidRDefault="005B5DC3" w:rsidP="005B5DC3">
      <w:pPr>
        <w:spacing w:line="480" w:lineRule="auto"/>
        <w:ind w:firstLine="720"/>
        <w:jc w:val="both"/>
        <w:rPr>
          <w:rFonts w:ascii="Times New Roman" w:eastAsia="Times New Roman" w:hAnsi="Times New Roman"/>
        </w:rPr>
      </w:pPr>
      <w:r w:rsidRPr="00645F6D">
        <w:rPr>
          <w:rFonts w:ascii="Times New Roman" w:eastAsia="Times New Roman" w:hAnsi="Times New Roman"/>
        </w:rPr>
        <w:t xml:space="preserve">Whereas, According to airport workers and advocates, employer-provided health care at airports can be unaffordable and cause workers to hesitantly seek medical care, potentially putting themselves and their communities, who have already been disproportionately impacted by the current global health crisis, at greater risk; and </w:t>
      </w:r>
    </w:p>
    <w:p w14:paraId="79D95E54" w14:textId="77777777" w:rsidR="005B5DC3" w:rsidRPr="00645F6D" w:rsidRDefault="005B5DC3" w:rsidP="005B5DC3">
      <w:pPr>
        <w:spacing w:line="480" w:lineRule="auto"/>
        <w:ind w:firstLine="720"/>
        <w:jc w:val="both"/>
        <w:rPr>
          <w:rFonts w:ascii="Times New Roman" w:eastAsia="Times New Roman" w:hAnsi="Times New Roman"/>
        </w:rPr>
      </w:pPr>
      <w:r w:rsidRPr="00645F6D">
        <w:rPr>
          <w:rFonts w:ascii="Times New Roman" w:eastAsia="Times New Roman" w:hAnsi="Times New Roman"/>
        </w:rPr>
        <w:t xml:space="preserve">Whereas, Establishing minimum standards for wages and health benefits would provide better protections for airport workers and the traveling public; and </w:t>
      </w:r>
    </w:p>
    <w:p w14:paraId="2304A74A" w14:textId="77777777" w:rsidR="005B5DC3" w:rsidRPr="00645F6D" w:rsidRDefault="005B5DC3" w:rsidP="005B5DC3">
      <w:pPr>
        <w:spacing w:line="480" w:lineRule="auto"/>
        <w:ind w:firstLine="720"/>
        <w:jc w:val="both"/>
        <w:rPr>
          <w:rFonts w:ascii="Times New Roman" w:eastAsia="Times New Roman" w:hAnsi="Times New Roman"/>
        </w:rPr>
      </w:pPr>
      <w:r w:rsidRPr="00645F6D">
        <w:rPr>
          <w:rFonts w:ascii="Times New Roman" w:eastAsia="Times New Roman" w:hAnsi="Times New Roman"/>
        </w:rPr>
        <w:t xml:space="preserve">Whereas, A8142E/S6266D, sponsored by Assembly Member Alicia Hyndman and Senator Alessandra Biaggi, known as the Healthy Terminals Act, would extend the state's prevailing wage mandate to workers at John F. Kennedy International Airport, La Guardia International Airport, and New York Stewart Airport by requiring employers to pay wages and fringe benefits at levels set by the state Labor Department for a wide range of positions including janitors, guards, fuel delivery workers and others; and </w:t>
      </w:r>
    </w:p>
    <w:p w14:paraId="04929595" w14:textId="77777777" w:rsidR="005B5DC3" w:rsidRPr="00645F6D" w:rsidRDefault="005B5DC3" w:rsidP="005B5DC3">
      <w:pPr>
        <w:spacing w:line="480" w:lineRule="auto"/>
        <w:ind w:firstLine="720"/>
        <w:jc w:val="both"/>
        <w:rPr>
          <w:rFonts w:ascii="Times New Roman" w:eastAsia="Times New Roman" w:hAnsi="Times New Roman"/>
        </w:rPr>
      </w:pPr>
      <w:r w:rsidRPr="00645F6D">
        <w:rPr>
          <w:rFonts w:ascii="Times New Roman" w:eastAsia="Times New Roman" w:hAnsi="Times New Roman"/>
        </w:rPr>
        <w:t>Whereas, The Healthy Terminals Act could provide access to quality, affordable health insurance for over 25,000 valued, essential workers at New York airports; and</w:t>
      </w:r>
    </w:p>
    <w:p w14:paraId="0681247D" w14:textId="77777777" w:rsidR="005B5DC3" w:rsidRPr="00645F6D" w:rsidRDefault="005B5DC3" w:rsidP="005B5DC3">
      <w:pPr>
        <w:spacing w:line="480" w:lineRule="auto"/>
        <w:ind w:firstLine="720"/>
        <w:jc w:val="both"/>
        <w:rPr>
          <w:rFonts w:ascii="Times New Roman" w:eastAsia="Times New Roman" w:hAnsi="Times New Roman"/>
        </w:rPr>
      </w:pPr>
      <w:r w:rsidRPr="00645F6D">
        <w:rPr>
          <w:rFonts w:ascii="Times New Roman" w:eastAsia="Times New Roman" w:hAnsi="Times New Roman"/>
        </w:rPr>
        <w:t xml:space="preserve">Whereas, The Healthy Terminals Act passed the New York State Legislature in July; now, therefore, be it </w:t>
      </w:r>
    </w:p>
    <w:p w14:paraId="23617B18" w14:textId="77777777" w:rsidR="005B5DC3" w:rsidRPr="00645F6D" w:rsidRDefault="005B5DC3" w:rsidP="005B5DC3">
      <w:pPr>
        <w:spacing w:line="480" w:lineRule="auto"/>
        <w:ind w:firstLine="720"/>
        <w:jc w:val="both"/>
        <w:rPr>
          <w:rFonts w:ascii="Times New Roman" w:eastAsia="Times New Roman" w:hAnsi="Times New Roman"/>
        </w:rPr>
      </w:pPr>
      <w:r w:rsidRPr="00645F6D">
        <w:rPr>
          <w:rFonts w:ascii="Times New Roman" w:eastAsia="Times New Roman" w:hAnsi="Times New Roman"/>
        </w:rPr>
        <w:t>Resolved, That the Council of the City of New York calls on the Governor to sign A8142E/S6266D, the Healthy Terminals Act, which would establish prevailing wage requirements for covered airport workers.</w:t>
      </w:r>
    </w:p>
    <w:p w14:paraId="64C7E379" w14:textId="4943FD82" w:rsidR="005B5DC3" w:rsidRPr="00645F6D" w:rsidRDefault="005B5DC3" w:rsidP="005B5DC3">
      <w:pPr>
        <w:jc w:val="both"/>
        <w:rPr>
          <w:rFonts w:ascii="Times New Roman" w:eastAsia="Times New Roman" w:hAnsi="Times New Roman"/>
        </w:rPr>
      </w:pPr>
    </w:p>
    <w:p w14:paraId="636E8D05" w14:textId="77777777" w:rsidR="005B5DC3" w:rsidRPr="00645F6D" w:rsidRDefault="005B5DC3" w:rsidP="005B5DC3">
      <w:pPr>
        <w:jc w:val="both"/>
        <w:rPr>
          <w:rFonts w:ascii="Times New Roman" w:eastAsia="Times New Roman" w:hAnsi="Times New Roman"/>
          <w:sz w:val="20"/>
          <w:szCs w:val="20"/>
        </w:rPr>
      </w:pPr>
      <w:r w:rsidRPr="00645F6D">
        <w:rPr>
          <w:rFonts w:ascii="Times New Roman" w:eastAsia="Times New Roman" w:hAnsi="Times New Roman"/>
          <w:sz w:val="20"/>
          <w:szCs w:val="20"/>
        </w:rPr>
        <w:t>LS #14277</w:t>
      </w:r>
    </w:p>
    <w:p w14:paraId="2324E085" w14:textId="77777777" w:rsidR="005B5DC3" w:rsidRPr="00645F6D" w:rsidRDefault="005B5DC3" w:rsidP="005B5DC3">
      <w:pPr>
        <w:jc w:val="both"/>
        <w:rPr>
          <w:rFonts w:ascii="Times New Roman" w:eastAsia="Times New Roman" w:hAnsi="Times New Roman"/>
          <w:sz w:val="20"/>
          <w:szCs w:val="20"/>
        </w:rPr>
      </w:pPr>
      <w:r w:rsidRPr="00645F6D">
        <w:rPr>
          <w:rFonts w:ascii="Times New Roman" w:eastAsia="Times New Roman" w:hAnsi="Times New Roman"/>
          <w:sz w:val="20"/>
          <w:szCs w:val="20"/>
        </w:rPr>
        <w:t>09/08/20</w:t>
      </w:r>
    </w:p>
    <w:p w14:paraId="58C610C7" w14:textId="77777777" w:rsidR="005B5DC3" w:rsidRPr="00645F6D" w:rsidRDefault="005B5DC3" w:rsidP="005B5DC3">
      <w:pPr>
        <w:jc w:val="both"/>
        <w:rPr>
          <w:rFonts w:ascii="Times New Roman" w:eastAsia="Times New Roman" w:hAnsi="Times New Roman"/>
          <w:sz w:val="20"/>
          <w:szCs w:val="20"/>
        </w:rPr>
      </w:pPr>
      <w:r w:rsidRPr="00645F6D">
        <w:rPr>
          <w:rFonts w:ascii="Times New Roman" w:eastAsia="Times New Roman" w:hAnsi="Times New Roman"/>
          <w:sz w:val="20"/>
          <w:szCs w:val="20"/>
        </w:rPr>
        <w:t>AR</w:t>
      </w:r>
    </w:p>
    <w:p w14:paraId="417E808E" w14:textId="77777777" w:rsidR="005B5DC3" w:rsidRPr="00645F6D" w:rsidRDefault="005B5DC3" w:rsidP="005B5DC3">
      <w:pPr>
        <w:spacing w:line="480" w:lineRule="auto"/>
        <w:jc w:val="both"/>
        <w:rPr>
          <w:rFonts w:ascii="Times New Roman" w:eastAsia="Times New Roman" w:hAnsi="Times New Roman"/>
        </w:rPr>
      </w:pPr>
    </w:p>
    <w:p w14:paraId="03E87B63" w14:textId="77777777" w:rsidR="005B5DC3" w:rsidRPr="00645F6D" w:rsidRDefault="005B5DC3" w:rsidP="005B5DC3">
      <w:pPr>
        <w:ind w:left="-180" w:firstLine="180"/>
        <w:rPr>
          <w:rFonts w:ascii="Times New Roman" w:hAnsi="Times New Roman"/>
        </w:rPr>
      </w:pPr>
    </w:p>
    <w:p w14:paraId="0860FDE1" w14:textId="77777777" w:rsidR="005B5DC3" w:rsidRPr="00645F6D" w:rsidRDefault="005B5DC3" w:rsidP="00B44441">
      <w:pPr>
        <w:pStyle w:val="NoSpacing"/>
        <w:spacing w:line="480" w:lineRule="auto"/>
        <w:ind w:firstLine="720"/>
        <w:jc w:val="both"/>
        <w:rPr>
          <w:rFonts w:ascii="Times New Roman" w:hAnsi="Times New Roman"/>
        </w:rPr>
      </w:pPr>
    </w:p>
    <w:p w14:paraId="128C0A4A" w14:textId="77777777" w:rsidR="00F23899" w:rsidRPr="00645F6D" w:rsidRDefault="00F23899" w:rsidP="00AC52C5">
      <w:pPr>
        <w:pStyle w:val="NoSpacing"/>
        <w:spacing w:line="480" w:lineRule="auto"/>
        <w:jc w:val="both"/>
        <w:rPr>
          <w:rFonts w:ascii="Times New Roman" w:hAnsi="Times New Roman"/>
        </w:rPr>
      </w:pPr>
    </w:p>
    <w:p w14:paraId="21737487" w14:textId="77777777" w:rsidR="00F23899" w:rsidRPr="00645F6D" w:rsidRDefault="00F23899" w:rsidP="00AC52C5">
      <w:pPr>
        <w:pStyle w:val="NoSpacing"/>
        <w:spacing w:line="480" w:lineRule="auto"/>
        <w:jc w:val="both"/>
        <w:rPr>
          <w:rFonts w:ascii="Times New Roman" w:hAnsi="Times New Roman"/>
        </w:rPr>
      </w:pPr>
    </w:p>
    <w:p w14:paraId="654A28FF" w14:textId="77777777" w:rsidR="00F23899" w:rsidRPr="00645F6D" w:rsidRDefault="00F23899" w:rsidP="00AC52C5">
      <w:pPr>
        <w:pStyle w:val="NoSpacing"/>
        <w:spacing w:line="480" w:lineRule="auto"/>
        <w:jc w:val="both"/>
        <w:rPr>
          <w:rFonts w:ascii="Times New Roman" w:hAnsi="Times New Roman"/>
        </w:rPr>
      </w:pPr>
    </w:p>
    <w:p w14:paraId="4636C7E6" w14:textId="18FE230D" w:rsidR="006A5CC0" w:rsidRPr="00645F6D" w:rsidRDefault="006A5CC0" w:rsidP="005159C9">
      <w:pPr>
        <w:pStyle w:val="NoSpacing"/>
        <w:spacing w:line="480" w:lineRule="auto"/>
        <w:rPr>
          <w:rFonts w:ascii="Times New Roman" w:hAnsi="Times New Roman"/>
        </w:rPr>
      </w:pPr>
    </w:p>
    <w:sectPr w:rsidR="006A5CC0" w:rsidRPr="00645F6D">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37BBF" w16cid:durableId="2360B6F6"/>
  <w16cid:commentId w16cid:paraId="5269BA48" w16cid:durableId="2360DC5A"/>
  <w16cid:commentId w16cid:paraId="10564367" w16cid:durableId="2360B6F7"/>
  <w16cid:commentId w16cid:paraId="1C744796" w16cid:durableId="2360B6F8"/>
  <w16cid:commentId w16cid:paraId="1D77587E" w16cid:durableId="2360B6F9"/>
  <w16cid:commentId w16cid:paraId="238B0DC0" w16cid:durableId="2360B6FA"/>
  <w16cid:commentId w16cid:paraId="4D742998" w16cid:durableId="2360B6FB"/>
  <w16cid:commentId w16cid:paraId="6576EEAB" w16cid:durableId="2360B6FC"/>
  <w16cid:commentId w16cid:paraId="744A4BFA" w16cid:durableId="2360B6FD"/>
  <w16cid:commentId w16cid:paraId="3E5B55F0" w16cid:durableId="2360BCFA"/>
  <w16cid:commentId w16cid:paraId="59C55E62" w16cid:durableId="2360B6FE"/>
  <w16cid:commentId w16cid:paraId="7B3A1697" w16cid:durableId="2360BF72"/>
  <w16cid:commentId w16cid:paraId="4221C239" w16cid:durableId="2360B6FF"/>
  <w16cid:commentId w16cid:paraId="3F0D59EC" w16cid:durableId="2360BF1D"/>
  <w16cid:commentId w16cid:paraId="7593F65A" w16cid:durableId="2360B700"/>
  <w16cid:commentId w16cid:paraId="034CF4FA" w16cid:durableId="2360C0B2"/>
  <w16cid:commentId w16cid:paraId="74C6A4CC" w16cid:durableId="2360B701"/>
  <w16cid:commentId w16cid:paraId="2338127C" w16cid:durableId="2360C1D4"/>
  <w16cid:commentId w16cid:paraId="4D966770" w16cid:durableId="2360B702"/>
  <w16cid:commentId w16cid:paraId="58FFC28F" w16cid:durableId="2360D62D"/>
  <w16cid:commentId w16cid:paraId="1756F84E" w16cid:durableId="2360B703"/>
  <w16cid:commentId w16cid:paraId="459861F9" w16cid:durableId="2360C350"/>
  <w16cid:commentId w16cid:paraId="289638D0" w16cid:durableId="2360B704"/>
  <w16cid:commentId w16cid:paraId="71B520F6" w16cid:durableId="2360C354"/>
  <w16cid:commentId w16cid:paraId="26F4B8B1" w16cid:durableId="2360B705"/>
  <w16cid:commentId w16cid:paraId="6352C501" w16cid:durableId="2360C369"/>
  <w16cid:commentId w16cid:paraId="351A380C" w16cid:durableId="2360B706"/>
  <w16cid:commentId w16cid:paraId="71ED4D97" w16cid:durableId="2360C42E"/>
  <w16cid:commentId w16cid:paraId="49291DB8" w16cid:durableId="2360B707"/>
  <w16cid:commentId w16cid:paraId="3968BE6B" w16cid:durableId="2360B708"/>
  <w16cid:commentId w16cid:paraId="72EFA71B" w16cid:durableId="2360B709"/>
  <w16cid:commentId w16cid:paraId="74F2C9B9" w16cid:durableId="2360CA8A"/>
  <w16cid:commentId w16cid:paraId="716A40AD" w16cid:durableId="2360B70A"/>
  <w16cid:commentId w16cid:paraId="6EAE017E" w16cid:durableId="2360CD88"/>
  <w16cid:commentId w16cid:paraId="711D6057" w16cid:durableId="2360B70B"/>
  <w16cid:commentId w16cid:paraId="361CC460" w16cid:durableId="2360CE0B"/>
  <w16cid:commentId w16cid:paraId="704D41F2" w16cid:durableId="2360B70C"/>
  <w16cid:commentId w16cid:paraId="2D3D0657" w16cid:durableId="2360B70D"/>
  <w16cid:commentId w16cid:paraId="3083C3C5" w16cid:durableId="2360CEB9"/>
  <w16cid:commentId w16cid:paraId="64B09F05" w16cid:durableId="2360B70E"/>
  <w16cid:commentId w16cid:paraId="77BB18BE" w16cid:durableId="2360CEE4"/>
  <w16cid:commentId w16cid:paraId="5BA588B1" w16cid:durableId="2360B70F"/>
  <w16cid:commentId w16cid:paraId="5F4DC8D1" w16cid:durableId="2360D383"/>
  <w16cid:commentId w16cid:paraId="615C5906" w16cid:durableId="2360B710"/>
  <w16cid:commentId w16cid:paraId="686C89BC" w16cid:durableId="2360D3EC"/>
  <w16cid:commentId w16cid:paraId="16425B80" w16cid:durableId="2360B711"/>
  <w16cid:commentId w16cid:paraId="7A59BD0E" w16cid:durableId="2360D038"/>
  <w16cid:commentId w16cid:paraId="5F76F45A" w16cid:durableId="2360B712"/>
  <w16cid:commentId w16cid:paraId="06C106CF" w16cid:durableId="2360D37D"/>
  <w16cid:commentId w16cid:paraId="2B2151A3" w16cid:durableId="2360B713"/>
  <w16cid:commentId w16cid:paraId="3D17F71F" w16cid:durableId="2360D554"/>
  <w16cid:commentId w16cid:paraId="4DA35A9B" w16cid:durableId="2360B714"/>
  <w16cid:commentId w16cid:paraId="12162581" w16cid:durableId="2360D61C"/>
  <w16cid:commentId w16cid:paraId="5FCAA1D1" w16cid:durableId="2360B715"/>
  <w16cid:commentId w16cid:paraId="53E6DD13" w16cid:durableId="2360B716"/>
  <w16cid:commentId w16cid:paraId="2FF2EDED" w16cid:durableId="2360B717"/>
  <w16cid:commentId w16cid:paraId="1B20A652" w16cid:durableId="2360DF63"/>
  <w16cid:commentId w16cid:paraId="57A85C5D" w16cid:durableId="2360B718"/>
  <w16cid:commentId w16cid:paraId="151EF544" w16cid:durableId="2360B719"/>
  <w16cid:commentId w16cid:paraId="26551656" w16cid:durableId="2360B71A"/>
  <w16cid:commentId w16cid:paraId="667637A8" w16cid:durableId="2360B71B"/>
  <w16cid:commentId w16cid:paraId="40D94E79" w16cid:durableId="2360D601"/>
  <w16cid:commentId w16cid:paraId="1EB5F09F" w16cid:durableId="2360D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B875" w14:textId="77777777" w:rsidR="00543F34" w:rsidRDefault="00543F34" w:rsidP="005159C9">
      <w:r>
        <w:separator/>
      </w:r>
    </w:p>
  </w:endnote>
  <w:endnote w:type="continuationSeparator" w:id="0">
    <w:p w14:paraId="2C517619" w14:textId="77777777" w:rsidR="00543F34" w:rsidRDefault="00543F34" w:rsidP="0051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6D61" w14:textId="77777777" w:rsidR="001B3950" w:rsidRDefault="001B3950">
    <w:pPr>
      <w:pStyle w:val="Footer"/>
    </w:pPr>
  </w:p>
  <w:p w14:paraId="5797242F" w14:textId="77777777" w:rsidR="001B3950" w:rsidRDefault="001B3950"/>
  <w:p w14:paraId="514BACF6" w14:textId="77777777" w:rsidR="001B3950" w:rsidRDefault="001B39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6721"/>
      <w:docPartObj>
        <w:docPartGallery w:val="Page Numbers (Bottom of Page)"/>
        <w:docPartUnique/>
      </w:docPartObj>
    </w:sdtPr>
    <w:sdtEndPr>
      <w:rPr>
        <w:noProof/>
      </w:rPr>
    </w:sdtEndPr>
    <w:sdtContent>
      <w:p w14:paraId="4443DE97" w14:textId="43E83F4F" w:rsidR="001B3950" w:rsidRDefault="001B3950">
        <w:pPr>
          <w:pStyle w:val="Footer"/>
          <w:jc w:val="center"/>
        </w:pPr>
        <w:r>
          <w:fldChar w:fldCharType="begin"/>
        </w:r>
        <w:r>
          <w:instrText xml:space="preserve"> PAGE   \* MERGEFORMAT </w:instrText>
        </w:r>
        <w:r>
          <w:fldChar w:fldCharType="separate"/>
        </w:r>
        <w:r w:rsidR="000A051F">
          <w:rPr>
            <w:noProof/>
          </w:rPr>
          <w:t>20</w:t>
        </w:r>
        <w:r>
          <w:rPr>
            <w:noProof/>
          </w:rPr>
          <w:fldChar w:fldCharType="end"/>
        </w:r>
      </w:p>
    </w:sdtContent>
  </w:sdt>
  <w:p w14:paraId="7ABF148E" w14:textId="77777777" w:rsidR="001B3950" w:rsidRDefault="001B3950">
    <w:pPr>
      <w:pStyle w:val="Footer"/>
    </w:pPr>
  </w:p>
  <w:p w14:paraId="0F84734A" w14:textId="77777777" w:rsidR="001B3950" w:rsidRDefault="001B3950"/>
  <w:p w14:paraId="4DAC3D30" w14:textId="77777777" w:rsidR="001B3950" w:rsidRDefault="001B3950"/>
  <w:p w14:paraId="034916CC" w14:textId="77777777" w:rsidR="001B3950" w:rsidRDefault="001B39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3F433" w14:textId="77777777" w:rsidR="00543F34" w:rsidRDefault="00543F34" w:rsidP="005159C9">
      <w:r>
        <w:separator/>
      </w:r>
    </w:p>
  </w:footnote>
  <w:footnote w:type="continuationSeparator" w:id="0">
    <w:p w14:paraId="05831C3E" w14:textId="77777777" w:rsidR="00543F34" w:rsidRDefault="00543F34" w:rsidP="005159C9">
      <w:r>
        <w:continuationSeparator/>
      </w:r>
    </w:p>
  </w:footnote>
  <w:footnote w:id="1">
    <w:p w14:paraId="06FE697E"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Center for Disease Control. Case Trends. Cases and Deaths by State. </w:t>
      </w:r>
      <w:r w:rsidRPr="00A94C7E">
        <w:rPr>
          <w:rFonts w:ascii="Times New Roman" w:hAnsi="Times New Roman"/>
          <w:i/>
          <w:color w:val="000000" w:themeColor="text1"/>
        </w:rPr>
        <w:t xml:space="preserve">United States COVID-19 Cases and Deaths by State. </w:t>
      </w:r>
      <w:r w:rsidRPr="00A94C7E">
        <w:rPr>
          <w:rFonts w:ascii="Times New Roman" w:hAnsi="Times New Roman"/>
          <w:color w:val="000000" w:themeColor="text1"/>
        </w:rPr>
        <w:t>Available at: https://covid.cdc.gov/covid-data-tracker/#cases_casesinlast7days.</w:t>
      </w:r>
    </w:p>
  </w:footnote>
  <w:footnote w:id="2">
    <w:p w14:paraId="6921A9FD"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Center on Budget and Policy Priorities. Research. Poverty and Inequality. </w:t>
      </w:r>
      <w:r w:rsidRPr="00A94C7E">
        <w:rPr>
          <w:rFonts w:ascii="Times New Roman" w:hAnsi="Times New Roman"/>
          <w:i/>
          <w:color w:val="000000" w:themeColor="text1"/>
        </w:rPr>
        <w:t>Tracking the COVID-19 Recession’s Effects on Food, Housing, and Employment Hardships</w:t>
      </w:r>
      <w:r w:rsidRPr="00A94C7E">
        <w:rPr>
          <w:rFonts w:ascii="Times New Roman" w:hAnsi="Times New Roman"/>
          <w:color w:val="000000" w:themeColor="text1"/>
        </w:rPr>
        <w:t>. Available at: https://www.cbpp.org/research/poverty-and-inequality/tracking-the-covid-19-recessions-effects-on-food-housing-and</w:t>
      </w:r>
    </w:p>
  </w:footnote>
  <w:footnote w:id="3">
    <w:p w14:paraId="4B8336FC"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94C7E">
        <w:rPr>
          <w:rFonts w:ascii="Times New Roman" w:hAnsi="Times New Roman"/>
          <w:i/>
          <w:color w:val="000000" w:themeColor="text1"/>
        </w:rPr>
        <w:t>Governor Cuomo Issues Guidance On Essential Services Under the ‘New York State on PAUSE’ Executive Order</w:t>
      </w:r>
      <w:r w:rsidRPr="00A94C7E">
        <w:rPr>
          <w:rFonts w:ascii="Times New Roman" w:hAnsi="Times New Roman"/>
          <w:i/>
          <w:color w:val="000000" w:themeColor="text1"/>
          <w:u w:val="single"/>
        </w:rPr>
        <w:t xml:space="preserve">. </w:t>
      </w:r>
      <w:r w:rsidRPr="00A94C7E">
        <w:rPr>
          <w:rFonts w:ascii="Times New Roman" w:hAnsi="Times New Roman"/>
          <w:color w:val="000000" w:themeColor="text1"/>
          <w:u w:val="single"/>
        </w:rPr>
        <w:t xml:space="preserve">Governor.NY.gov. </w:t>
      </w:r>
      <w:r w:rsidRPr="00A94C7E">
        <w:rPr>
          <w:rFonts w:ascii="Times New Roman" w:hAnsi="Times New Roman"/>
          <w:color w:val="000000" w:themeColor="text1"/>
        </w:rPr>
        <w:t>March 20, 2020. Available at: https://www.governor.ny.gov/news/governor-cuomo-issues-guidance-essential-services-under-new-york-state-pause-executive-order</w:t>
      </w:r>
    </w:p>
  </w:footnote>
  <w:footnote w:id="4">
    <w:p w14:paraId="21632CAD" w14:textId="77777777" w:rsidR="001B3950" w:rsidRPr="00A94C7E" w:rsidRDefault="001B3950" w:rsidP="00CF0E62">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94C7E">
        <w:rPr>
          <w:rFonts w:ascii="Times New Roman" w:hAnsi="Times New Roman"/>
          <w:i/>
          <w:color w:val="000000" w:themeColor="text1"/>
        </w:rPr>
        <w:t>Id.</w:t>
      </w:r>
    </w:p>
  </w:footnote>
  <w:footnote w:id="5">
    <w:p w14:paraId="03E146DB"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94C7E">
        <w:rPr>
          <w:rFonts w:ascii="Times New Roman" w:hAnsi="Times New Roman"/>
          <w:i/>
          <w:color w:val="000000" w:themeColor="text1"/>
        </w:rPr>
        <w:t>Id.</w:t>
      </w:r>
    </w:p>
  </w:footnote>
  <w:footnote w:id="6">
    <w:p w14:paraId="0498A624" w14:textId="4312CD29"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Guidance for Determining Whether A Business Enterprise Is Subject To A Workforce Reduction Under Recent Executive Orders</w:t>
      </w:r>
      <w:r w:rsidRPr="00EB3C7E">
        <w:rPr>
          <w:rFonts w:ascii="Times New Roman" w:hAnsi="Times New Roman"/>
          <w:i/>
          <w:u w:val="single"/>
        </w:rPr>
        <w:t xml:space="preserve">. </w:t>
      </w:r>
      <w:r w:rsidRPr="00EB3C7E">
        <w:rPr>
          <w:rFonts w:ascii="Times New Roman" w:hAnsi="Times New Roman"/>
          <w:u w:val="single"/>
        </w:rPr>
        <w:t>Empire State Development Corporation</w:t>
      </w:r>
      <w:r w:rsidRPr="00EB3C7E">
        <w:rPr>
          <w:rFonts w:ascii="Times New Roman" w:hAnsi="Times New Roman"/>
        </w:rPr>
        <w:t>. Last updated October 23, 2020. Available at: https://esd.ny.gov/guidance-executive-order-2026.</w:t>
      </w:r>
    </w:p>
  </w:footnote>
  <w:footnote w:id="7">
    <w:p w14:paraId="7467E2D9"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8">
    <w:p w14:paraId="50768DE0"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John Hilsenrath and Kat</w:t>
      </w:r>
      <w:r w:rsidRPr="00A21703">
        <w:rPr>
          <w:rFonts w:ascii="Times New Roman" w:hAnsi="Times New Roman"/>
          <w:color w:val="000000" w:themeColor="text1"/>
        </w:rPr>
        <w:t xml:space="preserve">e King. </w:t>
      </w:r>
      <w:r w:rsidRPr="00A21703">
        <w:rPr>
          <w:rFonts w:ascii="Times New Roman" w:hAnsi="Times New Roman"/>
          <w:i/>
          <w:color w:val="000000" w:themeColor="text1"/>
        </w:rPr>
        <w:t xml:space="preserve">New York Starts Mapping Out the Road Back from Coronavirus – And It’s Long. </w:t>
      </w:r>
      <w:r w:rsidRPr="00A94C7E">
        <w:rPr>
          <w:rFonts w:ascii="Times New Roman" w:hAnsi="Times New Roman"/>
          <w:color w:val="000000" w:themeColor="text1"/>
          <w:u w:val="single"/>
        </w:rPr>
        <w:t>Wall Street Journal</w:t>
      </w:r>
      <w:r w:rsidRPr="00A94C7E">
        <w:rPr>
          <w:rFonts w:ascii="Times New Roman" w:hAnsi="Times New Roman"/>
          <w:color w:val="000000" w:themeColor="text1"/>
        </w:rPr>
        <w:t>. May 27, 2020. Available at: https://www.wsj.com/articles/new-york-starts-mapping-out-the-road-back-from-coronavirus-crisisand-its-long-11590599226</w:t>
      </w:r>
    </w:p>
  </w:footnote>
  <w:footnote w:id="9">
    <w:p w14:paraId="36BCA03C" w14:textId="77777777" w:rsidR="001B3950" w:rsidRPr="00A94C7E" w:rsidRDefault="001B3950" w:rsidP="00CF0E62">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Al</w:t>
      </w:r>
      <w:r w:rsidRPr="00A21703">
        <w:rPr>
          <w:rFonts w:ascii="Times New Roman" w:hAnsi="Times New Roman"/>
          <w:color w:val="000000" w:themeColor="text1"/>
        </w:rPr>
        <w:t xml:space="preserve">exandra Kerr. </w:t>
      </w:r>
      <w:r w:rsidRPr="00A21703">
        <w:rPr>
          <w:rFonts w:ascii="Times New Roman" w:hAnsi="Times New Roman"/>
          <w:i/>
          <w:color w:val="000000" w:themeColor="text1"/>
        </w:rPr>
        <w:t xml:space="preserve">A Historical Timeline of COVID-19 In New York </w:t>
      </w:r>
      <w:r w:rsidRPr="00A21703">
        <w:rPr>
          <w:rFonts w:ascii="Times New Roman" w:hAnsi="Times New Roman"/>
          <w:color w:val="000000" w:themeColor="text1"/>
        </w:rPr>
        <w:t xml:space="preserve">City. </w:t>
      </w:r>
      <w:r w:rsidRPr="00A94C7E">
        <w:rPr>
          <w:rFonts w:ascii="Times New Roman" w:hAnsi="Times New Roman"/>
          <w:color w:val="000000" w:themeColor="text1"/>
          <w:u w:val="single"/>
        </w:rPr>
        <w:t>Investopedia</w:t>
      </w:r>
      <w:r w:rsidRPr="00A94C7E">
        <w:rPr>
          <w:rFonts w:ascii="Times New Roman" w:hAnsi="Times New Roman"/>
          <w:color w:val="000000" w:themeColor="text1"/>
        </w:rPr>
        <w:t>. Last updated Oct. 6, 2020. Available at: https://www.investopedia.com/historical-timeline-of-covid-19-in-new-york-city-5071986</w:t>
      </w:r>
    </w:p>
  </w:footnote>
  <w:footnote w:id="10">
    <w:p w14:paraId="6F2DABB4"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Alexandra Kerr. </w:t>
      </w:r>
      <w:r w:rsidRPr="00A21703">
        <w:rPr>
          <w:rFonts w:ascii="Times New Roman" w:hAnsi="Times New Roman"/>
          <w:i/>
          <w:color w:val="000000" w:themeColor="text1"/>
        </w:rPr>
        <w:t xml:space="preserve">A Historical Timeline of COVID-19 In New York </w:t>
      </w:r>
      <w:r w:rsidRPr="00A21703">
        <w:rPr>
          <w:rFonts w:ascii="Times New Roman" w:hAnsi="Times New Roman"/>
          <w:color w:val="000000" w:themeColor="text1"/>
        </w:rPr>
        <w:t xml:space="preserve">City. </w:t>
      </w:r>
      <w:r w:rsidRPr="00A94C7E">
        <w:rPr>
          <w:rFonts w:ascii="Times New Roman" w:hAnsi="Times New Roman"/>
          <w:color w:val="000000" w:themeColor="text1"/>
          <w:u w:val="single"/>
        </w:rPr>
        <w:t>Investopedia</w:t>
      </w:r>
      <w:r w:rsidRPr="00A94C7E">
        <w:rPr>
          <w:rFonts w:ascii="Times New Roman" w:hAnsi="Times New Roman"/>
          <w:color w:val="000000" w:themeColor="text1"/>
        </w:rPr>
        <w:t>. Last updated Oct. 6, 2020. Available at: https://www.investopedia.com/historical-timeline-of-covid-19-in-new-york-city-5071986</w:t>
      </w:r>
    </w:p>
  </w:footnote>
  <w:footnote w:id="11">
    <w:p w14:paraId="462116B8"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12">
    <w:p w14:paraId="7E717445"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Jesse McKinley, Sharon Otterman, and Joseph Goldstein. </w:t>
      </w:r>
      <w:r w:rsidRPr="00A21703">
        <w:rPr>
          <w:rFonts w:ascii="Times New Roman" w:hAnsi="Times New Roman"/>
          <w:i/>
          <w:color w:val="000000" w:themeColor="text1"/>
        </w:rPr>
        <w:t>NYC to Allow Indoor Dining, in Milestone on Recovery from Pandemic</w:t>
      </w:r>
      <w:r w:rsidRPr="00A94C7E">
        <w:rPr>
          <w:rFonts w:ascii="Times New Roman" w:hAnsi="Times New Roman"/>
          <w:color w:val="000000" w:themeColor="text1"/>
        </w:rPr>
        <w:t xml:space="preserve">. </w:t>
      </w:r>
      <w:r w:rsidRPr="00A94C7E">
        <w:rPr>
          <w:rFonts w:ascii="Times New Roman" w:hAnsi="Times New Roman"/>
          <w:color w:val="000000" w:themeColor="text1"/>
          <w:u w:val="single"/>
        </w:rPr>
        <w:t>New York Times</w:t>
      </w:r>
      <w:r w:rsidRPr="00A94C7E">
        <w:rPr>
          <w:rFonts w:ascii="Times New Roman" w:hAnsi="Times New Roman"/>
          <w:color w:val="000000" w:themeColor="text1"/>
        </w:rPr>
        <w:t>. Last updated Sept. 29, 2020. Available at: https://www.nytimes.com/2020/09/09/nyregion/indoor-dining-coronavirus.html</w:t>
      </w:r>
    </w:p>
  </w:footnote>
  <w:footnote w:id="13">
    <w:p w14:paraId="46FAD30A" w14:textId="35FA1D51" w:rsidR="001B3950" w:rsidRPr="00EB3C7E" w:rsidRDefault="001B3950">
      <w:pPr>
        <w:pStyle w:val="FootnoteText"/>
        <w:rPr>
          <w:rFonts w:ascii="Times New Roman" w:hAnsi="Times New Roman"/>
          <w:i/>
        </w:rPr>
      </w:pPr>
      <w:r w:rsidRPr="00EB3C7E">
        <w:rPr>
          <w:rStyle w:val="FootnoteReference"/>
          <w:rFonts w:ascii="Times New Roman" w:hAnsi="Times New Roman"/>
        </w:rPr>
        <w:footnoteRef/>
      </w:r>
      <w:r w:rsidRPr="00EB3C7E">
        <w:rPr>
          <w:rFonts w:ascii="Times New Roman" w:hAnsi="Times New Roman"/>
        </w:rPr>
        <w:t xml:space="preserve"> Matthew S. Schwarz. </w:t>
      </w:r>
      <w:r w:rsidRPr="00EB3C7E">
        <w:rPr>
          <w:rFonts w:ascii="Times New Roman" w:hAnsi="Times New Roman"/>
          <w:i/>
        </w:rPr>
        <w:t>NYC To Close Businesses In Parts of Brooklyn and Queens As Virus Takes Hold Again</w:t>
      </w:r>
      <w:r w:rsidRPr="00EB3C7E">
        <w:rPr>
          <w:rFonts w:ascii="Times New Roman" w:hAnsi="Times New Roman"/>
        </w:rPr>
        <w:t xml:space="preserve">. </w:t>
      </w:r>
      <w:r w:rsidRPr="00EB3C7E">
        <w:rPr>
          <w:rFonts w:ascii="Times New Roman" w:hAnsi="Times New Roman"/>
          <w:u w:val="single"/>
        </w:rPr>
        <w:t>NPR</w:t>
      </w:r>
      <w:r w:rsidRPr="00EB3C7E">
        <w:rPr>
          <w:rFonts w:ascii="Times New Roman" w:hAnsi="Times New Roman"/>
        </w:rPr>
        <w:t>. Oct. 4, 2020. Available at: https://www.npr.org/sections/coronavirus-live-updates/2020/10/04/920174065/nyc-to-close-businesses-in-much-of-brooklyn-and-queens-as-virus-takes-hold-again</w:t>
      </w:r>
      <w:r w:rsidRPr="00EB3C7E">
        <w:rPr>
          <w:rFonts w:ascii="Times New Roman" w:hAnsi="Times New Roman"/>
          <w:i/>
        </w:rPr>
        <w:t xml:space="preserve"> </w:t>
      </w:r>
    </w:p>
  </w:footnote>
  <w:footnote w:id="14">
    <w:p w14:paraId="61867CB1"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Lisette Voytko. </w:t>
      </w:r>
      <w:r w:rsidRPr="00A21703">
        <w:rPr>
          <w:rFonts w:ascii="Times New Roman" w:hAnsi="Times New Roman"/>
          <w:i/>
          <w:color w:val="000000" w:themeColor="text1"/>
        </w:rPr>
        <w:t>JPMorgan Reportedly Sends NYC Workers Home As Employee Tests Positive for COVID-19</w:t>
      </w:r>
      <w:r w:rsidRPr="00A21703">
        <w:rPr>
          <w:rFonts w:ascii="Times New Roman" w:hAnsi="Times New Roman"/>
          <w:color w:val="000000" w:themeColor="text1"/>
        </w:rPr>
        <w:t xml:space="preserve">. </w:t>
      </w:r>
      <w:r w:rsidRPr="00A94C7E">
        <w:rPr>
          <w:rFonts w:ascii="Times New Roman" w:hAnsi="Times New Roman"/>
          <w:color w:val="000000" w:themeColor="text1"/>
          <w:u w:val="single"/>
        </w:rPr>
        <w:t>Forbes</w:t>
      </w:r>
      <w:r w:rsidRPr="00A94C7E">
        <w:rPr>
          <w:rFonts w:ascii="Times New Roman" w:hAnsi="Times New Roman"/>
          <w:color w:val="000000" w:themeColor="text1"/>
        </w:rPr>
        <w:t>. Sept. 15, 2020. Available at: https://www.forbes.com/sites/lisettevoytko/2020/09/15/jpmorgan-reportedly-sends-nyc-workers-home-as-employee-tests-positive-for-covid-19/?sh=740d47814894</w:t>
      </w:r>
    </w:p>
  </w:footnote>
  <w:footnote w:id="15">
    <w:p w14:paraId="7F6A756D"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Lucas </w:t>
      </w:r>
      <w:r w:rsidRPr="00A21703">
        <w:rPr>
          <w:rFonts w:ascii="Times New Roman" w:hAnsi="Times New Roman"/>
          <w:color w:val="000000" w:themeColor="text1"/>
        </w:rPr>
        <w:t xml:space="preserve">Manfredi. </w:t>
      </w:r>
      <w:r w:rsidRPr="00A21703">
        <w:rPr>
          <w:rFonts w:ascii="Times New Roman" w:hAnsi="Times New Roman"/>
          <w:i/>
          <w:color w:val="000000" w:themeColor="text1"/>
        </w:rPr>
        <w:t xml:space="preserve">American Express extends work from home policy through June 2021. </w:t>
      </w:r>
      <w:r w:rsidRPr="00A21703">
        <w:rPr>
          <w:rFonts w:ascii="Times New Roman" w:hAnsi="Times New Roman"/>
          <w:color w:val="000000" w:themeColor="text1"/>
          <w:u w:val="single"/>
        </w:rPr>
        <w:t>Fox News</w:t>
      </w:r>
      <w:r w:rsidRPr="00A94C7E">
        <w:rPr>
          <w:rFonts w:ascii="Times New Roman" w:hAnsi="Times New Roman"/>
          <w:color w:val="000000" w:themeColor="text1"/>
        </w:rPr>
        <w:t>. Sept. 10, 2020. Available at: https://www.foxbusiness.com/economy/american-express-extends-work-from-home-policy-through-june-2021</w:t>
      </w:r>
    </w:p>
  </w:footnote>
  <w:footnote w:id="16">
    <w:p w14:paraId="3227E2B7"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Jennifer Millman. </w:t>
      </w:r>
      <w:r w:rsidRPr="00A21703">
        <w:rPr>
          <w:rFonts w:ascii="Times New Roman" w:hAnsi="Times New Roman"/>
          <w:i/>
          <w:color w:val="000000" w:themeColor="text1"/>
        </w:rPr>
        <w:t>NJ Gov Says 2</w:t>
      </w:r>
      <w:r w:rsidRPr="00A21703">
        <w:rPr>
          <w:rFonts w:ascii="Times New Roman" w:hAnsi="Times New Roman"/>
          <w:i/>
          <w:color w:val="000000" w:themeColor="text1"/>
          <w:vertAlign w:val="superscript"/>
        </w:rPr>
        <w:t>nd</w:t>
      </w:r>
      <w:r w:rsidRPr="00A21703">
        <w:rPr>
          <w:rFonts w:ascii="Times New Roman" w:hAnsi="Times New Roman"/>
          <w:i/>
          <w:color w:val="000000" w:themeColor="text1"/>
        </w:rPr>
        <w:t xml:space="preserve"> Wav</w:t>
      </w:r>
      <w:r w:rsidRPr="00A94C7E">
        <w:rPr>
          <w:rFonts w:ascii="Times New Roman" w:hAnsi="Times New Roman"/>
          <w:i/>
          <w:color w:val="000000" w:themeColor="text1"/>
        </w:rPr>
        <w:t>e ‘Is Coming Now’ as NYC Mayor Calls City’s Latest COVID Rate ‘Worrisome.</w:t>
      </w:r>
      <w:r w:rsidRPr="00A94C7E">
        <w:rPr>
          <w:rFonts w:ascii="Times New Roman" w:hAnsi="Times New Roman"/>
          <w:color w:val="000000" w:themeColor="text1"/>
        </w:rPr>
        <w:t xml:space="preserve">’ </w:t>
      </w:r>
      <w:r w:rsidRPr="00A94C7E">
        <w:rPr>
          <w:rFonts w:ascii="Times New Roman" w:hAnsi="Times New Roman"/>
          <w:color w:val="000000" w:themeColor="text1"/>
          <w:u w:val="single"/>
        </w:rPr>
        <w:t xml:space="preserve">NBC New York. </w:t>
      </w:r>
      <w:r w:rsidRPr="00A94C7E">
        <w:rPr>
          <w:rFonts w:ascii="Times New Roman" w:hAnsi="Times New Roman"/>
          <w:color w:val="000000" w:themeColor="text1"/>
        </w:rPr>
        <w:t xml:space="preserve"> Last updated Oct. 29, 2020. Available at: https://www.nbcnewyork.com/news/coronavirus/another-new-jersey-city-imposes-virus-curfew-as-u-s-breaks-daily-case-record-for-3rd-time-in-week/2693359/</w:t>
      </w:r>
    </w:p>
  </w:footnote>
  <w:footnote w:id="17">
    <w:p w14:paraId="3F3153BB"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Zack Burdyk. </w:t>
      </w:r>
      <w:r w:rsidRPr="00A21703">
        <w:rPr>
          <w:rFonts w:ascii="Times New Roman" w:hAnsi="Times New Roman"/>
          <w:i/>
          <w:color w:val="000000" w:themeColor="text1"/>
        </w:rPr>
        <w:t xml:space="preserve">New York City reports uptick in COVID-19 cases as schools try to reopen. </w:t>
      </w:r>
      <w:r w:rsidRPr="00A21703">
        <w:rPr>
          <w:rFonts w:ascii="Times New Roman" w:hAnsi="Times New Roman"/>
          <w:color w:val="000000" w:themeColor="text1"/>
          <w:u w:val="single"/>
        </w:rPr>
        <w:t xml:space="preserve">The Hill. </w:t>
      </w:r>
      <w:r w:rsidRPr="00A21703">
        <w:rPr>
          <w:rFonts w:ascii="Times New Roman" w:hAnsi="Times New Roman"/>
          <w:color w:val="000000" w:themeColor="text1"/>
        </w:rPr>
        <w:t>Sept. 29, 2020. Available at: https://thehill.com/policy/healthcare/518745-new-york-city-reports-daily-covid-19-positivity-rate-of-</w:t>
      </w:r>
      <w:r w:rsidRPr="00A94C7E">
        <w:rPr>
          <w:rFonts w:ascii="Times New Roman" w:hAnsi="Times New Roman"/>
          <w:color w:val="000000" w:themeColor="text1"/>
        </w:rPr>
        <w:t>325-percent-as</w:t>
      </w:r>
    </w:p>
  </w:footnote>
  <w:footnote w:id="18">
    <w:p w14:paraId="62661130" w14:textId="77777777" w:rsidR="001B3950" w:rsidRPr="00A94C7E" w:rsidRDefault="001B3950" w:rsidP="00645F6D">
      <w:pPr>
        <w:rPr>
          <w:rFonts w:ascii="Times New Roman" w:hAnsi="Times New Roman"/>
          <w:i/>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Style w:val="css-1baulvz"/>
          <w:rFonts w:ascii="Times New Roman" w:hAnsi="Times New Roman"/>
          <w:bCs/>
          <w:color w:val="000000" w:themeColor="text1"/>
          <w:spacing w:val="5"/>
          <w:sz w:val="20"/>
          <w:szCs w:val="20"/>
          <w:bdr w:val="none" w:sz="0" w:space="0" w:color="auto" w:frame="1"/>
          <w:shd w:val="clear" w:color="auto" w:fill="FFFFFF"/>
        </w:rPr>
        <w:t>Dana Rubinstein</w:t>
      </w:r>
      <w:r w:rsidRPr="00A21703">
        <w:rPr>
          <w:rFonts w:ascii="Times New Roman" w:hAnsi="Times New Roman"/>
          <w:bCs/>
          <w:color w:val="000000" w:themeColor="text1"/>
          <w:spacing w:val="5"/>
          <w:sz w:val="20"/>
          <w:szCs w:val="20"/>
          <w:shd w:val="clear" w:color="auto" w:fill="FFFFFF"/>
        </w:rPr>
        <w:t>, </w:t>
      </w:r>
      <w:r w:rsidRPr="00A21703">
        <w:rPr>
          <w:rStyle w:val="css-1baulvz"/>
          <w:rFonts w:ascii="Times New Roman" w:hAnsi="Times New Roman"/>
          <w:bCs/>
          <w:color w:val="000000" w:themeColor="text1"/>
          <w:spacing w:val="5"/>
          <w:sz w:val="20"/>
          <w:szCs w:val="20"/>
          <w:bdr w:val="none" w:sz="0" w:space="0" w:color="auto" w:frame="1"/>
          <w:shd w:val="clear" w:color="auto" w:fill="FFFFFF"/>
        </w:rPr>
        <w:t>Daniel E. Slotnik</w:t>
      </w:r>
      <w:r w:rsidRPr="00A94C7E">
        <w:rPr>
          <w:rFonts w:ascii="Times New Roman" w:hAnsi="Times New Roman"/>
          <w:bCs/>
          <w:color w:val="000000" w:themeColor="text1"/>
          <w:spacing w:val="5"/>
          <w:sz w:val="20"/>
          <w:szCs w:val="20"/>
          <w:shd w:val="clear" w:color="auto" w:fill="FFFFFF"/>
        </w:rPr>
        <w:t>, </w:t>
      </w:r>
      <w:r w:rsidRPr="00A94C7E">
        <w:rPr>
          <w:rStyle w:val="css-1baulvz"/>
          <w:rFonts w:ascii="Times New Roman" w:hAnsi="Times New Roman"/>
          <w:bCs/>
          <w:color w:val="000000" w:themeColor="text1"/>
          <w:spacing w:val="5"/>
          <w:sz w:val="20"/>
          <w:szCs w:val="20"/>
          <w:bdr w:val="none" w:sz="0" w:space="0" w:color="auto" w:frame="1"/>
          <w:shd w:val="clear" w:color="auto" w:fill="FFFFFF"/>
        </w:rPr>
        <w:t>Eliza Shapiro</w:t>
      </w:r>
      <w:r w:rsidRPr="00A94C7E">
        <w:rPr>
          <w:rFonts w:ascii="Times New Roman" w:hAnsi="Times New Roman"/>
          <w:bCs/>
          <w:color w:val="000000" w:themeColor="text1"/>
          <w:spacing w:val="5"/>
          <w:sz w:val="20"/>
          <w:szCs w:val="20"/>
          <w:shd w:val="clear" w:color="auto" w:fill="FFFFFF"/>
        </w:rPr>
        <w:t> and </w:t>
      </w:r>
      <w:r w:rsidRPr="00A94C7E">
        <w:rPr>
          <w:rStyle w:val="css-1baulvz"/>
          <w:rFonts w:ascii="Times New Roman" w:hAnsi="Times New Roman"/>
          <w:bCs/>
          <w:color w:val="000000" w:themeColor="text1"/>
          <w:spacing w:val="5"/>
          <w:sz w:val="20"/>
          <w:szCs w:val="20"/>
          <w:bdr w:val="none" w:sz="0" w:space="0" w:color="auto" w:frame="1"/>
          <w:shd w:val="clear" w:color="auto" w:fill="FFFFFF"/>
        </w:rPr>
        <w:t xml:space="preserve">Liam Stack. </w:t>
      </w:r>
      <w:r w:rsidRPr="00A94C7E">
        <w:rPr>
          <w:rStyle w:val="css-1baulvz"/>
          <w:rFonts w:ascii="Times New Roman" w:hAnsi="Times New Roman"/>
          <w:bCs/>
          <w:i/>
          <w:color w:val="000000" w:themeColor="text1"/>
          <w:spacing w:val="5"/>
          <w:sz w:val="20"/>
          <w:szCs w:val="20"/>
          <w:bdr w:val="none" w:sz="0" w:space="0" w:color="auto" w:frame="1"/>
          <w:shd w:val="clear" w:color="auto" w:fill="FFFFFF"/>
        </w:rPr>
        <w:t>Fearing 2</w:t>
      </w:r>
      <w:r w:rsidRPr="00A94C7E">
        <w:rPr>
          <w:rStyle w:val="css-1baulvz"/>
          <w:rFonts w:ascii="Times New Roman" w:hAnsi="Times New Roman"/>
          <w:bCs/>
          <w:i/>
          <w:color w:val="000000" w:themeColor="text1"/>
          <w:spacing w:val="5"/>
          <w:sz w:val="20"/>
          <w:szCs w:val="20"/>
          <w:bdr w:val="none" w:sz="0" w:space="0" w:color="auto" w:frame="1"/>
          <w:shd w:val="clear" w:color="auto" w:fill="FFFFFF"/>
          <w:vertAlign w:val="superscript"/>
        </w:rPr>
        <w:t>nd</w:t>
      </w:r>
      <w:r w:rsidRPr="00A94C7E">
        <w:rPr>
          <w:rStyle w:val="css-1baulvz"/>
          <w:rFonts w:ascii="Times New Roman" w:hAnsi="Times New Roman"/>
          <w:bCs/>
          <w:i/>
          <w:color w:val="000000" w:themeColor="text1"/>
          <w:spacing w:val="5"/>
          <w:sz w:val="20"/>
          <w:szCs w:val="20"/>
          <w:bdr w:val="none" w:sz="0" w:space="0" w:color="auto" w:frame="1"/>
          <w:shd w:val="clear" w:color="auto" w:fill="FFFFFF"/>
        </w:rPr>
        <w:t xml:space="preserve"> Wave, NYC Will Adopt Restrictions In Hard-Hit Areas. </w:t>
      </w:r>
      <w:r w:rsidRPr="00A94C7E">
        <w:rPr>
          <w:rStyle w:val="css-1baulvz"/>
          <w:rFonts w:ascii="Times New Roman" w:hAnsi="Times New Roman"/>
          <w:bCs/>
          <w:color w:val="000000" w:themeColor="text1"/>
          <w:spacing w:val="5"/>
          <w:sz w:val="20"/>
          <w:szCs w:val="20"/>
          <w:u w:val="single"/>
          <w:bdr w:val="none" w:sz="0" w:space="0" w:color="auto" w:frame="1"/>
          <w:shd w:val="clear" w:color="auto" w:fill="FFFFFF"/>
        </w:rPr>
        <w:t>New York Times</w:t>
      </w:r>
      <w:r w:rsidRPr="00A94C7E">
        <w:rPr>
          <w:rStyle w:val="css-1baulvz"/>
          <w:rFonts w:ascii="Times New Roman" w:hAnsi="Times New Roman"/>
          <w:bCs/>
          <w:color w:val="000000" w:themeColor="text1"/>
          <w:spacing w:val="5"/>
          <w:sz w:val="20"/>
          <w:szCs w:val="20"/>
          <w:bdr w:val="none" w:sz="0" w:space="0" w:color="auto" w:frame="1"/>
          <w:shd w:val="clear" w:color="auto" w:fill="FFFFFF"/>
        </w:rPr>
        <w:t>. Last updated Oct. 16, 2020. Available at:</w:t>
      </w:r>
      <w:r w:rsidRPr="00A94C7E">
        <w:rPr>
          <w:rStyle w:val="css-1baulvz"/>
          <w:rFonts w:ascii="Times New Roman" w:hAnsi="Times New Roman"/>
          <w:b/>
          <w:bCs/>
          <w:i/>
          <w:color w:val="000000" w:themeColor="text1"/>
          <w:spacing w:val="5"/>
          <w:sz w:val="20"/>
          <w:szCs w:val="20"/>
          <w:bdr w:val="none" w:sz="0" w:space="0" w:color="auto" w:frame="1"/>
          <w:shd w:val="clear" w:color="auto" w:fill="FFFFFF"/>
        </w:rPr>
        <w:t xml:space="preserve"> </w:t>
      </w:r>
      <w:r w:rsidRPr="00A94C7E">
        <w:rPr>
          <w:rFonts w:ascii="Times New Roman" w:hAnsi="Times New Roman"/>
          <w:color w:val="000000" w:themeColor="text1"/>
          <w:sz w:val="20"/>
          <w:szCs w:val="20"/>
        </w:rPr>
        <w:t>https://www.nytimes.com/2020/10/04/nyregion/nyc-covid-shutdown-zip-codes.html</w:t>
      </w:r>
    </w:p>
  </w:footnote>
  <w:footnote w:id="19">
    <w:p w14:paraId="00AE39A1"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 xml:space="preserve">Governor Cuomo Announces New Cluster Action Initiative. </w:t>
      </w:r>
      <w:r w:rsidRPr="00A21703">
        <w:rPr>
          <w:rFonts w:ascii="Times New Roman" w:hAnsi="Times New Roman"/>
          <w:color w:val="000000" w:themeColor="text1"/>
          <w:u w:val="single"/>
        </w:rPr>
        <w:t xml:space="preserve">Governor.ny.gov. </w:t>
      </w:r>
      <w:r w:rsidRPr="00A21703">
        <w:rPr>
          <w:rFonts w:ascii="Times New Roman" w:hAnsi="Times New Roman"/>
          <w:color w:val="000000" w:themeColor="text1"/>
        </w:rPr>
        <w:t>Oct. 6, 2020. Available at: https://www.governor.ny.gov/news/governor-cuomo-announces-new-cluster-action-initiative</w:t>
      </w:r>
    </w:p>
  </w:footnote>
  <w:footnote w:id="20">
    <w:p w14:paraId="79CF3FE2" w14:textId="621CBB91"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David K. Li and Caitlin Fichtel. </w:t>
      </w:r>
      <w:r w:rsidRPr="00A21703">
        <w:rPr>
          <w:rFonts w:ascii="Times New Roman" w:hAnsi="Times New Roman"/>
          <w:i/>
        </w:rPr>
        <w:t>NYC Schools to Close as City Reaches 3 Percent Test Positivity Threshold</w:t>
      </w:r>
      <w:r w:rsidRPr="00A21703">
        <w:rPr>
          <w:rFonts w:ascii="Times New Roman" w:hAnsi="Times New Roman"/>
        </w:rPr>
        <w:t xml:space="preserve">. </w:t>
      </w:r>
      <w:r w:rsidRPr="00A21703">
        <w:rPr>
          <w:rFonts w:ascii="Times New Roman" w:hAnsi="Times New Roman"/>
          <w:u w:val="single"/>
        </w:rPr>
        <w:t>NBC News</w:t>
      </w:r>
      <w:r w:rsidRPr="00A94C7E">
        <w:rPr>
          <w:rFonts w:ascii="Times New Roman" w:hAnsi="Times New Roman"/>
        </w:rPr>
        <w:t>. Nov. 18, 2020. Available at: https://www.nbcnews.com/news/us-news/nyc-schools-close-city-reaches-3-percent-test-positivity-threshhold-n1247899</w:t>
      </w:r>
    </w:p>
  </w:footnote>
  <w:footnote w:id="21">
    <w:p w14:paraId="36E58B23"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 xml:space="preserve">Coronavirus (COVID-19). </w:t>
      </w:r>
      <w:r w:rsidRPr="00A21703">
        <w:rPr>
          <w:rFonts w:ascii="Times New Roman" w:hAnsi="Times New Roman"/>
          <w:color w:val="000000" w:themeColor="text1"/>
          <w:u w:val="single"/>
        </w:rPr>
        <w:t xml:space="preserve">CDC.gov. </w:t>
      </w:r>
      <w:r w:rsidRPr="00A21703">
        <w:rPr>
          <w:rFonts w:ascii="Times New Roman" w:hAnsi="Times New Roman"/>
          <w:color w:val="000000" w:themeColor="text1"/>
        </w:rPr>
        <w:t>Available at: https://www.cdc.gov/coronavirus/2019-ncov/index.html</w:t>
      </w:r>
    </w:p>
  </w:footnote>
  <w:footnote w:id="22">
    <w:p w14:paraId="1F1799A8" w14:textId="77777777" w:rsidR="001B3950" w:rsidRPr="00A21703" w:rsidRDefault="001B3950" w:rsidP="00645F6D">
      <w:pPr>
        <w:pStyle w:val="FootnoteText"/>
        <w:rPr>
          <w:rFonts w:ascii="Times New Roman" w:hAnsi="Times New Roman"/>
          <w:i/>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23">
    <w:p w14:paraId="676E7C19" w14:textId="77777777" w:rsidR="001B3950" w:rsidRPr="00A21703" w:rsidRDefault="001B3950" w:rsidP="00645F6D">
      <w:pPr>
        <w:pStyle w:val="FootnoteText"/>
        <w:rPr>
          <w:rFonts w:ascii="Times New Roman" w:hAnsi="Times New Roman"/>
          <w:i/>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24">
    <w:p w14:paraId="75953199" w14:textId="438011CF"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Lu-Hai Liang. </w:t>
      </w:r>
      <w:r w:rsidRPr="00EB3C7E">
        <w:rPr>
          <w:rFonts w:ascii="Times New Roman" w:hAnsi="Times New Roman"/>
          <w:i/>
        </w:rPr>
        <w:t>Covid-19: The Ways Viruses Spread In Offices</w:t>
      </w:r>
      <w:r w:rsidRPr="00EB3C7E">
        <w:rPr>
          <w:rFonts w:ascii="Times New Roman" w:hAnsi="Times New Roman"/>
        </w:rPr>
        <w:t xml:space="preserve">. </w:t>
      </w:r>
      <w:r w:rsidRPr="00EB3C7E">
        <w:rPr>
          <w:rFonts w:ascii="Times New Roman" w:hAnsi="Times New Roman"/>
          <w:u w:val="single"/>
        </w:rPr>
        <w:t>BBC</w:t>
      </w:r>
      <w:r w:rsidRPr="00EB3C7E">
        <w:rPr>
          <w:rFonts w:ascii="Times New Roman" w:hAnsi="Times New Roman"/>
        </w:rPr>
        <w:t>. Mar. 25, 2020. Available at: https://www.bbc.com/worklife/article/20200324-covid-19-the-ways-viruses-can-spread-in-offices</w:t>
      </w:r>
    </w:p>
  </w:footnote>
  <w:footnote w:id="25">
    <w:p w14:paraId="4C1B8028" w14:textId="5D230838"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Guidance on Preparing Workplaces for COVID-19</w:t>
      </w:r>
      <w:r w:rsidRPr="00EB3C7E">
        <w:rPr>
          <w:rFonts w:ascii="Times New Roman" w:hAnsi="Times New Roman"/>
        </w:rPr>
        <w:t xml:space="preserve">. </w:t>
      </w:r>
      <w:r w:rsidRPr="00EB3C7E">
        <w:rPr>
          <w:rFonts w:ascii="Times New Roman" w:hAnsi="Times New Roman"/>
          <w:u w:val="single"/>
        </w:rPr>
        <w:t>OSHA.gov</w:t>
      </w:r>
      <w:r w:rsidRPr="00EB3C7E">
        <w:rPr>
          <w:rFonts w:ascii="Times New Roman" w:hAnsi="Times New Roman"/>
        </w:rPr>
        <w:t>. March 2020. Available at: https://www.osha.gov/Publications/OSHA3990.pdf</w:t>
      </w:r>
    </w:p>
  </w:footnote>
  <w:footnote w:id="26">
    <w:p w14:paraId="1308BBFF" w14:textId="7431BD3B" w:rsidR="001B3950" w:rsidRPr="00EB3C7E" w:rsidRDefault="001B3950">
      <w:pPr>
        <w:pStyle w:val="FootnoteText"/>
        <w:rPr>
          <w:rFonts w:ascii="Times New Roman" w:hAnsi="Times New Roman"/>
          <w:i/>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Id.</w:t>
      </w:r>
    </w:p>
  </w:footnote>
  <w:footnote w:id="27">
    <w:p w14:paraId="229B2CBF" w14:textId="72F49477"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Id.</w:t>
      </w:r>
    </w:p>
  </w:footnote>
  <w:footnote w:id="28">
    <w:p w14:paraId="4D01A0D1" w14:textId="7ED68FA8"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A94C7E">
        <w:rPr>
          <w:rFonts w:ascii="Times New Roman" w:eastAsia="Times New Roman" w:hAnsi="Times New Roman"/>
          <w:color w:val="000000" w:themeColor="text1"/>
          <w:shd w:val="clear" w:color="auto" w:fill="FFFFFF"/>
        </w:rPr>
        <w:t>Ferric C Fang, Constance A Benson, Carlos del Rio, Kathryn M Edwards, Vance G Fowler, Jr, Dav</w:t>
      </w:r>
      <w:r w:rsidRPr="00A21703">
        <w:rPr>
          <w:rFonts w:ascii="Times New Roman" w:eastAsia="Times New Roman" w:hAnsi="Times New Roman"/>
          <w:color w:val="000000" w:themeColor="text1"/>
          <w:shd w:val="clear" w:color="auto" w:fill="FFFFFF"/>
        </w:rPr>
        <w:t xml:space="preserve">id N Fredricks, Ajit P Limaye, Barbara E Murray, Susanna Naggie, Peter G Pappas, Robin Patel, David L Paterson, David A Pegues, William A Petri, Jr, Robert T Schooley. </w:t>
      </w:r>
      <w:r w:rsidRPr="00A21703">
        <w:rPr>
          <w:rFonts w:ascii="Times New Roman" w:eastAsia="Times New Roman" w:hAnsi="Times New Roman"/>
          <w:i/>
          <w:color w:val="000000" w:themeColor="text1"/>
          <w:shd w:val="clear" w:color="auto" w:fill="FFFFFF"/>
        </w:rPr>
        <w:t>COVID-19—Lessons Learned and Questions Remaining</w:t>
      </w:r>
      <w:r w:rsidRPr="00A21703">
        <w:rPr>
          <w:rFonts w:ascii="Times New Roman" w:eastAsia="Times New Roman" w:hAnsi="Times New Roman"/>
          <w:color w:val="000000" w:themeColor="text1"/>
          <w:shd w:val="clear" w:color="auto" w:fill="FFFFFF"/>
        </w:rPr>
        <w:t>. </w:t>
      </w:r>
      <w:r w:rsidRPr="00A21703">
        <w:rPr>
          <w:rFonts w:ascii="Times New Roman" w:eastAsia="Times New Roman" w:hAnsi="Times New Roman"/>
          <w:i/>
          <w:iCs/>
          <w:color w:val="000000" w:themeColor="text1"/>
          <w:u w:val="single"/>
          <w:bdr w:val="none" w:sz="0" w:space="0" w:color="auto" w:frame="1"/>
          <w:shd w:val="clear" w:color="auto" w:fill="FFFFFF"/>
        </w:rPr>
        <w:t>Clinical Infectious Diseases</w:t>
      </w:r>
      <w:r w:rsidRPr="00A94C7E">
        <w:rPr>
          <w:rFonts w:ascii="Times New Roman" w:eastAsia="Times New Roman" w:hAnsi="Times New Roman"/>
          <w:color w:val="000000" w:themeColor="text1"/>
          <w:shd w:val="clear" w:color="auto" w:fill="FFFFFF"/>
        </w:rPr>
        <w:t>, ciaa1654, </w:t>
      </w:r>
      <w:hyperlink r:id="rId1" w:history="1">
        <w:r w:rsidRPr="00A94C7E">
          <w:rPr>
            <w:rFonts w:ascii="Times New Roman" w:eastAsia="Times New Roman" w:hAnsi="Times New Roman"/>
            <w:color w:val="000000" w:themeColor="text1"/>
            <w:u w:val="single"/>
            <w:bdr w:val="none" w:sz="0" w:space="0" w:color="auto" w:frame="1"/>
            <w:shd w:val="clear" w:color="auto" w:fill="FFFFFF"/>
          </w:rPr>
          <w:t>https://doi.org/10.1093/cid/ciaa1654</w:t>
        </w:r>
      </w:hyperlink>
    </w:p>
  </w:footnote>
  <w:footnote w:id="29">
    <w:p w14:paraId="149BC285" w14:textId="548C4FF9" w:rsidR="001B3950" w:rsidRPr="00A94C7E" w:rsidRDefault="001B3950" w:rsidP="00645F6D">
      <w:pPr>
        <w:rPr>
          <w:rFonts w:ascii="Times New Roman" w:eastAsia="Times New Roman" w:hAnsi="Times New Roman"/>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Fonts w:ascii="Times New Roman" w:hAnsi="Times New Roman"/>
          <w:i/>
          <w:color w:val="000000" w:themeColor="text1"/>
          <w:sz w:val="20"/>
          <w:szCs w:val="20"/>
        </w:rPr>
        <w:t>Id.</w:t>
      </w:r>
    </w:p>
  </w:footnote>
  <w:footnote w:id="30">
    <w:p w14:paraId="36823053"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31">
    <w:p w14:paraId="35E26E81" w14:textId="3B4F0BD3"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NYC COVID-19 Citywide Information Portal</w:t>
      </w:r>
      <w:r w:rsidRPr="00EB3C7E">
        <w:rPr>
          <w:rFonts w:ascii="Times New Roman" w:hAnsi="Times New Roman"/>
        </w:rPr>
        <w:t xml:space="preserve">. </w:t>
      </w:r>
      <w:r w:rsidRPr="00EB3C7E">
        <w:rPr>
          <w:rFonts w:ascii="Times New Roman" w:hAnsi="Times New Roman"/>
          <w:u w:val="single"/>
        </w:rPr>
        <w:t>NYC.gov</w:t>
      </w:r>
      <w:r w:rsidRPr="00EB3C7E">
        <w:rPr>
          <w:rFonts w:ascii="Times New Roman" w:hAnsi="Times New Roman"/>
        </w:rPr>
        <w:t>. Available at: https://www1.nyc.gov/site/coronavirus/index.page</w:t>
      </w:r>
    </w:p>
  </w:footnote>
  <w:footnote w:id="32">
    <w:p w14:paraId="5E255579" w14:textId="39D5B6F5"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A94C7E">
        <w:rPr>
          <w:rFonts w:ascii="Times New Roman" w:hAnsi="Times New Roman"/>
          <w:i/>
        </w:rPr>
        <w:t xml:space="preserve">Coronavirus Disease 2019 (COVID-19). </w:t>
      </w:r>
      <w:r w:rsidRPr="00A21703">
        <w:rPr>
          <w:rFonts w:ascii="Times New Roman" w:hAnsi="Times New Roman"/>
          <w:u w:val="single"/>
        </w:rPr>
        <w:t>NYC DOHMH.</w:t>
      </w:r>
      <w:r w:rsidRPr="00A21703">
        <w:rPr>
          <w:rFonts w:ascii="Times New Roman" w:hAnsi="Times New Roman"/>
        </w:rPr>
        <w:t xml:space="preserve"> Available at: https://www1.nyc.gov/site/doh/covid/covid-19-main.page</w:t>
      </w:r>
    </w:p>
  </w:footnote>
  <w:footnote w:id="33">
    <w:p w14:paraId="2D00F641" w14:textId="48EF78A8"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Id</w:t>
      </w:r>
      <w:r w:rsidRPr="00A21703">
        <w:rPr>
          <w:rFonts w:ascii="Times New Roman" w:hAnsi="Times New Roman"/>
        </w:rPr>
        <w:t xml:space="preserve">. </w:t>
      </w:r>
    </w:p>
  </w:footnote>
  <w:footnote w:id="34">
    <w:p w14:paraId="6C8EF9D9" w14:textId="63F1D6C6"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COVID-19: Guidance for Businesses and Schools</w:t>
      </w:r>
      <w:r w:rsidRPr="00A21703">
        <w:rPr>
          <w:rFonts w:ascii="Times New Roman" w:hAnsi="Times New Roman"/>
        </w:rPr>
        <w:t xml:space="preserve">. </w:t>
      </w:r>
      <w:r w:rsidRPr="00A21703">
        <w:rPr>
          <w:rFonts w:ascii="Times New Roman" w:hAnsi="Times New Roman"/>
          <w:u w:val="single"/>
        </w:rPr>
        <w:t>NYC DOHMH</w:t>
      </w:r>
      <w:r w:rsidRPr="00A21703">
        <w:rPr>
          <w:rFonts w:ascii="Times New Roman" w:hAnsi="Times New Roman"/>
        </w:rPr>
        <w:t>. Available at: https://www1.nyc.gov/site/doh/covid/covid-19-bus</w:t>
      </w:r>
      <w:r w:rsidRPr="00A94C7E">
        <w:rPr>
          <w:rFonts w:ascii="Times New Roman" w:hAnsi="Times New Roman"/>
        </w:rPr>
        <w:t>inesses-and-facilities.page</w:t>
      </w:r>
    </w:p>
  </w:footnote>
  <w:footnote w:id="35">
    <w:p w14:paraId="7AA946A9" w14:textId="50FDB606" w:rsidR="001B3950" w:rsidRPr="00A21703" w:rsidRDefault="001B3950">
      <w:pPr>
        <w:pStyle w:val="FootnoteText"/>
        <w:rPr>
          <w:rFonts w:ascii="Times New Roman" w:hAnsi="Times New Roman"/>
          <w:i/>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Id.</w:t>
      </w:r>
    </w:p>
  </w:footnote>
  <w:footnote w:id="36">
    <w:p w14:paraId="4AC467AC" w14:textId="030A6145"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Worker Rights</w:t>
      </w:r>
      <w:r w:rsidRPr="00A21703">
        <w:rPr>
          <w:rFonts w:ascii="Times New Roman" w:hAnsi="Times New Roman"/>
        </w:rPr>
        <w:t xml:space="preserve">. </w:t>
      </w:r>
      <w:r w:rsidRPr="00A21703">
        <w:rPr>
          <w:rFonts w:ascii="Times New Roman" w:hAnsi="Times New Roman"/>
          <w:u w:val="single"/>
        </w:rPr>
        <w:t>NYC Department of Consumer and Worker Protections</w:t>
      </w:r>
      <w:r w:rsidRPr="00A21703">
        <w:rPr>
          <w:rFonts w:ascii="Times New Roman" w:hAnsi="Times New Roman"/>
        </w:rPr>
        <w:t>. Available at: https://www1.nyc.gov/site/dca/workers/worker-rights.page</w:t>
      </w:r>
    </w:p>
  </w:footnote>
  <w:footnote w:id="37">
    <w:p w14:paraId="4AF5E334" w14:textId="5E9B4FA8"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Id</w:t>
      </w:r>
      <w:r w:rsidRPr="00A21703">
        <w:rPr>
          <w:rFonts w:ascii="Times New Roman" w:hAnsi="Times New Roman"/>
        </w:rPr>
        <w:t xml:space="preserve">. </w:t>
      </w:r>
    </w:p>
  </w:footnote>
  <w:footnote w:id="38">
    <w:p w14:paraId="7F8B0D27" w14:textId="17CA6EBD"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COVID-19 Assistance &amp; Guidance for Businesses</w:t>
      </w:r>
      <w:r w:rsidRPr="00A21703">
        <w:rPr>
          <w:rFonts w:ascii="Times New Roman" w:hAnsi="Times New Roman"/>
        </w:rPr>
        <w:t xml:space="preserve">. </w:t>
      </w:r>
      <w:r w:rsidRPr="00A21703">
        <w:rPr>
          <w:rFonts w:ascii="Times New Roman" w:hAnsi="Times New Roman"/>
          <w:u w:val="single"/>
        </w:rPr>
        <w:t>NYC Small Business Services.</w:t>
      </w:r>
      <w:r w:rsidRPr="00A21703">
        <w:rPr>
          <w:rFonts w:ascii="Times New Roman" w:hAnsi="Times New Roman"/>
        </w:rPr>
        <w:t xml:space="preserve"> Available at: https://www1.nyc.gov/site/sbs/businesses/covid19-business-outreach.page</w:t>
      </w:r>
    </w:p>
  </w:footnote>
  <w:footnote w:id="39">
    <w:p w14:paraId="45849F8C" w14:textId="41F99808"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Id.</w:t>
      </w:r>
    </w:p>
  </w:footnote>
  <w:footnote w:id="40">
    <w:p w14:paraId="3E3A7960" w14:textId="0CD1E5BE"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 xml:space="preserve">Managing the Return to the Office In the Age of COVID-19. </w:t>
      </w:r>
      <w:r w:rsidRPr="00A21703">
        <w:rPr>
          <w:rFonts w:ascii="Times New Roman" w:hAnsi="Times New Roman"/>
          <w:u w:val="single"/>
        </w:rPr>
        <w:t>NYC DCAS</w:t>
      </w:r>
      <w:r w:rsidRPr="00A21703">
        <w:rPr>
          <w:rFonts w:ascii="Times New Roman" w:hAnsi="Times New Roman"/>
        </w:rPr>
        <w:t>. Last updated Aug. 11, 2020. Available at: https://www1.nyc.gov/assets/dcas/downloads/pdf/gui</w:t>
      </w:r>
      <w:r w:rsidRPr="00A94C7E">
        <w:rPr>
          <w:rFonts w:ascii="Times New Roman" w:hAnsi="Times New Roman"/>
        </w:rPr>
        <w:t>delines/city_guidance.pdf</w:t>
      </w:r>
    </w:p>
  </w:footnote>
  <w:footnote w:id="41">
    <w:p w14:paraId="7CCA6A8A" w14:textId="1190CCA8"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Shaun P. Hargreaves Heap, Christel Koop, Konstantinos Matakos, Asli Unan, and Nina Weber. </w:t>
      </w:r>
      <w:r w:rsidRPr="00EB3C7E">
        <w:rPr>
          <w:rFonts w:ascii="Times New Roman" w:hAnsi="Times New Roman"/>
          <w:i/>
        </w:rPr>
        <w:t>Valuating Health vs. Wealth: The Effect of Information and How This Matters for COVID-19 Policymaking</w:t>
      </w:r>
      <w:r w:rsidRPr="00EB3C7E">
        <w:rPr>
          <w:rFonts w:ascii="Times New Roman" w:hAnsi="Times New Roman"/>
        </w:rPr>
        <w:t xml:space="preserve">. VoxEU, </w:t>
      </w:r>
      <w:r w:rsidRPr="00EB3C7E">
        <w:rPr>
          <w:rFonts w:ascii="Times New Roman" w:hAnsi="Times New Roman"/>
          <w:u w:val="single"/>
        </w:rPr>
        <w:t>Centre for Economic Policy Research</w:t>
      </w:r>
      <w:r w:rsidRPr="00EB3C7E">
        <w:rPr>
          <w:rFonts w:ascii="Times New Roman" w:hAnsi="Times New Roman"/>
        </w:rPr>
        <w:t>. June 6, 2020. Available at: https://voxeu.org/article/health-vs-wealth-trade-and-covid-19-policymaking.</w:t>
      </w:r>
    </w:p>
  </w:footnote>
  <w:footnote w:id="42">
    <w:p w14:paraId="7E128603" w14:textId="79BE92E3"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Lauren Bauer, Kristen E. Broady, Wendy Edelberg, and Jimmy O’Donnell. </w:t>
      </w:r>
      <w:r w:rsidRPr="00EB3C7E">
        <w:rPr>
          <w:rFonts w:ascii="Times New Roman" w:hAnsi="Times New Roman"/>
          <w:i/>
        </w:rPr>
        <w:t>Ten Facts About COVID-19 and the U.S. Economy</w:t>
      </w:r>
      <w:r w:rsidRPr="00EB3C7E">
        <w:rPr>
          <w:rFonts w:ascii="Times New Roman" w:hAnsi="Times New Roman"/>
        </w:rPr>
        <w:t xml:space="preserve">. </w:t>
      </w:r>
      <w:r w:rsidRPr="00EB3C7E">
        <w:rPr>
          <w:rFonts w:ascii="Times New Roman" w:hAnsi="Times New Roman"/>
          <w:u w:val="single"/>
        </w:rPr>
        <w:t>Brookings</w:t>
      </w:r>
      <w:r w:rsidRPr="00EB3C7E">
        <w:rPr>
          <w:rFonts w:ascii="Times New Roman" w:hAnsi="Times New Roman"/>
        </w:rPr>
        <w:t>. Sept. 17, 2020. Available at; https://www.brookings.edu/research/ten-facts-about-covid-19-and-the-u-s-economy/</w:t>
      </w:r>
    </w:p>
  </w:footnote>
  <w:footnote w:id="43">
    <w:p w14:paraId="40A98D80" w14:textId="66770E5A"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Id</w:t>
      </w:r>
      <w:r w:rsidRPr="00EB3C7E">
        <w:rPr>
          <w:rFonts w:ascii="Times New Roman" w:hAnsi="Times New Roman"/>
        </w:rPr>
        <w:t xml:space="preserve">. </w:t>
      </w:r>
    </w:p>
  </w:footnote>
  <w:footnote w:id="44">
    <w:p w14:paraId="64A48D0D" w14:textId="620117BF"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Lu-Hai Liang. </w:t>
      </w:r>
      <w:r w:rsidRPr="00EB3C7E">
        <w:rPr>
          <w:rFonts w:ascii="Times New Roman" w:hAnsi="Times New Roman"/>
          <w:i/>
        </w:rPr>
        <w:t>Covid-19: The Ways Viruses Spread In Offices</w:t>
      </w:r>
      <w:r w:rsidRPr="00EB3C7E">
        <w:rPr>
          <w:rFonts w:ascii="Times New Roman" w:hAnsi="Times New Roman"/>
        </w:rPr>
        <w:t xml:space="preserve">. </w:t>
      </w:r>
      <w:r w:rsidRPr="00EB3C7E">
        <w:rPr>
          <w:rFonts w:ascii="Times New Roman" w:hAnsi="Times New Roman"/>
          <w:u w:val="single"/>
        </w:rPr>
        <w:t>BBC</w:t>
      </w:r>
      <w:r w:rsidRPr="00EB3C7E">
        <w:rPr>
          <w:rFonts w:ascii="Times New Roman" w:hAnsi="Times New Roman"/>
        </w:rPr>
        <w:t>. Mar. 25, 2020. Available at: https://www.bbc.com/worklife/article/20200324-covid-19-the-ways-viruses-can-spread-in-offices</w:t>
      </w:r>
    </w:p>
  </w:footnote>
  <w:footnote w:id="45">
    <w:p w14:paraId="4EEF89A0" w14:textId="7B824811"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Shaun P. Hargreaves Heap, Christel Koop, Konstantinos Matakos, Asli Unan, and Nina Weber. </w:t>
      </w:r>
      <w:r w:rsidRPr="00EB3C7E">
        <w:rPr>
          <w:rFonts w:ascii="Times New Roman" w:hAnsi="Times New Roman"/>
          <w:i/>
        </w:rPr>
        <w:t>Valuating Health vs. Wealth: The Effect of Information and How This Matters for COVID-19 Policymaking</w:t>
      </w:r>
      <w:r w:rsidRPr="00EB3C7E">
        <w:rPr>
          <w:rFonts w:ascii="Times New Roman" w:hAnsi="Times New Roman"/>
        </w:rPr>
        <w:t xml:space="preserve">. VoxEU, </w:t>
      </w:r>
      <w:r w:rsidRPr="00EB3C7E">
        <w:rPr>
          <w:rFonts w:ascii="Times New Roman" w:hAnsi="Times New Roman"/>
          <w:u w:val="single"/>
        </w:rPr>
        <w:t>Centre for Economic Policy Research</w:t>
      </w:r>
      <w:r w:rsidRPr="00EB3C7E">
        <w:rPr>
          <w:rFonts w:ascii="Times New Roman" w:hAnsi="Times New Roman"/>
        </w:rPr>
        <w:t>. June 6, 2020. Available at: https://voxeu.org/article/health-vs-wealth-trade-and-covid-19-policymaking.</w:t>
      </w:r>
    </w:p>
  </w:footnote>
  <w:footnote w:id="46">
    <w:p w14:paraId="4CD06126" w14:textId="6E4A553B"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Chris Dall. </w:t>
      </w:r>
      <w:r w:rsidRPr="00EB3C7E">
        <w:rPr>
          <w:rFonts w:ascii="Times New Roman" w:hAnsi="Times New Roman"/>
          <w:i/>
        </w:rPr>
        <w:t>As Pandemic Rages, PPE Supply Remains A Problem</w:t>
      </w:r>
      <w:r w:rsidRPr="00EB3C7E">
        <w:rPr>
          <w:rFonts w:ascii="Times New Roman" w:hAnsi="Times New Roman"/>
        </w:rPr>
        <w:t xml:space="preserve">. </w:t>
      </w:r>
      <w:r w:rsidRPr="00EB3C7E">
        <w:rPr>
          <w:rFonts w:ascii="Times New Roman" w:hAnsi="Times New Roman"/>
          <w:u w:val="single"/>
        </w:rPr>
        <w:t>University of Minnesota Center for Infectious Disease Research and Policy</w:t>
      </w:r>
      <w:r w:rsidRPr="00EB3C7E">
        <w:rPr>
          <w:rFonts w:ascii="Times New Roman" w:hAnsi="Times New Roman"/>
        </w:rPr>
        <w:t>. July 29, 2020. Available at: https://www.cidrap.umn.edu/news-perspective/2020/07/pandemic-rages-ppe-supply-remains-problem</w:t>
      </w:r>
    </w:p>
  </w:footnote>
  <w:footnote w:id="47">
    <w:p w14:paraId="3B84A8FC"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OSHA Requirements</w:t>
      </w:r>
      <w:r w:rsidRPr="00A21703">
        <w:rPr>
          <w:rFonts w:ascii="Times New Roman" w:hAnsi="Times New Roman"/>
          <w:color w:val="000000" w:themeColor="text1"/>
        </w:rPr>
        <w:t xml:space="preserve">. </w:t>
      </w:r>
      <w:r w:rsidRPr="00A21703">
        <w:rPr>
          <w:rFonts w:ascii="Times New Roman" w:hAnsi="Times New Roman"/>
          <w:color w:val="000000" w:themeColor="text1"/>
          <w:u w:val="single"/>
        </w:rPr>
        <w:t>NYC Department of Buildings</w:t>
      </w:r>
      <w:r w:rsidRPr="00A21703">
        <w:rPr>
          <w:rFonts w:ascii="Times New Roman" w:hAnsi="Times New Roman"/>
          <w:color w:val="000000" w:themeColor="text1"/>
        </w:rPr>
        <w:t>. Available at: https://www1.nyc.gov/site/buildings/safety/osha-requirements.</w:t>
      </w:r>
      <w:r w:rsidRPr="00A94C7E">
        <w:rPr>
          <w:rFonts w:ascii="Times New Roman" w:hAnsi="Times New Roman"/>
          <w:color w:val="000000" w:themeColor="text1"/>
        </w:rPr>
        <w:t>page</w:t>
      </w:r>
    </w:p>
  </w:footnote>
  <w:footnote w:id="48">
    <w:p w14:paraId="6B53944D"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Amid Ongoing COVID-19 Pandemic, Governor Cuomo Issues Executive Order Directing Employers To Provide Masks to Employees Who Interact With the General Public</w:t>
      </w:r>
      <w:r w:rsidRPr="00A94C7E">
        <w:rPr>
          <w:rFonts w:ascii="Times New Roman" w:hAnsi="Times New Roman"/>
          <w:color w:val="000000" w:themeColor="text1"/>
        </w:rPr>
        <w:t xml:space="preserve">. </w:t>
      </w:r>
      <w:r w:rsidRPr="00A94C7E">
        <w:rPr>
          <w:rFonts w:ascii="Times New Roman" w:hAnsi="Times New Roman"/>
          <w:color w:val="000000" w:themeColor="text1"/>
          <w:u w:val="single"/>
        </w:rPr>
        <w:t>Governor.NY.gov</w:t>
      </w:r>
      <w:r w:rsidRPr="00A94C7E">
        <w:rPr>
          <w:rFonts w:ascii="Times New Roman" w:hAnsi="Times New Roman"/>
          <w:color w:val="000000" w:themeColor="text1"/>
        </w:rPr>
        <w:t>. April 12, 2020. Available at: https://www.governor.ny.gov/news/amid-ongoing-covid-19-pandemic-governor-cuomo-issues-executive-order-directing-employers</w:t>
      </w:r>
    </w:p>
  </w:footnote>
  <w:footnote w:id="49">
    <w:p w14:paraId="006D3621" w14:textId="77777777" w:rsidR="001B3950" w:rsidRPr="00A94C7E" w:rsidRDefault="001B3950" w:rsidP="00645F6D">
      <w:pPr>
        <w:rPr>
          <w:rFonts w:ascii="Times New Roman" w:eastAsia="Times New Roman" w:hAnsi="Times New Roman"/>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Fonts w:ascii="Times New Roman" w:eastAsia="Times New Roman" w:hAnsi="Times New Roman"/>
          <w:color w:val="000000" w:themeColor="text1"/>
          <w:sz w:val="20"/>
          <w:szCs w:val="20"/>
          <w:shd w:val="clear" w:color="auto" w:fill="FFFFFF"/>
        </w:rPr>
        <w:t>Jennifer Cohen and Yana van der Meulen Rodgers.</w:t>
      </w:r>
      <w:r w:rsidRPr="00A21703">
        <w:rPr>
          <w:rFonts w:ascii="Times New Roman" w:eastAsia="Times New Roman" w:hAnsi="Times New Roman"/>
          <w:i/>
          <w:color w:val="000000" w:themeColor="text1"/>
          <w:sz w:val="20"/>
          <w:szCs w:val="20"/>
          <w:shd w:val="clear" w:color="auto" w:fill="FFFFFF"/>
        </w:rPr>
        <w:t xml:space="preserve"> Contributing factors to personal protective equipment shortages during the COVID-19 pandemic.</w:t>
      </w:r>
      <w:r w:rsidRPr="00A94C7E">
        <w:rPr>
          <w:rFonts w:ascii="Times New Roman" w:eastAsia="Times New Roman" w:hAnsi="Times New Roman"/>
          <w:color w:val="000000" w:themeColor="text1"/>
          <w:sz w:val="20"/>
          <w:szCs w:val="20"/>
          <w:shd w:val="clear" w:color="auto" w:fill="FFFFFF"/>
        </w:rPr>
        <w:t> </w:t>
      </w:r>
      <w:r w:rsidRPr="00A94C7E">
        <w:rPr>
          <w:rFonts w:ascii="Times New Roman" w:eastAsia="Times New Roman" w:hAnsi="Times New Roman"/>
          <w:i/>
          <w:iCs/>
          <w:color w:val="000000" w:themeColor="text1"/>
          <w:sz w:val="20"/>
          <w:szCs w:val="20"/>
          <w:u w:val="single"/>
          <w:shd w:val="clear" w:color="auto" w:fill="FFFFFF"/>
        </w:rPr>
        <w:t>Preventive medicine</w:t>
      </w:r>
      <w:r w:rsidRPr="00A94C7E">
        <w:rPr>
          <w:rFonts w:ascii="Times New Roman" w:eastAsia="Times New Roman" w:hAnsi="Times New Roman"/>
          <w:color w:val="000000" w:themeColor="text1"/>
          <w:sz w:val="20"/>
          <w:szCs w:val="20"/>
          <w:shd w:val="clear" w:color="auto" w:fill="FFFFFF"/>
        </w:rPr>
        <w:t>, vol. 141 106263. 2 Oct. 2020, doi:10.1016/j.ypmed.2020.106263</w:t>
      </w:r>
    </w:p>
  </w:footnote>
  <w:footnote w:id="50">
    <w:p w14:paraId="78C22FAE"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51">
    <w:p w14:paraId="14355799" w14:textId="2EFB3F60" w:rsidR="001B3950" w:rsidRPr="00EB3C7E" w:rsidRDefault="001B3950">
      <w:pPr>
        <w:pStyle w:val="FootnoteText"/>
        <w:rPr>
          <w:rFonts w:ascii="Times New Roman" w:hAnsi="Times New Roman"/>
          <w:i/>
        </w:rPr>
      </w:pPr>
      <w:r w:rsidRPr="00EB3C7E">
        <w:rPr>
          <w:rStyle w:val="FootnoteReference"/>
          <w:rFonts w:ascii="Times New Roman" w:hAnsi="Times New Roman"/>
        </w:rPr>
        <w:footnoteRef/>
      </w:r>
      <w:r w:rsidRPr="00EB3C7E">
        <w:rPr>
          <w:rFonts w:ascii="Times New Roman" w:hAnsi="Times New Roman"/>
        </w:rPr>
        <w:t xml:space="preserve"> </w:t>
      </w:r>
      <w:r w:rsidR="00095A80" w:rsidRPr="00EB3C7E">
        <w:rPr>
          <w:rFonts w:ascii="Times New Roman" w:hAnsi="Times New Roman"/>
        </w:rPr>
        <w:t xml:space="preserve">Lauren Bauer, Kristen E. Broady, Wendy Edelberg, and Jimmy O’Donnell. </w:t>
      </w:r>
      <w:r w:rsidR="00095A80" w:rsidRPr="00EB3C7E">
        <w:rPr>
          <w:rFonts w:ascii="Times New Roman" w:hAnsi="Times New Roman"/>
          <w:i/>
        </w:rPr>
        <w:t>Ten Facts About COVID-19 and the U.S. Economy</w:t>
      </w:r>
      <w:r w:rsidR="00095A80" w:rsidRPr="00EB3C7E">
        <w:rPr>
          <w:rFonts w:ascii="Times New Roman" w:hAnsi="Times New Roman"/>
        </w:rPr>
        <w:t xml:space="preserve">. </w:t>
      </w:r>
      <w:r w:rsidR="00095A80" w:rsidRPr="00EB3C7E">
        <w:rPr>
          <w:rFonts w:ascii="Times New Roman" w:hAnsi="Times New Roman"/>
          <w:u w:val="single"/>
        </w:rPr>
        <w:t>Brookings</w:t>
      </w:r>
      <w:r w:rsidR="00095A80" w:rsidRPr="00EB3C7E">
        <w:rPr>
          <w:rFonts w:ascii="Times New Roman" w:hAnsi="Times New Roman"/>
        </w:rPr>
        <w:t>. Sept. 17, 2020. Available at; https://www.brookings.edu/research/ten-facts-about-covid-19-and-the-u-s-economy/</w:t>
      </w:r>
    </w:p>
  </w:footnote>
  <w:footnote w:id="52">
    <w:p w14:paraId="4CAC200C"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Laura Wronski and Jon Cohen. </w:t>
      </w:r>
      <w:r w:rsidRPr="00A21703">
        <w:rPr>
          <w:rFonts w:ascii="Times New Roman" w:hAnsi="Times New Roman"/>
          <w:i/>
          <w:color w:val="000000" w:themeColor="text1"/>
        </w:rPr>
        <w:t>Main Street forced to trade profits for safety in COVID-19 reopening</w:t>
      </w:r>
      <w:r w:rsidRPr="00A21703">
        <w:rPr>
          <w:rFonts w:ascii="Times New Roman" w:hAnsi="Times New Roman"/>
          <w:color w:val="000000" w:themeColor="text1"/>
        </w:rPr>
        <w:t xml:space="preserve">. </w:t>
      </w:r>
      <w:r w:rsidRPr="00A21703">
        <w:rPr>
          <w:rFonts w:ascii="Times New Roman" w:hAnsi="Times New Roman"/>
          <w:color w:val="000000" w:themeColor="text1"/>
          <w:u w:val="single"/>
        </w:rPr>
        <w:t>CNBC</w:t>
      </w:r>
      <w:r w:rsidRPr="00A21703">
        <w:rPr>
          <w:rFonts w:ascii="Times New Roman" w:hAnsi="Times New Roman"/>
          <w:color w:val="000000" w:themeColor="text1"/>
        </w:rPr>
        <w:t>, Aug. 13, 2020. Available at: https://www.cnbc.com/2020</w:t>
      </w:r>
      <w:r w:rsidRPr="00A94C7E">
        <w:rPr>
          <w:rFonts w:ascii="Times New Roman" w:hAnsi="Times New Roman"/>
          <w:color w:val="000000" w:themeColor="text1"/>
        </w:rPr>
        <w:t>/08/13/main-street-forced-to-trade-profits-for-safety-in-covid-19-reopening.html</w:t>
      </w:r>
    </w:p>
  </w:footnote>
  <w:footnote w:id="53">
    <w:p w14:paraId="0C3AD4F7" w14:textId="09475A2B" w:rsidR="00095A80" w:rsidRPr="00EB3C7E" w:rsidRDefault="00095A8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00F6240B" w:rsidRPr="00EB3C7E">
        <w:rPr>
          <w:rFonts w:ascii="Times New Roman" w:hAnsi="Times New Roman"/>
        </w:rPr>
        <w:t xml:space="preserve">Aditi Bagchi. </w:t>
      </w:r>
      <w:r w:rsidR="00F6240B" w:rsidRPr="00EB3C7E">
        <w:rPr>
          <w:rFonts w:ascii="Times New Roman" w:hAnsi="Times New Roman"/>
          <w:i/>
        </w:rPr>
        <w:t>The Myth of Equality in the Employment Relation</w:t>
      </w:r>
      <w:r w:rsidR="00F6240B" w:rsidRPr="00EB3C7E">
        <w:rPr>
          <w:rFonts w:ascii="Times New Roman" w:hAnsi="Times New Roman"/>
        </w:rPr>
        <w:t xml:space="preserve">. </w:t>
      </w:r>
      <w:r w:rsidR="00F6240B" w:rsidRPr="00EB3C7E">
        <w:rPr>
          <w:rFonts w:ascii="Times New Roman" w:hAnsi="Times New Roman"/>
          <w:u w:val="single"/>
        </w:rPr>
        <w:t>University of Pennsylvania Law School, Public Law Research Paper No. 09-07</w:t>
      </w:r>
      <w:r w:rsidR="00F6240B" w:rsidRPr="00EB3C7E">
        <w:rPr>
          <w:rFonts w:ascii="Times New Roman" w:hAnsi="Times New Roman"/>
        </w:rPr>
        <w:t>. Last updated Nov. 13, 2010. Available at: https://papers.ssrn.com/sol3/papers.cfm?abstract_id=1357448</w:t>
      </w:r>
    </w:p>
  </w:footnote>
  <w:footnote w:id="54">
    <w:p w14:paraId="1C8FA575" w14:textId="4619D77C" w:rsidR="001830C2" w:rsidRPr="00EB3C7E" w:rsidRDefault="001830C2">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Collin Eaton and Konrad Putzier. </w:t>
      </w:r>
      <w:r w:rsidRPr="00EB3C7E">
        <w:rPr>
          <w:rFonts w:ascii="Times New Roman" w:hAnsi="Times New Roman"/>
          <w:i/>
        </w:rPr>
        <w:t>Employees Feel Pressured As Bosses Order Them Back To Offices During Pandemic</w:t>
      </w:r>
      <w:r w:rsidRPr="00EB3C7E">
        <w:rPr>
          <w:rFonts w:ascii="Times New Roman" w:hAnsi="Times New Roman"/>
        </w:rPr>
        <w:t xml:space="preserve">. </w:t>
      </w:r>
      <w:r w:rsidRPr="00EB3C7E">
        <w:rPr>
          <w:rFonts w:ascii="Times New Roman" w:hAnsi="Times New Roman"/>
          <w:u w:val="single"/>
        </w:rPr>
        <w:t>Wall Street Journal</w:t>
      </w:r>
      <w:r w:rsidRPr="00EB3C7E">
        <w:rPr>
          <w:rFonts w:ascii="Times New Roman" w:hAnsi="Times New Roman"/>
        </w:rPr>
        <w:t>. Last updated July 15, 2020. Available at: https://www.wsj.com/articles/employees-feel-pressured-as-bosses-order-them-back-to-offices-during-pandemic-11594821600</w:t>
      </w:r>
    </w:p>
  </w:footnote>
  <w:footnote w:id="55">
    <w:p w14:paraId="025638B7"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 xml:space="preserve">Health Insurance Coverage of the Total Population. </w:t>
      </w:r>
      <w:r w:rsidRPr="00A21703">
        <w:rPr>
          <w:rFonts w:ascii="Times New Roman" w:hAnsi="Times New Roman"/>
          <w:color w:val="000000" w:themeColor="text1"/>
          <w:u w:val="single"/>
        </w:rPr>
        <w:t xml:space="preserve">KFF.org. </w:t>
      </w:r>
      <w:r w:rsidRPr="00A21703">
        <w:rPr>
          <w:rFonts w:ascii="Times New Roman" w:hAnsi="Times New Roman"/>
          <w:color w:val="000000" w:themeColor="text1"/>
        </w:rPr>
        <w:t>Available at: https://www.kff.org/other/state-indicator/total-population/?dataView=1&amp;currentTimeframe=0&amp;selectedD</w:t>
      </w:r>
      <w:r w:rsidRPr="00A94C7E">
        <w:rPr>
          <w:rFonts w:ascii="Times New Roman" w:hAnsi="Times New Roman"/>
          <w:color w:val="000000" w:themeColor="text1"/>
        </w:rPr>
        <w:t>istributions=employer&amp;sortModel=%7B%22colId%22:%22Location%22,%22sort%22:%22asc%22%7D</w:t>
      </w:r>
    </w:p>
  </w:footnote>
  <w:footnote w:id="56">
    <w:p w14:paraId="5047B96F" w14:textId="49276100" w:rsidR="001830C2" w:rsidRPr="00EB3C7E" w:rsidRDefault="001830C2">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Michelle Andrews. </w:t>
      </w:r>
      <w:r w:rsidRPr="00EB3C7E">
        <w:rPr>
          <w:rFonts w:ascii="Times New Roman" w:hAnsi="Times New Roman"/>
          <w:i/>
        </w:rPr>
        <w:t>Workers Fired, Penalized for Reporting COVID Safety Violations</w:t>
      </w:r>
      <w:r w:rsidRPr="00EB3C7E">
        <w:rPr>
          <w:rFonts w:ascii="Times New Roman" w:hAnsi="Times New Roman"/>
        </w:rPr>
        <w:t xml:space="preserve">. </w:t>
      </w:r>
      <w:r w:rsidRPr="00EB3C7E">
        <w:rPr>
          <w:rFonts w:ascii="Times New Roman" w:hAnsi="Times New Roman"/>
          <w:u w:val="single"/>
        </w:rPr>
        <w:t>Kaiser Heath News</w:t>
      </w:r>
      <w:r w:rsidRPr="00EB3C7E">
        <w:rPr>
          <w:rFonts w:ascii="Times New Roman" w:hAnsi="Times New Roman"/>
        </w:rPr>
        <w:t>. Oct. 23, 2020. Available at: https://khn.org/news/article/workers-fired-penalized-for-reporting-covid-safety-violations/</w:t>
      </w:r>
    </w:p>
  </w:footnote>
  <w:footnote w:id="57">
    <w:p w14:paraId="40CA7B7A"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Dana Kennedy and Khristina Narizhnaya. </w:t>
      </w:r>
      <w:r w:rsidRPr="00A21703">
        <w:rPr>
          <w:rFonts w:ascii="Times New Roman" w:hAnsi="Times New Roman"/>
          <w:i/>
          <w:color w:val="000000" w:themeColor="text1"/>
        </w:rPr>
        <w:t xml:space="preserve">Nurses Protest Coronavirus Mask and Glove Shortage in the Bronx. </w:t>
      </w:r>
      <w:r w:rsidRPr="00A94C7E">
        <w:rPr>
          <w:rFonts w:ascii="Times New Roman" w:hAnsi="Times New Roman"/>
          <w:color w:val="000000" w:themeColor="text1"/>
          <w:u w:val="single"/>
        </w:rPr>
        <w:t xml:space="preserve">New York Post. </w:t>
      </w:r>
      <w:r w:rsidRPr="00A94C7E">
        <w:rPr>
          <w:rFonts w:ascii="Times New Roman" w:hAnsi="Times New Roman"/>
          <w:color w:val="000000" w:themeColor="text1"/>
        </w:rPr>
        <w:t>Mar. 28, 2020. Available at: https://nypost.com/2020/03/28/nurses-protest-coronavirus-mask-and-glove-shortage-in-the-bronx/</w:t>
      </w:r>
    </w:p>
  </w:footnote>
  <w:footnote w:id="58">
    <w:p w14:paraId="32EFDD9A"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Noam Schieber and Brian M. Rosenthal. </w:t>
      </w:r>
      <w:r w:rsidRPr="00A21703">
        <w:rPr>
          <w:rFonts w:ascii="Times New Roman" w:hAnsi="Times New Roman"/>
          <w:i/>
          <w:color w:val="000000" w:themeColor="text1"/>
        </w:rPr>
        <w:t>Nurses and Doctors Speaking Out on Safety Now Risk Their Job.</w:t>
      </w:r>
      <w:r w:rsidRPr="00A21703">
        <w:rPr>
          <w:rFonts w:ascii="Times New Roman" w:hAnsi="Times New Roman"/>
          <w:color w:val="000000" w:themeColor="text1"/>
        </w:rPr>
        <w:t xml:space="preserve"> </w:t>
      </w:r>
      <w:r w:rsidRPr="00A21703">
        <w:rPr>
          <w:rFonts w:ascii="Times New Roman" w:hAnsi="Times New Roman"/>
          <w:color w:val="000000" w:themeColor="text1"/>
          <w:u w:val="single"/>
        </w:rPr>
        <w:t>New York Times.</w:t>
      </w:r>
      <w:r w:rsidRPr="00A94C7E">
        <w:rPr>
          <w:rFonts w:ascii="Times New Roman" w:hAnsi="Times New Roman"/>
          <w:color w:val="000000" w:themeColor="text1"/>
        </w:rPr>
        <w:t xml:space="preserve"> April 9, 2020. Available at: https://www.nytimes.com/2020/04/09/business/coronavirus-health-workers-speak-out.html.</w:t>
      </w:r>
    </w:p>
  </w:footnote>
  <w:footnote w:id="59">
    <w:p w14:paraId="3715251A"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60">
    <w:p w14:paraId="413D2D36" w14:textId="77777777" w:rsidR="001B3950" w:rsidRPr="00A94C7E" w:rsidRDefault="001B3950" w:rsidP="00645F6D">
      <w:pPr>
        <w:rPr>
          <w:rFonts w:ascii="Times New Roman" w:eastAsia="Times New Roman" w:hAnsi="Times New Roman"/>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Fonts w:ascii="Times New Roman" w:eastAsia="Times New Roman" w:hAnsi="Times New Roman"/>
          <w:color w:val="000000" w:themeColor="text1"/>
          <w:sz w:val="20"/>
          <w:szCs w:val="20"/>
          <w:shd w:val="clear" w:color="auto" w:fill="FFFFFF"/>
        </w:rPr>
        <w:t xml:space="preserve">Madeline Sterling, Emily Tseng, Anthony Poon , et al. </w:t>
      </w:r>
      <w:r w:rsidRPr="00A21703">
        <w:rPr>
          <w:rFonts w:ascii="Times New Roman" w:eastAsia="Times New Roman" w:hAnsi="Times New Roman"/>
          <w:i/>
          <w:color w:val="000000" w:themeColor="text1"/>
          <w:sz w:val="20"/>
          <w:szCs w:val="20"/>
          <w:shd w:val="clear" w:color="auto" w:fill="FFFFFF"/>
        </w:rPr>
        <w:t>Experiences of Home Health Care Workers in New York City During the Coronavirus Disease 2019 Pandemic: A Qualitative Analysis.</w:t>
      </w:r>
      <w:r w:rsidRPr="00A94C7E">
        <w:rPr>
          <w:rFonts w:ascii="Times New Roman" w:eastAsia="Times New Roman" w:hAnsi="Times New Roman"/>
          <w:color w:val="000000" w:themeColor="text1"/>
          <w:sz w:val="20"/>
          <w:szCs w:val="20"/>
          <w:shd w:val="clear" w:color="auto" w:fill="FFFFFF"/>
        </w:rPr>
        <w:t> </w:t>
      </w:r>
      <w:r w:rsidRPr="00A94C7E">
        <w:rPr>
          <w:rFonts w:ascii="Times New Roman" w:eastAsia="Times New Roman" w:hAnsi="Times New Roman"/>
          <w:iCs/>
          <w:color w:val="000000" w:themeColor="text1"/>
          <w:sz w:val="20"/>
          <w:szCs w:val="20"/>
          <w:u w:val="single"/>
          <w:shd w:val="clear" w:color="auto" w:fill="FFFFFF"/>
        </w:rPr>
        <w:t>JAMA Intern Med</w:t>
      </w:r>
      <w:r w:rsidRPr="00A94C7E">
        <w:rPr>
          <w:rFonts w:ascii="Times New Roman" w:eastAsia="Times New Roman" w:hAnsi="Times New Roman"/>
          <w:i/>
          <w:iCs/>
          <w:color w:val="000000" w:themeColor="text1"/>
          <w:sz w:val="20"/>
          <w:szCs w:val="20"/>
          <w:shd w:val="clear" w:color="auto" w:fill="FFFFFF"/>
        </w:rPr>
        <w:t>.</w:t>
      </w:r>
      <w:r w:rsidRPr="00A94C7E">
        <w:rPr>
          <w:rFonts w:ascii="Times New Roman" w:eastAsia="Times New Roman" w:hAnsi="Times New Roman"/>
          <w:color w:val="000000" w:themeColor="text1"/>
          <w:sz w:val="20"/>
          <w:szCs w:val="20"/>
          <w:shd w:val="clear" w:color="auto" w:fill="FFFFFF"/>
        </w:rPr>
        <w:t> 2020;180(11):1453–1459. doi:10.1001/jamainternmed.2020.3930</w:t>
      </w:r>
    </w:p>
  </w:footnote>
  <w:footnote w:id="61">
    <w:p w14:paraId="62FC577E" w14:textId="77777777" w:rsidR="001B3950" w:rsidRPr="00A94C7E" w:rsidRDefault="001B3950" w:rsidP="00645F6D">
      <w:pPr>
        <w:rPr>
          <w:rFonts w:ascii="Times New Roman" w:eastAsia="Times New Roman" w:hAnsi="Times New Roman"/>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Fonts w:ascii="Times New Roman" w:eastAsia="Times New Roman" w:hAnsi="Times New Roman"/>
          <w:color w:val="000000" w:themeColor="text1"/>
          <w:sz w:val="20"/>
          <w:szCs w:val="20"/>
        </w:rPr>
        <w:t xml:space="preserve">Home Care Association of New York State. </w:t>
      </w:r>
      <w:r w:rsidRPr="00A21703">
        <w:rPr>
          <w:rFonts w:ascii="Times New Roman" w:eastAsia="Times New Roman" w:hAnsi="Times New Roman"/>
          <w:i/>
          <w:color w:val="000000" w:themeColor="text1"/>
          <w:sz w:val="20"/>
          <w:szCs w:val="20"/>
        </w:rPr>
        <w:t>COVID-19 survey results: statewide home care, hospice &amp; MLTC impacts.</w:t>
      </w:r>
      <w:r w:rsidRPr="00A94C7E">
        <w:rPr>
          <w:rFonts w:ascii="Times New Roman" w:eastAsia="Times New Roman" w:hAnsi="Times New Roman"/>
          <w:color w:val="000000" w:themeColor="text1"/>
          <w:sz w:val="20"/>
          <w:szCs w:val="20"/>
        </w:rPr>
        <w:t xml:space="preserve"> Published March 18, 2020. Available at: https://hca-nys.org/wp-content/uploads/2020/03/HCA-Memo-Statewide-COVID-19-Survey-Results.pdf</w:t>
      </w:r>
    </w:p>
  </w:footnote>
  <w:footnote w:id="62">
    <w:p w14:paraId="7E4A6E6F" w14:textId="209C466B"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Michael Gartland. </w:t>
      </w:r>
      <w:r w:rsidRPr="00A21703">
        <w:rPr>
          <w:rFonts w:ascii="Times New Roman" w:hAnsi="Times New Roman"/>
          <w:i/>
        </w:rPr>
        <w:t>Not Enough NYC Municipal Workers Work From Home, Says Union Head</w:t>
      </w:r>
      <w:r w:rsidRPr="00A21703">
        <w:rPr>
          <w:rFonts w:ascii="Times New Roman" w:hAnsi="Times New Roman"/>
        </w:rPr>
        <w:t xml:space="preserve">. </w:t>
      </w:r>
      <w:r w:rsidRPr="00A21703">
        <w:rPr>
          <w:rFonts w:ascii="Times New Roman" w:hAnsi="Times New Roman"/>
          <w:u w:val="single"/>
        </w:rPr>
        <w:t>New York Daily News</w:t>
      </w:r>
      <w:r w:rsidRPr="00A94C7E">
        <w:rPr>
          <w:rFonts w:ascii="Times New Roman" w:hAnsi="Times New Roman"/>
        </w:rPr>
        <w:t>. Mar. 19, 2020. Available at: https://www.nydailynews.com/coronavirus/ny-coronavirus-20200319-pehacnmto5bc5ixo6qf3hujw24-story.html</w:t>
      </w:r>
    </w:p>
  </w:footnote>
  <w:footnote w:id="63">
    <w:p w14:paraId="05B565AD"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Brian Fung. </w:t>
      </w:r>
      <w:r w:rsidRPr="00A21703">
        <w:rPr>
          <w:rFonts w:ascii="Times New Roman" w:hAnsi="Times New Roman"/>
          <w:i/>
          <w:color w:val="000000" w:themeColor="text1"/>
        </w:rPr>
        <w:t xml:space="preserve">Amazon Workers to Stage a Walkout Monday, Demanding Closure of Staten Island Facility. </w:t>
      </w:r>
      <w:r w:rsidRPr="00A21703">
        <w:rPr>
          <w:rFonts w:ascii="Times New Roman" w:hAnsi="Times New Roman"/>
          <w:color w:val="000000" w:themeColor="text1"/>
          <w:u w:val="single"/>
        </w:rPr>
        <w:t xml:space="preserve">CNN. Com. </w:t>
      </w:r>
      <w:r w:rsidRPr="00A94C7E">
        <w:rPr>
          <w:rFonts w:ascii="Times New Roman" w:hAnsi="Times New Roman"/>
          <w:color w:val="000000" w:themeColor="text1"/>
        </w:rPr>
        <w:t>Last updated Mar. 30, 2020. Availble at: https://www.cnn.com/2020/03/29/tech/amazon-workers-walkout-coronavirus/index.html</w:t>
      </w:r>
    </w:p>
  </w:footnote>
  <w:footnote w:id="64">
    <w:p w14:paraId="1B0A5CB7"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Robyn Gershon, DrPH. </w:t>
      </w:r>
      <w:r w:rsidRPr="00A21703">
        <w:rPr>
          <w:rFonts w:ascii="Times New Roman" w:hAnsi="Times New Roman"/>
          <w:i/>
          <w:color w:val="000000" w:themeColor="text1"/>
        </w:rPr>
        <w:t xml:space="preserve">Impact of Covid-19 Pandemic on NYC Transit Workers: Pilot Study Findings.  </w:t>
      </w:r>
      <w:r w:rsidRPr="00A21703">
        <w:rPr>
          <w:rFonts w:ascii="Times New Roman" w:hAnsi="Times New Roman"/>
          <w:color w:val="000000" w:themeColor="text1"/>
          <w:u w:val="single"/>
        </w:rPr>
        <w:t xml:space="preserve">NYU School of Global Health. </w:t>
      </w:r>
      <w:r w:rsidRPr="00A94C7E">
        <w:rPr>
          <w:rFonts w:ascii="Times New Roman" w:hAnsi="Times New Roman"/>
          <w:color w:val="000000" w:themeColor="text1"/>
        </w:rPr>
        <w:t>October 2020. Available at: https://www.nyu.edu/content/dam/nyu/publicAffairs/documents/PDF/GershonTransitWorkerPilotStudy</w:t>
      </w:r>
    </w:p>
  </w:footnote>
  <w:footnote w:id="65">
    <w:p w14:paraId="77939B2A"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66">
    <w:p w14:paraId="74B48D6B"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Amir Khafagy. </w:t>
      </w:r>
      <w:r w:rsidRPr="00A94C7E">
        <w:rPr>
          <w:rFonts w:ascii="Times New Roman" w:hAnsi="Times New Roman"/>
          <w:i/>
          <w:color w:val="000000" w:themeColor="text1"/>
        </w:rPr>
        <w:t xml:space="preserve">New York Frontline Workers Claim To Have Been Fired for Having COVID-19. </w:t>
      </w:r>
      <w:r w:rsidRPr="00A21703">
        <w:rPr>
          <w:rFonts w:ascii="Times New Roman" w:hAnsi="Times New Roman"/>
          <w:color w:val="000000" w:themeColor="text1"/>
          <w:u w:val="single"/>
        </w:rPr>
        <w:t xml:space="preserve">Documented. </w:t>
      </w:r>
      <w:r w:rsidRPr="00A94C7E">
        <w:rPr>
          <w:rFonts w:ascii="Times New Roman" w:hAnsi="Times New Roman"/>
          <w:color w:val="000000" w:themeColor="text1"/>
        </w:rPr>
        <w:t>Aug. 31, 2020. Available at: https://documentedny.com/2020/08/31/new-york-frontline-workers-claim-to-have-been-fired-for-having-covid-19/</w:t>
      </w:r>
    </w:p>
  </w:footnote>
  <w:footnote w:id="67">
    <w:p w14:paraId="4DA2491E"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Sophia Chang and Jessica Gould. </w:t>
      </w:r>
      <w:r w:rsidRPr="00A21703">
        <w:rPr>
          <w:rFonts w:ascii="Times New Roman" w:hAnsi="Times New Roman"/>
          <w:i/>
          <w:color w:val="000000" w:themeColor="text1"/>
        </w:rPr>
        <w:t xml:space="preserve">City “Is Using Us As Science Experiments”: Some NYC Teachers Preparing to Reopen Schools Say They Don’t Feel Safe. </w:t>
      </w:r>
      <w:r w:rsidRPr="00A94C7E">
        <w:rPr>
          <w:rFonts w:ascii="Times New Roman" w:hAnsi="Times New Roman"/>
          <w:color w:val="000000" w:themeColor="text1"/>
          <w:u w:val="single"/>
        </w:rPr>
        <w:t xml:space="preserve">Gothamist. </w:t>
      </w:r>
      <w:r w:rsidRPr="00A94C7E">
        <w:rPr>
          <w:rFonts w:ascii="Times New Roman" w:hAnsi="Times New Roman"/>
          <w:color w:val="000000" w:themeColor="text1"/>
        </w:rPr>
        <w:t>Sept. 10, 2020. Available at: https://gothamist.com/news/not-adequate-all-some-nyc-teachers-preparing-reopen-schools-say-they-dont-feel-safe</w:t>
      </w:r>
    </w:p>
  </w:footnote>
  <w:footnote w:id="68">
    <w:p w14:paraId="65DBD87E"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Jennifer Bisram. </w:t>
      </w:r>
      <w:r w:rsidRPr="00A94C7E">
        <w:rPr>
          <w:rFonts w:ascii="Times New Roman" w:hAnsi="Times New Roman"/>
          <w:i/>
          <w:color w:val="000000" w:themeColor="text1"/>
        </w:rPr>
        <w:t xml:space="preserve">NYC Teachers Say They’ve Had To Buy Their Own Personal Protective Equipment. </w:t>
      </w:r>
      <w:r w:rsidRPr="00A21703">
        <w:rPr>
          <w:rFonts w:ascii="Times New Roman" w:hAnsi="Times New Roman"/>
          <w:color w:val="000000" w:themeColor="text1"/>
          <w:u w:val="single"/>
        </w:rPr>
        <w:t xml:space="preserve">Pix 11. </w:t>
      </w:r>
      <w:r w:rsidRPr="00A21703">
        <w:rPr>
          <w:rFonts w:ascii="Times New Roman" w:hAnsi="Times New Roman"/>
          <w:color w:val="000000" w:themeColor="text1"/>
        </w:rPr>
        <w:t>Aug. 16, 2020. Available at: https://www.pix11.com/news/back-to-school/nyc-teachers-say-theyve-had-to-buy-thei</w:t>
      </w:r>
      <w:r w:rsidRPr="00A94C7E">
        <w:rPr>
          <w:rFonts w:ascii="Times New Roman" w:hAnsi="Times New Roman"/>
          <w:color w:val="000000" w:themeColor="text1"/>
        </w:rPr>
        <w:t>r-own-personal-protective-equipment</w:t>
      </w:r>
    </w:p>
  </w:footnote>
  <w:footnote w:id="69">
    <w:p w14:paraId="3022CF9C" w14:textId="42B439A6"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Ginger Adams Otis. </w:t>
      </w:r>
      <w:r w:rsidRPr="00A94C7E">
        <w:rPr>
          <w:rFonts w:ascii="Times New Roman" w:hAnsi="Times New Roman"/>
          <w:i/>
        </w:rPr>
        <w:t xml:space="preserve">FDNY Pulls Firefighters Back From Potential Coronavirus Calls. </w:t>
      </w:r>
      <w:r w:rsidRPr="00A21703">
        <w:rPr>
          <w:rFonts w:ascii="Times New Roman" w:hAnsi="Times New Roman"/>
          <w:u w:val="single"/>
        </w:rPr>
        <w:t>New York Daily News</w:t>
      </w:r>
      <w:r w:rsidRPr="00A21703">
        <w:rPr>
          <w:rFonts w:ascii="Times New Roman" w:hAnsi="Times New Roman"/>
        </w:rPr>
        <w:t xml:space="preserve">. Accessed on </w:t>
      </w:r>
      <w:r w:rsidRPr="00A94C7E">
        <w:rPr>
          <w:rFonts w:ascii="Times New Roman" w:hAnsi="Times New Roman"/>
          <w:u w:val="single"/>
        </w:rPr>
        <w:t xml:space="preserve">EMS1. </w:t>
      </w:r>
      <w:r w:rsidRPr="00A94C7E">
        <w:rPr>
          <w:rFonts w:ascii="Times New Roman" w:hAnsi="Times New Roman"/>
        </w:rPr>
        <w:t>Mar. 8, 2020. Available at: https://www.ems1.com/coronavirus-covid-19/articles/fdny-pulls-firefighters-back-from-potential-coronavirus-calls-xDcHJXmczmKdiD4s/</w:t>
      </w:r>
    </w:p>
  </w:footnote>
  <w:footnote w:id="70">
    <w:p w14:paraId="5609F566" w14:textId="3A61A3AA"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Susan Edelman, Isabel Vincent, Sara Dorn, and Melissa Klein. </w:t>
      </w:r>
      <w:r w:rsidRPr="00A94C7E">
        <w:rPr>
          <w:rFonts w:ascii="Times New Roman" w:hAnsi="Times New Roman"/>
          <w:i/>
        </w:rPr>
        <w:t xml:space="preserve">EMTs, Medics Defy ‘Deadly’ FDNY Order Not To Wear N95 Masks. </w:t>
      </w:r>
      <w:r w:rsidRPr="00A21703">
        <w:rPr>
          <w:rFonts w:ascii="Times New Roman" w:hAnsi="Times New Roman"/>
          <w:u w:val="single"/>
        </w:rPr>
        <w:t>New York Post</w:t>
      </w:r>
      <w:r w:rsidRPr="00A21703">
        <w:rPr>
          <w:rFonts w:ascii="Times New Roman" w:hAnsi="Times New Roman"/>
        </w:rPr>
        <w:t>. April 4, 2020. Available at: https://nypost.com/2020/04/04/ambulance-workers-say-theyre-at-risk-as-the-fdny-limits-mask-use/.</w:t>
      </w:r>
    </w:p>
  </w:footnote>
  <w:footnote w:id="71">
    <w:p w14:paraId="6248F713" w14:textId="76C2EB12" w:rsidR="001830C2" w:rsidRPr="00EB3C7E" w:rsidRDefault="001830C2">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Interim Guidance for Businesses and Employers Responding to Coronavirus Disease 2019 (COVID-19)</w:t>
      </w:r>
      <w:r w:rsidRPr="00EB3C7E">
        <w:rPr>
          <w:rFonts w:ascii="Times New Roman" w:hAnsi="Times New Roman"/>
        </w:rPr>
        <w:t xml:space="preserve">. </w:t>
      </w:r>
      <w:r w:rsidRPr="00EB3C7E">
        <w:rPr>
          <w:rFonts w:ascii="Times New Roman" w:hAnsi="Times New Roman"/>
          <w:u w:val="single"/>
        </w:rPr>
        <w:t>CDC.gov</w:t>
      </w:r>
      <w:r w:rsidRPr="00EB3C7E">
        <w:rPr>
          <w:rFonts w:ascii="Times New Roman" w:hAnsi="Times New Roman"/>
        </w:rPr>
        <w:t>. Last updated May 6, 2020. Available at: https://www.cdc.gov/coronavirus/2019-ncov/community/guidance-business-response.html</w:t>
      </w:r>
    </w:p>
  </w:footnote>
  <w:footnote w:id="72">
    <w:p w14:paraId="5687EC56" w14:textId="35E98B45" w:rsidR="001830C2" w:rsidRPr="00EB3C7E" w:rsidRDefault="001830C2">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Protecting Workers During A Pandemic</w:t>
      </w:r>
      <w:r w:rsidRPr="00EB3C7E">
        <w:rPr>
          <w:rFonts w:ascii="Times New Roman" w:hAnsi="Times New Roman"/>
        </w:rPr>
        <w:t xml:space="preserve">. </w:t>
      </w:r>
      <w:r w:rsidRPr="00EB3C7E">
        <w:rPr>
          <w:rFonts w:ascii="Times New Roman" w:hAnsi="Times New Roman"/>
          <w:u w:val="single"/>
        </w:rPr>
        <w:t>OSHA.gov</w:t>
      </w:r>
      <w:r w:rsidRPr="00EB3C7E">
        <w:rPr>
          <w:rFonts w:ascii="Times New Roman" w:hAnsi="Times New Roman"/>
        </w:rPr>
        <w:t xml:space="preserve">. </w:t>
      </w:r>
      <w:r w:rsidR="00E959E5" w:rsidRPr="00EB3C7E">
        <w:rPr>
          <w:rFonts w:ascii="Times New Roman" w:hAnsi="Times New Roman"/>
        </w:rPr>
        <w:t>Available at: https://www.osha.gov/Publications/OSHAFS-3747.pdf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6628" w14:textId="23C37A64" w:rsidR="001B3950" w:rsidRDefault="001B3950">
    <w:pPr>
      <w:pStyle w:val="Header"/>
    </w:pPr>
  </w:p>
  <w:p w14:paraId="6CD79754" w14:textId="77777777" w:rsidR="001B3950" w:rsidRDefault="001B3950"/>
  <w:p w14:paraId="14C1257F" w14:textId="77777777" w:rsidR="001B3950" w:rsidRDefault="001B39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19CF" w14:textId="1D3B1909" w:rsidR="001B3950" w:rsidRDefault="001B3950">
    <w:pPr>
      <w:pStyle w:val="Header"/>
    </w:pPr>
  </w:p>
  <w:p w14:paraId="4C00445F" w14:textId="77777777" w:rsidR="001B3950" w:rsidRDefault="001B3950"/>
  <w:p w14:paraId="23D51EF0" w14:textId="77777777" w:rsidR="001B3950" w:rsidRDefault="001B395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9E2D" w14:textId="0C11D921" w:rsidR="001B3950" w:rsidRDefault="001B3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594"/>
    <w:multiLevelType w:val="hybridMultilevel"/>
    <w:tmpl w:val="70DE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861BF"/>
    <w:multiLevelType w:val="hybridMultilevel"/>
    <w:tmpl w:val="6D7EE2C8"/>
    <w:lvl w:ilvl="0" w:tplc="6D4C8CC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C1741"/>
    <w:multiLevelType w:val="hybridMultilevel"/>
    <w:tmpl w:val="CCCAD55E"/>
    <w:lvl w:ilvl="0" w:tplc="AD38BF7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63A9E"/>
    <w:multiLevelType w:val="hybridMultilevel"/>
    <w:tmpl w:val="D59E8B82"/>
    <w:lvl w:ilvl="0" w:tplc="4DFAB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1"/>
    <w:rsid w:val="00003FA8"/>
    <w:rsid w:val="00007EF1"/>
    <w:rsid w:val="00012075"/>
    <w:rsid w:val="00017999"/>
    <w:rsid w:val="000266B3"/>
    <w:rsid w:val="00035DAD"/>
    <w:rsid w:val="00035ECF"/>
    <w:rsid w:val="00083B79"/>
    <w:rsid w:val="00093FC3"/>
    <w:rsid w:val="00095A80"/>
    <w:rsid w:val="000A051F"/>
    <w:rsid w:val="000A680F"/>
    <w:rsid w:val="000E0C80"/>
    <w:rsid w:val="000E1E83"/>
    <w:rsid w:val="000E7964"/>
    <w:rsid w:val="000F668B"/>
    <w:rsid w:val="001035B8"/>
    <w:rsid w:val="00114BD5"/>
    <w:rsid w:val="00135D3C"/>
    <w:rsid w:val="001431F6"/>
    <w:rsid w:val="00144BD4"/>
    <w:rsid w:val="001476FD"/>
    <w:rsid w:val="00154429"/>
    <w:rsid w:val="001664DE"/>
    <w:rsid w:val="001666C0"/>
    <w:rsid w:val="00176692"/>
    <w:rsid w:val="00180D97"/>
    <w:rsid w:val="001830C2"/>
    <w:rsid w:val="001867C4"/>
    <w:rsid w:val="001A68A6"/>
    <w:rsid w:val="001B3950"/>
    <w:rsid w:val="001C4E1E"/>
    <w:rsid w:val="001E66EB"/>
    <w:rsid w:val="00200812"/>
    <w:rsid w:val="002016E3"/>
    <w:rsid w:val="00213C2D"/>
    <w:rsid w:val="002173FE"/>
    <w:rsid w:val="00221E7C"/>
    <w:rsid w:val="0024241D"/>
    <w:rsid w:val="002472EB"/>
    <w:rsid w:val="002508C9"/>
    <w:rsid w:val="00251C4B"/>
    <w:rsid w:val="00264BD7"/>
    <w:rsid w:val="00274FFC"/>
    <w:rsid w:val="002D1369"/>
    <w:rsid w:val="002E7998"/>
    <w:rsid w:val="002F0EE1"/>
    <w:rsid w:val="00302693"/>
    <w:rsid w:val="0030286D"/>
    <w:rsid w:val="00306D3A"/>
    <w:rsid w:val="00306EE1"/>
    <w:rsid w:val="00312859"/>
    <w:rsid w:val="00322D49"/>
    <w:rsid w:val="00324A5E"/>
    <w:rsid w:val="00345B22"/>
    <w:rsid w:val="0034784F"/>
    <w:rsid w:val="00355D94"/>
    <w:rsid w:val="00362881"/>
    <w:rsid w:val="00377B45"/>
    <w:rsid w:val="003B60AC"/>
    <w:rsid w:val="003B6201"/>
    <w:rsid w:val="00402939"/>
    <w:rsid w:val="0040640E"/>
    <w:rsid w:val="00450497"/>
    <w:rsid w:val="00472452"/>
    <w:rsid w:val="00482CB9"/>
    <w:rsid w:val="00497573"/>
    <w:rsid w:val="004A6516"/>
    <w:rsid w:val="004B4461"/>
    <w:rsid w:val="004B4ACF"/>
    <w:rsid w:val="004B53EC"/>
    <w:rsid w:val="004C2DB7"/>
    <w:rsid w:val="004C693F"/>
    <w:rsid w:val="004D43FD"/>
    <w:rsid w:val="004D7760"/>
    <w:rsid w:val="004E67E9"/>
    <w:rsid w:val="004F762F"/>
    <w:rsid w:val="0050619B"/>
    <w:rsid w:val="005159C9"/>
    <w:rsid w:val="00522B5F"/>
    <w:rsid w:val="00537A6A"/>
    <w:rsid w:val="00542594"/>
    <w:rsid w:val="00543F34"/>
    <w:rsid w:val="00546A72"/>
    <w:rsid w:val="00565E8D"/>
    <w:rsid w:val="005713C1"/>
    <w:rsid w:val="0057719B"/>
    <w:rsid w:val="00586A3F"/>
    <w:rsid w:val="005B5DC3"/>
    <w:rsid w:val="005F7C4C"/>
    <w:rsid w:val="00603C7A"/>
    <w:rsid w:val="00604CDB"/>
    <w:rsid w:val="00611856"/>
    <w:rsid w:val="006123A3"/>
    <w:rsid w:val="00616532"/>
    <w:rsid w:val="00616C7E"/>
    <w:rsid w:val="00643B8E"/>
    <w:rsid w:val="00645F6D"/>
    <w:rsid w:val="00670804"/>
    <w:rsid w:val="006842A7"/>
    <w:rsid w:val="00695435"/>
    <w:rsid w:val="006A1528"/>
    <w:rsid w:val="006A5CC0"/>
    <w:rsid w:val="006D4121"/>
    <w:rsid w:val="006F2BB7"/>
    <w:rsid w:val="006F2FCD"/>
    <w:rsid w:val="006F7C83"/>
    <w:rsid w:val="00720FA3"/>
    <w:rsid w:val="0072524A"/>
    <w:rsid w:val="0073227A"/>
    <w:rsid w:val="00735672"/>
    <w:rsid w:val="0076590B"/>
    <w:rsid w:val="00776447"/>
    <w:rsid w:val="007B0B6E"/>
    <w:rsid w:val="007D443B"/>
    <w:rsid w:val="007E0A89"/>
    <w:rsid w:val="007E2319"/>
    <w:rsid w:val="007E62B3"/>
    <w:rsid w:val="007F065A"/>
    <w:rsid w:val="007F0DF9"/>
    <w:rsid w:val="007F237E"/>
    <w:rsid w:val="00804C29"/>
    <w:rsid w:val="00813F76"/>
    <w:rsid w:val="008252A1"/>
    <w:rsid w:val="00860D76"/>
    <w:rsid w:val="00883365"/>
    <w:rsid w:val="008A16B2"/>
    <w:rsid w:val="008A4F61"/>
    <w:rsid w:val="008D2B2D"/>
    <w:rsid w:val="008D49DA"/>
    <w:rsid w:val="008D645E"/>
    <w:rsid w:val="008D75B0"/>
    <w:rsid w:val="008E74B2"/>
    <w:rsid w:val="00906EAA"/>
    <w:rsid w:val="00943B7D"/>
    <w:rsid w:val="00950727"/>
    <w:rsid w:val="00971252"/>
    <w:rsid w:val="009769F3"/>
    <w:rsid w:val="00981607"/>
    <w:rsid w:val="009A0DCB"/>
    <w:rsid w:val="009A7C03"/>
    <w:rsid w:val="009B2F9E"/>
    <w:rsid w:val="009C44E0"/>
    <w:rsid w:val="009C46EA"/>
    <w:rsid w:val="009E0CD1"/>
    <w:rsid w:val="009E45E4"/>
    <w:rsid w:val="009E542F"/>
    <w:rsid w:val="00A04E89"/>
    <w:rsid w:val="00A12F5A"/>
    <w:rsid w:val="00A12FAC"/>
    <w:rsid w:val="00A20365"/>
    <w:rsid w:val="00A21703"/>
    <w:rsid w:val="00A31D2E"/>
    <w:rsid w:val="00A43FBF"/>
    <w:rsid w:val="00A4758A"/>
    <w:rsid w:val="00A52B61"/>
    <w:rsid w:val="00A537A2"/>
    <w:rsid w:val="00A70AC6"/>
    <w:rsid w:val="00A84FFF"/>
    <w:rsid w:val="00A86328"/>
    <w:rsid w:val="00A86B68"/>
    <w:rsid w:val="00A94C7E"/>
    <w:rsid w:val="00AA3C05"/>
    <w:rsid w:val="00AC1FD9"/>
    <w:rsid w:val="00AC52C5"/>
    <w:rsid w:val="00AC75F6"/>
    <w:rsid w:val="00AD623F"/>
    <w:rsid w:val="00AF0CAD"/>
    <w:rsid w:val="00AF60CC"/>
    <w:rsid w:val="00B04D55"/>
    <w:rsid w:val="00B06DA4"/>
    <w:rsid w:val="00B13CE3"/>
    <w:rsid w:val="00B242B6"/>
    <w:rsid w:val="00B26B7E"/>
    <w:rsid w:val="00B33B85"/>
    <w:rsid w:val="00B42CD2"/>
    <w:rsid w:val="00B43AA9"/>
    <w:rsid w:val="00B44441"/>
    <w:rsid w:val="00B46645"/>
    <w:rsid w:val="00B51356"/>
    <w:rsid w:val="00B55A20"/>
    <w:rsid w:val="00B67ACC"/>
    <w:rsid w:val="00B7288E"/>
    <w:rsid w:val="00BA4FF1"/>
    <w:rsid w:val="00BB4898"/>
    <w:rsid w:val="00BC24CF"/>
    <w:rsid w:val="00BD2C90"/>
    <w:rsid w:val="00BD3266"/>
    <w:rsid w:val="00BE6D67"/>
    <w:rsid w:val="00BE705F"/>
    <w:rsid w:val="00BF107E"/>
    <w:rsid w:val="00C02F11"/>
    <w:rsid w:val="00C20356"/>
    <w:rsid w:val="00C2442C"/>
    <w:rsid w:val="00C27C1B"/>
    <w:rsid w:val="00C27F87"/>
    <w:rsid w:val="00C448A4"/>
    <w:rsid w:val="00C45F02"/>
    <w:rsid w:val="00C51C7E"/>
    <w:rsid w:val="00C74B75"/>
    <w:rsid w:val="00C758A4"/>
    <w:rsid w:val="00C97406"/>
    <w:rsid w:val="00CB592E"/>
    <w:rsid w:val="00CC0F8F"/>
    <w:rsid w:val="00CC54DA"/>
    <w:rsid w:val="00CE483D"/>
    <w:rsid w:val="00CF0E62"/>
    <w:rsid w:val="00D0732C"/>
    <w:rsid w:val="00D14F34"/>
    <w:rsid w:val="00D20D3C"/>
    <w:rsid w:val="00D2111F"/>
    <w:rsid w:val="00D3567F"/>
    <w:rsid w:val="00D414B0"/>
    <w:rsid w:val="00D444BE"/>
    <w:rsid w:val="00D46073"/>
    <w:rsid w:val="00D47704"/>
    <w:rsid w:val="00D52C24"/>
    <w:rsid w:val="00D52F43"/>
    <w:rsid w:val="00D5618E"/>
    <w:rsid w:val="00D63C89"/>
    <w:rsid w:val="00D705BC"/>
    <w:rsid w:val="00D70F3B"/>
    <w:rsid w:val="00D86A14"/>
    <w:rsid w:val="00D9024F"/>
    <w:rsid w:val="00D952F9"/>
    <w:rsid w:val="00DA0746"/>
    <w:rsid w:val="00DA6E67"/>
    <w:rsid w:val="00DC16CB"/>
    <w:rsid w:val="00DC67CC"/>
    <w:rsid w:val="00DD20EE"/>
    <w:rsid w:val="00DE4E64"/>
    <w:rsid w:val="00DF677B"/>
    <w:rsid w:val="00DF759D"/>
    <w:rsid w:val="00E25192"/>
    <w:rsid w:val="00E27B3B"/>
    <w:rsid w:val="00E316FA"/>
    <w:rsid w:val="00E3422C"/>
    <w:rsid w:val="00E47A8C"/>
    <w:rsid w:val="00E763D8"/>
    <w:rsid w:val="00E90AF8"/>
    <w:rsid w:val="00E959E5"/>
    <w:rsid w:val="00E97DE4"/>
    <w:rsid w:val="00EA5E65"/>
    <w:rsid w:val="00EB2B23"/>
    <w:rsid w:val="00EB3C7E"/>
    <w:rsid w:val="00EC420B"/>
    <w:rsid w:val="00EE048D"/>
    <w:rsid w:val="00EF3E25"/>
    <w:rsid w:val="00EF3EBF"/>
    <w:rsid w:val="00F11A29"/>
    <w:rsid w:val="00F12C74"/>
    <w:rsid w:val="00F1370E"/>
    <w:rsid w:val="00F16471"/>
    <w:rsid w:val="00F177C0"/>
    <w:rsid w:val="00F23899"/>
    <w:rsid w:val="00F24581"/>
    <w:rsid w:val="00F36E40"/>
    <w:rsid w:val="00F52401"/>
    <w:rsid w:val="00F54A9C"/>
    <w:rsid w:val="00F6240B"/>
    <w:rsid w:val="00F66BEB"/>
    <w:rsid w:val="00F84747"/>
    <w:rsid w:val="00FB3B87"/>
    <w:rsid w:val="00FC55E6"/>
    <w:rsid w:val="00FD0755"/>
    <w:rsid w:val="00FD7181"/>
    <w:rsid w:val="00FE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5965F"/>
  <w15:chartTrackingRefBased/>
  <w15:docId w15:val="{A30657F1-94F3-4F58-A718-FF8D5B2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5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522B5F"/>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522B5F"/>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522B5F"/>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5159C9"/>
    <w:pPr>
      <w:tabs>
        <w:tab w:val="center" w:pos="4680"/>
        <w:tab w:val="right" w:pos="9360"/>
      </w:tabs>
    </w:pPr>
  </w:style>
  <w:style w:type="character" w:customStyle="1" w:styleId="HeaderChar">
    <w:name w:val="Header Char"/>
    <w:basedOn w:val="DefaultParagraphFont"/>
    <w:link w:val="Header"/>
    <w:uiPriority w:val="99"/>
    <w:rsid w:val="005159C9"/>
    <w:rPr>
      <w:rFonts w:ascii="Cambria" w:eastAsia="MS Mincho" w:hAnsi="Cambria" w:cs="Times New Roman"/>
      <w:sz w:val="24"/>
      <w:szCs w:val="24"/>
    </w:rPr>
  </w:style>
  <w:style w:type="paragraph" w:styleId="Footer">
    <w:name w:val="footer"/>
    <w:basedOn w:val="Normal"/>
    <w:link w:val="FooterChar"/>
    <w:uiPriority w:val="99"/>
    <w:unhideWhenUsed/>
    <w:rsid w:val="005159C9"/>
    <w:pPr>
      <w:tabs>
        <w:tab w:val="center" w:pos="4680"/>
        <w:tab w:val="right" w:pos="9360"/>
      </w:tabs>
    </w:pPr>
  </w:style>
  <w:style w:type="character" w:customStyle="1" w:styleId="FooterChar">
    <w:name w:val="Footer Char"/>
    <w:basedOn w:val="DefaultParagraphFont"/>
    <w:link w:val="Footer"/>
    <w:uiPriority w:val="99"/>
    <w:rsid w:val="005159C9"/>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CB592E"/>
    <w:rPr>
      <w:sz w:val="20"/>
      <w:szCs w:val="20"/>
    </w:rPr>
  </w:style>
  <w:style w:type="character" w:customStyle="1" w:styleId="FootnoteTextChar">
    <w:name w:val="Footnote Text Char"/>
    <w:basedOn w:val="DefaultParagraphFont"/>
    <w:link w:val="FootnoteText"/>
    <w:uiPriority w:val="99"/>
    <w:semiHidden/>
    <w:rsid w:val="00CB592E"/>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CB592E"/>
    <w:rPr>
      <w:vertAlign w:val="superscript"/>
    </w:rPr>
  </w:style>
  <w:style w:type="character" w:styleId="Hyperlink">
    <w:name w:val="Hyperlink"/>
    <w:basedOn w:val="DefaultParagraphFont"/>
    <w:uiPriority w:val="99"/>
    <w:unhideWhenUsed/>
    <w:rsid w:val="00CB592E"/>
    <w:rPr>
      <w:color w:val="0563C1" w:themeColor="hyperlink"/>
      <w:u w:val="single"/>
    </w:rPr>
  </w:style>
  <w:style w:type="paragraph" w:styleId="NormalWeb">
    <w:name w:val="Normal (Web)"/>
    <w:basedOn w:val="Normal"/>
    <w:uiPriority w:val="99"/>
    <w:semiHidden/>
    <w:unhideWhenUsed/>
    <w:rsid w:val="00F23899"/>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EF3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BF"/>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EF3EBF"/>
    <w:rPr>
      <w:sz w:val="16"/>
      <w:szCs w:val="16"/>
    </w:rPr>
  </w:style>
  <w:style w:type="paragraph" w:styleId="CommentText">
    <w:name w:val="annotation text"/>
    <w:basedOn w:val="Normal"/>
    <w:link w:val="CommentTextChar"/>
    <w:uiPriority w:val="99"/>
    <w:semiHidden/>
    <w:unhideWhenUsed/>
    <w:rsid w:val="00EF3EBF"/>
    <w:rPr>
      <w:sz w:val="20"/>
      <w:szCs w:val="20"/>
    </w:rPr>
  </w:style>
  <w:style w:type="character" w:customStyle="1" w:styleId="CommentTextChar">
    <w:name w:val="Comment Text Char"/>
    <w:basedOn w:val="DefaultParagraphFont"/>
    <w:link w:val="CommentText"/>
    <w:uiPriority w:val="99"/>
    <w:semiHidden/>
    <w:rsid w:val="00EF3EB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F3EBF"/>
    <w:rPr>
      <w:b/>
      <w:bCs/>
    </w:rPr>
  </w:style>
  <w:style w:type="character" w:customStyle="1" w:styleId="CommentSubjectChar">
    <w:name w:val="Comment Subject Char"/>
    <w:basedOn w:val="CommentTextChar"/>
    <w:link w:val="CommentSubject"/>
    <w:uiPriority w:val="99"/>
    <w:semiHidden/>
    <w:rsid w:val="00EF3EBF"/>
    <w:rPr>
      <w:rFonts w:ascii="Cambria" w:eastAsia="MS Mincho" w:hAnsi="Cambria" w:cs="Times New Roman"/>
      <w:b/>
      <w:bCs/>
      <w:sz w:val="20"/>
      <w:szCs w:val="20"/>
    </w:rPr>
  </w:style>
  <w:style w:type="paragraph" w:styleId="BodyText">
    <w:name w:val="Body Text"/>
    <w:basedOn w:val="Normal"/>
    <w:link w:val="BodyTextChar"/>
    <w:uiPriority w:val="99"/>
    <w:rsid w:val="005B5DC3"/>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5B5DC3"/>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B5DC3"/>
  </w:style>
  <w:style w:type="paragraph" w:styleId="ListParagraph">
    <w:name w:val="List Paragraph"/>
    <w:basedOn w:val="Normal"/>
    <w:uiPriority w:val="34"/>
    <w:qFormat/>
    <w:rsid w:val="00645F6D"/>
    <w:pPr>
      <w:ind w:left="720"/>
      <w:contextualSpacing/>
    </w:pPr>
    <w:rPr>
      <w:rFonts w:asciiTheme="minorHAnsi" w:eastAsiaTheme="minorHAnsi" w:hAnsiTheme="minorHAnsi" w:cstheme="minorBidi"/>
    </w:rPr>
  </w:style>
  <w:style w:type="character" w:customStyle="1" w:styleId="css-1baulvz">
    <w:name w:val="css-1baulvz"/>
    <w:basedOn w:val="DefaultParagraphFont"/>
    <w:rsid w:val="00645F6D"/>
  </w:style>
  <w:style w:type="paragraph" w:styleId="Revision">
    <w:name w:val="Revision"/>
    <w:hidden/>
    <w:uiPriority w:val="99"/>
    <w:semiHidden/>
    <w:rsid w:val="00497573"/>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6603">
      <w:bodyDiv w:val="1"/>
      <w:marLeft w:val="0"/>
      <w:marRight w:val="0"/>
      <w:marTop w:val="0"/>
      <w:marBottom w:val="0"/>
      <w:divBdr>
        <w:top w:val="none" w:sz="0" w:space="0" w:color="auto"/>
        <w:left w:val="none" w:sz="0" w:space="0" w:color="auto"/>
        <w:bottom w:val="none" w:sz="0" w:space="0" w:color="auto"/>
        <w:right w:val="none" w:sz="0" w:space="0" w:color="auto"/>
      </w:divBdr>
    </w:div>
    <w:div w:id="15863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cid/ciaa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0D29-D4EF-49CA-B748-375C46F6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5308</Words>
  <Characters>30261</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2020-11-19T18:57:00Z</cp:lastPrinted>
  <dcterms:created xsi:type="dcterms:W3CDTF">2020-11-19T19:57:00Z</dcterms:created>
  <dcterms:modified xsi:type="dcterms:W3CDTF">2020-11-19T19:57:00Z</dcterms:modified>
</cp:coreProperties>
</file>