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AAAA3" w14:textId="37101C61" w:rsidR="004E1CF2" w:rsidRDefault="004E1CF2" w:rsidP="00E97376">
      <w:pPr>
        <w:ind w:firstLine="0"/>
        <w:jc w:val="center"/>
      </w:pPr>
      <w:r>
        <w:t>Int. No.</w:t>
      </w:r>
      <w:r w:rsidR="00422D5B">
        <w:t xml:space="preserve"> 2125</w:t>
      </w:r>
    </w:p>
    <w:p w14:paraId="51C0F160" w14:textId="77777777" w:rsidR="00E97376" w:rsidRDefault="00E97376" w:rsidP="00E97376">
      <w:pPr>
        <w:ind w:firstLine="0"/>
        <w:jc w:val="center"/>
      </w:pPr>
    </w:p>
    <w:p w14:paraId="2BEB07FA" w14:textId="77777777" w:rsidR="00775007" w:rsidRDefault="00775007" w:rsidP="00775007">
      <w:pPr>
        <w:ind w:firstLine="0"/>
        <w:jc w:val="both"/>
      </w:pPr>
      <w:r>
        <w:t>By the Public Advocate (Mr. Williams) and Council Members Cabrera, Rivera, Kallos and Chin</w:t>
      </w:r>
    </w:p>
    <w:p w14:paraId="53CA5C78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50A13D8F" w14:textId="77777777" w:rsidR="00CD7095" w:rsidRPr="00CD7095" w:rsidRDefault="00CD7095" w:rsidP="007101A2">
      <w:pPr>
        <w:pStyle w:val="BodyText"/>
        <w:spacing w:line="240" w:lineRule="auto"/>
        <w:ind w:firstLine="0"/>
        <w:rPr>
          <w:vanish/>
        </w:rPr>
      </w:pPr>
      <w:r w:rsidRPr="00CD7095">
        <w:rPr>
          <w:vanish/>
        </w:rPr>
        <w:t>..Title</w:t>
      </w:r>
    </w:p>
    <w:p w14:paraId="154A524B" w14:textId="4CD38878" w:rsidR="004E1CF2" w:rsidRDefault="00CD7095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E966D8">
        <w:t xml:space="preserve">the development of informational guidance regarding the safe reopening and operation of </w:t>
      </w:r>
      <w:r w:rsidR="00302277">
        <w:t>New York city businesses</w:t>
      </w:r>
      <w:r w:rsidR="00E966D8">
        <w:t xml:space="preserve"> in response to the COVID-19 pandemic</w:t>
      </w:r>
      <w:r w:rsidR="00E764E9">
        <w:t>, and the expiration and repeal thereof</w:t>
      </w:r>
    </w:p>
    <w:p w14:paraId="6A2744B3" w14:textId="7CA37EE3" w:rsidR="00CD7095" w:rsidRPr="00CD7095" w:rsidRDefault="00CD7095" w:rsidP="007101A2">
      <w:pPr>
        <w:pStyle w:val="BodyText"/>
        <w:spacing w:line="240" w:lineRule="auto"/>
        <w:ind w:firstLine="0"/>
        <w:rPr>
          <w:vanish/>
        </w:rPr>
      </w:pPr>
      <w:r w:rsidRPr="00CD7095">
        <w:rPr>
          <w:vanish/>
        </w:rPr>
        <w:t>..Body</w:t>
      </w:r>
    </w:p>
    <w:p w14:paraId="5F43D3E5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4824F16D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C4EB864" w14:textId="77777777" w:rsidR="004E1CF2" w:rsidRPr="0026133D" w:rsidRDefault="004E1CF2" w:rsidP="006662DF">
      <w:pPr>
        <w:jc w:val="both"/>
      </w:pPr>
    </w:p>
    <w:p w14:paraId="0304AD59" w14:textId="77777777" w:rsidR="006A691C" w:rsidRPr="0026133D" w:rsidRDefault="006A691C" w:rsidP="007101A2">
      <w:pPr>
        <w:spacing w:line="480" w:lineRule="auto"/>
        <w:jc w:val="both"/>
        <w:sectPr w:rsidR="006A691C" w:rsidRPr="0026133D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D82748" w14:textId="41EACB55" w:rsidR="002E3FF0" w:rsidRDefault="007101A2" w:rsidP="002E3FF0">
      <w:pPr>
        <w:spacing w:line="480" w:lineRule="auto"/>
        <w:jc w:val="both"/>
      </w:pPr>
      <w:r w:rsidRPr="0026133D">
        <w:rPr>
          <w:rFonts w:asciiTheme="majorBidi" w:hAnsiTheme="majorBidi" w:cstheme="majorBidi"/>
        </w:rPr>
        <w:t>S</w:t>
      </w:r>
      <w:r w:rsidR="004E1CF2" w:rsidRPr="0026133D">
        <w:rPr>
          <w:rFonts w:asciiTheme="majorBidi" w:hAnsiTheme="majorBidi" w:cstheme="majorBidi"/>
        </w:rPr>
        <w:t>ection 1.</w:t>
      </w:r>
      <w:r w:rsidR="007E79D5" w:rsidRPr="0026133D">
        <w:rPr>
          <w:rFonts w:asciiTheme="majorBidi" w:hAnsiTheme="majorBidi" w:cstheme="majorBidi"/>
        </w:rPr>
        <w:t xml:space="preserve"> </w:t>
      </w:r>
      <w:r w:rsidR="002E3FF0">
        <w:t xml:space="preserve">Definitions. </w:t>
      </w:r>
      <w:r w:rsidR="002E3FF0" w:rsidRPr="00F91E3B">
        <w:t xml:space="preserve">For the purposes of this </w:t>
      </w:r>
      <w:r w:rsidR="002E3FF0">
        <w:t>local law</w:t>
      </w:r>
      <w:r w:rsidR="002E3FF0" w:rsidRPr="00F91E3B">
        <w:t>, the following terms have the following meanings:</w:t>
      </w:r>
    </w:p>
    <w:p w14:paraId="2067BA2B" w14:textId="77777777" w:rsidR="002E3FF0" w:rsidRDefault="002E3FF0" w:rsidP="002E3FF0">
      <w:pPr>
        <w:spacing w:line="480" w:lineRule="auto"/>
        <w:jc w:val="both"/>
      </w:pPr>
      <w:r>
        <w:t xml:space="preserve">Agency. The term “agency” has the same meaning as set forth in section 1150 of the New York </w:t>
      </w:r>
      <w:proofErr w:type="gramStart"/>
      <w:r>
        <w:t>city</w:t>
      </w:r>
      <w:proofErr w:type="gramEnd"/>
      <w:r>
        <w:t xml:space="preserve"> charter.</w:t>
      </w:r>
    </w:p>
    <w:p w14:paraId="465DD944" w14:textId="77777777" w:rsidR="002E3FF0" w:rsidRDefault="002E3FF0" w:rsidP="002E3FF0">
      <w:pPr>
        <w:spacing w:line="480" w:lineRule="auto"/>
        <w:jc w:val="both"/>
      </w:pPr>
      <w:r>
        <w:t>City. The term “city” means the city of New York.</w:t>
      </w:r>
    </w:p>
    <w:p w14:paraId="463072C1" w14:textId="04795C79" w:rsidR="002E3FF0" w:rsidRPr="002E3FF0" w:rsidRDefault="002E3FF0" w:rsidP="002E3FF0">
      <w:pPr>
        <w:spacing w:line="480" w:lineRule="auto"/>
        <w:jc w:val="both"/>
      </w:pPr>
      <w:r>
        <w:t>COVID-19. The term “COVID-19” means the 2019 novel coronavirus or 2019-nCoV.</w:t>
      </w:r>
    </w:p>
    <w:p w14:paraId="2F07F31B" w14:textId="15F9128F" w:rsidR="003E3FF6" w:rsidRDefault="00300CBB" w:rsidP="00F83113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§ </w:t>
      </w:r>
      <w:r w:rsidR="002E3FF0">
        <w:rPr>
          <w:rFonts w:asciiTheme="majorBidi" w:hAnsiTheme="majorBidi" w:cstheme="majorBidi"/>
        </w:rPr>
        <w:t>2.</w:t>
      </w:r>
      <w:r w:rsidR="00F83113">
        <w:rPr>
          <w:rFonts w:asciiTheme="majorBidi" w:hAnsiTheme="majorBidi" w:cstheme="majorBidi"/>
        </w:rPr>
        <w:t xml:space="preserve"> </w:t>
      </w:r>
      <w:r w:rsidR="00C41032">
        <w:rPr>
          <w:rFonts w:asciiTheme="majorBidi" w:hAnsiTheme="majorBidi" w:cstheme="majorBidi"/>
        </w:rPr>
        <w:t>a.</w:t>
      </w:r>
      <w:r w:rsidR="00F83113">
        <w:rPr>
          <w:rFonts w:asciiTheme="majorBidi" w:hAnsiTheme="majorBidi" w:cstheme="majorBidi"/>
        </w:rPr>
        <w:t xml:space="preserve"> </w:t>
      </w:r>
      <w:r w:rsidR="00977B59">
        <w:rPr>
          <w:rFonts w:asciiTheme="majorBidi" w:hAnsiTheme="majorBidi" w:cstheme="majorBidi"/>
        </w:rPr>
        <w:t xml:space="preserve">Informational guidance. </w:t>
      </w:r>
      <w:r w:rsidR="00E16949" w:rsidRPr="0026133D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commissioner </w:t>
      </w:r>
      <w:r w:rsidR="00195409">
        <w:rPr>
          <w:rFonts w:asciiTheme="majorBidi" w:hAnsiTheme="majorBidi" w:cstheme="majorBidi"/>
        </w:rPr>
        <w:t>of</w:t>
      </w:r>
      <w:r w:rsidR="00E16949" w:rsidRPr="0026133D">
        <w:rPr>
          <w:rFonts w:asciiTheme="majorBidi" w:hAnsiTheme="majorBidi" w:cstheme="majorBidi"/>
        </w:rPr>
        <w:t xml:space="preserve"> </w:t>
      </w:r>
      <w:r w:rsidR="00977B59">
        <w:rPr>
          <w:rFonts w:asciiTheme="majorBidi" w:hAnsiTheme="majorBidi" w:cstheme="majorBidi"/>
        </w:rPr>
        <w:t>e</w:t>
      </w:r>
      <w:r w:rsidR="00E16949" w:rsidRPr="0026133D">
        <w:rPr>
          <w:rFonts w:asciiTheme="majorBidi" w:hAnsiTheme="majorBidi" w:cstheme="majorBidi"/>
        </w:rPr>
        <w:t xml:space="preserve">mergency </w:t>
      </w:r>
      <w:r w:rsidR="00977B59">
        <w:rPr>
          <w:rFonts w:asciiTheme="majorBidi" w:hAnsiTheme="majorBidi" w:cstheme="majorBidi"/>
        </w:rPr>
        <w:t>m</w:t>
      </w:r>
      <w:r w:rsidR="00E16949" w:rsidRPr="0026133D">
        <w:rPr>
          <w:rFonts w:asciiTheme="majorBidi" w:hAnsiTheme="majorBidi" w:cstheme="majorBidi"/>
        </w:rPr>
        <w:t xml:space="preserve">anagement, in consultation with the </w:t>
      </w:r>
      <w:r>
        <w:rPr>
          <w:rFonts w:asciiTheme="majorBidi" w:hAnsiTheme="majorBidi" w:cstheme="majorBidi"/>
        </w:rPr>
        <w:t xml:space="preserve">commissioner </w:t>
      </w:r>
      <w:r w:rsidR="0026133D">
        <w:rPr>
          <w:rFonts w:asciiTheme="majorBidi" w:hAnsiTheme="majorBidi" w:cstheme="majorBidi"/>
        </w:rPr>
        <w:t xml:space="preserve">of </w:t>
      </w:r>
      <w:r w:rsidR="00977B59">
        <w:rPr>
          <w:rFonts w:asciiTheme="majorBidi" w:hAnsiTheme="majorBidi" w:cstheme="majorBidi"/>
        </w:rPr>
        <w:t>s</w:t>
      </w:r>
      <w:r w:rsidR="0026133D">
        <w:rPr>
          <w:rFonts w:asciiTheme="majorBidi" w:hAnsiTheme="majorBidi" w:cstheme="majorBidi"/>
        </w:rPr>
        <w:t xml:space="preserve">mall </w:t>
      </w:r>
      <w:r w:rsidR="00977B59">
        <w:rPr>
          <w:rFonts w:asciiTheme="majorBidi" w:hAnsiTheme="majorBidi" w:cstheme="majorBidi"/>
        </w:rPr>
        <w:t>b</w:t>
      </w:r>
      <w:r w:rsidR="0026133D">
        <w:rPr>
          <w:rFonts w:asciiTheme="majorBidi" w:hAnsiTheme="majorBidi" w:cstheme="majorBidi"/>
        </w:rPr>
        <w:t xml:space="preserve">usiness </w:t>
      </w:r>
      <w:r w:rsidR="00977B59">
        <w:rPr>
          <w:rFonts w:asciiTheme="majorBidi" w:hAnsiTheme="majorBidi" w:cstheme="majorBidi"/>
        </w:rPr>
        <w:t>s</w:t>
      </w:r>
      <w:r w:rsidR="0026133D">
        <w:rPr>
          <w:rFonts w:asciiTheme="majorBidi" w:hAnsiTheme="majorBidi" w:cstheme="majorBidi"/>
        </w:rPr>
        <w:t>ervice</w:t>
      </w:r>
      <w:r w:rsidR="00452A3C">
        <w:rPr>
          <w:rFonts w:asciiTheme="majorBidi" w:hAnsiTheme="majorBidi" w:cstheme="majorBidi"/>
        </w:rPr>
        <w:t>s</w:t>
      </w:r>
      <w:r w:rsidR="00A348E6">
        <w:rPr>
          <w:rFonts w:asciiTheme="majorBidi" w:hAnsiTheme="majorBidi" w:cstheme="majorBidi"/>
        </w:rPr>
        <w:t>, the commissioner of health and mental hygiene</w:t>
      </w:r>
      <w:r w:rsidR="00661D78">
        <w:rPr>
          <w:rFonts w:asciiTheme="majorBidi" w:hAnsiTheme="majorBidi" w:cstheme="majorBidi"/>
        </w:rPr>
        <w:t xml:space="preserve"> </w:t>
      </w:r>
      <w:r w:rsidR="006D1125">
        <w:rPr>
          <w:rFonts w:asciiTheme="majorBidi" w:hAnsiTheme="majorBidi" w:cstheme="majorBidi"/>
        </w:rPr>
        <w:t xml:space="preserve">and </w:t>
      </w:r>
      <w:r>
        <w:rPr>
          <w:rFonts w:asciiTheme="majorBidi" w:hAnsiTheme="majorBidi" w:cstheme="majorBidi"/>
        </w:rPr>
        <w:t xml:space="preserve">heads of </w:t>
      </w:r>
      <w:r w:rsidR="006D1125">
        <w:rPr>
          <w:rFonts w:asciiTheme="majorBidi" w:hAnsiTheme="majorBidi" w:cstheme="majorBidi"/>
        </w:rPr>
        <w:t>other city agencies</w:t>
      </w:r>
      <w:r w:rsidR="003E3E19">
        <w:rPr>
          <w:rFonts w:asciiTheme="majorBidi" w:hAnsiTheme="majorBidi" w:cstheme="majorBidi"/>
        </w:rPr>
        <w:t xml:space="preserve"> with relevant expertise</w:t>
      </w:r>
      <w:r w:rsidR="006D1125">
        <w:rPr>
          <w:rFonts w:asciiTheme="majorBidi" w:hAnsiTheme="majorBidi" w:cstheme="majorBidi"/>
        </w:rPr>
        <w:t>, shall develop</w:t>
      </w:r>
      <w:r w:rsidR="00977B59">
        <w:rPr>
          <w:rFonts w:asciiTheme="majorBidi" w:hAnsiTheme="majorBidi" w:cstheme="majorBidi"/>
        </w:rPr>
        <w:t xml:space="preserve"> </w:t>
      </w:r>
      <w:r w:rsidR="0093165D">
        <w:rPr>
          <w:rFonts w:asciiTheme="majorBidi" w:hAnsiTheme="majorBidi" w:cstheme="majorBidi"/>
        </w:rPr>
        <w:t>informational guidance</w:t>
      </w:r>
      <w:r w:rsidR="002E3FF0">
        <w:rPr>
          <w:rFonts w:asciiTheme="majorBidi" w:hAnsiTheme="majorBidi" w:cstheme="majorBidi"/>
        </w:rPr>
        <w:t xml:space="preserve"> </w:t>
      </w:r>
      <w:r w:rsidR="003E3FF6">
        <w:rPr>
          <w:rFonts w:asciiTheme="majorBidi" w:hAnsiTheme="majorBidi" w:cstheme="majorBidi"/>
        </w:rPr>
        <w:t xml:space="preserve">for the purpose of facilitating and supporting the safe </w:t>
      </w:r>
      <w:r w:rsidR="00F329B2">
        <w:rPr>
          <w:rFonts w:asciiTheme="majorBidi" w:hAnsiTheme="majorBidi" w:cstheme="majorBidi"/>
        </w:rPr>
        <w:t xml:space="preserve">reopening of </w:t>
      </w:r>
      <w:r w:rsidR="003E3FF6">
        <w:rPr>
          <w:rFonts w:asciiTheme="majorBidi" w:hAnsiTheme="majorBidi" w:cstheme="majorBidi"/>
        </w:rPr>
        <w:t xml:space="preserve">New York </w:t>
      </w:r>
      <w:proofErr w:type="gramStart"/>
      <w:r w:rsidR="003E3FF6">
        <w:rPr>
          <w:rFonts w:asciiTheme="majorBidi" w:hAnsiTheme="majorBidi" w:cstheme="majorBidi"/>
        </w:rPr>
        <w:t>city</w:t>
      </w:r>
      <w:proofErr w:type="gramEnd"/>
      <w:r w:rsidR="003E3FF6">
        <w:rPr>
          <w:rFonts w:asciiTheme="majorBidi" w:hAnsiTheme="majorBidi" w:cstheme="majorBidi"/>
        </w:rPr>
        <w:t xml:space="preserve"> </w:t>
      </w:r>
      <w:r w:rsidR="00E52814">
        <w:rPr>
          <w:rFonts w:asciiTheme="majorBidi" w:hAnsiTheme="majorBidi" w:cstheme="majorBidi"/>
        </w:rPr>
        <w:t>businesses</w:t>
      </w:r>
      <w:r w:rsidR="003E3FF6">
        <w:rPr>
          <w:rFonts w:asciiTheme="majorBidi" w:hAnsiTheme="majorBidi" w:cstheme="majorBidi"/>
        </w:rPr>
        <w:t xml:space="preserve"> to prevent the spread of COVID-19 and infections </w:t>
      </w:r>
      <w:r>
        <w:rPr>
          <w:rFonts w:asciiTheme="majorBidi" w:hAnsiTheme="majorBidi" w:cstheme="majorBidi"/>
        </w:rPr>
        <w:t xml:space="preserve">caused </w:t>
      </w:r>
      <w:r w:rsidR="003E3FF6">
        <w:rPr>
          <w:rFonts w:asciiTheme="majorBidi" w:hAnsiTheme="majorBidi" w:cstheme="majorBidi"/>
        </w:rPr>
        <w:t>there</w:t>
      </w:r>
      <w:r>
        <w:rPr>
          <w:rFonts w:asciiTheme="majorBidi" w:hAnsiTheme="majorBidi" w:cstheme="majorBidi"/>
        </w:rPr>
        <w:t>by</w:t>
      </w:r>
      <w:r w:rsidR="00F329B2">
        <w:rPr>
          <w:rFonts w:asciiTheme="majorBidi" w:hAnsiTheme="majorBidi" w:cstheme="majorBidi"/>
        </w:rPr>
        <w:t>.</w:t>
      </w:r>
      <w:r w:rsidR="003E3FF6">
        <w:rPr>
          <w:rFonts w:asciiTheme="majorBidi" w:hAnsiTheme="majorBidi" w:cstheme="majorBidi"/>
        </w:rPr>
        <w:t xml:space="preserve"> </w:t>
      </w:r>
      <w:r w:rsidR="00F329B2">
        <w:rPr>
          <w:rFonts w:asciiTheme="majorBidi" w:hAnsiTheme="majorBidi" w:cstheme="majorBidi"/>
        </w:rPr>
        <w:t xml:space="preserve">Such </w:t>
      </w:r>
      <w:r w:rsidR="0093165D">
        <w:rPr>
          <w:rFonts w:asciiTheme="majorBidi" w:hAnsiTheme="majorBidi" w:cstheme="majorBidi"/>
        </w:rPr>
        <w:t xml:space="preserve">guidance shall </w:t>
      </w:r>
      <w:r w:rsidR="00195409">
        <w:rPr>
          <w:rFonts w:asciiTheme="majorBidi" w:hAnsiTheme="majorBidi" w:cstheme="majorBidi"/>
        </w:rPr>
        <w:t xml:space="preserve">be targeted to </w:t>
      </w:r>
      <w:r w:rsidR="00734DD0">
        <w:rPr>
          <w:rFonts w:asciiTheme="majorBidi" w:hAnsiTheme="majorBidi" w:cstheme="majorBidi"/>
        </w:rPr>
        <w:t>owners</w:t>
      </w:r>
      <w:r w:rsidR="00375DF5">
        <w:rPr>
          <w:rFonts w:asciiTheme="majorBidi" w:hAnsiTheme="majorBidi" w:cstheme="majorBidi"/>
        </w:rPr>
        <w:t xml:space="preserve">, </w:t>
      </w:r>
      <w:r w:rsidR="00734DD0">
        <w:rPr>
          <w:rFonts w:asciiTheme="majorBidi" w:hAnsiTheme="majorBidi" w:cstheme="majorBidi"/>
        </w:rPr>
        <w:t>operators</w:t>
      </w:r>
      <w:r w:rsidR="00375DF5">
        <w:rPr>
          <w:rFonts w:asciiTheme="majorBidi" w:hAnsiTheme="majorBidi" w:cstheme="majorBidi"/>
        </w:rPr>
        <w:t xml:space="preserve"> and employees</w:t>
      </w:r>
      <w:r w:rsidR="00734DD0">
        <w:rPr>
          <w:rFonts w:asciiTheme="majorBidi" w:hAnsiTheme="majorBidi" w:cstheme="majorBidi"/>
        </w:rPr>
        <w:t xml:space="preserve"> of </w:t>
      </w:r>
      <w:r w:rsidR="003E3FF6">
        <w:rPr>
          <w:rFonts w:asciiTheme="majorBidi" w:hAnsiTheme="majorBidi" w:cstheme="majorBidi"/>
        </w:rPr>
        <w:t xml:space="preserve">New York </w:t>
      </w:r>
      <w:proofErr w:type="gramStart"/>
      <w:r w:rsidR="003E3FF6">
        <w:rPr>
          <w:rFonts w:asciiTheme="majorBidi" w:hAnsiTheme="majorBidi" w:cstheme="majorBidi"/>
        </w:rPr>
        <w:t>city</w:t>
      </w:r>
      <w:proofErr w:type="gramEnd"/>
      <w:r w:rsidR="003E3FF6">
        <w:rPr>
          <w:rFonts w:asciiTheme="majorBidi" w:hAnsiTheme="majorBidi" w:cstheme="majorBidi"/>
        </w:rPr>
        <w:t xml:space="preserve"> </w:t>
      </w:r>
      <w:r w:rsidR="00E52814">
        <w:rPr>
          <w:rFonts w:asciiTheme="majorBidi" w:hAnsiTheme="majorBidi" w:cstheme="majorBidi"/>
        </w:rPr>
        <w:t xml:space="preserve">businesses </w:t>
      </w:r>
      <w:r w:rsidR="0093165D">
        <w:rPr>
          <w:rFonts w:asciiTheme="majorBidi" w:hAnsiTheme="majorBidi" w:cstheme="majorBidi"/>
        </w:rPr>
        <w:t>and shall include, but</w:t>
      </w:r>
      <w:r>
        <w:rPr>
          <w:rFonts w:asciiTheme="majorBidi" w:hAnsiTheme="majorBidi" w:cstheme="majorBidi"/>
        </w:rPr>
        <w:t xml:space="preserve"> need</w:t>
      </w:r>
      <w:r w:rsidR="0093165D">
        <w:rPr>
          <w:rFonts w:asciiTheme="majorBidi" w:hAnsiTheme="majorBidi" w:cstheme="majorBidi"/>
        </w:rPr>
        <w:t xml:space="preserve"> not be limited to</w:t>
      </w:r>
      <w:r w:rsidR="003E3FF6">
        <w:rPr>
          <w:rFonts w:asciiTheme="majorBidi" w:hAnsiTheme="majorBidi" w:cstheme="majorBidi"/>
        </w:rPr>
        <w:t xml:space="preserve">: </w:t>
      </w:r>
    </w:p>
    <w:p w14:paraId="34BBCDFD" w14:textId="175970BF" w:rsidR="00C41032" w:rsidRDefault="00C41032" w:rsidP="00C41032">
      <w:pPr>
        <w:spacing w:line="480" w:lineRule="auto"/>
        <w:jc w:val="both"/>
        <w:rPr>
          <w:rFonts w:asciiTheme="majorBidi" w:hAnsiTheme="majorBidi" w:cstheme="majorBidi"/>
        </w:rPr>
      </w:pPr>
      <w:r>
        <w:t xml:space="preserve">1. </w:t>
      </w:r>
      <w:r w:rsidR="0005780C" w:rsidRPr="00C41032">
        <w:rPr>
          <w:rFonts w:asciiTheme="majorBidi" w:hAnsiTheme="majorBidi" w:cstheme="majorBidi"/>
        </w:rPr>
        <w:t>I</w:t>
      </w:r>
      <w:r w:rsidR="0093165D" w:rsidRPr="00C41032">
        <w:rPr>
          <w:rFonts w:asciiTheme="majorBidi" w:hAnsiTheme="majorBidi" w:cstheme="majorBidi"/>
        </w:rPr>
        <w:t>nformation regarding federal, state and local laws and regulations relate</w:t>
      </w:r>
      <w:r w:rsidR="00B70CED" w:rsidRPr="00C41032">
        <w:rPr>
          <w:rFonts w:asciiTheme="majorBidi" w:hAnsiTheme="majorBidi" w:cstheme="majorBidi"/>
        </w:rPr>
        <w:t xml:space="preserve">d to the </w:t>
      </w:r>
      <w:r w:rsidR="0093165D" w:rsidRPr="00C41032">
        <w:rPr>
          <w:rFonts w:asciiTheme="majorBidi" w:hAnsiTheme="majorBidi" w:cstheme="majorBidi"/>
        </w:rPr>
        <w:t xml:space="preserve">reopening of </w:t>
      </w:r>
      <w:r>
        <w:rPr>
          <w:rFonts w:asciiTheme="majorBidi" w:hAnsiTheme="majorBidi" w:cstheme="majorBidi"/>
        </w:rPr>
        <w:t xml:space="preserve">New York </w:t>
      </w:r>
      <w:proofErr w:type="gramStart"/>
      <w:r>
        <w:rPr>
          <w:rFonts w:asciiTheme="majorBidi" w:hAnsiTheme="majorBidi" w:cstheme="majorBidi"/>
        </w:rPr>
        <w:t>city</w:t>
      </w:r>
      <w:proofErr w:type="gramEnd"/>
      <w:r>
        <w:rPr>
          <w:rFonts w:asciiTheme="majorBidi" w:hAnsiTheme="majorBidi" w:cstheme="majorBidi"/>
        </w:rPr>
        <w:t xml:space="preserve"> </w:t>
      </w:r>
      <w:r w:rsidR="0093165D" w:rsidRPr="00C41032">
        <w:rPr>
          <w:rFonts w:asciiTheme="majorBidi" w:hAnsiTheme="majorBidi" w:cstheme="majorBidi"/>
        </w:rPr>
        <w:t>businesses</w:t>
      </w:r>
      <w:r w:rsidR="00300CBB">
        <w:rPr>
          <w:rFonts w:asciiTheme="majorBidi" w:hAnsiTheme="majorBidi" w:cstheme="majorBidi"/>
        </w:rPr>
        <w:t xml:space="preserve"> during and after the </w:t>
      </w:r>
      <w:r w:rsidR="00B70CED" w:rsidRPr="00C41032">
        <w:rPr>
          <w:rFonts w:asciiTheme="majorBidi" w:hAnsiTheme="majorBidi" w:cstheme="majorBidi"/>
        </w:rPr>
        <w:t>COVID-19</w:t>
      </w:r>
      <w:r w:rsidR="00300CBB">
        <w:rPr>
          <w:rFonts w:asciiTheme="majorBidi" w:hAnsiTheme="majorBidi" w:cstheme="majorBidi"/>
        </w:rPr>
        <w:t xml:space="preserve"> pandemic</w:t>
      </w:r>
      <w:r w:rsidR="0093165D" w:rsidRPr="00C41032">
        <w:rPr>
          <w:rFonts w:asciiTheme="majorBidi" w:hAnsiTheme="majorBidi" w:cstheme="majorBidi"/>
        </w:rPr>
        <w:t xml:space="preserve">; </w:t>
      </w:r>
    </w:p>
    <w:p w14:paraId="6C394B8F" w14:textId="02ADF8CD" w:rsidR="00C41032" w:rsidRDefault="00C41032" w:rsidP="00C41032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="0005780C" w:rsidRPr="00C41032">
        <w:rPr>
          <w:rFonts w:asciiTheme="majorBidi" w:hAnsiTheme="majorBidi" w:cstheme="majorBidi"/>
        </w:rPr>
        <w:t>R</w:t>
      </w:r>
      <w:r w:rsidR="00A80FD5" w:rsidRPr="00C41032">
        <w:rPr>
          <w:rFonts w:asciiTheme="majorBidi" w:hAnsiTheme="majorBidi" w:cstheme="majorBidi"/>
        </w:rPr>
        <w:t xml:space="preserve">ecommended best practices </w:t>
      </w:r>
      <w:r w:rsidR="0005780C" w:rsidRPr="00C41032">
        <w:rPr>
          <w:rFonts w:asciiTheme="majorBidi" w:hAnsiTheme="majorBidi" w:cstheme="majorBidi"/>
        </w:rPr>
        <w:t xml:space="preserve">to help </w:t>
      </w:r>
      <w:r w:rsidR="00A80FD5" w:rsidRPr="00C41032">
        <w:rPr>
          <w:rFonts w:asciiTheme="majorBidi" w:hAnsiTheme="majorBidi" w:cstheme="majorBidi"/>
        </w:rPr>
        <w:t xml:space="preserve">reduce the risk of exposure to </w:t>
      </w:r>
      <w:r w:rsidR="00452A3C" w:rsidRPr="00C41032">
        <w:rPr>
          <w:rFonts w:asciiTheme="majorBidi" w:hAnsiTheme="majorBidi" w:cstheme="majorBidi"/>
        </w:rPr>
        <w:t xml:space="preserve">COVID-19 </w:t>
      </w:r>
      <w:r w:rsidR="00A80FD5" w:rsidRPr="00C41032">
        <w:rPr>
          <w:rFonts w:asciiTheme="majorBidi" w:hAnsiTheme="majorBidi" w:cstheme="majorBidi"/>
        </w:rPr>
        <w:t>in</w:t>
      </w:r>
      <w:r w:rsidR="00E712A9" w:rsidRPr="00C41032">
        <w:rPr>
          <w:rFonts w:asciiTheme="majorBidi" w:hAnsiTheme="majorBidi" w:cstheme="majorBidi"/>
        </w:rPr>
        <w:t xml:space="preserve"> </w:t>
      </w:r>
      <w:r w:rsidRPr="00C41032">
        <w:rPr>
          <w:rFonts w:asciiTheme="majorBidi" w:hAnsiTheme="majorBidi" w:cstheme="majorBidi"/>
        </w:rPr>
        <w:t xml:space="preserve">business </w:t>
      </w:r>
      <w:r w:rsidR="00E712A9" w:rsidRPr="00C41032">
        <w:rPr>
          <w:rFonts w:asciiTheme="majorBidi" w:hAnsiTheme="majorBidi" w:cstheme="majorBidi"/>
        </w:rPr>
        <w:t>facilities</w:t>
      </w:r>
      <w:r w:rsidR="00A80FD5" w:rsidRPr="00C41032">
        <w:rPr>
          <w:rFonts w:asciiTheme="majorBidi" w:hAnsiTheme="majorBidi" w:cstheme="majorBidi"/>
        </w:rPr>
        <w:t>;</w:t>
      </w:r>
    </w:p>
    <w:p w14:paraId="7E1D1E93" w14:textId="2D1CEA14" w:rsidR="00C41032" w:rsidRDefault="00C41032" w:rsidP="00C41032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3. </w:t>
      </w:r>
      <w:r w:rsidR="0005780C" w:rsidRPr="00C41032">
        <w:rPr>
          <w:rFonts w:asciiTheme="majorBidi" w:hAnsiTheme="majorBidi" w:cstheme="majorBidi"/>
        </w:rPr>
        <w:t>R</w:t>
      </w:r>
      <w:r w:rsidR="00A80FD5" w:rsidRPr="00C41032">
        <w:rPr>
          <w:rFonts w:asciiTheme="majorBidi" w:hAnsiTheme="majorBidi" w:cstheme="majorBidi"/>
        </w:rPr>
        <w:t xml:space="preserve">ecommended best practices </w:t>
      </w:r>
      <w:r w:rsidR="0005780C" w:rsidRPr="00C41032">
        <w:rPr>
          <w:rFonts w:asciiTheme="majorBidi" w:hAnsiTheme="majorBidi" w:cstheme="majorBidi"/>
        </w:rPr>
        <w:t>concerning</w:t>
      </w:r>
      <w:r w:rsidR="00A80FD5" w:rsidRPr="00C41032">
        <w:rPr>
          <w:rFonts w:asciiTheme="majorBidi" w:hAnsiTheme="majorBidi" w:cstheme="majorBidi"/>
        </w:rPr>
        <w:t xml:space="preserve"> employment </w:t>
      </w:r>
      <w:proofErr w:type="gramStart"/>
      <w:r w:rsidR="00A80FD5" w:rsidRPr="00C41032">
        <w:rPr>
          <w:rFonts w:asciiTheme="majorBidi" w:hAnsiTheme="majorBidi" w:cstheme="majorBidi"/>
        </w:rPr>
        <w:t>policies</w:t>
      </w:r>
      <w:r w:rsidR="00300CBB">
        <w:rPr>
          <w:rFonts w:asciiTheme="majorBidi" w:hAnsiTheme="majorBidi" w:cstheme="majorBidi"/>
        </w:rPr>
        <w:t xml:space="preserve"> </w:t>
      </w:r>
      <w:r w:rsidR="00300CBB" w:rsidRPr="00300CBB">
        <w:rPr>
          <w:rFonts w:asciiTheme="majorBidi" w:hAnsiTheme="majorBidi" w:cstheme="majorBidi"/>
        </w:rPr>
        <w:t xml:space="preserve"> </w:t>
      </w:r>
      <w:r w:rsidR="00300CBB">
        <w:rPr>
          <w:rFonts w:asciiTheme="majorBidi" w:hAnsiTheme="majorBidi" w:cstheme="majorBidi"/>
        </w:rPr>
        <w:t>to</w:t>
      </w:r>
      <w:proofErr w:type="gramEnd"/>
      <w:r w:rsidR="00300CBB">
        <w:rPr>
          <w:rFonts w:asciiTheme="majorBidi" w:hAnsiTheme="majorBidi" w:cstheme="majorBidi"/>
        </w:rPr>
        <w:t xml:space="preserve"> help limit the spread of COVID-19</w:t>
      </w:r>
      <w:r w:rsidR="00E712A9" w:rsidRPr="00C41032">
        <w:rPr>
          <w:rFonts w:asciiTheme="majorBidi" w:hAnsiTheme="majorBidi" w:cstheme="majorBidi"/>
        </w:rPr>
        <w:t xml:space="preserve">, </w:t>
      </w:r>
      <w:r w:rsidRPr="00C41032">
        <w:rPr>
          <w:rFonts w:asciiTheme="majorBidi" w:hAnsiTheme="majorBidi" w:cstheme="majorBidi"/>
        </w:rPr>
        <w:t>such as</w:t>
      </w:r>
      <w:r w:rsidR="0005780C" w:rsidRPr="00C41032">
        <w:rPr>
          <w:rFonts w:asciiTheme="majorBidi" w:hAnsiTheme="majorBidi" w:cstheme="majorBidi"/>
        </w:rPr>
        <w:t xml:space="preserve"> </w:t>
      </w:r>
      <w:r w:rsidR="00E712A9" w:rsidRPr="00C41032">
        <w:rPr>
          <w:rFonts w:asciiTheme="majorBidi" w:hAnsiTheme="majorBidi" w:cstheme="majorBidi"/>
        </w:rPr>
        <w:t>flexible worksites and flexible hours</w:t>
      </w:r>
      <w:r w:rsidR="00A80FD5" w:rsidRPr="00C41032">
        <w:rPr>
          <w:rFonts w:asciiTheme="majorBidi" w:hAnsiTheme="majorBidi" w:cstheme="majorBidi"/>
        </w:rPr>
        <w:t xml:space="preserve">; </w:t>
      </w:r>
      <w:r w:rsidR="0005780C" w:rsidRPr="00C41032">
        <w:rPr>
          <w:rFonts w:asciiTheme="majorBidi" w:hAnsiTheme="majorBidi" w:cstheme="majorBidi"/>
        </w:rPr>
        <w:t xml:space="preserve">and </w:t>
      </w:r>
    </w:p>
    <w:p w14:paraId="37975CBB" w14:textId="2267C48A" w:rsidR="0005780C" w:rsidRPr="00C41032" w:rsidRDefault="00C41032" w:rsidP="00C41032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="0005780C" w:rsidRPr="00C41032">
        <w:rPr>
          <w:rFonts w:asciiTheme="majorBidi" w:hAnsiTheme="majorBidi" w:cstheme="majorBidi"/>
        </w:rPr>
        <w:t xml:space="preserve">Any other considerations deemed </w:t>
      </w:r>
      <w:r w:rsidR="00195409">
        <w:rPr>
          <w:rFonts w:asciiTheme="majorBidi" w:hAnsiTheme="majorBidi" w:cstheme="majorBidi"/>
        </w:rPr>
        <w:t xml:space="preserve">by the </w:t>
      </w:r>
      <w:r w:rsidR="00300CBB">
        <w:rPr>
          <w:rFonts w:asciiTheme="majorBidi" w:hAnsiTheme="majorBidi" w:cstheme="majorBidi"/>
        </w:rPr>
        <w:t xml:space="preserve">commissioner </w:t>
      </w:r>
      <w:r w:rsidR="00195409">
        <w:rPr>
          <w:rFonts w:asciiTheme="majorBidi" w:hAnsiTheme="majorBidi" w:cstheme="majorBidi"/>
        </w:rPr>
        <w:t xml:space="preserve">of emergency management </w:t>
      </w:r>
      <w:r w:rsidR="0005780C" w:rsidRPr="00C41032">
        <w:rPr>
          <w:rFonts w:asciiTheme="majorBidi" w:hAnsiTheme="majorBidi" w:cstheme="majorBidi"/>
        </w:rPr>
        <w:t xml:space="preserve">to be relevant to </w:t>
      </w:r>
      <w:r w:rsidR="00423986" w:rsidRPr="00C41032">
        <w:rPr>
          <w:rFonts w:asciiTheme="majorBidi" w:hAnsiTheme="majorBidi" w:cstheme="majorBidi"/>
        </w:rPr>
        <w:t xml:space="preserve">the </w:t>
      </w:r>
      <w:r w:rsidR="0005780C" w:rsidRPr="00C41032">
        <w:rPr>
          <w:rFonts w:asciiTheme="majorBidi" w:hAnsiTheme="majorBidi" w:cstheme="majorBidi"/>
        </w:rPr>
        <w:t xml:space="preserve">reopening plans </w:t>
      </w:r>
      <w:r w:rsidR="003E3E19">
        <w:rPr>
          <w:rFonts w:asciiTheme="majorBidi" w:hAnsiTheme="majorBidi" w:cstheme="majorBidi"/>
        </w:rPr>
        <w:t>of</w:t>
      </w:r>
      <w:r w:rsidR="003E3E19" w:rsidRPr="00C41032">
        <w:rPr>
          <w:rFonts w:asciiTheme="majorBidi" w:hAnsiTheme="majorBidi" w:cstheme="majorBidi"/>
        </w:rPr>
        <w:t xml:space="preserve"> </w:t>
      </w:r>
      <w:r w:rsidR="0005780C" w:rsidRPr="00C41032">
        <w:rPr>
          <w:rFonts w:asciiTheme="majorBidi" w:hAnsiTheme="majorBidi" w:cstheme="majorBidi"/>
        </w:rPr>
        <w:t xml:space="preserve">New York </w:t>
      </w:r>
      <w:proofErr w:type="gramStart"/>
      <w:r w:rsidR="0005780C" w:rsidRPr="00C41032">
        <w:rPr>
          <w:rFonts w:asciiTheme="majorBidi" w:hAnsiTheme="majorBidi" w:cstheme="majorBidi"/>
        </w:rPr>
        <w:t>city</w:t>
      </w:r>
      <w:proofErr w:type="gramEnd"/>
      <w:r w:rsidR="0005780C" w:rsidRPr="00C41032">
        <w:rPr>
          <w:rFonts w:asciiTheme="majorBidi" w:hAnsiTheme="majorBidi" w:cstheme="majorBidi"/>
        </w:rPr>
        <w:t xml:space="preserve"> businesses.   </w:t>
      </w:r>
    </w:p>
    <w:p w14:paraId="26BD9778" w14:textId="35C03973" w:rsidR="00195409" w:rsidRDefault="00C41032" w:rsidP="006D1B05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b. </w:t>
      </w:r>
      <w:r w:rsidR="00195409">
        <w:rPr>
          <w:rFonts w:asciiTheme="majorBidi" w:hAnsiTheme="majorBidi" w:cstheme="majorBidi"/>
        </w:rPr>
        <w:t xml:space="preserve">Publication and dissemination. No later than 30 days after the effective date of this local law, the </w:t>
      </w:r>
      <w:r w:rsidR="00300CBB">
        <w:rPr>
          <w:rFonts w:asciiTheme="majorBidi" w:hAnsiTheme="majorBidi" w:cstheme="majorBidi"/>
        </w:rPr>
        <w:t xml:space="preserve">commissioner </w:t>
      </w:r>
      <w:r w:rsidR="00195409">
        <w:rPr>
          <w:rFonts w:asciiTheme="majorBidi" w:hAnsiTheme="majorBidi" w:cstheme="majorBidi"/>
        </w:rPr>
        <w:t xml:space="preserve">of emergency management shall publish the guidance developed pursuant to subdivision a of this section on </w:t>
      </w:r>
      <w:r w:rsidR="00300CBB">
        <w:rPr>
          <w:rFonts w:asciiTheme="majorBidi" w:hAnsiTheme="majorBidi" w:cstheme="majorBidi"/>
        </w:rPr>
        <w:t xml:space="preserve">the department’s </w:t>
      </w:r>
      <w:r w:rsidR="00195409">
        <w:rPr>
          <w:rFonts w:asciiTheme="majorBidi" w:hAnsiTheme="majorBidi" w:cstheme="majorBidi"/>
        </w:rPr>
        <w:t>website</w:t>
      </w:r>
      <w:r w:rsidR="00E91A25">
        <w:rPr>
          <w:rFonts w:asciiTheme="majorBidi" w:hAnsiTheme="majorBidi" w:cstheme="majorBidi"/>
        </w:rPr>
        <w:t xml:space="preserve"> in English and in the </w:t>
      </w:r>
      <w:r w:rsidR="000B69AF">
        <w:rPr>
          <w:rFonts w:asciiTheme="majorBidi" w:hAnsiTheme="majorBidi" w:cstheme="majorBidi"/>
        </w:rPr>
        <w:t xml:space="preserve">most commonly spoken languages of affected communities.    </w:t>
      </w:r>
    </w:p>
    <w:p w14:paraId="4C377DA4" w14:textId="22C842CD" w:rsidR="00452A3C" w:rsidRDefault="00C41032" w:rsidP="0093165D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c.</w:t>
      </w:r>
      <w:r w:rsidR="000B69AF">
        <w:rPr>
          <w:rFonts w:asciiTheme="majorBidi" w:hAnsiTheme="majorBidi" w:cstheme="majorBidi"/>
        </w:rPr>
        <w:t xml:space="preserve"> </w:t>
      </w:r>
      <w:r w:rsidR="001508BC">
        <w:rPr>
          <w:rFonts w:asciiTheme="majorBidi" w:hAnsiTheme="majorBidi" w:cstheme="majorBidi"/>
        </w:rPr>
        <w:t xml:space="preserve">Periodic </w:t>
      </w:r>
      <w:r>
        <w:rPr>
          <w:rFonts w:asciiTheme="majorBidi" w:hAnsiTheme="majorBidi" w:cstheme="majorBidi"/>
        </w:rPr>
        <w:t>Review.</w:t>
      </w:r>
      <w:r w:rsidR="006D1B05">
        <w:rPr>
          <w:rFonts w:asciiTheme="majorBidi" w:hAnsiTheme="majorBidi" w:cstheme="majorBidi"/>
        </w:rPr>
        <w:t xml:space="preserve"> </w:t>
      </w:r>
      <w:r w:rsidR="00452A3C">
        <w:rPr>
          <w:rFonts w:asciiTheme="majorBidi" w:hAnsiTheme="majorBidi" w:cstheme="majorBidi"/>
        </w:rPr>
        <w:t>Such guidance shall be routinely reviewed and updated as necessary and practicable.</w:t>
      </w:r>
    </w:p>
    <w:p w14:paraId="7A7FDF36" w14:textId="1D7F5B0C" w:rsidR="002F196D" w:rsidRPr="00E006ED" w:rsidRDefault="00E764E9" w:rsidP="00E006ED">
      <w:pPr>
        <w:spacing w:line="480" w:lineRule="auto"/>
        <w:jc w:val="both"/>
        <w:rPr>
          <w:rFonts w:asciiTheme="majorBidi" w:hAnsiTheme="majorBidi" w:cstheme="majorBidi"/>
        </w:rPr>
        <w:sectPr w:rsidR="002F196D" w:rsidRPr="00E006E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rPr>
          <w:rFonts w:asciiTheme="majorBidi" w:hAnsiTheme="majorBidi" w:cstheme="majorBidi"/>
        </w:rPr>
        <w:t>§ 3</w:t>
      </w:r>
      <w:r w:rsidR="00E16949" w:rsidRPr="0026133D">
        <w:rPr>
          <w:rFonts w:asciiTheme="majorBidi" w:hAnsiTheme="majorBidi" w:cstheme="majorBidi"/>
        </w:rPr>
        <w:t>.</w:t>
      </w:r>
      <w:r w:rsidR="00302277">
        <w:rPr>
          <w:rFonts w:asciiTheme="majorBidi" w:hAnsiTheme="majorBidi" w:cstheme="majorBidi"/>
        </w:rPr>
        <w:t xml:space="preserve"> </w:t>
      </w:r>
      <w:r w:rsidR="00734DD0">
        <w:rPr>
          <w:rFonts w:asciiTheme="majorBidi" w:hAnsiTheme="majorBidi" w:cstheme="majorBidi"/>
        </w:rPr>
        <w:t xml:space="preserve">This </w:t>
      </w:r>
      <w:r w:rsidR="00B70CED">
        <w:rPr>
          <w:rFonts w:asciiTheme="majorBidi" w:hAnsiTheme="majorBidi" w:cstheme="majorBidi"/>
        </w:rPr>
        <w:t>local law takes effect immediately</w:t>
      </w:r>
      <w:r w:rsidR="00E91A25"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 xml:space="preserve">expires and is deemed repealed </w:t>
      </w:r>
      <w:r w:rsidR="00E91A25">
        <w:rPr>
          <w:rFonts w:asciiTheme="majorBidi" w:hAnsiTheme="majorBidi" w:cstheme="majorBidi"/>
        </w:rPr>
        <w:t>2 years</w:t>
      </w:r>
      <w:r>
        <w:rPr>
          <w:rFonts w:asciiTheme="majorBidi" w:hAnsiTheme="majorBidi" w:cstheme="majorBidi"/>
        </w:rPr>
        <w:t xml:space="preserve"> after such effective date</w:t>
      </w:r>
      <w:r w:rsidR="00E91A25">
        <w:rPr>
          <w:rFonts w:asciiTheme="majorBidi" w:hAnsiTheme="majorBidi" w:cstheme="majorBidi"/>
        </w:rPr>
        <w:t>.</w:t>
      </w:r>
    </w:p>
    <w:p w14:paraId="16A3040B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06DEE35B" w14:textId="7762F188" w:rsidR="00EB262D" w:rsidRDefault="000B69A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BAV</w:t>
      </w:r>
    </w:p>
    <w:p w14:paraId="2FC4C6DE" w14:textId="56B4EAB4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E16949">
        <w:rPr>
          <w:sz w:val="18"/>
          <w:szCs w:val="18"/>
        </w:rPr>
        <w:t>14217/14229/14248/</w:t>
      </w:r>
      <w:r w:rsidR="005F4F72">
        <w:rPr>
          <w:sz w:val="18"/>
          <w:szCs w:val="18"/>
        </w:rPr>
        <w:t>14494/</w:t>
      </w:r>
      <w:r w:rsidR="00E16949">
        <w:rPr>
          <w:sz w:val="18"/>
          <w:szCs w:val="18"/>
        </w:rPr>
        <w:t>14621</w:t>
      </w:r>
    </w:p>
    <w:p w14:paraId="2B0DFDF4" w14:textId="4F4F97AE" w:rsidR="004E1CF2" w:rsidRPr="006850B7" w:rsidRDefault="00B77046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="007677CE">
        <w:rPr>
          <w:sz w:val="18"/>
          <w:szCs w:val="18"/>
        </w:rPr>
        <w:t>/</w:t>
      </w:r>
      <w:r>
        <w:rPr>
          <w:sz w:val="18"/>
          <w:szCs w:val="18"/>
        </w:rPr>
        <w:t>11</w:t>
      </w:r>
      <w:r w:rsidR="007677CE">
        <w:rPr>
          <w:sz w:val="18"/>
          <w:szCs w:val="18"/>
        </w:rPr>
        <w:t xml:space="preserve">/2020 </w:t>
      </w:r>
      <w:r>
        <w:rPr>
          <w:sz w:val="18"/>
          <w:szCs w:val="18"/>
        </w:rPr>
        <w:t>4</w:t>
      </w:r>
      <w:r w:rsidR="007677CE">
        <w:rPr>
          <w:sz w:val="18"/>
          <w:szCs w:val="18"/>
        </w:rPr>
        <w:t xml:space="preserve">:00 pm </w:t>
      </w:r>
    </w:p>
    <w:p w14:paraId="52D4422C" w14:textId="77777777" w:rsidR="00AE212E" w:rsidRDefault="00AE212E" w:rsidP="007101A2">
      <w:pPr>
        <w:ind w:firstLine="0"/>
        <w:rPr>
          <w:sz w:val="18"/>
          <w:szCs w:val="18"/>
        </w:rPr>
      </w:pPr>
    </w:p>
    <w:p w14:paraId="33FB653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21DDC" w14:textId="77777777" w:rsidR="00C81953" w:rsidRDefault="00C81953">
      <w:r>
        <w:separator/>
      </w:r>
    </w:p>
    <w:p w14:paraId="73207283" w14:textId="77777777" w:rsidR="00C81953" w:rsidRDefault="00C81953"/>
  </w:endnote>
  <w:endnote w:type="continuationSeparator" w:id="0">
    <w:p w14:paraId="30EBE665" w14:textId="77777777" w:rsidR="00C81953" w:rsidRDefault="00C81953">
      <w:r>
        <w:continuationSeparator/>
      </w:r>
    </w:p>
    <w:p w14:paraId="64F2898E" w14:textId="77777777" w:rsidR="00C81953" w:rsidRDefault="00C81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819E1" w14:textId="136ECF76" w:rsidR="00195409" w:rsidRDefault="00195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592A6" w14:textId="77777777" w:rsidR="00195409" w:rsidRDefault="001954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19429" w14:textId="77777777" w:rsidR="00195409" w:rsidRDefault="001954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EDC68F" w14:textId="77777777" w:rsidR="00195409" w:rsidRDefault="00195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A845C" w14:textId="77777777" w:rsidR="00C81953" w:rsidRDefault="00C81953">
      <w:r>
        <w:separator/>
      </w:r>
    </w:p>
    <w:p w14:paraId="259491CB" w14:textId="77777777" w:rsidR="00C81953" w:rsidRDefault="00C81953"/>
  </w:footnote>
  <w:footnote w:type="continuationSeparator" w:id="0">
    <w:p w14:paraId="43149576" w14:textId="77777777" w:rsidR="00C81953" w:rsidRDefault="00C81953">
      <w:r>
        <w:continuationSeparator/>
      </w:r>
    </w:p>
    <w:p w14:paraId="07B6A91C" w14:textId="77777777" w:rsidR="00C81953" w:rsidRDefault="00C819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D5B"/>
    <w:multiLevelType w:val="hybridMultilevel"/>
    <w:tmpl w:val="CF081C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7F73"/>
    <w:multiLevelType w:val="hybridMultilevel"/>
    <w:tmpl w:val="B02E72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72F79"/>
    <w:multiLevelType w:val="hybridMultilevel"/>
    <w:tmpl w:val="8780AF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04"/>
    <w:rsid w:val="000135A3"/>
    <w:rsid w:val="00035181"/>
    <w:rsid w:val="000502BC"/>
    <w:rsid w:val="00056BB0"/>
    <w:rsid w:val="0005780C"/>
    <w:rsid w:val="00064AFB"/>
    <w:rsid w:val="0009173E"/>
    <w:rsid w:val="00094A70"/>
    <w:rsid w:val="000B69AF"/>
    <w:rsid w:val="000D4A7F"/>
    <w:rsid w:val="001073BD"/>
    <w:rsid w:val="0011294E"/>
    <w:rsid w:val="00115B31"/>
    <w:rsid w:val="001508BC"/>
    <w:rsid w:val="001509BF"/>
    <w:rsid w:val="00150A27"/>
    <w:rsid w:val="00165627"/>
    <w:rsid w:val="00167107"/>
    <w:rsid w:val="00180BD2"/>
    <w:rsid w:val="00195409"/>
    <w:rsid w:val="00195A80"/>
    <w:rsid w:val="001D4249"/>
    <w:rsid w:val="00205741"/>
    <w:rsid w:val="00207323"/>
    <w:rsid w:val="0021642E"/>
    <w:rsid w:val="00216F55"/>
    <w:rsid w:val="0022099D"/>
    <w:rsid w:val="0023178E"/>
    <w:rsid w:val="00241F94"/>
    <w:rsid w:val="0026133D"/>
    <w:rsid w:val="00270162"/>
    <w:rsid w:val="00280955"/>
    <w:rsid w:val="00292C42"/>
    <w:rsid w:val="002C4435"/>
    <w:rsid w:val="002D5F4F"/>
    <w:rsid w:val="002E2AD9"/>
    <w:rsid w:val="002E3FF0"/>
    <w:rsid w:val="002F196D"/>
    <w:rsid w:val="002F269C"/>
    <w:rsid w:val="00300CBB"/>
    <w:rsid w:val="00301E5D"/>
    <w:rsid w:val="00302277"/>
    <w:rsid w:val="00320D3B"/>
    <w:rsid w:val="0033027F"/>
    <w:rsid w:val="003447CD"/>
    <w:rsid w:val="00352CA7"/>
    <w:rsid w:val="003720CF"/>
    <w:rsid w:val="00372B28"/>
    <w:rsid w:val="00375DF5"/>
    <w:rsid w:val="00382ED8"/>
    <w:rsid w:val="003874A1"/>
    <w:rsid w:val="00387754"/>
    <w:rsid w:val="003A29EF"/>
    <w:rsid w:val="003A75C2"/>
    <w:rsid w:val="003B269F"/>
    <w:rsid w:val="003E3E19"/>
    <w:rsid w:val="003E3FF6"/>
    <w:rsid w:val="003F1EB1"/>
    <w:rsid w:val="003F26F9"/>
    <w:rsid w:val="003F3109"/>
    <w:rsid w:val="00422D5B"/>
    <w:rsid w:val="00423986"/>
    <w:rsid w:val="00432688"/>
    <w:rsid w:val="00444642"/>
    <w:rsid w:val="00447A01"/>
    <w:rsid w:val="00452A3C"/>
    <w:rsid w:val="004948B5"/>
    <w:rsid w:val="004B097C"/>
    <w:rsid w:val="004E1CF2"/>
    <w:rsid w:val="004F3343"/>
    <w:rsid w:val="005020E8"/>
    <w:rsid w:val="005279F5"/>
    <w:rsid w:val="00550E96"/>
    <w:rsid w:val="00554C35"/>
    <w:rsid w:val="00586366"/>
    <w:rsid w:val="005902E8"/>
    <w:rsid w:val="005A1EBD"/>
    <w:rsid w:val="005A6304"/>
    <w:rsid w:val="005B5DE4"/>
    <w:rsid w:val="005C6980"/>
    <w:rsid w:val="005D4A03"/>
    <w:rsid w:val="005E655A"/>
    <w:rsid w:val="005E7681"/>
    <w:rsid w:val="005F3AA6"/>
    <w:rsid w:val="005F4F72"/>
    <w:rsid w:val="005F7931"/>
    <w:rsid w:val="00630AB3"/>
    <w:rsid w:val="00661D78"/>
    <w:rsid w:val="006662DF"/>
    <w:rsid w:val="00681A93"/>
    <w:rsid w:val="006850B7"/>
    <w:rsid w:val="00687344"/>
    <w:rsid w:val="006A691C"/>
    <w:rsid w:val="006B26AF"/>
    <w:rsid w:val="006B590A"/>
    <w:rsid w:val="006B5AB9"/>
    <w:rsid w:val="006D1125"/>
    <w:rsid w:val="006D1B05"/>
    <w:rsid w:val="006D3E3C"/>
    <w:rsid w:val="006D562C"/>
    <w:rsid w:val="006F5CC7"/>
    <w:rsid w:val="007101A2"/>
    <w:rsid w:val="0071325E"/>
    <w:rsid w:val="007218EB"/>
    <w:rsid w:val="0072551E"/>
    <w:rsid w:val="00727F04"/>
    <w:rsid w:val="00734DD0"/>
    <w:rsid w:val="00750030"/>
    <w:rsid w:val="007677CE"/>
    <w:rsid w:val="00767CD4"/>
    <w:rsid w:val="00770B9A"/>
    <w:rsid w:val="00775007"/>
    <w:rsid w:val="007A1A40"/>
    <w:rsid w:val="007B293E"/>
    <w:rsid w:val="007B6497"/>
    <w:rsid w:val="007C1D9D"/>
    <w:rsid w:val="007C6893"/>
    <w:rsid w:val="007E73C5"/>
    <w:rsid w:val="007E79D5"/>
    <w:rsid w:val="007F4087"/>
    <w:rsid w:val="00806569"/>
    <w:rsid w:val="008167F4"/>
    <w:rsid w:val="0083646C"/>
    <w:rsid w:val="0085260B"/>
    <w:rsid w:val="00853E42"/>
    <w:rsid w:val="00872BFD"/>
    <w:rsid w:val="00880099"/>
    <w:rsid w:val="00884EEA"/>
    <w:rsid w:val="008E28FA"/>
    <w:rsid w:val="008F0B17"/>
    <w:rsid w:val="00900ACB"/>
    <w:rsid w:val="0091363F"/>
    <w:rsid w:val="00925D71"/>
    <w:rsid w:val="0092646D"/>
    <w:rsid w:val="0093165D"/>
    <w:rsid w:val="009777D7"/>
    <w:rsid w:val="00977B59"/>
    <w:rsid w:val="009822E5"/>
    <w:rsid w:val="00990ECE"/>
    <w:rsid w:val="00A03635"/>
    <w:rsid w:val="00A10451"/>
    <w:rsid w:val="00A269C2"/>
    <w:rsid w:val="00A348E6"/>
    <w:rsid w:val="00A46ACE"/>
    <w:rsid w:val="00A531EC"/>
    <w:rsid w:val="00A56DD4"/>
    <w:rsid w:val="00A6132B"/>
    <w:rsid w:val="00A654D0"/>
    <w:rsid w:val="00A80FD5"/>
    <w:rsid w:val="00AD1881"/>
    <w:rsid w:val="00AE212E"/>
    <w:rsid w:val="00AF39A5"/>
    <w:rsid w:val="00B15D83"/>
    <w:rsid w:val="00B1635A"/>
    <w:rsid w:val="00B30100"/>
    <w:rsid w:val="00B47730"/>
    <w:rsid w:val="00B70CED"/>
    <w:rsid w:val="00B77046"/>
    <w:rsid w:val="00BA4408"/>
    <w:rsid w:val="00BA599A"/>
    <w:rsid w:val="00BB6434"/>
    <w:rsid w:val="00BC1806"/>
    <w:rsid w:val="00BD4E49"/>
    <w:rsid w:val="00BF76F0"/>
    <w:rsid w:val="00C41032"/>
    <w:rsid w:val="00C4641D"/>
    <w:rsid w:val="00C67500"/>
    <w:rsid w:val="00C81953"/>
    <w:rsid w:val="00C92A35"/>
    <w:rsid w:val="00C93F56"/>
    <w:rsid w:val="00C96CEE"/>
    <w:rsid w:val="00CA09E2"/>
    <w:rsid w:val="00CA2899"/>
    <w:rsid w:val="00CA30A1"/>
    <w:rsid w:val="00CA6B5C"/>
    <w:rsid w:val="00CC4ED3"/>
    <w:rsid w:val="00CD7095"/>
    <w:rsid w:val="00CE602C"/>
    <w:rsid w:val="00CF17D2"/>
    <w:rsid w:val="00D30A34"/>
    <w:rsid w:val="00D3280F"/>
    <w:rsid w:val="00D52CE9"/>
    <w:rsid w:val="00D94395"/>
    <w:rsid w:val="00D947D8"/>
    <w:rsid w:val="00D96F6A"/>
    <w:rsid w:val="00D975BE"/>
    <w:rsid w:val="00DB6BFB"/>
    <w:rsid w:val="00DC4DD9"/>
    <w:rsid w:val="00DC57C0"/>
    <w:rsid w:val="00DE6E46"/>
    <w:rsid w:val="00DF7976"/>
    <w:rsid w:val="00E006ED"/>
    <w:rsid w:val="00E0423E"/>
    <w:rsid w:val="00E06550"/>
    <w:rsid w:val="00E13406"/>
    <w:rsid w:val="00E16949"/>
    <w:rsid w:val="00E310B4"/>
    <w:rsid w:val="00E34500"/>
    <w:rsid w:val="00E37C8F"/>
    <w:rsid w:val="00E42EF6"/>
    <w:rsid w:val="00E52814"/>
    <w:rsid w:val="00E611AD"/>
    <w:rsid w:val="00E611DE"/>
    <w:rsid w:val="00E712A9"/>
    <w:rsid w:val="00E764E9"/>
    <w:rsid w:val="00E84A4E"/>
    <w:rsid w:val="00E8727D"/>
    <w:rsid w:val="00E91A25"/>
    <w:rsid w:val="00E966D8"/>
    <w:rsid w:val="00E96AB4"/>
    <w:rsid w:val="00E97376"/>
    <w:rsid w:val="00EB262D"/>
    <w:rsid w:val="00EB4F54"/>
    <w:rsid w:val="00EB5A95"/>
    <w:rsid w:val="00EC4063"/>
    <w:rsid w:val="00ED266D"/>
    <w:rsid w:val="00ED2846"/>
    <w:rsid w:val="00ED62DB"/>
    <w:rsid w:val="00ED6ADF"/>
    <w:rsid w:val="00EF1E62"/>
    <w:rsid w:val="00F0418B"/>
    <w:rsid w:val="00F23C44"/>
    <w:rsid w:val="00F329B2"/>
    <w:rsid w:val="00F33321"/>
    <w:rsid w:val="00F34140"/>
    <w:rsid w:val="00F50099"/>
    <w:rsid w:val="00F83113"/>
    <w:rsid w:val="00FA5BBD"/>
    <w:rsid w:val="00FA63F7"/>
    <w:rsid w:val="00FB2FD6"/>
    <w:rsid w:val="00FC547E"/>
    <w:rsid w:val="00FF416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4D601"/>
  <w15:docId w15:val="{A3E6080E-396D-4D4F-AB94-7D30DA2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customStyle="1" w:styleId="cosearchterm">
    <w:name w:val="co_searchterm"/>
    <w:basedOn w:val="DefaultParagraphFont"/>
    <w:rsid w:val="00661D78"/>
  </w:style>
  <w:style w:type="character" w:styleId="CommentReference">
    <w:name w:val="annotation reference"/>
    <w:basedOn w:val="DefaultParagraphFont"/>
    <w:uiPriority w:val="99"/>
    <w:semiHidden/>
    <w:unhideWhenUsed/>
    <w:rsid w:val="00A3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8E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8E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B098-2ECB-4C16-99CF-216168D7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Vitale, Bianca</dc:creator>
  <cp:lastModifiedBy>DelFranco, Ruthie</cp:lastModifiedBy>
  <cp:revision>9</cp:revision>
  <cp:lastPrinted>2020-09-03T16:20:00Z</cp:lastPrinted>
  <dcterms:created xsi:type="dcterms:W3CDTF">2020-09-04T14:45:00Z</dcterms:created>
  <dcterms:modified xsi:type="dcterms:W3CDTF">2021-05-03T16:02:00Z</dcterms:modified>
</cp:coreProperties>
</file>