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5FDE" w14:textId="7EC99FF7" w:rsidR="00C24381" w:rsidRPr="00D92C02" w:rsidRDefault="00C24381" w:rsidP="001754A1">
      <w:pPr>
        <w:pStyle w:val="NormalWeb"/>
        <w:suppressLineNumbers/>
        <w:shd w:val="clear" w:color="auto" w:fill="FFFFFF"/>
        <w:spacing w:before="0" w:beforeAutospacing="0" w:after="0" w:afterAutospacing="0"/>
        <w:jc w:val="center"/>
        <w:rPr>
          <w:color w:val="000000"/>
          <w:sz w:val="27"/>
          <w:szCs w:val="27"/>
        </w:rPr>
      </w:pPr>
      <w:r w:rsidRPr="00383C4F">
        <w:rPr>
          <w:color w:val="000000"/>
        </w:rPr>
        <w:t>Prop</w:t>
      </w:r>
      <w:r w:rsidR="009B12D5">
        <w:rPr>
          <w:color w:val="000000"/>
        </w:rPr>
        <w:t>osed</w:t>
      </w:r>
      <w:r w:rsidRPr="00383C4F">
        <w:rPr>
          <w:color w:val="000000"/>
        </w:rPr>
        <w:t xml:space="preserve"> Int. No. 1603-A</w:t>
      </w:r>
    </w:p>
    <w:p w14:paraId="43D66D30" w14:textId="77777777" w:rsidR="00C24381" w:rsidRPr="00383C4F" w:rsidRDefault="00C24381" w:rsidP="001754A1">
      <w:pPr>
        <w:pStyle w:val="NormalWeb"/>
        <w:suppressLineNumbers/>
        <w:shd w:val="clear" w:color="auto" w:fill="FFFFFF"/>
        <w:spacing w:before="0" w:beforeAutospacing="0" w:after="0" w:afterAutospacing="0"/>
        <w:jc w:val="center"/>
        <w:rPr>
          <w:color w:val="000000"/>
          <w:sz w:val="27"/>
          <w:szCs w:val="27"/>
        </w:rPr>
      </w:pPr>
      <w:r w:rsidRPr="00383C4F">
        <w:rPr>
          <w:color w:val="000000"/>
        </w:rPr>
        <w:t> </w:t>
      </w:r>
    </w:p>
    <w:p w14:paraId="785E8BBD" w14:textId="77777777" w:rsidR="00997961" w:rsidRDefault="00997961" w:rsidP="00997961">
      <w:pPr>
        <w:pStyle w:val="NormalWeb"/>
        <w:suppressLineNumbers/>
        <w:shd w:val="clear" w:color="auto" w:fill="FFFFFF"/>
        <w:spacing w:before="0" w:beforeAutospacing="0" w:after="0" w:afterAutospacing="0"/>
        <w:rPr>
          <w:color w:val="000000"/>
          <w:sz w:val="27"/>
          <w:szCs w:val="27"/>
        </w:rPr>
      </w:pPr>
      <w:r>
        <w:rPr>
          <w:color w:val="000000"/>
        </w:rPr>
        <w:t>By Council Members Levine, Kallos, Lander, Constantinides, Rosenthal, Ayala, Louis, Chin, Barron, Eugene, Rivera and Adams</w:t>
      </w:r>
    </w:p>
    <w:p w14:paraId="4FD8E956" w14:textId="1998A8C4" w:rsidR="00C24381" w:rsidRPr="00383C4F" w:rsidRDefault="00C24381" w:rsidP="001754A1">
      <w:pPr>
        <w:pStyle w:val="NormalWeb"/>
        <w:suppressLineNumbers/>
        <w:shd w:val="clear" w:color="auto" w:fill="FFFFFF"/>
        <w:spacing w:before="0" w:beforeAutospacing="0" w:after="0" w:afterAutospacing="0"/>
        <w:rPr>
          <w:color w:val="000000"/>
          <w:sz w:val="27"/>
          <w:szCs w:val="27"/>
        </w:rPr>
      </w:pPr>
      <w:bookmarkStart w:id="0" w:name="_GoBack"/>
      <w:bookmarkEnd w:id="0"/>
      <w:r w:rsidRPr="00383C4F">
        <w:rPr>
          <w:color w:val="000000"/>
        </w:rPr>
        <w:t> </w:t>
      </w:r>
    </w:p>
    <w:p w14:paraId="714E69ED" w14:textId="77777777" w:rsidR="009B12D5" w:rsidRPr="009B12D5" w:rsidRDefault="009B12D5" w:rsidP="001754A1">
      <w:pPr>
        <w:pStyle w:val="NormalWeb"/>
        <w:suppressLineNumbers/>
        <w:shd w:val="clear" w:color="auto" w:fill="FFFFFF"/>
        <w:spacing w:before="0" w:beforeAutospacing="0" w:after="0" w:afterAutospacing="0"/>
        <w:jc w:val="both"/>
        <w:rPr>
          <w:vanish/>
          <w:color w:val="000000"/>
        </w:rPr>
      </w:pPr>
      <w:r w:rsidRPr="009B12D5">
        <w:rPr>
          <w:vanish/>
          <w:color w:val="000000"/>
        </w:rPr>
        <w:t>..Title</w:t>
      </w:r>
    </w:p>
    <w:p w14:paraId="4F7C5D83" w14:textId="553D70C0" w:rsidR="00C24381" w:rsidRDefault="009B12D5" w:rsidP="001754A1">
      <w:pPr>
        <w:pStyle w:val="NormalWeb"/>
        <w:suppressLineNumbers/>
        <w:shd w:val="clear" w:color="auto" w:fill="FFFFFF"/>
        <w:spacing w:before="0" w:beforeAutospacing="0" w:after="0" w:afterAutospacing="0"/>
        <w:jc w:val="both"/>
        <w:rPr>
          <w:color w:val="000000"/>
        </w:rPr>
      </w:pPr>
      <w:r>
        <w:rPr>
          <w:color w:val="000000"/>
        </w:rPr>
        <w:t>A Local Law t</w:t>
      </w:r>
      <w:r w:rsidR="00C24381" w:rsidRPr="00383C4F">
        <w:rPr>
          <w:color w:val="000000"/>
        </w:rPr>
        <w:t xml:space="preserve">o amend the administrative code of the city of New York, in relation to the use of certain credit information in </w:t>
      </w:r>
      <w:r w:rsidR="00DE3BAF">
        <w:rPr>
          <w:color w:val="000000"/>
        </w:rPr>
        <w:t>the rental or leasing of affordable units by a developer</w:t>
      </w:r>
    </w:p>
    <w:p w14:paraId="311B65C5" w14:textId="18DA9506" w:rsidR="009B12D5" w:rsidRPr="009B12D5" w:rsidRDefault="009B12D5" w:rsidP="001754A1">
      <w:pPr>
        <w:pStyle w:val="NormalWeb"/>
        <w:suppressLineNumbers/>
        <w:shd w:val="clear" w:color="auto" w:fill="FFFFFF"/>
        <w:spacing w:before="0" w:beforeAutospacing="0" w:after="0" w:afterAutospacing="0"/>
        <w:jc w:val="both"/>
        <w:rPr>
          <w:vanish/>
          <w:color w:val="000000"/>
          <w:sz w:val="27"/>
          <w:szCs w:val="27"/>
        </w:rPr>
      </w:pPr>
      <w:r w:rsidRPr="009B12D5">
        <w:rPr>
          <w:vanish/>
          <w:color w:val="000000"/>
        </w:rPr>
        <w:t>..Body</w:t>
      </w:r>
    </w:p>
    <w:p w14:paraId="711C3930" w14:textId="77777777" w:rsidR="00C24381" w:rsidRPr="00383C4F" w:rsidRDefault="00C24381" w:rsidP="001754A1">
      <w:pPr>
        <w:pStyle w:val="NormalWeb"/>
        <w:suppressLineNumbers/>
        <w:shd w:val="clear" w:color="auto" w:fill="FFFFFF"/>
        <w:spacing w:before="0" w:beforeAutospacing="0" w:after="0" w:afterAutospacing="0"/>
        <w:jc w:val="both"/>
        <w:rPr>
          <w:color w:val="000000"/>
          <w:sz w:val="27"/>
          <w:szCs w:val="27"/>
        </w:rPr>
      </w:pPr>
      <w:r w:rsidRPr="00383C4F">
        <w:rPr>
          <w:color w:val="000000"/>
        </w:rPr>
        <w:t> </w:t>
      </w:r>
    </w:p>
    <w:p w14:paraId="62CAD508" w14:textId="77777777" w:rsidR="00C24381" w:rsidRPr="00383C4F" w:rsidRDefault="00C24381" w:rsidP="001754A1">
      <w:pPr>
        <w:pStyle w:val="NormalWeb"/>
        <w:suppressLineNumbers/>
        <w:shd w:val="clear" w:color="auto" w:fill="FFFFFF"/>
        <w:spacing w:before="0" w:beforeAutospacing="0" w:after="0" w:afterAutospacing="0"/>
        <w:jc w:val="both"/>
        <w:rPr>
          <w:color w:val="000000"/>
          <w:sz w:val="27"/>
          <w:szCs w:val="27"/>
        </w:rPr>
      </w:pPr>
      <w:r w:rsidRPr="00383C4F">
        <w:rPr>
          <w:color w:val="000000"/>
          <w:u w:val="single"/>
        </w:rPr>
        <w:t>Be it enacted by the Council as follows:</w:t>
      </w:r>
    </w:p>
    <w:p w14:paraId="1A5B71A5" w14:textId="77777777" w:rsidR="00C24381" w:rsidRPr="00383C4F" w:rsidRDefault="00C24381" w:rsidP="001754A1">
      <w:pPr>
        <w:pStyle w:val="NormalWeb"/>
        <w:suppressLineNumbers/>
        <w:shd w:val="clear" w:color="auto" w:fill="FFFFFF"/>
        <w:spacing w:before="0" w:beforeAutospacing="0" w:after="0" w:afterAutospacing="0"/>
        <w:jc w:val="both"/>
        <w:rPr>
          <w:color w:val="000000"/>
          <w:sz w:val="27"/>
          <w:szCs w:val="27"/>
        </w:rPr>
      </w:pPr>
      <w:r w:rsidRPr="00383C4F">
        <w:rPr>
          <w:color w:val="000000"/>
        </w:rPr>
        <w:t> </w:t>
      </w:r>
    </w:p>
    <w:p w14:paraId="41238355" w14:textId="77777777" w:rsidR="00C24381" w:rsidRPr="00383C4F" w:rsidRDefault="00C24381" w:rsidP="00C24381">
      <w:pPr>
        <w:pStyle w:val="NormalWeb"/>
        <w:shd w:val="clear" w:color="auto" w:fill="FFFFFF"/>
        <w:spacing w:before="0" w:beforeAutospacing="0" w:after="0" w:afterAutospacing="0" w:line="480" w:lineRule="auto"/>
        <w:ind w:firstLine="720"/>
        <w:jc w:val="both"/>
        <w:rPr>
          <w:color w:val="000000"/>
        </w:rPr>
      </w:pPr>
      <w:r w:rsidRPr="00383C4F">
        <w:rPr>
          <w:color w:val="000000"/>
        </w:rPr>
        <w:t xml:space="preserve">Section 1. </w:t>
      </w:r>
      <w:r w:rsidR="008A6130" w:rsidRPr="00383C4F">
        <w:rPr>
          <w:color w:val="000000"/>
        </w:rPr>
        <w:t>Title 26 of the administrative code of the city of New York is amended by adding a new chapter 29 to read as follows:</w:t>
      </w:r>
    </w:p>
    <w:p w14:paraId="0A723D28" w14:textId="77777777" w:rsidR="008A6130" w:rsidRPr="00D92C02" w:rsidRDefault="008A6130" w:rsidP="001754A1">
      <w:pPr>
        <w:pStyle w:val="NormalWeb"/>
        <w:shd w:val="clear" w:color="auto" w:fill="FFFFFF"/>
        <w:spacing w:before="0" w:beforeAutospacing="0" w:after="0" w:afterAutospacing="0"/>
        <w:jc w:val="center"/>
        <w:rPr>
          <w:color w:val="000000"/>
          <w:u w:val="single"/>
        </w:rPr>
      </w:pPr>
      <w:r w:rsidRPr="001754A1">
        <w:rPr>
          <w:color w:val="000000"/>
          <w:u w:val="single"/>
        </w:rPr>
        <w:t>CHAPTER 29</w:t>
      </w:r>
    </w:p>
    <w:p w14:paraId="5BA0E2E0" w14:textId="77777777" w:rsidR="008A6130" w:rsidRPr="00383C4F" w:rsidRDefault="00702C2F" w:rsidP="001754A1">
      <w:pPr>
        <w:pStyle w:val="NormalWeb"/>
        <w:shd w:val="clear" w:color="auto" w:fill="FFFFFF"/>
        <w:spacing w:before="0" w:beforeAutospacing="0" w:after="0" w:afterAutospacing="0"/>
        <w:jc w:val="center"/>
        <w:rPr>
          <w:color w:val="000000"/>
          <w:u w:val="single"/>
        </w:rPr>
      </w:pPr>
      <w:r>
        <w:rPr>
          <w:color w:val="000000"/>
          <w:u w:val="single"/>
        </w:rPr>
        <w:t xml:space="preserve">CONSUMER </w:t>
      </w:r>
      <w:r w:rsidR="008A6130" w:rsidRPr="00383C4F">
        <w:rPr>
          <w:color w:val="000000"/>
          <w:u w:val="single"/>
        </w:rPr>
        <w:t xml:space="preserve">CREDIT </w:t>
      </w:r>
      <w:r>
        <w:rPr>
          <w:color w:val="000000"/>
          <w:u w:val="single"/>
        </w:rPr>
        <w:t>HISTORY</w:t>
      </w:r>
    </w:p>
    <w:p w14:paraId="462C7FD2" w14:textId="77777777" w:rsidR="008A6130" w:rsidRPr="001754A1" w:rsidRDefault="008A6130" w:rsidP="001754A1">
      <w:pPr>
        <w:pStyle w:val="NormalWeb"/>
        <w:shd w:val="clear" w:color="auto" w:fill="FFFFFF"/>
        <w:spacing w:before="0" w:beforeAutospacing="0" w:after="0" w:afterAutospacing="0"/>
        <w:jc w:val="center"/>
        <w:rPr>
          <w:color w:val="000000"/>
          <w:sz w:val="27"/>
          <w:szCs w:val="27"/>
          <w:u w:val="single"/>
        </w:rPr>
      </w:pPr>
    </w:p>
    <w:p w14:paraId="343069F7" w14:textId="5608D0AB" w:rsidR="008A6130" w:rsidRPr="00383C4F" w:rsidRDefault="008A6130" w:rsidP="00C24381">
      <w:pPr>
        <w:pStyle w:val="NormalWeb"/>
        <w:shd w:val="clear" w:color="auto" w:fill="FFFFFF"/>
        <w:spacing w:before="0" w:beforeAutospacing="0" w:after="0" w:afterAutospacing="0" w:line="480" w:lineRule="auto"/>
        <w:ind w:firstLine="720"/>
        <w:jc w:val="both"/>
        <w:rPr>
          <w:color w:val="000000"/>
          <w:u w:val="single"/>
        </w:rPr>
      </w:pPr>
      <w:r w:rsidRPr="00D92C02">
        <w:rPr>
          <w:color w:val="000000"/>
          <w:u w:val="single"/>
        </w:rPr>
        <w:t xml:space="preserve">§ 26-2901 Definitions. </w:t>
      </w:r>
      <w:r w:rsidRPr="006C5DDD">
        <w:rPr>
          <w:color w:val="000000"/>
          <w:u w:val="single"/>
        </w:rPr>
        <w:t>As used in this chapter, the following terms have the following meanings:</w:t>
      </w:r>
    </w:p>
    <w:p w14:paraId="405DF7EE" w14:textId="6B68A02A" w:rsidR="008A6130" w:rsidRPr="00383C4F" w:rsidRDefault="00C24381" w:rsidP="00C24381">
      <w:pPr>
        <w:pStyle w:val="NormalWeb"/>
        <w:shd w:val="clear" w:color="auto" w:fill="FFFFFF"/>
        <w:spacing w:before="0" w:beforeAutospacing="0" w:after="0" w:afterAutospacing="0" w:line="480" w:lineRule="auto"/>
        <w:ind w:firstLine="720"/>
        <w:jc w:val="both"/>
        <w:rPr>
          <w:color w:val="000000"/>
          <w:u w:val="single"/>
        </w:rPr>
      </w:pPr>
      <w:r w:rsidRPr="00383C4F">
        <w:rPr>
          <w:color w:val="000000"/>
          <w:u w:val="single"/>
        </w:rPr>
        <w:t xml:space="preserve">Affordable unit. The term “affordable unit” means a dwelling </w:t>
      </w:r>
      <w:proofErr w:type="gramStart"/>
      <w:r w:rsidRPr="00383C4F">
        <w:rPr>
          <w:color w:val="000000"/>
          <w:u w:val="single"/>
        </w:rPr>
        <w:t>unit,</w:t>
      </w:r>
      <w:proofErr w:type="gramEnd"/>
      <w:r w:rsidRPr="00383C4F">
        <w:rPr>
          <w:color w:val="000000"/>
          <w:u w:val="single"/>
        </w:rPr>
        <w:t xml:space="preserve"> as such term is defined in the New York city building code, for which the rent is restricted to make such unit affordable for occupants thereof pursuant to the affordability requirements of a </w:t>
      </w:r>
      <w:r w:rsidR="001754A1">
        <w:rPr>
          <w:color w:val="000000"/>
          <w:u w:val="single"/>
        </w:rPr>
        <w:t>department</w:t>
      </w:r>
      <w:r w:rsidRPr="00383C4F">
        <w:rPr>
          <w:color w:val="000000"/>
          <w:u w:val="single"/>
        </w:rPr>
        <w:t xml:space="preserve"> program, or a federal or state program administered by the </w:t>
      </w:r>
      <w:r w:rsidR="001754A1">
        <w:rPr>
          <w:color w:val="000000"/>
          <w:u w:val="single"/>
        </w:rPr>
        <w:t>department</w:t>
      </w:r>
      <w:r w:rsidRPr="00383C4F">
        <w:rPr>
          <w:color w:val="000000"/>
          <w:u w:val="single"/>
        </w:rPr>
        <w:t>, in which city financial assistance</w:t>
      </w:r>
      <w:r w:rsidR="00890907">
        <w:rPr>
          <w:color w:val="000000"/>
          <w:u w:val="single"/>
        </w:rPr>
        <w:t xml:space="preserve"> </w:t>
      </w:r>
      <w:r w:rsidRPr="00383C4F">
        <w:rPr>
          <w:color w:val="000000"/>
          <w:u w:val="single"/>
        </w:rPr>
        <w:t>is provided. The term “affordable unit” does not include a dwelling unit that is reserved for occupancy by the superintendent of the building containing such unit</w:t>
      </w:r>
      <w:r w:rsidR="001754A1">
        <w:rPr>
          <w:color w:val="000000"/>
          <w:u w:val="single"/>
        </w:rPr>
        <w:t xml:space="preserve"> or a dwelling unit for which city financial assistance is provided for a program authorized by section </w:t>
      </w:r>
      <w:r w:rsidR="00470EA6">
        <w:rPr>
          <w:color w:val="000000"/>
          <w:u w:val="single"/>
        </w:rPr>
        <w:t>4852</w:t>
      </w:r>
      <w:r w:rsidR="001754A1">
        <w:rPr>
          <w:color w:val="000000"/>
          <w:u w:val="single"/>
        </w:rPr>
        <w:t xml:space="preserve"> of </w:t>
      </w:r>
      <w:r w:rsidR="00C222B7">
        <w:rPr>
          <w:color w:val="000000"/>
          <w:u w:val="single"/>
        </w:rPr>
        <w:t>title 42 of the United States code</w:t>
      </w:r>
      <w:r w:rsidRPr="00383C4F">
        <w:rPr>
          <w:color w:val="000000"/>
          <w:u w:val="single"/>
        </w:rPr>
        <w:t xml:space="preserve">. </w:t>
      </w:r>
    </w:p>
    <w:p w14:paraId="6FFD3F13" w14:textId="3185FD69" w:rsidR="00C24381" w:rsidRPr="00383C4F" w:rsidRDefault="008A6130" w:rsidP="00DE3BAF">
      <w:pPr>
        <w:pStyle w:val="NormalWeb"/>
        <w:shd w:val="clear" w:color="auto" w:fill="FFFFFF"/>
        <w:spacing w:before="0" w:beforeAutospacing="0" w:after="0" w:afterAutospacing="0" w:line="480" w:lineRule="auto"/>
        <w:ind w:firstLine="720"/>
        <w:jc w:val="both"/>
        <w:rPr>
          <w:color w:val="000000"/>
          <w:sz w:val="27"/>
          <w:szCs w:val="27"/>
        </w:rPr>
      </w:pPr>
      <w:r w:rsidRPr="00383C4F">
        <w:rPr>
          <w:color w:val="000000"/>
          <w:u w:val="single"/>
        </w:rPr>
        <w:t>City financial assistance.</w:t>
      </w:r>
      <w:r w:rsidR="00C24381" w:rsidRPr="00383C4F">
        <w:rPr>
          <w:color w:val="000000"/>
          <w:u w:val="single"/>
        </w:rPr>
        <w:t xml:space="preserve"> </w:t>
      </w:r>
      <w:r w:rsidR="00585EEF" w:rsidRPr="007977CD">
        <w:rPr>
          <w:color w:val="000000"/>
          <w:u w:val="single"/>
        </w:rPr>
        <w:t xml:space="preserve">The term “city financial assistance” </w:t>
      </w:r>
      <w:r w:rsidR="00C24381" w:rsidRPr="00383C4F">
        <w:rPr>
          <w:color w:val="000000"/>
          <w:u w:val="single"/>
        </w:rPr>
        <w:t>means any loans, grants, tax credits, tax exemptions, tax abatements, subsidies, mortgages, debt forgiveness, land conveyances for less than appraised value, land value or other thing of value</w:t>
      </w:r>
      <w:r w:rsidR="00E2613D">
        <w:rPr>
          <w:color w:val="000000"/>
          <w:u w:val="single"/>
        </w:rPr>
        <w:t xml:space="preserve"> allocated, conveyed or expended by the city other than as-of-right assistance, tax abatements or benefits, including but not limited to, </w:t>
      </w:r>
      <w:r w:rsidR="00B233B8" w:rsidRPr="00B233B8">
        <w:rPr>
          <w:color w:val="000000"/>
          <w:u w:val="single"/>
        </w:rPr>
        <w:t xml:space="preserve">a tax exemption pursuant to section 420-c, </w:t>
      </w:r>
      <w:r w:rsidR="00E2613D">
        <w:rPr>
          <w:color w:val="000000"/>
          <w:u w:val="single"/>
        </w:rPr>
        <w:t xml:space="preserve">421-a or 489 of the real property tax law, or any </w:t>
      </w:r>
      <w:r w:rsidR="00E2613D">
        <w:rPr>
          <w:color w:val="000000"/>
          <w:u w:val="single"/>
        </w:rPr>
        <w:lastRenderedPageBreak/>
        <w:t>assistance provided to a developer for the rental or leasing of affordable units, the amount of which is based on an evaluation of as-of-right assistance, tax abatement or benefits for which such developer would have been eligible</w:t>
      </w:r>
      <w:r w:rsidR="00DE3BAF">
        <w:rPr>
          <w:color w:val="000000"/>
          <w:u w:val="single"/>
        </w:rPr>
        <w:t>.</w:t>
      </w:r>
      <w:r w:rsidR="006F3D77">
        <w:rPr>
          <w:color w:val="000000"/>
          <w:u w:val="single"/>
        </w:rPr>
        <w:t xml:space="preserve"> </w:t>
      </w:r>
    </w:p>
    <w:p w14:paraId="61699F08" w14:textId="77777777" w:rsidR="00C24381" w:rsidRPr="00383C4F" w:rsidRDefault="00C24381" w:rsidP="00C24381">
      <w:pPr>
        <w:pStyle w:val="NormalWeb"/>
        <w:shd w:val="clear" w:color="auto" w:fill="FFFFFF"/>
        <w:spacing w:before="0" w:beforeAutospacing="0" w:after="0" w:afterAutospacing="0" w:line="480" w:lineRule="auto"/>
        <w:ind w:firstLine="720"/>
        <w:jc w:val="both"/>
        <w:rPr>
          <w:color w:val="000000"/>
          <w:sz w:val="27"/>
          <w:szCs w:val="27"/>
        </w:rPr>
      </w:pPr>
      <w:r w:rsidRPr="00383C4F">
        <w:rPr>
          <w:color w:val="000000"/>
          <w:u w:val="single"/>
        </w:rPr>
        <w:t>Collection a</w:t>
      </w:r>
      <w:r w:rsidR="004024F6" w:rsidRPr="00383C4F">
        <w:rPr>
          <w:color w:val="000000"/>
          <w:u w:val="single"/>
        </w:rPr>
        <w:t>cc</w:t>
      </w:r>
      <w:r w:rsidRPr="00383C4F">
        <w:rPr>
          <w:color w:val="000000"/>
          <w:u w:val="single"/>
        </w:rPr>
        <w:t>ount. The term “collection account” means a debt sold or referred by a creditor to a third party, or to an internal collection department, for collection.</w:t>
      </w:r>
    </w:p>
    <w:p w14:paraId="2C06DBBC" w14:textId="6F13A0BE" w:rsidR="007269B3" w:rsidRDefault="004024F6" w:rsidP="002D1EEB">
      <w:pPr>
        <w:pStyle w:val="NormalWeb"/>
        <w:shd w:val="clear" w:color="auto" w:fill="FFFFFF"/>
        <w:spacing w:before="0" w:beforeAutospacing="0" w:after="0" w:afterAutospacing="0" w:line="480" w:lineRule="auto"/>
        <w:ind w:firstLine="720"/>
        <w:jc w:val="both"/>
        <w:rPr>
          <w:color w:val="000000"/>
          <w:u w:val="single"/>
        </w:rPr>
      </w:pPr>
      <w:r w:rsidRPr="00383C4F">
        <w:rPr>
          <w:color w:val="000000"/>
          <w:u w:val="single"/>
        </w:rPr>
        <w:t xml:space="preserve">Consumer credit history. </w:t>
      </w:r>
      <w:r w:rsidRPr="00D92C02">
        <w:rPr>
          <w:color w:val="000000"/>
          <w:u w:val="single"/>
        </w:rPr>
        <w:t xml:space="preserve">The term “consumer credit history” means </w:t>
      </w:r>
      <w:r w:rsidR="00F34C2E">
        <w:rPr>
          <w:color w:val="000000"/>
          <w:u w:val="single"/>
        </w:rPr>
        <w:t>a tenant’s</w:t>
      </w:r>
      <w:r w:rsidR="0044727E">
        <w:rPr>
          <w:color w:val="000000"/>
          <w:u w:val="single"/>
        </w:rPr>
        <w:t xml:space="preserve"> </w:t>
      </w:r>
      <w:r w:rsidRPr="00D92C02">
        <w:rPr>
          <w:color w:val="000000"/>
          <w:u w:val="single"/>
        </w:rPr>
        <w:t>credit</w:t>
      </w:r>
      <w:r w:rsidRPr="00383C4F">
        <w:rPr>
          <w:color w:val="000000"/>
          <w:u w:val="single"/>
        </w:rPr>
        <w:t>worthiness, credit standing, credit capacity, or payment history, as indicated by: (</w:t>
      </w:r>
      <w:proofErr w:type="spellStart"/>
      <w:r w:rsidRPr="00383C4F">
        <w:rPr>
          <w:color w:val="000000"/>
          <w:u w:val="single"/>
        </w:rPr>
        <w:t>i</w:t>
      </w:r>
      <w:proofErr w:type="spellEnd"/>
      <w:r w:rsidRPr="00383C4F">
        <w:rPr>
          <w:color w:val="000000"/>
          <w:u w:val="single"/>
        </w:rPr>
        <w:t xml:space="preserve">) a consumer credit report; </w:t>
      </w:r>
      <w:r w:rsidR="009F3A7B">
        <w:rPr>
          <w:color w:val="000000"/>
          <w:u w:val="single"/>
        </w:rPr>
        <w:t xml:space="preserve">or </w:t>
      </w:r>
      <w:r w:rsidRPr="00383C4F">
        <w:rPr>
          <w:color w:val="000000"/>
          <w:u w:val="single"/>
        </w:rPr>
        <w:t xml:space="preserve">(ii) information </w:t>
      </w:r>
      <w:r w:rsidR="00F34C2E">
        <w:rPr>
          <w:color w:val="000000"/>
          <w:u w:val="single"/>
        </w:rPr>
        <w:t>a developer, or a representative of such developer,</w:t>
      </w:r>
      <w:r w:rsidR="0044727E">
        <w:rPr>
          <w:color w:val="000000"/>
          <w:u w:val="single"/>
        </w:rPr>
        <w:t xml:space="preserve"> </w:t>
      </w:r>
      <w:r w:rsidRPr="00383C4F">
        <w:rPr>
          <w:color w:val="000000"/>
          <w:u w:val="single"/>
        </w:rPr>
        <w:t xml:space="preserve">obtains directly from </w:t>
      </w:r>
      <w:r w:rsidR="00F34C2E">
        <w:rPr>
          <w:color w:val="000000"/>
          <w:u w:val="single"/>
        </w:rPr>
        <w:t>a tenant</w:t>
      </w:r>
      <w:r w:rsidR="0044727E">
        <w:rPr>
          <w:color w:val="000000"/>
          <w:u w:val="single"/>
        </w:rPr>
        <w:t xml:space="preserve"> </w:t>
      </w:r>
      <w:r w:rsidRPr="00383C4F">
        <w:rPr>
          <w:color w:val="000000"/>
          <w:u w:val="single"/>
        </w:rPr>
        <w:t xml:space="preserve">regarding (1) details about credit accounts, including the </w:t>
      </w:r>
      <w:r w:rsidR="00F34C2E">
        <w:rPr>
          <w:color w:val="000000"/>
          <w:u w:val="single"/>
        </w:rPr>
        <w:t>tenant’s</w:t>
      </w:r>
      <w:r w:rsidRPr="00383C4F">
        <w:rPr>
          <w:color w:val="000000"/>
          <w:u w:val="single"/>
        </w:rPr>
        <w:t xml:space="preserve"> number of credit accounts, late or missed payments, charged-off debts, items in collections, credit limit, prior credit report inquiries, or (2) bankruptcies, judgments or liens. </w:t>
      </w:r>
      <w:r w:rsidR="009F3A7B">
        <w:rPr>
          <w:color w:val="000000"/>
          <w:u w:val="single"/>
        </w:rPr>
        <w:t xml:space="preserve"> </w:t>
      </w:r>
    </w:p>
    <w:p w14:paraId="1E288F5E" w14:textId="33D34155" w:rsidR="004024F6" w:rsidRPr="00383C4F" w:rsidRDefault="007269B3" w:rsidP="001754A1">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C</w:t>
      </w:r>
      <w:r w:rsidR="004024F6" w:rsidRPr="00383C4F">
        <w:rPr>
          <w:color w:val="000000"/>
          <w:u w:val="single"/>
        </w:rPr>
        <w:t>onsumer credit report</w:t>
      </w:r>
      <w:r>
        <w:rPr>
          <w:color w:val="000000"/>
          <w:u w:val="single"/>
        </w:rPr>
        <w:t>. Th</w:t>
      </w:r>
      <w:r w:rsidR="00D27885">
        <w:rPr>
          <w:color w:val="000000"/>
          <w:u w:val="single"/>
        </w:rPr>
        <w:t>e</w:t>
      </w:r>
      <w:r>
        <w:rPr>
          <w:color w:val="000000"/>
          <w:u w:val="single"/>
        </w:rPr>
        <w:t xml:space="preserve"> term “consumer credit report” means</w:t>
      </w:r>
      <w:r w:rsidR="004024F6" w:rsidRPr="00383C4F">
        <w:rPr>
          <w:color w:val="000000"/>
          <w:u w:val="single"/>
        </w:rPr>
        <w:t xml:space="preserve"> any written or other communication of any information by a consumer reporting agency that bears on a consumer’s creditworthiness, credit standing, credit capacity or credit history.</w:t>
      </w:r>
    </w:p>
    <w:p w14:paraId="3F92338F" w14:textId="4A7E3B23" w:rsidR="00F40C0D" w:rsidRDefault="00C24381" w:rsidP="001754A1">
      <w:pPr>
        <w:pStyle w:val="NormalWeb"/>
        <w:shd w:val="clear" w:color="auto" w:fill="FFFFFF"/>
        <w:spacing w:before="0" w:beforeAutospacing="0" w:after="0" w:afterAutospacing="0" w:line="480" w:lineRule="auto"/>
        <w:ind w:firstLine="720"/>
        <w:jc w:val="both"/>
        <w:rPr>
          <w:color w:val="000000"/>
          <w:u w:val="single"/>
        </w:rPr>
      </w:pPr>
      <w:r w:rsidRPr="00383C4F">
        <w:rPr>
          <w:color w:val="000000"/>
          <w:u w:val="single"/>
        </w:rPr>
        <w:t>Consumer debt judgment. The term “consumer debt judgment” means a judgment rendered by a court relating to a debt incurred primarily for a personal, family or household purpose, but does not include a judgment of foreclosure and sale on a residential mortgage.</w:t>
      </w:r>
    </w:p>
    <w:p w14:paraId="747C5030" w14:textId="67AF7EB6" w:rsidR="0035423E" w:rsidRDefault="0035423E">
      <w:pPr>
        <w:pStyle w:val="NormalWeb"/>
        <w:shd w:val="clear" w:color="auto" w:fill="FFFFFF"/>
        <w:spacing w:before="0" w:beforeAutospacing="0" w:after="0" w:afterAutospacing="0" w:line="480" w:lineRule="auto"/>
        <w:ind w:firstLine="720"/>
        <w:jc w:val="both"/>
        <w:rPr>
          <w:color w:val="000000"/>
          <w:u w:val="single"/>
        </w:rPr>
      </w:pPr>
      <w:r w:rsidRPr="000A273D">
        <w:rPr>
          <w:color w:val="000000"/>
          <w:u w:val="single"/>
        </w:rPr>
        <w:t>Delinquent debt. The term “delinquent debt” means a collection account or consumer debt judgment</w:t>
      </w:r>
      <w:r w:rsidR="002D1EEB">
        <w:rPr>
          <w:color w:val="000000"/>
          <w:u w:val="single"/>
        </w:rPr>
        <w:t>, and does not include</w:t>
      </w:r>
      <w:r w:rsidR="00F40C0D">
        <w:rPr>
          <w:color w:val="000000"/>
          <w:u w:val="single"/>
        </w:rPr>
        <w:t xml:space="preserve"> </w:t>
      </w:r>
      <w:r w:rsidR="007F0641">
        <w:rPr>
          <w:color w:val="000000"/>
          <w:u w:val="single"/>
        </w:rPr>
        <w:t xml:space="preserve">medical debt, student loan debt or </w:t>
      </w:r>
      <w:r w:rsidR="00F40C0D">
        <w:rPr>
          <w:color w:val="000000"/>
          <w:u w:val="single"/>
        </w:rPr>
        <w:t>any</w:t>
      </w:r>
      <w:r w:rsidR="002D1EEB">
        <w:rPr>
          <w:color w:val="000000"/>
          <w:u w:val="single"/>
        </w:rPr>
        <w:t xml:space="preserve"> </w:t>
      </w:r>
      <w:r w:rsidR="00F40C0D">
        <w:rPr>
          <w:color w:val="000000"/>
          <w:u w:val="single"/>
        </w:rPr>
        <w:t xml:space="preserve">collection account or consumer debt judgment arising from </w:t>
      </w:r>
      <w:r w:rsidR="002D1EEB">
        <w:rPr>
          <w:color w:val="000000"/>
          <w:u w:val="single"/>
        </w:rPr>
        <w:t>medical debt or student loan debt</w:t>
      </w:r>
      <w:r w:rsidRPr="000A273D">
        <w:rPr>
          <w:color w:val="000000"/>
          <w:u w:val="single"/>
        </w:rPr>
        <w:t>. </w:t>
      </w:r>
    </w:p>
    <w:p w14:paraId="42BBA2C6" w14:textId="77777777" w:rsidR="000828C9" w:rsidRPr="00383C4F" w:rsidRDefault="000828C9" w:rsidP="001754A1">
      <w:pPr>
        <w:pStyle w:val="NormalWeb"/>
        <w:shd w:val="clear" w:color="auto" w:fill="FFFFFF"/>
        <w:spacing w:before="0" w:beforeAutospacing="0" w:after="0" w:afterAutospacing="0" w:line="480" w:lineRule="auto"/>
        <w:ind w:firstLine="720"/>
        <w:jc w:val="both"/>
        <w:rPr>
          <w:color w:val="000000"/>
          <w:u w:val="single"/>
        </w:rPr>
      </w:pPr>
      <w:r w:rsidRPr="000828C9">
        <w:rPr>
          <w:color w:val="000000"/>
          <w:u w:val="single"/>
        </w:rPr>
        <w:t>Department. The term "department" means the department of housing preservation and development.</w:t>
      </w:r>
    </w:p>
    <w:p w14:paraId="33605DAC" w14:textId="5B5ED972" w:rsidR="008A6130" w:rsidRPr="001754A1" w:rsidRDefault="008A6130" w:rsidP="00D92C02">
      <w:pPr>
        <w:pStyle w:val="NormalWeb"/>
        <w:shd w:val="clear" w:color="auto" w:fill="FFFFFF"/>
        <w:spacing w:before="0" w:beforeAutospacing="0" w:after="0" w:afterAutospacing="0" w:line="480" w:lineRule="auto"/>
        <w:ind w:firstLine="720"/>
        <w:jc w:val="both"/>
        <w:rPr>
          <w:color w:val="000000"/>
          <w:u w:val="single"/>
        </w:rPr>
      </w:pPr>
      <w:r w:rsidRPr="00383C4F">
        <w:rPr>
          <w:color w:val="000000"/>
          <w:u w:val="single"/>
        </w:rPr>
        <w:lastRenderedPageBreak/>
        <w:t>Developer</w:t>
      </w:r>
      <w:r w:rsidRPr="00D92C02">
        <w:rPr>
          <w:color w:val="000000"/>
          <w:u w:val="single"/>
        </w:rPr>
        <w:t xml:space="preserve">. </w:t>
      </w:r>
      <w:r w:rsidRPr="00D92C02">
        <w:rPr>
          <w:color w:val="000000"/>
          <w:u w:val="single"/>
          <w:shd w:val="clear" w:color="auto" w:fill="FFFFFF"/>
        </w:rPr>
        <w:t>The term “developer” means an individual, sole proprietorship, partnership, joint venture, corporation or other entity that receives city financial assistance</w:t>
      </w:r>
      <w:r w:rsidR="00F011BE">
        <w:rPr>
          <w:color w:val="000000"/>
          <w:u w:val="single"/>
          <w:shd w:val="clear" w:color="auto" w:fill="FFFFFF"/>
        </w:rPr>
        <w:t xml:space="preserve"> </w:t>
      </w:r>
      <w:r w:rsidR="000828C9">
        <w:rPr>
          <w:color w:val="000000"/>
          <w:u w:val="single"/>
        </w:rPr>
        <w:t xml:space="preserve">for the rental or leasing of </w:t>
      </w:r>
      <w:r w:rsidR="00F011BE">
        <w:rPr>
          <w:color w:val="000000"/>
          <w:u w:val="single"/>
          <w:shd w:val="clear" w:color="auto" w:fill="FFFFFF"/>
        </w:rPr>
        <w:t>affordable units</w:t>
      </w:r>
      <w:r w:rsidR="000A6473">
        <w:rPr>
          <w:color w:val="000000"/>
          <w:u w:val="single"/>
          <w:shd w:val="clear" w:color="auto" w:fill="FFFFFF"/>
        </w:rPr>
        <w:t xml:space="preserve">, provided that such </w:t>
      </w:r>
      <w:r w:rsidR="00587B08">
        <w:rPr>
          <w:color w:val="000000"/>
          <w:u w:val="single"/>
          <w:shd w:val="clear" w:color="auto" w:fill="FFFFFF"/>
        </w:rPr>
        <w:t xml:space="preserve">city </w:t>
      </w:r>
      <w:r w:rsidR="000A6473">
        <w:rPr>
          <w:color w:val="000000"/>
          <w:u w:val="single"/>
          <w:shd w:val="clear" w:color="auto" w:fill="FFFFFF"/>
        </w:rPr>
        <w:t>financial assistance is expected to have a total present financial value of $1,000,000 or more at the time of receipt of such assistance</w:t>
      </w:r>
      <w:r w:rsidR="00F40C0D">
        <w:rPr>
          <w:color w:val="000000"/>
          <w:u w:val="single"/>
          <w:shd w:val="clear" w:color="auto" w:fill="FFFFFF"/>
        </w:rPr>
        <w:t>.</w:t>
      </w:r>
      <w:r w:rsidR="00587B08">
        <w:rPr>
          <w:color w:val="000000"/>
          <w:u w:val="single"/>
          <w:shd w:val="clear" w:color="auto" w:fill="FFFFFF"/>
        </w:rPr>
        <w:t xml:space="preserve"> </w:t>
      </w:r>
      <w:r w:rsidR="00587B08" w:rsidRPr="00587B08">
        <w:rPr>
          <w:color w:val="000000"/>
          <w:u w:val="single"/>
          <w:shd w:val="clear" w:color="auto" w:fill="FFFFFF"/>
        </w:rPr>
        <w:t>Where assistance takes the form of leasing city property at below-market lease rates, the value of the assistance shall be determined based on the total difference between the lease rate and a fair market lease rate over the duration of the lease. Where assistance takes the form of loans or bond financing, the value of the assistance shall be determined based on the difference between the financing cost to a borrower and the cost to a similar borrower that does not receive financial assistance from the city.</w:t>
      </w:r>
    </w:p>
    <w:p w14:paraId="12F65DDD" w14:textId="77777777" w:rsidR="00C24381" w:rsidRDefault="00C24381" w:rsidP="00C24381">
      <w:pPr>
        <w:pStyle w:val="NormalWeb"/>
        <w:shd w:val="clear" w:color="auto" w:fill="FFFFFF"/>
        <w:spacing w:before="0" w:beforeAutospacing="0" w:after="0" w:afterAutospacing="0" w:line="480" w:lineRule="auto"/>
        <w:ind w:firstLine="720"/>
        <w:jc w:val="both"/>
        <w:rPr>
          <w:color w:val="000000"/>
          <w:u w:val="single"/>
        </w:rPr>
      </w:pPr>
      <w:r w:rsidRPr="00D92C02">
        <w:rPr>
          <w:color w:val="000000"/>
          <w:u w:val="single"/>
        </w:rPr>
        <w:t>Medical debt. The term “medical debt” means a debt arising from the receipt of medical services, products or devices.</w:t>
      </w:r>
    </w:p>
    <w:p w14:paraId="107B9A9D" w14:textId="77777777" w:rsidR="000A6473" w:rsidRDefault="000A6473" w:rsidP="00C24381">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Receives. The term “receives” means the execution of a written instrument that sets for</w:t>
      </w:r>
      <w:r w:rsidR="006F3D77">
        <w:rPr>
          <w:color w:val="000000"/>
          <w:u w:val="single"/>
        </w:rPr>
        <w:t>th</w:t>
      </w:r>
      <w:r>
        <w:rPr>
          <w:color w:val="000000"/>
          <w:u w:val="single"/>
        </w:rPr>
        <w:t xml:space="preserve"> the provision of</w:t>
      </w:r>
      <w:r w:rsidR="00E2634E">
        <w:rPr>
          <w:color w:val="000000"/>
          <w:u w:val="single"/>
        </w:rPr>
        <w:t xml:space="preserve"> city</w:t>
      </w:r>
      <w:r>
        <w:rPr>
          <w:color w:val="000000"/>
          <w:u w:val="single"/>
        </w:rPr>
        <w:t xml:space="preserve"> financial assistance to a developer by the city.</w:t>
      </w:r>
    </w:p>
    <w:p w14:paraId="70E73CC5" w14:textId="780F735D" w:rsidR="000828C9" w:rsidRPr="000A273D" w:rsidRDefault="000828C9" w:rsidP="00C24381">
      <w:pPr>
        <w:pStyle w:val="NormalWeb"/>
        <w:shd w:val="clear" w:color="auto" w:fill="FFFFFF"/>
        <w:spacing w:before="0" w:beforeAutospacing="0" w:after="0" w:afterAutospacing="0" w:line="480" w:lineRule="auto"/>
        <w:ind w:firstLine="720"/>
        <w:jc w:val="both"/>
        <w:rPr>
          <w:color w:val="000000"/>
          <w:sz w:val="27"/>
          <w:szCs w:val="27"/>
          <w:u w:val="single"/>
        </w:rPr>
      </w:pPr>
      <w:r w:rsidRPr="000A273D">
        <w:rPr>
          <w:color w:val="000000"/>
          <w:u w:val="single"/>
        </w:rPr>
        <w:t>Student loan debt. The term "student loan debt" means money borrowed for educational expenses and owed to a financial or lending institution.</w:t>
      </w:r>
    </w:p>
    <w:p w14:paraId="65CCFF16" w14:textId="435012E3" w:rsidR="00F40C0D" w:rsidRDefault="00C24381">
      <w:pPr>
        <w:pStyle w:val="NormalWeb"/>
        <w:shd w:val="clear" w:color="auto" w:fill="FFFFFF"/>
        <w:spacing w:before="0" w:beforeAutospacing="0" w:after="0" w:afterAutospacing="0" w:line="480" w:lineRule="auto"/>
        <w:ind w:firstLine="720"/>
        <w:jc w:val="both"/>
        <w:rPr>
          <w:color w:val="000000"/>
          <w:u w:val="single"/>
        </w:rPr>
      </w:pPr>
      <w:r w:rsidRPr="001754A1">
        <w:rPr>
          <w:color w:val="000000"/>
          <w:u w:val="single"/>
        </w:rPr>
        <w:t>§ 2</w:t>
      </w:r>
      <w:r w:rsidR="008A6130" w:rsidRPr="001754A1">
        <w:rPr>
          <w:color w:val="000000"/>
          <w:u w:val="single"/>
        </w:rPr>
        <w:t>6-2902</w:t>
      </w:r>
      <w:r w:rsidRPr="001754A1">
        <w:rPr>
          <w:color w:val="000000"/>
          <w:u w:val="single"/>
        </w:rPr>
        <w:t xml:space="preserve"> </w:t>
      </w:r>
      <w:r w:rsidR="008A6130" w:rsidRPr="001754A1">
        <w:rPr>
          <w:color w:val="000000"/>
          <w:u w:val="single"/>
        </w:rPr>
        <w:t>Use of credit information.</w:t>
      </w:r>
      <w:r w:rsidR="008A6130" w:rsidRPr="00D92C02">
        <w:rPr>
          <w:color w:val="000000"/>
          <w:u w:val="single"/>
        </w:rPr>
        <w:t xml:space="preserve"> </w:t>
      </w:r>
      <w:r w:rsidR="006C5DDD">
        <w:rPr>
          <w:color w:val="000000"/>
          <w:u w:val="single"/>
        </w:rPr>
        <w:t xml:space="preserve">a. </w:t>
      </w:r>
      <w:r w:rsidR="008A6130" w:rsidRPr="00D92C02">
        <w:rPr>
          <w:color w:val="000000"/>
          <w:u w:val="single"/>
        </w:rPr>
        <w:t>It shall be unlawful for a developer t</w:t>
      </w:r>
      <w:r w:rsidRPr="00D92C02">
        <w:rPr>
          <w:color w:val="000000"/>
          <w:u w:val="single"/>
        </w:rPr>
        <w:t xml:space="preserve">o use or consider any </w:t>
      </w:r>
      <w:r w:rsidRPr="006C5DDD">
        <w:rPr>
          <w:color w:val="000000"/>
          <w:u w:val="single"/>
        </w:rPr>
        <w:t xml:space="preserve">credit </w:t>
      </w:r>
      <w:r w:rsidR="00702C2F">
        <w:rPr>
          <w:color w:val="000000"/>
          <w:u w:val="single"/>
        </w:rPr>
        <w:t>score</w:t>
      </w:r>
      <w:r w:rsidRPr="00383C4F">
        <w:rPr>
          <w:color w:val="000000"/>
          <w:u w:val="single"/>
        </w:rPr>
        <w:t>, consumer debt judgment, collection a</w:t>
      </w:r>
      <w:r w:rsidR="004024F6" w:rsidRPr="00383C4F">
        <w:rPr>
          <w:color w:val="000000"/>
          <w:u w:val="single"/>
        </w:rPr>
        <w:t>cc</w:t>
      </w:r>
      <w:r w:rsidRPr="00383C4F">
        <w:rPr>
          <w:color w:val="000000"/>
          <w:u w:val="single"/>
        </w:rPr>
        <w:t>ount</w:t>
      </w:r>
      <w:r w:rsidR="000828C9">
        <w:rPr>
          <w:color w:val="000000"/>
          <w:u w:val="single"/>
        </w:rPr>
        <w:t>, student loan debt,</w:t>
      </w:r>
      <w:r w:rsidRPr="00383C4F">
        <w:rPr>
          <w:color w:val="000000"/>
          <w:u w:val="single"/>
        </w:rPr>
        <w:t xml:space="preserve"> or medical debt of a tenant or prospective tenant in the rental or lease of a</w:t>
      </w:r>
      <w:r w:rsidR="006C5DDD">
        <w:rPr>
          <w:color w:val="000000"/>
          <w:u w:val="single"/>
        </w:rPr>
        <w:t>n</w:t>
      </w:r>
      <w:r w:rsidRPr="00383C4F">
        <w:rPr>
          <w:color w:val="000000"/>
          <w:u w:val="single"/>
        </w:rPr>
        <w:t xml:space="preserve"> </w:t>
      </w:r>
      <w:r w:rsidR="006C5DDD">
        <w:rPr>
          <w:color w:val="000000"/>
          <w:u w:val="single"/>
        </w:rPr>
        <w:t>affordable unit</w:t>
      </w:r>
      <w:r w:rsidR="006D20F7">
        <w:rPr>
          <w:color w:val="000000"/>
          <w:u w:val="single"/>
        </w:rPr>
        <w:t xml:space="preserve">, </w:t>
      </w:r>
      <w:r w:rsidR="006D20F7" w:rsidRPr="006D20F7">
        <w:rPr>
          <w:color w:val="000000"/>
          <w:u w:val="single"/>
        </w:rPr>
        <w:t>except for delinquent debt of greater than $12,000 in the aggregate, of a tenant or prospective tenant</w:t>
      </w:r>
      <w:r w:rsidR="00702C2F">
        <w:rPr>
          <w:color w:val="000000"/>
          <w:u w:val="single"/>
        </w:rPr>
        <w:t>.</w:t>
      </w:r>
      <w:r w:rsidRPr="006C5DDD">
        <w:rPr>
          <w:color w:val="000000"/>
          <w:u w:val="single"/>
        </w:rPr>
        <w:t xml:space="preserve"> </w:t>
      </w:r>
      <w:r w:rsidRPr="00383C4F">
        <w:rPr>
          <w:color w:val="000000"/>
          <w:u w:val="single"/>
        </w:rPr>
        <w:t xml:space="preserve"> </w:t>
      </w:r>
    </w:p>
    <w:p w14:paraId="7678337A" w14:textId="6DF58739" w:rsidR="00C24381" w:rsidRPr="00D92C02" w:rsidRDefault="006C5DD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b. </w:t>
      </w:r>
      <w:r w:rsidR="00C24381" w:rsidRPr="006C5DDD">
        <w:rPr>
          <w:color w:val="000000"/>
          <w:u w:val="single"/>
        </w:rPr>
        <w:t>I</w:t>
      </w:r>
      <w:r w:rsidR="00EB7CC8">
        <w:rPr>
          <w:color w:val="000000"/>
          <w:u w:val="single"/>
        </w:rPr>
        <w:t>t shall be unlawful for a developer, in</w:t>
      </w:r>
      <w:r w:rsidR="00C24381" w:rsidRPr="00D92C02">
        <w:rPr>
          <w:color w:val="000000"/>
          <w:u w:val="single"/>
        </w:rPr>
        <w:t xml:space="preserve"> connection with the rental or lease of an affordable unit to any tenant or prospective tenant, to (</w:t>
      </w:r>
      <w:proofErr w:type="spellStart"/>
      <w:r w:rsidR="00C24381" w:rsidRPr="00D92C02">
        <w:rPr>
          <w:color w:val="000000"/>
          <w:u w:val="single"/>
        </w:rPr>
        <w:t>i</w:t>
      </w:r>
      <w:proofErr w:type="spellEnd"/>
      <w:r w:rsidR="00C24381" w:rsidRPr="00D92C02">
        <w:rPr>
          <w:color w:val="000000"/>
          <w:u w:val="single"/>
        </w:rPr>
        <w:t xml:space="preserve">) use </w:t>
      </w:r>
      <w:r w:rsidR="00587B08">
        <w:rPr>
          <w:color w:val="000000"/>
          <w:u w:val="single"/>
        </w:rPr>
        <w:t xml:space="preserve">or consider </w:t>
      </w:r>
      <w:r w:rsidR="00361A5D">
        <w:rPr>
          <w:color w:val="000000"/>
          <w:u w:val="single"/>
        </w:rPr>
        <w:t>any</w:t>
      </w:r>
      <w:r w:rsidR="00361A5D" w:rsidRPr="00D92C02">
        <w:rPr>
          <w:color w:val="000000"/>
          <w:u w:val="single"/>
        </w:rPr>
        <w:t xml:space="preserve"> </w:t>
      </w:r>
      <w:r w:rsidR="00C24381" w:rsidRPr="00D92C02">
        <w:rPr>
          <w:color w:val="000000"/>
          <w:u w:val="single"/>
        </w:rPr>
        <w:t xml:space="preserve">consumer credit history of any member of such tenant or prospective tenant’s household other than the member of such tenant or </w:t>
      </w:r>
      <w:r w:rsidR="00C24381" w:rsidRPr="00D92C02">
        <w:rPr>
          <w:color w:val="000000"/>
          <w:u w:val="single"/>
        </w:rPr>
        <w:lastRenderedPageBreak/>
        <w:t>prospective tenant’s household designated by such household to represent such household in all matters pertaining to the rental or lease of such unit or (ii) fail to disclose, in writing, to such designee the process and criteria by which such designee’s consumer credit history will be evaluated.</w:t>
      </w:r>
      <w:r w:rsidR="003278F0" w:rsidRPr="003278F0">
        <w:rPr>
          <w:color w:val="000000"/>
          <w:u w:val="single"/>
        </w:rPr>
        <w:t xml:space="preserve"> </w:t>
      </w:r>
      <w:r w:rsidR="003278F0">
        <w:rPr>
          <w:color w:val="000000"/>
          <w:u w:val="single"/>
        </w:rPr>
        <w:t>Notwithstanding any</w:t>
      </w:r>
      <w:r w:rsidR="000A6473">
        <w:rPr>
          <w:color w:val="000000"/>
          <w:u w:val="single"/>
        </w:rPr>
        <w:t xml:space="preserve"> provision</w:t>
      </w:r>
      <w:r w:rsidR="003278F0">
        <w:rPr>
          <w:color w:val="000000"/>
          <w:u w:val="single"/>
        </w:rPr>
        <w:t xml:space="preserve"> herein to the contrary, for purposes of the rental or lease of an affordable unit in a rental development organized pursuant to article two of the private housing finance law, the person named on the waiting list for such rental development shall be the designee for any consumer credit history for such tenant or prospective tenant’s household</w:t>
      </w:r>
      <w:r w:rsidR="003278F0" w:rsidRPr="00D92C02">
        <w:rPr>
          <w:color w:val="000000"/>
          <w:u w:val="single"/>
        </w:rPr>
        <w:t>.</w:t>
      </w:r>
    </w:p>
    <w:p w14:paraId="6E8FC5AD" w14:textId="77777777" w:rsidR="00C24381" w:rsidRPr="00D92C02" w:rsidRDefault="00C24381" w:rsidP="001754A1">
      <w:pPr>
        <w:pStyle w:val="NormalWeb"/>
        <w:shd w:val="clear" w:color="auto" w:fill="FFFFFF"/>
        <w:spacing w:before="0" w:beforeAutospacing="0" w:after="0" w:afterAutospacing="0" w:line="480" w:lineRule="auto"/>
        <w:ind w:firstLine="720"/>
        <w:jc w:val="both"/>
        <w:rPr>
          <w:color w:val="000000"/>
          <w:sz w:val="27"/>
          <w:szCs w:val="27"/>
        </w:rPr>
      </w:pPr>
      <w:r w:rsidRPr="006C5DDD">
        <w:rPr>
          <w:color w:val="000000"/>
        </w:rPr>
        <w:t xml:space="preserve">§ 3. </w:t>
      </w:r>
      <w:r w:rsidRPr="00D92C02">
        <w:rPr>
          <w:color w:val="000000"/>
        </w:rPr>
        <w:t xml:space="preserve">This local law takes effect </w:t>
      </w:r>
      <w:r w:rsidR="00DA4504">
        <w:rPr>
          <w:color w:val="000000"/>
        </w:rPr>
        <w:t>one</w:t>
      </w:r>
      <w:r w:rsidRPr="00D92C02">
        <w:rPr>
          <w:color w:val="000000"/>
        </w:rPr>
        <w:t xml:space="preserve"> year after it becomes law</w:t>
      </w:r>
      <w:r w:rsidR="006F3D77">
        <w:rPr>
          <w:color w:val="000000"/>
        </w:rPr>
        <w:t xml:space="preserve"> and shall only apply to the receipt of city financial assistance after such effective date</w:t>
      </w:r>
      <w:r w:rsidRPr="00D92C02">
        <w:rPr>
          <w:color w:val="000000"/>
        </w:rPr>
        <w:t xml:space="preserve">, except that </w:t>
      </w:r>
      <w:r w:rsidR="00D92C02">
        <w:rPr>
          <w:color w:val="000000"/>
        </w:rPr>
        <w:t xml:space="preserve">the </w:t>
      </w:r>
      <w:r w:rsidR="00DA4504">
        <w:rPr>
          <w:color w:val="000000"/>
        </w:rPr>
        <w:t>department may</w:t>
      </w:r>
      <w:r w:rsidRPr="00D92C02">
        <w:rPr>
          <w:color w:val="000000"/>
        </w:rPr>
        <w:t xml:space="preserve"> take such measures as are necessary for the implementation of this local law, including the promulgation of rules, before such date.</w:t>
      </w:r>
    </w:p>
    <w:p w14:paraId="1C9F82EC" w14:textId="77777777" w:rsidR="00C24381" w:rsidRPr="00383C4F" w:rsidRDefault="00C24381" w:rsidP="001754A1">
      <w:pPr>
        <w:pStyle w:val="NormalWeb"/>
        <w:suppressLineNumbers/>
        <w:shd w:val="clear" w:color="auto" w:fill="FFFFFF"/>
        <w:spacing w:before="0" w:beforeAutospacing="0" w:after="0" w:afterAutospacing="0"/>
        <w:rPr>
          <w:color w:val="000000"/>
          <w:sz w:val="27"/>
          <w:szCs w:val="27"/>
        </w:rPr>
      </w:pPr>
      <w:r w:rsidRPr="00383C4F">
        <w:rPr>
          <w:color w:val="000000"/>
          <w:sz w:val="20"/>
          <w:szCs w:val="20"/>
        </w:rPr>
        <w:t> </w:t>
      </w:r>
    </w:p>
    <w:p w14:paraId="48D0C8A4" w14:textId="77777777" w:rsidR="00441830" w:rsidRDefault="00441830" w:rsidP="001754A1">
      <w:pPr>
        <w:pStyle w:val="NormalWeb"/>
        <w:suppressLineNumbers/>
        <w:shd w:val="clear" w:color="auto" w:fill="FFFFFF"/>
        <w:spacing w:before="0" w:beforeAutospacing="0" w:after="0" w:afterAutospacing="0"/>
        <w:rPr>
          <w:color w:val="000000"/>
          <w:sz w:val="20"/>
          <w:szCs w:val="20"/>
        </w:rPr>
      </w:pPr>
    </w:p>
    <w:p w14:paraId="548CE3C6" w14:textId="77777777" w:rsidR="00441830" w:rsidRDefault="00441830" w:rsidP="001754A1">
      <w:pPr>
        <w:pStyle w:val="NormalWeb"/>
        <w:suppressLineNumbers/>
        <w:shd w:val="clear" w:color="auto" w:fill="FFFFFF"/>
        <w:spacing w:before="0" w:beforeAutospacing="0" w:after="0" w:afterAutospacing="0"/>
        <w:rPr>
          <w:color w:val="000000"/>
          <w:sz w:val="20"/>
          <w:szCs w:val="20"/>
        </w:rPr>
      </w:pPr>
    </w:p>
    <w:p w14:paraId="5758ECB0" w14:textId="77777777" w:rsidR="00441830" w:rsidRDefault="00441830" w:rsidP="001754A1">
      <w:pPr>
        <w:pStyle w:val="NormalWeb"/>
        <w:suppressLineNumbers/>
        <w:shd w:val="clear" w:color="auto" w:fill="FFFFFF"/>
        <w:spacing w:before="0" w:beforeAutospacing="0" w:after="0" w:afterAutospacing="0"/>
        <w:rPr>
          <w:color w:val="000000"/>
          <w:sz w:val="20"/>
          <w:szCs w:val="20"/>
        </w:rPr>
      </w:pPr>
    </w:p>
    <w:p w14:paraId="1C83D998" w14:textId="77777777" w:rsidR="00441830" w:rsidRDefault="00441830" w:rsidP="001754A1">
      <w:pPr>
        <w:pStyle w:val="NormalWeb"/>
        <w:suppressLineNumbers/>
        <w:shd w:val="clear" w:color="auto" w:fill="FFFFFF"/>
        <w:spacing w:before="0" w:beforeAutospacing="0" w:after="0" w:afterAutospacing="0"/>
        <w:rPr>
          <w:color w:val="000000"/>
          <w:sz w:val="20"/>
          <w:szCs w:val="20"/>
        </w:rPr>
      </w:pPr>
    </w:p>
    <w:p w14:paraId="7B73C857" w14:textId="77777777" w:rsidR="00441830" w:rsidRDefault="00441830" w:rsidP="001754A1">
      <w:pPr>
        <w:pStyle w:val="NormalWeb"/>
        <w:suppressLineNumbers/>
        <w:shd w:val="clear" w:color="auto" w:fill="FFFFFF"/>
        <w:spacing w:before="0" w:beforeAutospacing="0" w:after="0" w:afterAutospacing="0"/>
        <w:rPr>
          <w:color w:val="000000"/>
          <w:sz w:val="20"/>
          <w:szCs w:val="20"/>
        </w:rPr>
      </w:pPr>
    </w:p>
    <w:p w14:paraId="1CA2CB38" w14:textId="77777777" w:rsidR="00441830" w:rsidRDefault="00441830" w:rsidP="001754A1">
      <w:pPr>
        <w:pStyle w:val="NormalWeb"/>
        <w:suppressLineNumbers/>
        <w:shd w:val="clear" w:color="auto" w:fill="FFFFFF"/>
        <w:spacing w:before="0" w:beforeAutospacing="0" w:after="0" w:afterAutospacing="0"/>
        <w:rPr>
          <w:color w:val="000000"/>
          <w:sz w:val="20"/>
          <w:szCs w:val="20"/>
        </w:rPr>
      </w:pPr>
    </w:p>
    <w:p w14:paraId="2E6E61FD" w14:textId="58890C1E" w:rsidR="00C24381" w:rsidRPr="00D92C02" w:rsidRDefault="00C24381" w:rsidP="001754A1">
      <w:pPr>
        <w:pStyle w:val="NormalWeb"/>
        <w:suppressLineNumbers/>
        <w:shd w:val="clear" w:color="auto" w:fill="FFFFFF"/>
        <w:spacing w:before="0" w:beforeAutospacing="0" w:after="0" w:afterAutospacing="0"/>
        <w:rPr>
          <w:color w:val="000000"/>
          <w:sz w:val="27"/>
          <w:szCs w:val="27"/>
        </w:rPr>
      </w:pPr>
      <w:r w:rsidRPr="00383C4F">
        <w:rPr>
          <w:color w:val="000000"/>
          <w:sz w:val="20"/>
          <w:szCs w:val="20"/>
        </w:rPr>
        <w:t>FM/LR/JJ</w:t>
      </w:r>
      <w:r w:rsidR="00DA4504">
        <w:rPr>
          <w:color w:val="000000"/>
          <w:sz w:val="20"/>
          <w:szCs w:val="20"/>
        </w:rPr>
        <w:t>/AS</w:t>
      </w:r>
    </w:p>
    <w:p w14:paraId="5BB200F9" w14:textId="77777777" w:rsidR="00C24381" w:rsidRPr="00D92C02" w:rsidRDefault="00C24381" w:rsidP="001754A1">
      <w:pPr>
        <w:pStyle w:val="NormalWeb"/>
        <w:suppressLineNumbers/>
        <w:shd w:val="clear" w:color="auto" w:fill="FFFFFF"/>
        <w:spacing w:before="0" w:beforeAutospacing="0" w:after="0" w:afterAutospacing="0"/>
        <w:rPr>
          <w:color w:val="000000"/>
          <w:sz w:val="27"/>
          <w:szCs w:val="27"/>
        </w:rPr>
      </w:pPr>
      <w:r w:rsidRPr="00D92C02">
        <w:rPr>
          <w:color w:val="000000"/>
          <w:sz w:val="20"/>
          <w:szCs w:val="20"/>
        </w:rPr>
        <w:t>LS #2871 and 3824/Int. 0995-2015</w:t>
      </w:r>
    </w:p>
    <w:p w14:paraId="56DC3708" w14:textId="77777777" w:rsidR="00DA4504" w:rsidRDefault="00C24381" w:rsidP="001754A1">
      <w:pPr>
        <w:pStyle w:val="NormalWeb"/>
        <w:suppressLineNumbers/>
        <w:shd w:val="clear" w:color="auto" w:fill="FFFFFF"/>
        <w:spacing w:before="0" w:beforeAutospacing="0" w:after="0" w:afterAutospacing="0"/>
        <w:rPr>
          <w:color w:val="000000"/>
          <w:sz w:val="20"/>
          <w:szCs w:val="20"/>
        </w:rPr>
      </w:pPr>
      <w:r w:rsidRPr="00383C4F">
        <w:rPr>
          <w:color w:val="000000"/>
          <w:sz w:val="20"/>
          <w:szCs w:val="20"/>
        </w:rPr>
        <w:t xml:space="preserve">LS #1153 </w:t>
      </w:r>
    </w:p>
    <w:p w14:paraId="5938214B" w14:textId="0A45D54C" w:rsidR="00C24381" w:rsidRPr="00D92C02" w:rsidRDefault="00DA4504" w:rsidP="001754A1">
      <w:pPr>
        <w:pStyle w:val="NormalWeb"/>
        <w:suppressLineNumbers/>
        <w:shd w:val="clear" w:color="auto" w:fill="FFFFFF"/>
        <w:spacing w:before="0" w:beforeAutospacing="0" w:after="0" w:afterAutospacing="0"/>
        <w:rPr>
          <w:color w:val="000000"/>
          <w:sz w:val="27"/>
          <w:szCs w:val="27"/>
        </w:rPr>
      </w:pPr>
      <w:r>
        <w:rPr>
          <w:color w:val="000000"/>
          <w:sz w:val="20"/>
          <w:szCs w:val="20"/>
        </w:rPr>
        <w:t>9</w:t>
      </w:r>
      <w:r w:rsidR="00AB64F6" w:rsidRPr="00D92C02">
        <w:rPr>
          <w:color w:val="000000"/>
          <w:sz w:val="20"/>
          <w:szCs w:val="20"/>
        </w:rPr>
        <w:t>/</w:t>
      </w:r>
      <w:r w:rsidR="002D1EEB">
        <w:rPr>
          <w:color w:val="000000"/>
          <w:sz w:val="20"/>
          <w:szCs w:val="20"/>
        </w:rPr>
        <w:t>8</w:t>
      </w:r>
      <w:r w:rsidR="00AB64F6" w:rsidRPr="00D92C02">
        <w:rPr>
          <w:color w:val="000000"/>
          <w:sz w:val="20"/>
          <w:szCs w:val="20"/>
        </w:rPr>
        <w:t>/2020</w:t>
      </w:r>
      <w:r w:rsidR="00702C2F">
        <w:rPr>
          <w:color w:val="000000"/>
          <w:sz w:val="20"/>
          <w:szCs w:val="20"/>
        </w:rPr>
        <w:t xml:space="preserve">, </w:t>
      </w:r>
      <w:r w:rsidR="0074765B">
        <w:rPr>
          <w:color w:val="000000"/>
          <w:sz w:val="20"/>
          <w:szCs w:val="20"/>
        </w:rPr>
        <w:t>10:17</w:t>
      </w:r>
      <w:r>
        <w:rPr>
          <w:color w:val="000000"/>
          <w:sz w:val="20"/>
          <w:szCs w:val="20"/>
        </w:rPr>
        <w:t xml:space="preserve"> p.m.</w:t>
      </w:r>
    </w:p>
    <w:p w14:paraId="59622FF5" w14:textId="77777777" w:rsidR="00C24381" w:rsidRPr="001754A1" w:rsidRDefault="00C24381" w:rsidP="001754A1">
      <w:pPr>
        <w:suppressLineNumbers/>
        <w:rPr>
          <w:rFonts w:ascii="Times New Roman" w:hAnsi="Times New Roman" w:cs="Times New Roman"/>
        </w:rPr>
      </w:pPr>
    </w:p>
    <w:sectPr w:rsidR="00C24381" w:rsidRPr="001754A1" w:rsidSect="001754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5EE92" w16cid:durableId="23023592"/>
  <w16cid:commentId w16cid:paraId="16F5E49C" w16cid:durableId="23023594"/>
  <w16cid:commentId w16cid:paraId="3C9BC04C" w16cid:durableId="23023597"/>
  <w16cid:commentId w16cid:paraId="05088866" w16cid:durableId="230235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03E4" w14:textId="77777777" w:rsidR="009F7A00" w:rsidRDefault="009F7A00" w:rsidP="00383C4F">
      <w:pPr>
        <w:spacing w:after="0" w:line="240" w:lineRule="auto"/>
      </w:pPr>
      <w:r>
        <w:separator/>
      </w:r>
    </w:p>
  </w:endnote>
  <w:endnote w:type="continuationSeparator" w:id="0">
    <w:p w14:paraId="39337AAD" w14:textId="77777777" w:rsidR="009F7A00" w:rsidRDefault="009F7A00" w:rsidP="0038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691A" w14:textId="77777777" w:rsidR="001E425D" w:rsidRDefault="001E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70867239"/>
      <w:docPartObj>
        <w:docPartGallery w:val="Page Numbers (Bottom of Page)"/>
        <w:docPartUnique/>
      </w:docPartObj>
    </w:sdtPr>
    <w:sdtEndPr>
      <w:rPr>
        <w:noProof/>
      </w:rPr>
    </w:sdtEndPr>
    <w:sdtContent>
      <w:p w14:paraId="3EC5EE53" w14:textId="63621639" w:rsidR="000828C9" w:rsidRPr="001754A1" w:rsidRDefault="000828C9">
        <w:pPr>
          <w:pStyle w:val="Footer"/>
          <w:jc w:val="center"/>
          <w:rPr>
            <w:rFonts w:ascii="Times New Roman" w:hAnsi="Times New Roman" w:cs="Times New Roman"/>
          </w:rPr>
        </w:pPr>
        <w:r w:rsidRPr="001754A1">
          <w:rPr>
            <w:rFonts w:ascii="Times New Roman" w:hAnsi="Times New Roman" w:cs="Times New Roman"/>
          </w:rPr>
          <w:fldChar w:fldCharType="begin"/>
        </w:r>
        <w:r w:rsidRPr="001754A1">
          <w:rPr>
            <w:rFonts w:ascii="Times New Roman" w:hAnsi="Times New Roman" w:cs="Times New Roman"/>
          </w:rPr>
          <w:instrText xml:space="preserve"> PAGE   \* MERGEFORMAT </w:instrText>
        </w:r>
        <w:r w:rsidRPr="001754A1">
          <w:rPr>
            <w:rFonts w:ascii="Times New Roman" w:hAnsi="Times New Roman" w:cs="Times New Roman"/>
          </w:rPr>
          <w:fldChar w:fldCharType="separate"/>
        </w:r>
        <w:r w:rsidR="00997961">
          <w:rPr>
            <w:rFonts w:ascii="Times New Roman" w:hAnsi="Times New Roman" w:cs="Times New Roman"/>
            <w:noProof/>
          </w:rPr>
          <w:t>4</w:t>
        </w:r>
        <w:r w:rsidRPr="001754A1">
          <w:rPr>
            <w:rFonts w:ascii="Times New Roman" w:hAnsi="Times New Roman" w:cs="Times New Roman"/>
            <w:noProof/>
          </w:rPr>
          <w:fldChar w:fldCharType="end"/>
        </w:r>
      </w:p>
    </w:sdtContent>
  </w:sdt>
  <w:p w14:paraId="4A54B3C7" w14:textId="77777777" w:rsidR="000828C9" w:rsidRPr="001754A1" w:rsidRDefault="000828C9" w:rsidP="001754A1">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AB57" w14:textId="77777777" w:rsidR="001E425D" w:rsidRDefault="001E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1C09F" w14:textId="77777777" w:rsidR="009F7A00" w:rsidRDefault="009F7A00" w:rsidP="00383C4F">
      <w:pPr>
        <w:spacing w:after="0" w:line="240" w:lineRule="auto"/>
      </w:pPr>
      <w:r>
        <w:separator/>
      </w:r>
    </w:p>
  </w:footnote>
  <w:footnote w:type="continuationSeparator" w:id="0">
    <w:p w14:paraId="6C679A8D" w14:textId="77777777" w:rsidR="009F7A00" w:rsidRDefault="009F7A00" w:rsidP="0038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345" w14:textId="77777777" w:rsidR="001E425D" w:rsidRDefault="001E4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BA5F" w14:textId="77777777" w:rsidR="001E425D" w:rsidRDefault="001E4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7C67" w14:textId="77777777" w:rsidR="001E425D" w:rsidRDefault="001E4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3B4"/>
    <w:multiLevelType w:val="hybridMultilevel"/>
    <w:tmpl w:val="485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81"/>
    <w:rsid w:val="000110C0"/>
    <w:rsid w:val="00034ACE"/>
    <w:rsid w:val="00036972"/>
    <w:rsid w:val="000642D7"/>
    <w:rsid w:val="000828C9"/>
    <w:rsid w:val="000A273D"/>
    <w:rsid w:val="000A6473"/>
    <w:rsid w:val="000C3FFD"/>
    <w:rsid w:val="000F5E8F"/>
    <w:rsid w:val="001754A1"/>
    <w:rsid w:val="00195B53"/>
    <w:rsid w:val="001E0257"/>
    <w:rsid w:val="001E425D"/>
    <w:rsid w:val="001F61B7"/>
    <w:rsid w:val="002467C1"/>
    <w:rsid w:val="002D1EEB"/>
    <w:rsid w:val="003017CE"/>
    <w:rsid w:val="003278F0"/>
    <w:rsid w:val="0035423E"/>
    <w:rsid w:val="00361A5D"/>
    <w:rsid w:val="00367C4D"/>
    <w:rsid w:val="00383C4F"/>
    <w:rsid w:val="003B6EB9"/>
    <w:rsid w:val="00401EBE"/>
    <w:rsid w:val="004024F6"/>
    <w:rsid w:val="0043777A"/>
    <w:rsid w:val="00441830"/>
    <w:rsid w:val="0044727E"/>
    <w:rsid w:val="00470EA6"/>
    <w:rsid w:val="0047211F"/>
    <w:rsid w:val="00474E8F"/>
    <w:rsid w:val="00482520"/>
    <w:rsid w:val="004C68FE"/>
    <w:rsid w:val="004F6207"/>
    <w:rsid w:val="00585EEF"/>
    <w:rsid w:val="00587B08"/>
    <w:rsid w:val="005A0556"/>
    <w:rsid w:val="00604D10"/>
    <w:rsid w:val="00617AC2"/>
    <w:rsid w:val="00650B12"/>
    <w:rsid w:val="006C5DDD"/>
    <w:rsid w:val="006D20F7"/>
    <w:rsid w:val="006E56EF"/>
    <w:rsid w:val="006F3D77"/>
    <w:rsid w:val="00702C2F"/>
    <w:rsid w:val="0070466C"/>
    <w:rsid w:val="007269B3"/>
    <w:rsid w:val="0074765B"/>
    <w:rsid w:val="00775CBF"/>
    <w:rsid w:val="007F0641"/>
    <w:rsid w:val="00817B7E"/>
    <w:rsid w:val="00830E99"/>
    <w:rsid w:val="00837B17"/>
    <w:rsid w:val="00842DA6"/>
    <w:rsid w:val="00890907"/>
    <w:rsid w:val="008A3A2D"/>
    <w:rsid w:val="008A6130"/>
    <w:rsid w:val="008F1880"/>
    <w:rsid w:val="00901C19"/>
    <w:rsid w:val="00912756"/>
    <w:rsid w:val="0092146C"/>
    <w:rsid w:val="00935F5B"/>
    <w:rsid w:val="00986064"/>
    <w:rsid w:val="00997961"/>
    <w:rsid w:val="009A71F4"/>
    <w:rsid w:val="009B12D5"/>
    <w:rsid w:val="009B7DE9"/>
    <w:rsid w:val="009F3A7B"/>
    <w:rsid w:val="009F7A00"/>
    <w:rsid w:val="00A033D0"/>
    <w:rsid w:val="00A115A9"/>
    <w:rsid w:val="00A62AB6"/>
    <w:rsid w:val="00AB64F6"/>
    <w:rsid w:val="00B233B8"/>
    <w:rsid w:val="00B40F03"/>
    <w:rsid w:val="00B9656C"/>
    <w:rsid w:val="00BA78FB"/>
    <w:rsid w:val="00C15C5D"/>
    <w:rsid w:val="00C222B7"/>
    <w:rsid w:val="00C24381"/>
    <w:rsid w:val="00C41E3A"/>
    <w:rsid w:val="00CA442C"/>
    <w:rsid w:val="00CB4B81"/>
    <w:rsid w:val="00D01893"/>
    <w:rsid w:val="00D27885"/>
    <w:rsid w:val="00D51F99"/>
    <w:rsid w:val="00D92C02"/>
    <w:rsid w:val="00DA4504"/>
    <w:rsid w:val="00DB72BD"/>
    <w:rsid w:val="00DC79F9"/>
    <w:rsid w:val="00DE3BAF"/>
    <w:rsid w:val="00E2145B"/>
    <w:rsid w:val="00E24969"/>
    <w:rsid w:val="00E2613D"/>
    <w:rsid w:val="00E2634E"/>
    <w:rsid w:val="00E35406"/>
    <w:rsid w:val="00E3684B"/>
    <w:rsid w:val="00EB7CC8"/>
    <w:rsid w:val="00EC17C1"/>
    <w:rsid w:val="00F011BE"/>
    <w:rsid w:val="00F34C2E"/>
    <w:rsid w:val="00F40C0D"/>
    <w:rsid w:val="00F54817"/>
    <w:rsid w:val="00F56CAA"/>
    <w:rsid w:val="00F73C97"/>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3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30"/>
    <w:rPr>
      <w:rFonts w:ascii="Segoe UI" w:hAnsi="Segoe UI" w:cs="Segoe UI"/>
      <w:sz w:val="18"/>
      <w:szCs w:val="18"/>
    </w:rPr>
  </w:style>
  <w:style w:type="character" w:styleId="CommentReference">
    <w:name w:val="annotation reference"/>
    <w:basedOn w:val="DefaultParagraphFont"/>
    <w:uiPriority w:val="99"/>
    <w:semiHidden/>
    <w:unhideWhenUsed/>
    <w:rsid w:val="004024F6"/>
    <w:rPr>
      <w:sz w:val="16"/>
      <w:szCs w:val="16"/>
    </w:rPr>
  </w:style>
  <w:style w:type="paragraph" w:styleId="CommentText">
    <w:name w:val="annotation text"/>
    <w:basedOn w:val="Normal"/>
    <w:link w:val="CommentTextChar"/>
    <w:uiPriority w:val="99"/>
    <w:unhideWhenUsed/>
    <w:rsid w:val="004024F6"/>
    <w:pPr>
      <w:spacing w:line="240" w:lineRule="auto"/>
    </w:pPr>
    <w:rPr>
      <w:sz w:val="20"/>
      <w:szCs w:val="20"/>
    </w:rPr>
  </w:style>
  <w:style w:type="character" w:customStyle="1" w:styleId="CommentTextChar">
    <w:name w:val="Comment Text Char"/>
    <w:basedOn w:val="DefaultParagraphFont"/>
    <w:link w:val="CommentText"/>
    <w:uiPriority w:val="99"/>
    <w:rsid w:val="004024F6"/>
    <w:rPr>
      <w:sz w:val="20"/>
      <w:szCs w:val="20"/>
    </w:rPr>
  </w:style>
  <w:style w:type="paragraph" w:styleId="CommentSubject">
    <w:name w:val="annotation subject"/>
    <w:basedOn w:val="CommentText"/>
    <w:next w:val="CommentText"/>
    <w:link w:val="CommentSubjectChar"/>
    <w:uiPriority w:val="99"/>
    <w:semiHidden/>
    <w:unhideWhenUsed/>
    <w:rsid w:val="004024F6"/>
    <w:rPr>
      <w:b/>
      <w:bCs/>
    </w:rPr>
  </w:style>
  <w:style w:type="character" w:customStyle="1" w:styleId="CommentSubjectChar">
    <w:name w:val="Comment Subject Char"/>
    <w:basedOn w:val="CommentTextChar"/>
    <w:link w:val="CommentSubject"/>
    <w:uiPriority w:val="99"/>
    <w:semiHidden/>
    <w:rsid w:val="004024F6"/>
    <w:rPr>
      <w:b/>
      <w:bCs/>
      <w:sz w:val="20"/>
      <w:szCs w:val="20"/>
    </w:rPr>
  </w:style>
  <w:style w:type="paragraph" w:styleId="Header">
    <w:name w:val="header"/>
    <w:basedOn w:val="Normal"/>
    <w:link w:val="HeaderChar"/>
    <w:uiPriority w:val="99"/>
    <w:unhideWhenUsed/>
    <w:rsid w:val="0038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4F"/>
  </w:style>
  <w:style w:type="paragraph" w:styleId="Footer">
    <w:name w:val="footer"/>
    <w:basedOn w:val="Normal"/>
    <w:link w:val="FooterChar"/>
    <w:uiPriority w:val="99"/>
    <w:unhideWhenUsed/>
    <w:rsid w:val="0038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4F"/>
  </w:style>
  <w:style w:type="character" w:styleId="LineNumber">
    <w:name w:val="line number"/>
    <w:basedOn w:val="DefaultParagraphFont"/>
    <w:uiPriority w:val="99"/>
    <w:semiHidden/>
    <w:unhideWhenUsed/>
    <w:rsid w:val="00383C4F"/>
  </w:style>
  <w:style w:type="paragraph" w:styleId="Revision">
    <w:name w:val="Revision"/>
    <w:hidden/>
    <w:uiPriority w:val="99"/>
    <w:semiHidden/>
    <w:rsid w:val="00472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989">
      <w:bodyDiv w:val="1"/>
      <w:marLeft w:val="0"/>
      <w:marRight w:val="0"/>
      <w:marTop w:val="0"/>
      <w:marBottom w:val="0"/>
      <w:divBdr>
        <w:top w:val="none" w:sz="0" w:space="0" w:color="auto"/>
        <w:left w:val="none" w:sz="0" w:space="0" w:color="auto"/>
        <w:bottom w:val="none" w:sz="0" w:space="0" w:color="auto"/>
        <w:right w:val="none" w:sz="0" w:space="0" w:color="auto"/>
      </w:divBdr>
    </w:div>
    <w:div w:id="122307098">
      <w:bodyDiv w:val="1"/>
      <w:marLeft w:val="0"/>
      <w:marRight w:val="0"/>
      <w:marTop w:val="0"/>
      <w:marBottom w:val="0"/>
      <w:divBdr>
        <w:top w:val="none" w:sz="0" w:space="0" w:color="auto"/>
        <w:left w:val="none" w:sz="0" w:space="0" w:color="auto"/>
        <w:bottom w:val="none" w:sz="0" w:space="0" w:color="auto"/>
        <w:right w:val="none" w:sz="0" w:space="0" w:color="auto"/>
      </w:divBdr>
    </w:div>
    <w:div w:id="294718027">
      <w:bodyDiv w:val="1"/>
      <w:marLeft w:val="0"/>
      <w:marRight w:val="0"/>
      <w:marTop w:val="0"/>
      <w:marBottom w:val="0"/>
      <w:divBdr>
        <w:top w:val="none" w:sz="0" w:space="0" w:color="auto"/>
        <w:left w:val="none" w:sz="0" w:space="0" w:color="auto"/>
        <w:bottom w:val="none" w:sz="0" w:space="0" w:color="auto"/>
        <w:right w:val="none" w:sz="0" w:space="0" w:color="auto"/>
      </w:divBdr>
    </w:div>
    <w:div w:id="305670754">
      <w:bodyDiv w:val="1"/>
      <w:marLeft w:val="0"/>
      <w:marRight w:val="0"/>
      <w:marTop w:val="0"/>
      <w:marBottom w:val="0"/>
      <w:divBdr>
        <w:top w:val="none" w:sz="0" w:space="0" w:color="auto"/>
        <w:left w:val="none" w:sz="0" w:space="0" w:color="auto"/>
        <w:bottom w:val="none" w:sz="0" w:space="0" w:color="auto"/>
        <w:right w:val="none" w:sz="0" w:space="0" w:color="auto"/>
      </w:divBdr>
    </w:div>
    <w:div w:id="337538674">
      <w:bodyDiv w:val="1"/>
      <w:marLeft w:val="0"/>
      <w:marRight w:val="0"/>
      <w:marTop w:val="0"/>
      <w:marBottom w:val="0"/>
      <w:divBdr>
        <w:top w:val="none" w:sz="0" w:space="0" w:color="auto"/>
        <w:left w:val="none" w:sz="0" w:space="0" w:color="auto"/>
        <w:bottom w:val="none" w:sz="0" w:space="0" w:color="auto"/>
        <w:right w:val="none" w:sz="0" w:space="0" w:color="auto"/>
      </w:divBdr>
    </w:div>
    <w:div w:id="1680502858">
      <w:bodyDiv w:val="1"/>
      <w:marLeft w:val="0"/>
      <w:marRight w:val="0"/>
      <w:marTop w:val="0"/>
      <w:marBottom w:val="0"/>
      <w:divBdr>
        <w:top w:val="none" w:sz="0" w:space="0" w:color="auto"/>
        <w:left w:val="none" w:sz="0" w:space="0" w:color="auto"/>
        <w:bottom w:val="none" w:sz="0" w:space="0" w:color="auto"/>
        <w:right w:val="none" w:sz="0" w:space="0" w:color="auto"/>
      </w:divBdr>
    </w:div>
    <w:div w:id="2011592292">
      <w:bodyDiv w:val="1"/>
      <w:marLeft w:val="0"/>
      <w:marRight w:val="0"/>
      <w:marTop w:val="0"/>
      <w:marBottom w:val="0"/>
      <w:divBdr>
        <w:top w:val="none" w:sz="0" w:space="0" w:color="auto"/>
        <w:left w:val="none" w:sz="0" w:space="0" w:color="auto"/>
        <w:bottom w:val="none" w:sz="0" w:space="0" w:color="auto"/>
        <w:right w:val="none" w:sz="0" w:space="0" w:color="auto"/>
      </w:divBdr>
    </w:div>
    <w:div w:id="20841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ABC9-DB1E-4CE4-A715-666A5625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2020-09-09T14:04:00Z</dcterms:created>
  <dcterms:modified xsi:type="dcterms:W3CDTF">2020-09-17T15:11:00Z</dcterms:modified>
</cp:coreProperties>
</file>