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A04FF" w14:textId="3DED6917" w:rsidR="004E1CF2" w:rsidRPr="007970D2" w:rsidRDefault="004E1CF2" w:rsidP="00104CD1">
      <w:pPr>
        <w:ind w:firstLine="0"/>
        <w:jc w:val="center"/>
      </w:pPr>
      <w:r w:rsidRPr="007970D2">
        <w:t>Int. No.</w:t>
      </w:r>
      <w:r w:rsidR="00F1462F">
        <w:t xml:space="preserve"> 2045</w:t>
      </w:r>
    </w:p>
    <w:p w14:paraId="35FE8BBF" w14:textId="77777777" w:rsidR="00E97376" w:rsidRPr="007970D2" w:rsidRDefault="00E97376" w:rsidP="00E97376">
      <w:pPr>
        <w:ind w:firstLine="0"/>
        <w:jc w:val="center"/>
      </w:pPr>
    </w:p>
    <w:p w14:paraId="0D9DA846" w14:textId="77777777" w:rsidR="007F4D91" w:rsidRDefault="007F4D91" w:rsidP="007F4D91">
      <w:pPr>
        <w:ind w:firstLine="0"/>
        <w:jc w:val="both"/>
      </w:pPr>
      <w:r>
        <w:t>By Council Member Chin</w:t>
      </w:r>
    </w:p>
    <w:p w14:paraId="5B9D3298" w14:textId="77777777" w:rsidR="004E1CF2" w:rsidRPr="007970D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65098E67" w14:textId="77777777" w:rsidR="009C3240" w:rsidRPr="009C3240" w:rsidRDefault="009C3240" w:rsidP="0037616D">
      <w:pPr>
        <w:pStyle w:val="BodyText"/>
        <w:spacing w:line="240" w:lineRule="auto"/>
        <w:ind w:firstLine="0"/>
        <w:rPr>
          <w:vanish/>
        </w:rPr>
      </w:pPr>
      <w:r w:rsidRPr="009C3240">
        <w:rPr>
          <w:vanish/>
        </w:rPr>
        <w:t>..Title</w:t>
      </w:r>
    </w:p>
    <w:p w14:paraId="38AAC7FD" w14:textId="66865CA0" w:rsidR="004E1CF2" w:rsidRDefault="009C3240" w:rsidP="0037616D">
      <w:pPr>
        <w:pStyle w:val="BodyText"/>
        <w:spacing w:line="240" w:lineRule="auto"/>
        <w:ind w:firstLine="0"/>
      </w:pPr>
      <w:r>
        <w:t>A Local Law t</w:t>
      </w:r>
      <w:r w:rsidR="004E1CF2" w:rsidRPr="007970D2">
        <w:t xml:space="preserve">o </w:t>
      </w:r>
      <w:r w:rsidR="00BF354E" w:rsidRPr="007970D2">
        <w:t xml:space="preserve">amend </w:t>
      </w:r>
      <w:r w:rsidR="00B1439A" w:rsidRPr="007970D2">
        <w:t xml:space="preserve">the administrative code of the city of New York, in relation to </w:t>
      </w:r>
      <w:r w:rsidR="00DB0E97">
        <w:t xml:space="preserve">establishing </w:t>
      </w:r>
      <w:r w:rsidR="00CE4B74">
        <w:t xml:space="preserve">a centenarian </w:t>
      </w:r>
      <w:r w:rsidR="001D07CC">
        <w:t xml:space="preserve">services </w:t>
      </w:r>
      <w:r w:rsidR="00CE4B74">
        <w:t>unit at the department for the aging</w:t>
      </w:r>
    </w:p>
    <w:p w14:paraId="4B9C5A30" w14:textId="295734E2" w:rsidR="009C3240" w:rsidRPr="009C3240" w:rsidRDefault="009C3240" w:rsidP="0037616D">
      <w:pPr>
        <w:pStyle w:val="BodyText"/>
        <w:spacing w:line="240" w:lineRule="auto"/>
        <w:ind w:firstLine="0"/>
        <w:rPr>
          <w:vanish/>
        </w:rPr>
      </w:pPr>
      <w:r w:rsidRPr="009C3240">
        <w:rPr>
          <w:vanish/>
        </w:rPr>
        <w:t>..Body</w:t>
      </w:r>
    </w:p>
    <w:p w14:paraId="0AC6F56D" w14:textId="77777777" w:rsidR="004E1CF2" w:rsidRPr="007970D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0DC21923" w14:textId="77777777" w:rsidR="004E1CF2" w:rsidRPr="007970D2" w:rsidRDefault="004E1CF2" w:rsidP="007101A2">
      <w:pPr>
        <w:ind w:firstLine="0"/>
        <w:jc w:val="both"/>
      </w:pPr>
      <w:proofErr w:type="gramStart"/>
      <w:r w:rsidRPr="007970D2">
        <w:rPr>
          <w:u w:val="single"/>
        </w:rPr>
        <w:t>Be it enacted</w:t>
      </w:r>
      <w:proofErr w:type="gramEnd"/>
      <w:r w:rsidRPr="007970D2">
        <w:rPr>
          <w:u w:val="single"/>
        </w:rPr>
        <w:t xml:space="preserve"> by the Council as follows:</w:t>
      </w:r>
    </w:p>
    <w:p w14:paraId="6A4B1294" w14:textId="77777777" w:rsidR="004E1CF2" w:rsidRPr="007970D2" w:rsidRDefault="004E1CF2" w:rsidP="006662DF">
      <w:pPr>
        <w:jc w:val="both"/>
      </w:pPr>
    </w:p>
    <w:p w14:paraId="5D14A0D0" w14:textId="77777777" w:rsidR="006A691C" w:rsidRPr="007970D2" w:rsidRDefault="006A691C" w:rsidP="007101A2">
      <w:pPr>
        <w:spacing w:line="480" w:lineRule="auto"/>
        <w:jc w:val="both"/>
        <w:sectPr w:rsidR="006A691C" w:rsidRPr="007970D2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1E8FBD" w14:textId="3EC768F6" w:rsidR="000316C2" w:rsidRPr="007970D2" w:rsidRDefault="00883911" w:rsidP="00BF354E">
      <w:pPr>
        <w:spacing w:line="480" w:lineRule="auto"/>
        <w:jc w:val="both"/>
      </w:pPr>
      <w:r w:rsidRPr="007970D2">
        <w:t xml:space="preserve">Section 1. </w:t>
      </w:r>
      <w:r w:rsidR="00DD7E20">
        <w:t xml:space="preserve">Subchapter two of chapter one of </w:t>
      </w:r>
      <w:r w:rsidR="00DF1ECF" w:rsidRPr="007970D2">
        <w:t xml:space="preserve">title </w:t>
      </w:r>
      <w:r w:rsidR="00CE4B74">
        <w:t>21</w:t>
      </w:r>
      <w:r w:rsidR="00DF1ECF" w:rsidRPr="007970D2">
        <w:t xml:space="preserve"> of the administrative code of the city of New York</w:t>
      </w:r>
      <w:r w:rsidR="00BF354E" w:rsidRPr="007970D2">
        <w:t xml:space="preserve"> </w:t>
      </w:r>
      <w:proofErr w:type="gramStart"/>
      <w:r w:rsidR="00BF354E" w:rsidRPr="007970D2">
        <w:t>is amended</w:t>
      </w:r>
      <w:proofErr w:type="gramEnd"/>
      <w:r w:rsidR="00BF354E" w:rsidRPr="007970D2">
        <w:t xml:space="preserve"> by adding</w:t>
      </w:r>
      <w:r w:rsidR="00DF1ECF" w:rsidRPr="007970D2">
        <w:t xml:space="preserve"> a new section </w:t>
      </w:r>
      <w:r w:rsidR="00CE4B74">
        <w:t>21-210</w:t>
      </w:r>
      <w:r w:rsidR="00BF354E" w:rsidRPr="007970D2">
        <w:t xml:space="preserve"> to read as follows:</w:t>
      </w:r>
    </w:p>
    <w:p w14:paraId="61734535" w14:textId="637A8F4E" w:rsidR="00661277" w:rsidRDefault="00643E25" w:rsidP="00DD7E20">
      <w:pPr>
        <w:pStyle w:val="NoSpacing"/>
        <w:spacing w:line="480" w:lineRule="auto"/>
        <w:rPr>
          <w:u w:val="single"/>
        </w:rPr>
      </w:pPr>
      <w:r w:rsidRPr="0035505F">
        <w:rPr>
          <w:u w:val="single"/>
        </w:rPr>
        <w:t>§</w:t>
      </w:r>
      <w:r w:rsidR="00952ECC" w:rsidRPr="0035505F">
        <w:rPr>
          <w:u w:val="single"/>
        </w:rPr>
        <w:t xml:space="preserve"> </w:t>
      </w:r>
      <w:r w:rsidR="00CE4B74">
        <w:rPr>
          <w:u w:val="single"/>
        </w:rPr>
        <w:t>21-210</w:t>
      </w:r>
      <w:r w:rsidRPr="00DD7E20">
        <w:rPr>
          <w:u w:val="single"/>
        </w:rPr>
        <w:t xml:space="preserve"> </w:t>
      </w:r>
      <w:r w:rsidR="00CE4B74">
        <w:rPr>
          <w:u w:val="single"/>
        </w:rPr>
        <w:t xml:space="preserve">Centenarian </w:t>
      </w:r>
      <w:r w:rsidR="001D07CC">
        <w:rPr>
          <w:u w:val="single"/>
        </w:rPr>
        <w:t xml:space="preserve">Services </w:t>
      </w:r>
      <w:r w:rsidR="00CE4B74">
        <w:rPr>
          <w:u w:val="single"/>
        </w:rPr>
        <w:t>Unit</w:t>
      </w:r>
      <w:r w:rsidR="00B3345D" w:rsidRPr="00DD7E20">
        <w:rPr>
          <w:u w:val="single"/>
        </w:rPr>
        <w:t>.</w:t>
      </w:r>
      <w:r w:rsidR="007176E5" w:rsidRPr="00DD7E20">
        <w:rPr>
          <w:u w:val="single"/>
        </w:rPr>
        <w:t xml:space="preserve"> a. </w:t>
      </w:r>
      <w:r w:rsidR="00DD7E20" w:rsidRPr="00DD7E20">
        <w:rPr>
          <w:u w:val="single"/>
        </w:rPr>
        <w:t xml:space="preserve">Definitions. For purposes of this </w:t>
      </w:r>
      <w:proofErr w:type="gramStart"/>
      <w:r w:rsidR="00DD7E20" w:rsidRPr="00DD7E20">
        <w:rPr>
          <w:u w:val="single"/>
        </w:rPr>
        <w:t>se</w:t>
      </w:r>
      <w:r w:rsidR="00661277">
        <w:rPr>
          <w:u w:val="single"/>
        </w:rPr>
        <w:t>ction</w:t>
      </w:r>
      <w:proofErr w:type="gramEnd"/>
      <w:r w:rsidR="00661277">
        <w:rPr>
          <w:u w:val="single"/>
        </w:rPr>
        <w:t xml:space="preserve"> the following terms </w:t>
      </w:r>
      <w:r w:rsidR="00DD7E20" w:rsidRPr="00DD7E20">
        <w:rPr>
          <w:u w:val="single"/>
        </w:rPr>
        <w:t xml:space="preserve">have the following meanings: </w:t>
      </w:r>
    </w:p>
    <w:p w14:paraId="3C511F57" w14:textId="3AB4027D" w:rsidR="00661277" w:rsidRDefault="001761B8" w:rsidP="001761B8">
      <w:pPr>
        <w:pStyle w:val="NoSpacing"/>
        <w:spacing w:line="480" w:lineRule="auto"/>
        <w:rPr>
          <w:u w:val="single"/>
        </w:rPr>
      </w:pPr>
      <w:r>
        <w:rPr>
          <w:u w:val="single"/>
        </w:rPr>
        <w:t>Centenarian</w:t>
      </w:r>
      <w:r w:rsidR="00661277">
        <w:rPr>
          <w:u w:val="single"/>
        </w:rPr>
        <w:t>. The term “</w:t>
      </w:r>
      <w:r>
        <w:rPr>
          <w:u w:val="single"/>
        </w:rPr>
        <w:t>centenarian</w:t>
      </w:r>
      <w:r w:rsidR="00661277">
        <w:rPr>
          <w:u w:val="single"/>
        </w:rPr>
        <w:t xml:space="preserve">” means </w:t>
      </w:r>
      <w:r w:rsidR="004C118F">
        <w:rPr>
          <w:u w:val="single"/>
        </w:rPr>
        <w:t xml:space="preserve">any </w:t>
      </w:r>
      <w:r w:rsidR="00DD17DB">
        <w:rPr>
          <w:u w:val="single"/>
        </w:rPr>
        <w:t>person</w:t>
      </w:r>
      <w:r w:rsidR="004C118F">
        <w:rPr>
          <w:u w:val="single"/>
        </w:rPr>
        <w:t xml:space="preserve"> age 8</w:t>
      </w:r>
      <w:r w:rsidR="00EC3EE4">
        <w:rPr>
          <w:u w:val="single"/>
        </w:rPr>
        <w:t>0</w:t>
      </w:r>
      <w:r w:rsidR="004C118F">
        <w:rPr>
          <w:u w:val="single"/>
        </w:rPr>
        <w:t xml:space="preserve"> or above</w:t>
      </w:r>
      <w:r w:rsidR="00AB7D89">
        <w:rPr>
          <w:u w:val="single"/>
        </w:rPr>
        <w:t>.</w:t>
      </w:r>
    </w:p>
    <w:p w14:paraId="5719019B" w14:textId="79A58181" w:rsidR="00661277" w:rsidRDefault="00661277" w:rsidP="00DD7E20">
      <w:pPr>
        <w:pStyle w:val="NoSpacing"/>
        <w:spacing w:line="480" w:lineRule="auto"/>
        <w:rPr>
          <w:u w:val="single"/>
        </w:rPr>
      </w:pPr>
      <w:r>
        <w:rPr>
          <w:u w:val="single"/>
        </w:rPr>
        <w:t>S</w:t>
      </w:r>
      <w:r w:rsidR="001761B8">
        <w:rPr>
          <w:u w:val="single"/>
        </w:rPr>
        <w:t>ocial services</w:t>
      </w:r>
      <w:r>
        <w:rPr>
          <w:u w:val="single"/>
        </w:rPr>
        <w:t xml:space="preserve">. </w:t>
      </w:r>
      <w:proofErr w:type="gramStart"/>
      <w:r>
        <w:rPr>
          <w:u w:val="single"/>
        </w:rPr>
        <w:t>The term “</w:t>
      </w:r>
      <w:r w:rsidR="001761B8">
        <w:rPr>
          <w:u w:val="single"/>
        </w:rPr>
        <w:t>social services</w:t>
      </w:r>
      <w:r>
        <w:rPr>
          <w:u w:val="single"/>
        </w:rPr>
        <w:t xml:space="preserve">” means </w:t>
      </w:r>
      <w:r w:rsidR="004C118F">
        <w:rPr>
          <w:u w:val="single"/>
        </w:rPr>
        <w:t xml:space="preserve">services and </w:t>
      </w:r>
      <w:r w:rsidR="00F60E32">
        <w:rPr>
          <w:u w:val="single"/>
        </w:rPr>
        <w:t xml:space="preserve">public assistance </w:t>
      </w:r>
      <w:r w:rsidR="004C118F">
        <w:rPr>
          <w:u w:val="single"/>
        </w:rPr>
        <w:t>benefits related to health, mental health, housing</w:t>
      </w:r>
      <w:r w:rsidR="00D04D63">
        <w:rPr>
          <w:u w:val="single"/>
        </w:rPr>
        <w:t xml:space="preserve">, </w:t>
      </w:r>
      <w:r w:rsidR="004C118F">
        <w:rPr>
          <w:u w:val="single"/>
        </w:rPr>
        <w:t xml:space="preserve">nutritional </w:t>
      </w:r>
      <w:r w:rsidR="00D04D63">
        <w:rPr>
          <w:u w:val="single"/>
        </w:rPr>
        <w:t xml:space="preserve">and other </w:t>
      </w:r>
      <w:r w:rsidR="004C118F">
        <w:rPr>
          <w:u w:val="single"/>
        </w:rPr>
        <w:t>needs</w:t>
      </w:r>
      <w:r w:rsidR="00D04D63">
        <w:rPr>
          <w:u w:val="single"/>
        </w:rPr>
        <w:t xml:space="preserve"> that are provided by or funded by local, state or federal government</w:t>
      </w:r>
      <w:r w:rsidR="004B702D">
        <w:rPr>
          <w:u w:val="single"/>
        </w:rPr>
        <w:t>, including, but not limited to</w:t>
      </w:r>
      <w:r w:rsidR="00F46944">
        <w:rPr>
          <w:u w:val="single"/>
        </w:rPr>
        <w:t xml:space="preserve"> the supplemental nutrition assistance program,</w:t>
      </w:r>
      <w:r w:rsidR="00F60E32">
        <w:rPr>
          <w:u w:val="single"/>
        </w:rPr>
        <w:t xml:space="preserve"> </w:t>
      </w:r>
      <w:proofErr w:type="spellStart"/>
      <w:r w:rsidR="00F60E32">
        <w:rPr>
          <w:u w:val="single"/>
        </w:rPr>
        <w:t>medicare</w:t>
      </w:r>
      <w:proofErr w:type="spellEnd"/>
      <w:r w:rsidR="00F60E32">
        <w:rPr>
          <w:u w:val="single"/>
        </w:rPr>
        <w:t>, expanded in-home services for the elderly, the senior citizen homeowners’ exemption and the senior citizen rent increase exemption.</w:t>
      </w:r>
      <w:proofErr w:type="gramEnd"/>
    </w:p>
    <w:p w14:paraId="01B27558" w14:textId="6FCD0DAF" w:rsidR="001D07CC" w:rsidRPr="00D41F62" w:rsidRDefault="00661277" w:rsidP="0035505F">
      <w:pPr>
        <w:pStyle w:val="NoSpacing"/>
        <w:spacing w:line="480" w:lineRule="auto"/>
        <w:rPr>
          <w:color w:val="000000"/>
          <w:u w:val="single"/>
        </w:rPr>
      </w:pPr>
      <w:r>
        <w:rPr>
          <w:u w:val="single"/>
        </w:rPr>
        <w:t xml:space="preserve">b. </w:t>
      </w:r>
      <w:r w:rsidR="001D07CC">
        <w:rPr>
          <w:color w:val="000000"/>
          <w:u w:val="single"/>
        </w:rPr>
        <w:t xml:space="preserve">The </w:t>
      </w:r>
      <w:r w:rsidR="001D07CC" w:rsidRPr="0035505F">
        <w:rPr>
          <w:u w:val="single"/>
        </w:rPr>
        <w:t>department</w:t>
      </w:r>
      <w:r w:rsidR="001D07CC">
        <w:rPr>
          <w:color w:val="000000"/>
          <w:u w:val="single"/>
        </w:rPr>
        <w:t xml:space="preserve"> shall </w:t>
      </w:r>
      <w:r w:rsidR="00DB0E97">
        <w:rPr>
          <w:color w:val="000000"/>
          <w:u w:val="single"/>
        </w:rPr>
        <w:t xml:space="preserve">establish </w:t>
      </w:r>
      <w:r w:rsidR="001D07CC">
        <w:rPr>
          <w:color w:val="000000"/>
          <w:u w:val="single"/>
        </w:rPr>
        <w:t xml:space="preserve">a unit to </w:t>
      </w:r>
      <w:r w:rsidR="00DB0E97">
        <w:rPr>
          <w:color w:val="000000"/>
          <w:u w:val="single"/>
        </w:rPr>
        <w:t xml:space="preserve">assist </w:t>
      </w:r>
      <w:r w:rsidR="001D07CC">
        <w:rPr>
          <w:color w:val="000000"/>
          <w:u w:val="single"/>
        </w:rPr>
        <w:t xml:space="preserve">centenarians </w:t>
      </w:r>
      <w:r w:rsidR="00DB0E97">
        <w:rPr>
          <w:color w:val="000000"/>
          <w:u w:val="single"/>
        </w:rPr>
        <w:t xml:space="preserve">in accessing </w:t>
      </w:r>
      <w:r w:rsidR="001D07CC">
        <w:rPr>
          <w:color w:val="000000"/>
          <w:u w:val="single"/>
        </w:rPr>
        <w:t xml:space="preserve">social services. Such assistance shall </w:t>
      </w:r>
      <w:r w:rsidR="004C118F">
        <w:rPr>
          <w:color w:val="000000"/>
          <w:u w:val="single"/>
        </w:rPr>
        <w:t xml:space="preserve">include, at a minimum, </w:t>
      </w:r>
      <w:r w:rsidR="009D6AF3">
        <w:rPr>
          <w:color w:val="000000"/>
          <w:u w:val="single"/>
        </w:rPr>
        <w:t>connecting centenarians</w:t>
      </w:r>
      <w:r w:rsidR="004C118F">
        <w:rPr>
          <w:color w:val="000000"/>
          <w:u w:val="single"/>
        </w:rPr>
        <w:t xml:space="preserve"> with </w:t>
      </w:r>
      <w:r w:rsidR="009D6AF3">
        <w:rPr>
          <w:color w:val="000000"/>
          <w:u w:val="single"/>
        </w:rPr>
        <w:t xml:space="preserve">available social </w:t>
      </w:r>
      <w:r w:rsidR="009D6AF3" w:rsidRPr="0035505F">
        <w:rPr>
          <w:u w:val="single"/>
        </w:rPr>
        <w:t>services</w:t>
      </w:r>
      <w:r w:rsidR="009D6AF3">
        <w:rPr>
          <w:color w:val="000000"/>
          <w:u w:val="single"/>
        </w:rPr>
        <w:t xml:space="preserve"> resources and related </w:t>
      </w:r>
      <w:r w:rsidR="00E266BD" w:rsidRPr="0035505F">
        <w:rPr>
          <w:color w:val="000000"/>
          <w:u w:val="single"/>
        </w:rPr>
        <w:t xml:space="preserve">agencies and </w:t>
      </w:r>
      <w:r w:rsidR="009D6AF3" w:rsidRPr="0035505F">
        <w:rPr>
          <w:color w:val="000000"/>
          <w:u w:val="single"/>
        </w:rPr>
        <w:t xml:space="preserve">organizations and </w:t>
      </w:r>
      <w:r w:rsidR="004C118F" w:rsidRPr="0035505F">
        <w:rPr>
          <w:color w:val="000000"/>
          <w:u w:val="single"/>
        </w:rPr>
        <w:t xml:space="preserve">helping with any </w:t>
      </w:r>
      <w:r w:rsidR="009D6AF3" w:rsidRPr="0035505F">
        <w:rPr>
          <w:color w:val="000000"/>
          <w:u w:val="single"/>
        </w:rPr>
        <w:t xml:space="preserve">necessary </w:t>
      </w:r>
      <w:r w:rsidR="004C118F" w:rsidRPr="0035505F">
        <w:rPr>
          <w:color w:val="000000"/>
          <w:u w:val="single"/>
        </w:rPr>
        <w:t xml:space="preserve">recertification </w:t>
      </w:r>
      <w:r w:rsidR="009D6AF3" w:rsidRPr="0035505F">
        <w:rPr>
          <w:color w:val="000000"/>
          <w:u w:val="single"/>
        </w:rPr>
        <w:t>needs.</w:t>
      </w:r>
      <w:r w:rsidR="00E266BD" w:rsidRPr="0035505F">
        <w:rPr>
          <w:color w:val="000000"/>
          <w:u w:val="single"/>
        </w:rPr>
        <w:t xml:space="preserve"> The unit shall consult with appropriate</w:t>
      </w:r>
      <w:r w:rsidR="0035505F">
        <w:rPr>
          <w:color w:val="000000"/>
          <w:u w:val="single"/>
        </w:rPr>
        <w:t xml:space="preserve"> local and state</w:t>
      </w:r>
      <w:r w:rsidR="00E266BD" w:rsidRPr="0035505F">
        <w:rPr>
          <w:color w:val="000000"/>
          <w:u w:val="single"/>
        </w:rPr>
        <w:t xml:space="preserve"> agencies, such as the human resources administration or the New York </w:t>
      </w:r>
      <w:proofErr w:type="gramStart"/>
      <w:r w:rsidR="00E266BD" w:rsidRPr="0035505F">
        <w:rPr>
          <w:color w:val="000000"/>
          <w:u w:val="single"/>
        </w:rPr>
        <w:t>city</w:t>
      </w:r>
      <w:proofErr w:type="gramEnd"/>
      <w:r w:rsidR="00E266BD" w:rsidRPr="0035505F">
        <w:rPr>
          <w:color w:val="000000"/>
          <w:u w:val="single"/>
        </w:rPr>
        <w:t xml:space="preserve"> hou</w:t>
      </w:r>
      <w:r w:rsidR="00E266BD">
        <w:rPr>
          <w:color w:val="000000"/>
          <w:u w:val="single"/>
        </w:rPr>
        <w:t>sing authority,</w:t>
      </w:r>
      <w:r w:rsidR="004C118F">
        <w:rPr>
          <w:color w:val="000000"/>
          <w:u w:val="single"/>
        </w:rPr>
        <w:t xml:space="preserve"> </w:t>
      </w:r>
      <w:r w:rsidR="00DB0E97">
        <w:rPr>
          <w:color w:val="000000"/>
          <w:u w:val="single"/>
        </w:rPr>
        <w:t xml:space="preserve">as necessary, </w:t>
      </w:r>
      <w:r w:rsidR="00E266BD">
        <w:rPr>
          <w:color w:val="000000"/>
          <w:u w:val="single"/>
        </w:rPr>
        <w:t>to assist centenarians with such needs.</w:t>
      </w:r>
    </w:p>
    <w:p w14:paraId="364C6B0A" w14:textId="4EABCA69" w:rsidR="001D07CC" w:rsidRDefault="001D07CC" w:rsidP="001D07CC">
      <w:pPr>
        <w:spacing w:line="480" w:lineRule="auto"/>
        <w:rPr>
          <w:u w:val="single"/>
        </w:rPr>
      </w:pPr>
      <w:r>
        <w:rPr>
          <w:color w:val="000000"/>
          <w:u w:val="single"/>
        </w:rPr>
        <w:t xml:space="preserve">c. </w:t>
      </w:r>
      <w:r>
        <w:rPr>
          <w:u w:val="single"/>
        </w:rPr>
        <w:t xml:space="preserve">The department shall make available on its website information about </w:t>
      </w:r>
      <w:r w:rsidR="00DB0E97">
        <w:rPr>
          <w:u w:val="single"/>
        </w:rPr>
        <w:t xml:space="preserve">the </w:t>
      </w:r>
      <w:r>
        <w:rPr>
          <w:u w:val="single"/>
        </w:rPr>
        <w:t>centenarian services unit</w:t>
      </w:r>
      <w:r w:rsidR="00DB0E97">
        <w:rPr>
          <w:u w:val="single"/>
        </w:rPr>
        <w:t xml:space="preserve"> established pursuant to this section</w:t>
      </w:r>
      <w:r>
        <w:rPr>
          <w:u w:val="single"/>
        </w:rPr>
        <w:t xml:space="preserve">, </w:t>
      </w:r>
      <w:r w:rsidR="009D6AF3">
        <w:rPr>
          <w:u w:val="single"/>
        </w:rPr>
        <w:t xml:space="preserve">including </w:t>
      </w:r>
      <w:r w:rsidR="00DB0E97">
        <w:rPr>
          <w:u w:val="single"/>
        </w:rPr>
        <w:t xml:space="preserve">a description of </w:t>
      </w:r>
      <w:r w:rsidR="009D6AF3">
        <w:rPr>
          <w:u w:val="single"/>
        </w:rPr>
        <w:t xml:space="preserve">services offered by </w:t>
      </w:r>
      <w:r w:rsidR="009D6AF3">
        <w:rPr>
          <w:u w:val="single"/>
        </w:rPr>
        <w:lastRenderedPageBreak/>
        <w:t>the unit, contact information for the unit</w:t>
      </w:r>
      <w:r w:rsidR="00E266BD">
        <w:rPr>
          <w:u w:val="single"/>
        </w:rPr>
        <w:t xml:space="preserve">, contact information for </w:t>
      </w:r>
      <w:r w:rsidR="00594C9B">
        <w:rPr>
          <w:u w:val="single"/>
        </w:rPr>
        <w:t xml:space="preserve">other </w:t>
      </w:r>
      <w:r w:rsidR="00DB0E97">
        <w:rPr>
          <w:u w:val="single"/>
        </w:rPr>
        <w:t xml:space="preserve">relevant </w:t>
      </w:r>
      <w:r w:rsidR="00E266BD">
        <w:rPr>
          <w:u w:val="single"/>
        </w:rPr>
        <w:t>agencies</w:t>
      </w:r>
      <w:r>
        <w:rPr>
          <w:u w:val="single"/>
        </w:rPr>
        <w:t xml:space="preserve"> and general information on </w:t>
      </w:r>
      <w:r w:rsidR="00393359">
        <w:rPr>
          <w:u w:val="single"/>
        </w:rPr>
        <w:t>social services</w:t>
      </w:r>
      <w:r>
        <w:rPr>
          <w:u w:val="single"/>
        </w:rPr>
        <w:t xml:space="preserve"> available to centenarians.  </w:t>
      </w:r>
    </w:p>
    <w:p w14:paraId="28A435D5" w14:textId="7ECACBE7" w:rsidR="001D07CC" w:rsidRDefault="001D07CC" w:rsidP="001D07CC">
      <w:pPr>
        <w:spacing w:line="480" w:lineRule="auto"/>
        <w:rPr>
          <w:u w:val="single"/>
        </w:rPr>
      </w:pPr>
      <w:r>
        <w:rPr>
          <w:color w:val="000000"/>
          <w:u w:val="single"/>
        </w:rPr>
        <w:t>d</w:t>
      </w:r>
      <w:r w:rsidRPr="007B1C74">
        <w:rPr>
          <w:color w:val="000000"/>
          <w:u w:val="single"/>
        </w:rPr>
        <w:t>. The commissioner, in consultation with any agencies identified by the mayor, shall engage in outreach and education effort</w:t>
      </w:r>
      <w:r w:rsidRPr="00531A33">
        <w:rPr>
          <w:color w:val="000000"/>
          <w:u w:val="single"/>
        </w:rPr>
        <w:t>s</w:t>
      </w:r>
      <w:r w:rsidR="00DB0E97">
        <w:rPr>
          <w:color w:val="000000"/>
          <w:u w:val="single"/>
        </w:rPr>
        <w:t>, including the creation of relevant informational materials,</w:t>
      </w:r>
      <w:r w:rsidRPr="00531A33">
        <w:rPr>
          <w:color w:val="000000"/>
          <w:u w:val="single"/>
        </w:rPr>
        <w:t xml:space="preserve"> to inform </w:t>
      </w:r>
      <w:r>
        <w:rPr>
          <w:color w:val="000000"/>
          <w:u w:val="single"/>
        </w:rPr>
        <w:t>seniors</w:t>
      </w:r>
      <w:r w:rsidRPr="00531A33">
        <w:rPr>
          <w:color w:val="000000"/>
          <w:u w:val="single"/>
        </w:rPr>
        <w:t xml:space="preserve"> about</w:t>
      </w:r>
      <w:r>
        <w:rPr>
          <w:color w:val="000000"/>
          <w:u w:val="single"/>
        </w:rPr>
        <w:t xml:space="preserve"> the </w:t>
      </w:r>
      <w:r w:rsidR="009D6AF3">
        <w:rPr>
          <w:color w:val="000000"/>
          <w:u w:val="single"/>
        </w:rPr>
        <w:t xml:space="preserve">services offered by </w:t>
      </w:r>
      <w:r>
        <w:rPr>
          <w:color w:val="000000"/>
          <w:u w:val="single"/>
        </w:rPr>
        <w:t>the centenarian services unit</w:t>
      </w:r>
      <w:r w:rsidRPr="007B1C74">
        <w:rPr>
          <w:color w:val="000000"/>
          <w:u w:val="single"/>
        </w:rPr>
        <w:t>.</w:t>
      </w:r>
      <w:r>
        <w:rPr>
          <w:color w:val="000000"/>
        </w:rPr>
        <w:tab/>
      </w:r>
    </w:p>
    <w:p w14:paraId="7DC38736" w14:textId="32E66E1E" w:rsidR="0008358F" w:rsidRPr="00014A04" w:rsidRDefault="000316C2" w:rsidP="0008358F">
      <w:pPr>
        <w:pStyle w:val="NoSpacing"/>
        <w:spacing w:line="480" w:lineRule="auto"/>
      </w:pPr>
      <w:r w:rsidRPr="00014A04">
        <w:t>§</w:t>
      </w:r>
      <w:r w:rsidR="00DA4289" w:rsidRPr="00014A04">
        <w:t xml:space="preserve"> </w:t>
      </w:r>
      <w:r w:rsidR="0045579A" w:rsidRPr="00014A04">
        <w:t>2</w:t>
      </w:r>
      <w:r w:rsidRPr="00014A04">
        <w:t xml:space="preserve">. This local law </w:t>
      </w:r>
      <w:r w:rsidR="00280A55" w:rsidRPr="00014A04">
        <w:t>take</w:t>
      </w:r>
      <w:r w:rsidR="00E75778" w:rsidRPr="00014A04">
        <w:t>s</w:t>
      </w:r>
      <w:r w:rsidR="00280A55" w:rsidRPr="00014A04">
        <w:t xml:space="preserve"> effect </w:t>
      </w:r>
      <w:r w:rsidR="007970D2" w:rsidRPr="00014A04">
        <w:t>120</w:t>
      </w:r>
      <w:r w:rsidR="00AF0D94" w:rsidRPr="00014A04">
        <w:t xml:space="preserve"> days after it becomes law.</w:t>
      </w:r>
    </w:p>
    <w:p w14:paraId="086257DE" w14:textId="77777777" w:rsidR="002F196D" w:rsidRPr="007970D2" w:rsidRDefault="002F196D" w:rsidP="007101A2">
      <w:pPr>
        <w:ind w:firstLine="0"/>
        <w:jc w:val="both"/>
        <w:sectPr w:rsidR="002F196D" w:rsidRPr="007970D2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CD9589E" w14:textId="77777777" w:rsidR="0008358F" w:rsidRDefault="0008358F" w:rsidP="007101A2">
      <w:pPr>
        <w:ind w:firstLine="0"/>
        <w:jc w:val="both"/>
        <w:rPr>
          <w:sz w:val="20"/>
          <w:szCs w:val="20"/>
        </w:rPr>
      </w:pPr>
    </w:p>
    <w:p w14:paraId="7CA4D21B" w14:textId="77777777" w:rsidR="0008358F" w:rsidRDefault="0008358F" w:rsidP="007101A2">
      <w:pPr>
        <w:ind w:firstLine="0"/>
        <w:jc w:val="both"/>
        <w:rPr>
          <w:sz w:val="20"/>
          <w:szCs w:val="20"/>
        </w:rPr>
      </w:pPr>
    </w:p>
    <w:p w14:paraId="49E385C6" w14:textId="77777777" w:rsidR="0008358F" w:rsidRDefault="0008358F" w:rsidP="007101A2">
      <w:pPr>
        <w:ind w:firstLine="0"/>
        <w:jc w:val="both"/>
        <w:rPr>
          <w:sz w:val="20"/>
          <w:szCs w:val="20"/>
        </w:rPr>
      </w:pPr>
    </w:p>
    <w:p w14:paraId="0DD1C94D" w14:textId="77777777" w:rsidR="0008358F" w:rsidRDefault="0008358F" w:rsidP="007101A2">
      <w:pPr>
        <w:ind w:firstLine="0"/>
        <w:jc w:val="both"/>
        <w:rPr>
          <w:sz w:val="20"/>
          <w:szCs w:val="20"/>
        </w:rPr>
      </w:pPr>
    </w:p>
    <w:p w14:paraId="7D648826" w14:textId="77777777" w:rsidR="0008358F" w:rsidRDefault="0008358F" w:rsidP="007101A2">
      <w:pPr>
        <w:ind w:firstLine="0"/>
        <w:jc w:val="both"/>
        <w:rPr>
          <w:sz w:val="20"/>
          <w:szCs w:val="20"/>
        </w:rPr>
      </w:pPr>
    </w:p>
    <w:p w14:paraId="3BE45DE1" w14:textId="77777777" w:rsidR="0008358F" w:rsidRDefault="0008358F" w:rsidP="007101A2">
      <w:pPr>
        <w:ind w:firstLine="0"/>
        <w:jc w:val="both"/>
        <w:rPr>
          <w:sz w:val="20"/>
          <w:szCs w:val="20"/>
        </w:rPr>
      </w:pPr>
    </w:p>
    <w:p w14:paraId="3FD19A05" w14:textId="72F4FEEA" w:rsidR="004E1CF2" w:rsidRPr="00226EC9" w:rsidRDefault="00A51C51" w:rsidP="007101A2">
      <w:pPr>
        <w:ind w:firstLine="0"/>
        <w:jc w:val="both"/>
        <w:rPr>
          <w:sz w:val="20"/>
          <w:szCs w:val="20"/>
        </w:rPr>
      </w:pPr>
      <w:r w:rsidRPr="00226EC9">
        <w:rPr>
          <w:sz w:val="20"/>
          <w:szCs w:val="20"/>
        </w:rPr>
        <w:t>NJC</w:t>
      </w:r>
    </w:p>
    <w:p w14:paraId="670E7866" w14:textId="7A6BFB2A" w:rsidR="004E1CF2" w:rsidRPr="00226EC9" w:rsidRDefault="00280A55" w:rsidP="007101A2">
      <w:pPr>
        <w:ind w:firstLine="0"/>
        <w:rPr>
          <w:sz w:val="20"/>
          <w:szCs w:val="20"/>
        </w:rPr>
      </w:pPr>
      <w:r w:rsidRPr="00226EC9">
        <w:rPr>
          <w:sz w:val="20"/>
          <w:szCs w:val="20"/>
        </w:rPr>
        <w:t xml:space="preserve">LS </w:t>
      </w:r>
      <w:r w:rsidR="00AB7D89">
        <w:rPr>
          <w:sz w:val="20"/>
          <w:szCs w:val="20"/>
        </w:rPr>
        <w:t>1</w:t>
      </w:r>
      <w:r w:rsidR="001761B8">
        <w:rPr>
          <w:sz w:val="20"/>
          <w:szCs w:val="20"/>
        </w:rPr>
        <w:t>1714</w:t>
      </w:r>
    </w:p>
    <w:p w14:paraId="2E5489E3" w14:textId="55E9328C" w:rsidR="00616E4E" w:rsidRPr="00226EC9" w:rsidRDefault="00393359" w:rsidP="007101A2">
      <w:pPr>
        <w:ind w:firstLine="0"/>
        <w:rPr>
          <w:sz w:val="20"/>
          <w:szCs w:val="20"/>
        </w:rPr>
      </w:pPr>
      <w:r>
        <w:rPr>
          <w:sz w:val="20"/>
          <w:szCs w:val="20"/>
        </w:rPr>
        <w:t>7/</w:t>
      </w:r>
      <w:r w:rsidR="00EC3EE4">
        <w:rPr>
          <w:sz w:val="20"/>
          <w:szCs w:val="20"/>
        </w:rPr>
        <w:t>23</w:t>
      </w:r>
      <w:r w:rsidR="001761B8">
        <w:rPr>
          <w:sz w:val="20"/>
          <w:szCs w:val="20"/>
        </w:rPr>
        <w:t>/2020</w:t>
      </w:r>
    </w:p>
    <w:p w14:paraId="312DBEF1" w14:textId="2C90F5D0" w:rsidR="00AE212E" w:rsidRPr="007970D2" w:rsidRDefault="00AE212E" w:rsidP="007101A2">
      <w:pPr>
        <w:ind w:firstLine="0"/>
      </w:pPr>
    </w:p>
    <w:p w14:paraId="5032FC23" w14:textId="3435F264" w:rsidR="00CE5B06" w:rsidRPr="007970D2" w:rsidRDefault="00CE5B06" w:rsidP="007101A2">
      <w:pPr>
        <w:ind w:firstLine="0"/>
      </w:pPr>
    </w:p>
    <w:p w14:paraId="14A0B8FA" w14:textId="622381E7" w:rsidR="00CE5B06" w:rsidRPr="007970D2" w:rsidRDefault="00CE5B06" w:rsidP="007101A2">
      <w:pPr>
        <w:ind w:firstLine="0"/>
      </w:pPr>
    </w:p>
    <w:p w14:paraId="47EEC912" w14:textId="77777777" w:rsidR="00123676" w:rsidRPr="007970D2" w:rsidRDefault="00123676" w:rsidP="007101A2">
      <w:pPr>
        <w:ind w:firstLine="0"/>
      </w:pPr>
    </w:p>
    <w:sectPr w:rsidR="00123676" w:rsidRPr="007970D2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970B7" w14:textId="77777777" w:rsidR="00FE4C4C" w:rsidRDefault="00FE4C4C">
      <w:r>
        <w:separator/>
      </w:r>
    </w:p>
    <w:p w14:paraId="32F5C744" w14:textId="77777777" w:rsidR="00FE4C4C" w:rsidRDefault="00FE4C4C"/>
  </w:endnote>
  <w:endnote w:type="continuationSeparator" w:id="0">
    <w:p w14:paraId="4C3FB9EB" w14:textId="77777777" w:rsidR="00FE4C4C" w:rsidRDefault="00FE4C4C">
      <w:r>
        <w:continuationSeparator/>
      </w:r>
    </w:p>
    <w:p w14:paraId="43CC5BDD" w14:textId="77777777" w:rsidR="00FE4C4C" w:rsidRDefault="00FE4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5219F" w14:textId="7FEB102E" w:rsidR="00923445" w:rsidRDefault="00923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D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97A0A3" w14:textId="77777777" w:rsidR="00923445" w:rsidRDefault="009234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E2E55" w14:textId="61BA5222" w:rsidR="00923445" w:rsidRDefault="00923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B435A3" w14:textId="77777777" w:rsidR="00923445" w:rsidRDefault="00923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21431" w14:textId="77777777" w:rsidR="00FE4C4C" w:rsidRDefault="00FE4C4C">
      <w:r>
        <w:separator/>
      </w:r>
    </w:p>
    <w:p w14:paraId="3D9D768A" w14:textId="77777777" w:rsidR="00FE4C4C" w:rsidRDefault="00FE4C4C"/>
  </w:footnote>
  <w:footnote w:type="continuationSeparator" w:id="0">
    <w:p w14:paraId="1AF8F554" w14:textId="77777777" w:rsidR="00FE4C4C" w:rsidRDefault="00FE4C4C">
      <w:r>
        <w:continuationSeparator/>
      </w:r>
    </w:p>
    <w:p w14:paraId="5BE86A3C" w14:textId="77777777" w:rsidR="00FE4C4C" w:rsidRDefault="00FE4C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6C68"/>
    <w:multiLevelType w:val="hybridMultilevel"/>
    <w:tmpl w:val="009485D6"/>
    <w:lvl w:ilvl="0" w:tplc="15C80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C540C"/>
    <w:multiLevelType w:val="hybridMultilevel"/>
    <w:tmpl w:val="9A34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47ECA"/>
    <w:multiLevelType w:val="hybridMultilevel"/>
    <w:tmpl w:val="AA7E2396"/>
    <w:lvl w:ilvl="0" w:tplc="6450E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567B2"/>
    <w:multiLevelType w:val="hybridMultilevel"/>
    <w:tmpl w:val="6E78669C"/>
    <w:lvl w:ilvl="0" w:tplc="7DB06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C2"/>
    <w:rsid w:val="00004C81"/>
    <w:rsid w:val="000135A3"/>
    <w:rsid w:val="00014A04"/>
    <w:rsid w:val="000316C2"/>
    <w:rsid w:val="000502BC"/>
    <w:rsid w:val="00052C0F"/>
    <w:rsid w:val="00056BB0"/>
    <w:rsid w:val="00064AFB"/>
    <w:rsid w:val="0008358F"/>
    <w:rsid w:val="0009173E"/>
    <w:rsid w:val="00094A70"/>
    <w:rsid w:val="000A7115"/>
    <w:rsid w:val="000F4F40"/>
    <w:rsid w:val="00104CD1"/>
    <w:rsid w:val="001073BD"/>
    <w:rsid w:val="00115B31"/>
    <w:rsid w:val="00123676"/>
    <w:rsid w:val="00137B06"/>
    <w:rsid w:val="001509BF"/>
    <w:rsid w:val="00150A27"/>
    <w:rsid w:val="00165627"/>
    <w:rsid w:val="00167107"/>
    <w:rsid w:val="0017568E"/>
    <w:rsid w:val="001761B8"/>
    <w:rsid w:val="00180BD2"/>
    <w:rsid w:val="00193350"/>
    <w:rsid w:val="00195A80"/>
    <w:rsid w:val="0019635B"/>
    <w:rsid w:val="001979E3"/>
    <w:rsid w:val="001B7051"/>
    <w:rsid w:val="001D07CC"/>
    <w:rsid w:val="001D1279"/>
    <w:rsid w:val="001D4249"/>
    <w:rsid w:val="001E46AE"/>
    <w:rsid w:val="001F2A1E"/>
    <w:rsid w:val="00203A64"/>
    <w:rsid w:val="00205741"/>
    <w:rsid w:val="00207323"/>
    <w:rsid w:val="0021642E"/>
    <w:rsid w:val="00220021"/>
    <w:rsid w:val="0022099D"/>
    <w:rsid w:val="00226EC9"/>
    <w:rsid w:val="00233DED"/>
    <w:rsid w:val="00235801"/>
    <w:rsid w:val="002371D7"/>
    <w:rsid w:val="00241BC4"/>
    <w:rsid w:val="00241F94"/>
    <w:rsid w:val="00270162"/>
    <w:rsid w:val="00275285"/>
    <w:rsid w:val="00280955"/>
    <w:rsid w:val="00280A55"/>
    <w:rsid w:val="00292C42"/>
    <w:rsid w:val="002C3318"/>
    <w:rsid w:val="002C4435"/>
    <w:rsid w:val="002D426F"/>
    <w:rsid w:val="002F196D"/>
    <w:rsid w:val="002F269C"/>
    <w:rsid w:val="00301E5D"/>
    <w:rsid w:val="00326D45"/>
    <w:rsid w:val="0033027F"/>
    <w:rsid w:val="003447CD"/>
    <w:rsid w:val="00352CA7"/>
    <w:rsid w:val="00352FBB"/>
    <w:rsid w:val="0035505F"/>
    <w:rsid w:val="003720CF"/>
    <w:rsid w:val="0037616D"/>
    <w:rsid w:val="003874A1"/>
    <w:rsid w:val="003875EE"/>
    <w:rsid w:val="00387754"/>
    <w:rsid w:val="00393359"/>
    <w:rsid w:val="003A29EF"/>
    <w:rsid w:val="003A3043"/>
    <w:rsid w:val="003A75C2"/>
    <w:rsid w:val="003E0D64"/>
    <w:rsid w:val="003F26F9"/>
    <w:rsid w:val="003F28C1"/>
    <w:rsid w:val="003F3109"/>
    <w:rsid w:val="003F42BC"/>
    <w:rsid w:val="00411124"/>
    <w:rsid w:val="00432688"/>
    <w:rsid w:val="00444642"/>
    <w:rsid w:val="00445672"/>
    <w:rsid w:val="00445831"/>
    <w:rsid w:val="00447A01"/>
    <w:rsid w:val="0045579A"/>
    <w:rsid w:val="00461E1D"/>
    <w:rsid w:val="004749DE"/>
    <w:rsid w:val="004948B5"/>
    <w:rsid w:val="004B097C"/>
    <w:rsid w:val="004B702D"/>
    <w:rsid w:val="004C118F"/>
    <w:rsid w:val="004E0F2F"/>
    <w:rsid w:val="004E1CF2"/>
    <w:rsid w:val="004F0E5E"/>
    <w:rsid w:val="004F3343"/>
    <w:rsid w:val="00531011"/>
    <w:rsid w:val="00533746"/>
    <w:rsid w:val="005375DB"/>
    <w:rsid w:val="00550E96"/>
    <w:rsid w:val="00554C35"/>
    <w:rsid w:val="00560C98"/>
    <w:rsid w:val="00572FE7"/>
    <w:rsid w:val="00574FDA"/>
    <w:rsid w:val="00586366"/>
    <w:rsid w:val="00591C51"/>
    <w:rsid w:val="00594C9B"/>
    <w:rsid w:val="005A0595"/>
    <w:rsid w:val="005A1EBD"/>
    <w:rsid w:val="005B5DE4"/>
    <w:rsid w:val="005C6980"/>
    <w:rsid w:val="005D4A03"/>
    <w:rsid w:val="005E07E7"/>
    <w:rsid w:val="005E655A"/>
    <w:rsid w:val="005E7245"/>
    <w:rsid w:val="005E7681"/>
    <w:rsid w:val="005F3AA6"/>
    <w:rsid w:val="00616E4E"/>
    <w:rsid w:val="00630531"/>
    <w:rsid w:val="00630AB3"/>
    <w:rsid w:val="00643E25"/>
    <w:rsid w:val="0064687C"/>
    <w:rsid w:val="00661277"/>
    <w:rsid w:val="006662DF"/>
    <w:rsid w:val="00667E85"/>
    <w:rsid w:val="00681A93"/>
    <w:rsid w:val="00687344"/>
    <w:rsid w:val="00697497"/>
    <w:rsid w:val="006A691C"/>
    <w:rsid w:val="006B26AF"/>
    <w:rsid w:val="006B590A"/>
    <w:rsid w:val="006B5AB9"/>
    <w:rsid w:val="006B6EDF"/>
    <w:rsid w:val="006D2188"/>
    <w:rsid w:val="006D3E3C"/>
    <w:rsid w:val="006D562C"/>
    <w:rsid w:val="006E7230"/>
    <w:rsid w:val="006F5CC7"/>
    <w:rsid w:val="007101A2"/>
    <w:rsid w:val="00713430"/>
    <w:rsid w:val="007176E5"/>
    <w:rsid w:val="007218EB"/>
    <w:rsid w:val="00722574"/>
    <w:rsid w:val="0072551E"/>
    <w:rsid w:val="00727F04"/>
    <w:rsid w:val="00747B3E"/>
    <w:rsid w:val="00750030"/>
    <w:rsid w:val="00767CD4"/>
    <w:rsid w:val="00770B9A"/>
    <w:rsid w:val="007970D2"/>
    <w:rsid w:val="00797F5B"/>
    <w:rsid w:val="007A1A40"/>
    <w:rsid w:val="007B293E"/>
    <w:rsid w:val="007B6497"/>
    <w:rsid w:val="007C1D9D"/>
    <w:rsid w:val="007C6893"/>
    <w:rsid w:val="007D582B"/>
    <w:rsid w:val="007E73C5"/>
    <w:rsid w:val="007E79D5"/>
    <w:rsid w:val="007F4087"/>
    <w:rsid w:val="007F4D91"/>
    <w:rsid w:val="00806569"/>
    <w:rsid w:val="0081218B"/>
    <w:rsid w:val="008167F4"/>
    <w:rsid w:val="00816F73"/>
    <w:rsid w:val="0083646C"/>
    <w:rsid w:val="00840662"/>
    <w:rsid w:val="00853E42"/>
    <w:rsid w:val="00872BFD"/>
    <w:rsid w:val="00880099"/>
    <w:rsid w:val="00883911"/>
    <w:rsid w:val="0089492F"/>
    <w:rsid w:val="008E3048"/>
    <w:rsid w:val="008F0B17"/>
    <w:rsid w:val="008F1328"/>
    <w:rsid w:val="00900ACB"/>
    <w:rsid w:val="00914970"/>
    <w:rsid w:val="00923445"/>
    <w:rsid w:val="00925D71"/>
    <w:rsid w:val="00932368"/>
    <w:rsid w:val="00952ECC"/>
    <w:rsid w:val="009822E5"/>
    <w:rsid w:val="00984B7C"/>
    <w:rsid w:val="00990ECE"/>
    <w:rsid w:val="009A4BDD"/>
    <w:rsid w:val="009C3240"/>
    <w:rsid w:val="009D33C8"/>
    <w:rsid w:val="009D6AF3"/>
    <w:rsid w:val="009E1889"/>
    <w:rsid w:val="009E276D"/>
    <w:rsid w:val="009E2C81"/>
    <w:rsid w:val="009F3421"/>
    <w:rsid w:val="00A03635"/>
    <w:rsid w:val="00A0435E"/>
    <w:rsid w:val="00A10451"/>
    <w:rsid w:val="00A21198"/>
    <w:rsid w:val="00A269C2"/>
    <w:rsid w:val="00A46ACE"/>
    <w:rsid w:val="00A51C51"/>
    <w:rsid w:val="00A531EC"/>
    <w:rsid w:val="00A64EB3"/>
    <w:rsid w:val="00A654D0"/>
    <w:rsid w:val="00AB7D89"/>
    <w:rsid w:val="00AC0DA3"/>
    <w:rsid w:val="00AD0979"/>
    <w:rsid w:val="00AD1881"/>
    <w:rsid w:val="00AE212E"/>
    <w:rsid w:val="00AF0D94"/>
    <w:rsid w:val="00AF39A5"/>
    <w:rsid w:val="00B01BE7"/>
    <w:rsid w:val="00B1439A"/>
    <w:rsid w:val="00B15D83"/>
    <w:rsid w:val="00B1635A"/>
    <w:rsid w:val="00B30100"/>
    <w:rsid w:val="00B3345D"/>
    <w:rsid w:val="00B47730"/>
    <w:rsid w:val="00B7518B"/>
    <w:rsid w:val="00BA4408"/>
    <w:rsid w:val="00BA599A"/>
    <w:rsid w:val="00BB4174"/>
    <w:rsid w:val="00BB5ECF"/>
    <w:rsid w:val="00BC1806"/>
    <w:rsid w:val="00BD4E49"/>
    <w:rsid w:val="00BF354E"/>
    <w:rsid w:val="00BF76F0"/>
    <w:rsid w:val="00C05E23"/>
    <w:rsid w:val="00C504A3"/>
    <w:rsid w:val="00C729C0"/>
    <w:rsid w:val="00C92A35"/>
    <w:rsid w:val="00C93F56"/>
    <w:rsid w:val="00C95FFE"/>
    <w:rsid w:val="00C96CEE"/>
    <w:rsid w:val="00CA09E2"/>
    <w:rsid w:val="00CA2899"/>
    <w:rsid w:val="00CA30A1"/>
    <w:rsid w:val="00CA6B5C"/>
    <w:rsid w:val="00CB5F5F"/>
    <w:rsid w:val="00CC4ED3"/>
    <w:rsid w:val="00CE4B74"/>
    <w:rsid w:val="00CE5B06"/>
    <w:rsid w:val="00CE602C"/>
    <w:rsid w:val="00CF17D2"/>
    <w:rsid w:val="00CF2D04"/>
    <w:rsid w:val="00D01BC4"/>
    <w:rsid w:val="00D0406E"/>
    <w:rsid w:val="00D04D63"/>
    <w:rsid w:val="00D30A34"/>
    <w:rsid w:val="00D3235B"/>
    <w:rsid w:val="00D37C7E"/>
    <w:rsid w:val="00D52CE9"/>
    <w:rsid w:val="00D56F3B"/>
    <w:rsid w:val="00D741D5"/>
    <w:rsid w:val="00D93045"/>
    <w:rsid w:val="00D94395"/>
    <w:rsid w:val="00D975BE"/>
    <w:rsid w:val="00DA4289"/>
    <w:rsid w:val="00DB0E97"/>
    <w:rsid w:val="00DB6BFB"/>
    <w:rsid w:val="00DC57C0"/>
    <w:rsid w:val="00DD17DB"/>
    <w:rsid w:val="00DD7E20"/>
    <w:rsid w:val="00DE6E46"/>
    <w:rsid w:val="00DF1ECF"/>
    <w:rsid w:val="00DF2F34"/>
    <w:rsid w:val="00DF6E60"/>
    <w:rsid w:val="00DF7976"/>
    <w:rsid w:val="00E0423E"/>
    <w:rsid w:val="00E06550"/>
    <w:rsid w:val="00E06BF8"/>
    <w:rsid w:val="00E13406"/>
    <w:rsid w:val="00E266BD"/>
    <w:rsid w:val="00E310B4"/>
    <w:rsid w:val="00E34500"/>
    <w:rsid w:val="00E37C8F"/>
    <w:rsid w:val="00E42EF6"/>
    <w:rsid w:val="00E611AD"/>
    <w:rsid w:val="00E611DE"/>
    <w:rsid w:val="00E728D0"/>
    <w:rsid w:val="00E7417F"/>
    <w:rsid w:val="00E75778"/>
    <w:rsid w:val="00E842B0"/>
    <w:rsid w:val="00E84A4E"/>
    <w:rsid w:val="00E96AB4"/>
    <w:rsid w:val="00E97376"/>
    <w:rsid w:val="00EB17F7"/>
    <w:rsid w:val="00EB5A95"/>
    <w:rsid w:val="00EC3EE4"/>
    <w:rsid w:val="00ED266D"/>
    <w:rsid w:val="00ED2846"/>
    <w:rsid w:val="00ED6ADF"/>
    <w:rsid w:val="00EE4B86"/>
    <w:rsid w:val="00EF1E62"/>
    <w:rsid w:val="00EF2B5D"/>
    <w:rsid w:val="00F01ED9"/>
    <w:rsid w:val="00F0418B"/>
    <w:rsid w:val="00F1462F"/>
    <w:rsid w:val="00F20BEB"/>
    <w:rsid w:val="00F23C44"/>
    <w:rsid w:val="00F33321"/>
    <w:rsid w:val="00F34140"/>
    <w:rsid w:val="00F46944"/>
    <w:rsid w:val="00F60E32"/>
    <w:rsid w:val="00FA5BBD"/>
    <w:rsid w:val="00FA63F7"/>
    <w:rsid w:val="00FB2FD6"/>
    <w:rsid w:val="00FC259D"/>
    <w:rsid w:val="00FC547E"/>
    <w:rsid w:val="00FE325D"/>
    <w:rsid w:val="00FE4C4C"/>
    <w:rsid w:val="00FF0E09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1DB43"/>
  <w15:docId w15:val="{65B4402A-82A0-40EE-B87C-68E3C2A4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875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0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A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A3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B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B86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E4B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367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875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DD7E20"/>
    <w:pPr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5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4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74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998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8E57-A721-4712-AAB9-E1A1E715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Jones, Wesley</dc:creator>
  <cp:lastModifiedBy>DelFranco, Ruthie</cp:lastModifiedBy>
  <cp:revision>7</cp:revision>
  <cp:lastPrinted>2018-05-02T15:54:00Z</cp:lastPrinted>
  <dcterms:created xsi:type="dcterms:W3CDTF">2020-07-28T18:31:00Z</dcterms:created>
  <dcterms:modified xsi:type="dcterms:W3CDTF">2020-10-06T14:33:00Z</dcterms:modified>
</cp:coreProperties>
</file>