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8" w:type="dxa"/>
        <w:jc w:val="center"/>
        <w:tblLook w:val="0600" w:firstRow="0" w:lastRow="0" w:firstColumn="0" w:lastColumn="0" w:noHBand="1" w:noVBand="1"/>
      </w:tblPr>
      <w:tblGrid>
        <w:gridCol w:w="6104"/>
        <w:gridCol w:w="5034"/>
      </w:tblGrid>
      <w:tr w:rsidR="00F564FA" w:rsidRPr="00012730" w14:paraId="15FEAB83" w14:textId="77777777" w:rsidTr="00F23078">
        <w:trPr>
          <w:trHeight w:val="1717"/>
          <w:jc w:val="center"/>
        </w:trPr>
        <w:tc>
          <w:tcPr>
            <w:tcW w:w="6104" w:type="dxa"/>
            <w:tcBorders>
              <w:bottom w:val="single" w:sz="4" w:space="0" w:color="auto"/>
            </w:tcBorders>
          </w:tcPr>
          <w:p w14:paraId="755E766B" w14:textId="77777777" w:rsidR="00F564FA" w:rsidRPr="00012730" w:rsidRDefault="00F564FA" w:rsidP="00F2307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0DA4735E" wp14:editId="78EA890E">
                  <wp:extent cx="1362075" cy="1247775"/>
                  <wp:effectExtent l="0" t="0" r="9525" b="952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43F1E400" w14:textId="77777777" w:rsidR="00F564FA" w:rsidRDefault="00F564FA" w:rsidP="00F2307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31C4BB07" w14:textId="77777777" w:rsidR="00F564FA" w:rsidRDefault="00F564FA" w:rsidP="00F2307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347CC04" w14:textId="77777777" w:rsidR="00F564FA" w:rsidRDefault="00F564FA" w:rsidP="00F23078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546A9270" w14:textId="77777777" w:rsidR="00F564FA" w:rsidRDefault="00F564FA" w:rsidP="00F23078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1780BC7D" w14:textId="77777777" w:rsidR="00F564FA" w:rsidRPr="00ED74D9" w:rsidRDefault="00F564FA" w:rsidP="00F23078">
            <w:pPr>
              <w:rPr>
                <w:b/>
                <w:bCs/>
                <w:sz w:val="16"/>
                <w:szCs w:val="16"/>
              </w:rPr>
            </w:pPr>
          </w:p>
          <w:p w14:paraId="40CBCD2B" w14:textId="77777777" w:rsidR="00F564FA" w:rsidRDefault="00F564FA" w:rsidP="00F23078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Pr="00581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1783-A</w:t>
            </w:r>
          </w:p>
          <w:p w14:paraId="658AC894" w14:textId="77777777" w:rsidR="00F564FA" w:rsidRPr="00A267C7" w:rsidRDefault="00F564FA" w:rsidP="00F23078">
            <w:pPr>
              <w:rPr>
                <w:color w:val="FF0000"/>
                <w:sz w:val="16"/>
                <w:szCs w:val="16"/>
              </w:rPr>
            </w:pPr>
          </w:p>
          <w:p w14:paraId="183DCD6E" w14:textId="77777777" w:rsidR="00F564FA" w:rsidRPr="00A267C7" w:rsidRDefault="00F564FA" w:rsidP="00F23078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F564FA" w:rsidRPr="00012730" w14:paraId="5346DE1A" w14:textId="77777777" w:rsidTr="00F23078">
        <w:trPr>
          <w:trHeight w:val="1075"/>
          <w:jc w:val="center"/>
        </w:trPr>
        <w:tc>
          <w:tcPr>
            <w:tcW w:w="6104" w:type="dxa"/>
            <w:tcBorders>
              <w:top w:val="single" w:sz="4" w:space="0" w:color="auto"/>
            </w:tcBorders>
          </w:tcPr>
          <w:p w14:paraId="66067D0E" w14:textId="77777777" w:rsidR="00F564FA" w:rsidRPr="001D6E9B" w:rsidRDefault="00F564FA" w:rsidP="00F23078">
            <w:pPr>
              <w:widowControl w:val="0"/>
              <w:suppressLineNumbers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>Title:</w:t>
            </w:r>
            <w:r w:rsidRPr="003D46A0">
              <w:rPr>
                <w:vanish/>
                <w:color w:val="000000"/>
              </w:rPr>
              <w:t>..Title</w:t>
            </w:r>
            <w:r>
              <w:rPr>
                <w:color w:val="000000"/>
              </w:rPr>
              <w:t xml:space="preserve"> </w:t>
            </w:r>
            <w:r>
              <w:t>A Local Law to amend the administrative code of the city of New York, in relation to excluding cooperatives from the housing portal</w:t>
            </w:r>
          </w:p>
        </w:tc>
        <w:tc>
          <w:tcPr>
            <w:tcW w:w="5034" w:type="dxa"/>
            <w:tcBorders>
              <w:top w:val="single" w:sz="4" w:space="0" w:color="auto"/>
            </w:tcBorders>
          </w:tcPr>
          <w:p w14:paraId="21F87255" w14:textId="77777777" w:rsidR="00F564FA" w:rsidRPr="00D52DC0" w:rsidRDefault="00F564FA" w:rsidP="00F23078">
            <w:pPr>
              <w:tabs>
                <w:tab w:val="left" w:pos="1008"/>
                <w:tab w:val="left" w:pos="1728"/>
                <w:tab w:val="left" w:pos="2448"/>
                <w:tab w:val="left" w:pos="4608"/>
                <w:tab w:val="left" w:pos="6048"/>
              </w:tabs>
              <w:ind w:right="144"/>
            </w:pPr>
            <w:r>
              <w:rPr>
                <w:b/>
                <w:smallCaps/>
              </w:rPr>
              <w:t>Sponsors</w:t>
            </w:r>
            <w:r>
              <w:rPr>
                <w:b/>
              </w:rPr>
              <w:t xml:space="preserve">: </w:t>
            </w:r>
            <w:r>
              <w:t>By Council Members Levine, Kallos, Cornegy, Rosenthal, Rivera, Rodriguez, Cohen, Chin, Yeger and Louis</w:t>
            </w:r>
          </w:p>
        </w:tc>
      </w:tr>
    </w:tbl>
    <w:p w14:paraId="4CEFF641" w14:textId="09303E40" w:rsidR="00D90AC0" w:rsidRPr="00D90AC0" w:rsidRDefault="00F564FA" w:rsidP="00D90AC0">
      <w:pPr>
        <w:autoSpaceDE w:val="0"/>
        <w:autoSpaceDN w:val="0"/>
        <w:rPr>
          <w:rFonts w:ascii="TimesNewRomanPSMT" w:eastAsia="Calibri" w:hAnsi="TimesNewRomanPSMT" w:cs="Calibri"/>
        </w:rPr>
      </w:pPr>
      <w:r>
        <w:rPr>
          <w:b/>
          <w:smallCaps/>
        </w:rPr>
        <w:t>Summary of Legislation:</w:t>
      </w:r>
      <w:r>
        <w:t xml:space="preserve"> </w:t>
      </w:r>
      <w:r w:rsidR="00D90AC0" w:rsidRPr="00D90AC0">
        <w:rPr>
          <w:rFonts w:ascii="TimesNewRomanPSMT" w:eastAsia="Calibri" w:hAnsi="TimesNewRomanPSMT" w:cs="Calibri"/>
        </w:rPr>
        <w:t>Proposed Int. No. 1783-A would ame</w:t>
      </w:r>
      <w:r w:rsidR="00D90AC0">
        <w:rPr>
          <w:rFonts w:ascii="TimesNewRomanPSMT" w:eastAsia="Calibri" w:hAnsi="TimesNewRomanPSMT" w:cs="Calibri"/>
        </w:rPr>
        <w:t xml:space="preserve">nd Local Law 64 of 2018 so that </w:t>
      </w:r>
      <w:r w:rsidR="00D90AC0" w:rsidRPr="00D90AC0">
        <w:rPr>
          <w:rFonts w:ascii="TimesNewRomanPSMT" w:eastAsia="Calibri" w:hAnsi="TimesNewRomanPSMT" w:cs="Calibri"/>
        </w:rPr>
        <w:t xml:space="preserve">dwelling units in </w:t>
      </w:r>
      <w:r w:rsidR="00D90AC0" w:rsidRPr="00AD2648">
        <w:rPr>
          <w:rFonts w:ascii="TimesNewRomanPSMT" w:eastAsia="Calibri" w:hAnsi="TimesNewRomanPSMT" w:cs="Calibri"/>
        </w:rPr>
        <w:t>certain</w:t>
      </w:r>
      <w:r w:rsidR="00D90AC0" w:rsidRPr="00D90AC0">
        <w:rPr>
          <w:rFonts w:ascii="TimesNewRomanPSMT" w:eastAsia="Calibri" w:hAnsi="TimesNewRomanPSMT" w:cs="Calibri"/>
        </w:rPr>
        <w:t xml:space="preserve"> buildings </w:t>
      </w:r>
      <w:r w:rsidR="00D90AC0" w:rsidRPr="00AD2648">
        <w:rPr>
          <w:rFonts w:ascii="TimesNewRomanPSMT" w:eastAsia="Calibri" w:hAnsi="TimesNewRomanPSMT" w:cs="Calibri"/>
        </w:rPr>
        <w:t>that are incorporated as cooperatives</w:t>
      </w:r>
      <w:r w:rsidR="00D90AC0" w:rsidRPr="00D90AC0">
        <w:rPr>
          <w:rFonts w:ascii="TimesNewRomanPSMT" w:eastAsia="Calibri" w:hAnsi="TimesNewRomanPSMT" w:cs="Calibri"/>
        </w:rPr>
        <w:t xml:space="preserve"> are exempt from the requirements of the housing portal. Under the bill, the definition of an affordable unit would exclude </w:t>
      </w:r>
      <w:r w:rsidR="00D90AC0" w:rsidRPr="00AD2648">
        <w:rPr>
          <w:rFonts w:ascii="TimesNewRomanPSMT" w:eastAsia="Calibri" w:hAnsi="TimesNewRomanPSMT" w:cs="Calibri"/>
        </w:rPr>
        <w:t>units owned in the form of shares in</w:t>
      </w:r>
      <w:r w:rsidR="00D90AC0" w:rsidRPr="00D90AC0">
        <w:rPr>
          <w:rFonts w:ascii="TimesNewRomanPSMT" w:eastAsia="Calibri" w:hAnsi="TimesNewRomanPSMT" w:cs="Calibri"/>
        </w:rPr>
        <w:t xml:space="preserve"> cooperatives incorporated under Articles II, IV, V, or XI of the Private Housing Finance Law. As a result, these cooperatives, including properties under the Mitchell-Lama Housing Program, Limited Dividend Housing Companies, Redevelopment Companies, and HDFC cooperatives, would not be required to market available units through the housing portal.</w:t>
      </w:r>
    </w:p>
    <w:p w14:paraId="4250DBDB" w14:textId="77777777" w:rsidR="00F564FA" w:rsidRDefault="00F564FA" w:rsidP="00F564FA">
      <w:pPr>
        <w:pStyle w:val="NoSpacing"/>
      </w:pPr>
    </w:p>
    <w:p w14:paraId="330F4184" w14:textId="77777777" w:rsidR="00F564FA" w:rsidRDefault="00F564FA" w:rsidP="00F564FA">
      <w:pPr>
        <w:widowControl w:val="0"/>
        <w:autoSpaceDE w:val="0"/>
        <w:autoSpaceDN w:val="0"/>
        <w:adjustRightInd w:val="0"/>
      </w:pPr>
      <w:r w:rsidRPr="00012730">
        <w:rPr>
          <w:b/>
          <w:smallCaps/>
        </w:rPr>
        <w:t>Effective Date:</w:t>
      </w:r>
      <w:r>
        <w:t xml:space="preserve"> This local law would take effect </w:t>
      </w:r>
      <w:r w:rsidR="00C707FF">
        <w:t xml:space="preserve">immediately. </w:t>
      </w:r>
    </w:p>
    <w:p w14:paraId="6B514070" w14:textId="77777777" w:rsidR="00F564FA" w:rsidRPr="009E6971" w:rsidRDefault="00F564FA" w:rsidP="00F564FA">
      <w:pPr>
        <w:widowControl w:val="0"/>
        <w:autoSpaceDE w:val="0"/>
        <w:autoSpaceDN w:val="0"/>
        <w:adjustRightInd w:val="0"/>
      </w:pPr>
    </w:p>
    <w:p w14:paraId="27220093" w14:textId="77777777" w:rsidR="00F564FA" w:rsidRPr="00012730" w:rsidRDefault="00F564FA" w:rsidP="00F564FA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202</w:t>
      </w:r>
      <w:r w:rsidR="00C707FF">
        <w:t>2</w:t>
      </w:r>
    </w:p>
    <w:p w14:paraId="5E7CD2DB" w14:textId="77777777" w:rsidR="00F564FA" w:rsidRDefault="00F564FA" w:rsidP="00F564FA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75B1F206" w14:textId="77777777" w:rsidR="00F564FA" w:rsidRPr="00012730" w:rsidRDefault="00F564FA" w:rsidP="00F564FA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F564FA" w:rsidRPr="00012730" w14:paraId="0BE8A638" w14:textId="77777777" w:rsidTr="00F23078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9EC18C" w14:textId="77777777" w:rsidR="00F564FA" w:rsidRPr="001A6C74" w:rsidRDefault="00F564FA" w:rsidP="00F23078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5373EAF4" w14:textId="77777777" w:rsidR="00F564FA" w:rsidRPr="001A6C74" w:rsidRDefault="00F564FA" w:rsidP="00F230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097D57" w14:textId="77777777" w:rsidR="00F564FA" w:rsidRPr="009E6971" w:rsidRDefault="00F564FA" w:rsidP="00F230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FY2</w:t>
            </w:r>
            <w:r w:rsidR="00C707FF">
              <w:rPr>
                <w:b/>
                <w:bCs/>
                <w:sz w:val="22"/>
                <w:szCs w:val="22"/>
              </w:rPr>
              <w:t>1</w:t>
            </w:r>
          </w:p>
          <w:p w14:paraId="041A3F43" w14:textId="77777777" w:rsidR="00F564FA" w:rsidRPr="009E6971" w:rsidRDefault="00F564FA" w:rsidP="00F230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F999D8" w14:textId="77777777" w:rsidR="00F564FA" w:rsidRPr="009E6971" w:rsidRDefault="00F564FA" w:rsidP="00F23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E6971">
              <w:rPr>
                <w:b/>
                <w:bCs/>
                <w:sz w:val="22"/>
                <w:szCs w:val="22"/>
              </w:rPr>
              <w:t>FY Succeeding Effective FY2</w:t>
            </w:r>
            <w:r w:rsidR="00C707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B8FEF9F" w14:textId="77777777" w:rsidR="00F564FA" w:rsidRPr="009E6971" w:rsidRDefault="00F564FA" w:rsidP="00F23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E6971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FY2</w:t>
            </w:r>
            <w:r w:rsidR="00C707F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564FA" w:rsidRPr="00012730" w14:paraId="23E025FB" w14:textId="77777777" w:rsidTr="00F2307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3D64C4" w14:textId="77777777" w:rsidR="00F564FA" w:rsidRPr="001A6C74" w:rsidRDefault="00F564FA" w:rsidP="00F23078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4FBCC6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09BE49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7D5E5DD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</w:tr>
      <w:tr w:rsidR="00F564FA" w:rsidRPr="00B56409" w14:paraId="650E8D8F" w14:textId="77777777" w:rsidTr="00F2307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1DC7BA" w14:textId="77777777" w:rsidR="00F564FA" w:rsidRPr="001A6C74" w:rsidRDefault="00F564FA" w:rsidP="00F23078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841798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89E0B7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87E6C53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</w:tr>
      <w:tr w:rsidR="00F564FA" w:rsidRPr="00012730" w14:paraId="13BDC27D" w14:textId="77777777" w:rsidTr="00F2307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A5985E1" w14:textId="77777777" w:rsidR="00F564FA" w:rsidRPr="001A6C74" w:rsidRDefault="00F564FA" w:rsidP="00F23078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7720E42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D99EE31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5539D14" w14:textId="77777777" w:rsidR="00F564FA" w:rsidRPr="00DC5599" w:rsidRDefault="00F564FA" w:rsidP="00F23078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</w:tr>
    </w:tbl>
    <w:p w14:paraId="71DAEE0E" w14:textId="77777777" w:rsidR="00F564FA" w:rsidRPr="00012730" w:rsidRDefault="00F564FA" w:rsidP="00F564FA">
      <w:pPr>
        <w:pStyle w:val="NoSpacing"/>
      </w:pPr>
    </w:p>
    <w:p w14:paraId="76EB7536" w14:textId="77777777" w:rsidR="00F564FA" w:rsidRPr="00AF7CD7" w:rsidRDefault="00F564FA" w:rsidP="00F564FA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AF7CD7">
        <w:t xml:space="preserve">It is estimated that there would be no impact on revenues resulting from the enactment of this legislation. </w:t>
      </w:r>
    </w:p>
    <w:p w14:paraId="41FC88A3" w14:textId="77777777" w:rsidR="00F564FA" w:rsidRDefault="00F564FA" w:rsidP="00F564FA"/>
    <w:p w14:paraId="10129DF9" w14:textId="77777777" w:rsidR="00F564FA" w:rsidRDefault="00F564FA" w:rsidP="00F564FA">
      <w:r w:rsidRPr="00942B3E">
        <w:rPr>
          <w:b/>
          <w:smallCaps/>
        </w:rPr>
        <w:t>Impact on Expenditures:</w:t>
      </w:r>
      <w:r w:rsidRPr="00942B3E">
        <w:t xml:space="preserve"> </w:t>
      </w:r>
      <w:r w:rsidRPr="007526CF">
        <w:t>It is anticipated that there would be no impact on expenditures resulting from the enactment of this legislation because existing resources</w:t>
      </w:r>
      <w:r>
        <w:t xml:space="preserve"> would be used by </w:t>
      </w:r>
      <w:r>
        <w:rPr>
          <w:color w:val="000000"/>
          <w:shd w:val="clear" w:color="auto" w:fill="FFFFFF"/>
        </w:rPr>
        <w:t>HPD</w:t>
      </w:r>
      <w:r>
        <w:t xml:space="preserve"> </w:t>
      </w:r>
      <w:r w:rsidRPr="007526CF">
        <w:t xml:space="preserve">to implement </w:t>
      </w:r>
      <w:r>
        <w:t xml:space="preserve">the provisions of </w:t>
      </w:r>
      <w:r w:rsidRPr="007526CF">
        <w:t>this local law</w:t>
      </w:r>
      <w:r>
        <w:t xml:space="preserve">. </w:t>
      </w:r>
    </w:p>
    <w:p w14:paraId="35431B3F" w14:textId="13331C81" w:rsidR="00F564FA" w:rsidRDefault="00F564FA" w:rsidP="00F564FA">
      <w:pPr>
        <w:spacing w:before="240"/>
      </w:pPr>
      <w:r w:rsidRPr="009C1D40">
        <w:rPr>
          <w:b/>
          <w:smallCaps/>
        </w:rPr>
        <w:t>Source of Funds To</w:t>
      </w:r>
      <w:r w:rsidRPr="00012730">
        <w:rPr>
          <w:b/>
          <w:smallCaps/>
        </w:rPr>
        <w:t xml:space="preserve"> Cover Estimated Costs:</w:t>
      </w:r>
      <w:r>
        <w:t xml:space="preserve"> </w:t>
      </w:r>
      <w:r w:rsidR="00510BB2">
        <w:t>N/A</w:t>
      </w:r>
    </w:p>
    <w:p w14:paraId="6A7905CB" w14:textId="77777777" w:rsidR="00F564FA" w:rsidRDefault="00F564FA" w:rsidP="00F564FA">
      <w:pPr>
        <w:pStyle w:val="NoSpacing"/>
        <w:rPr>
          <w:b/>
          <w:smallCaps/>
        </w:rPr>
      </w:pPr>
    </w:p>
    <w:p w14:paraId="3FE028A5" w14:textId="77777777" w:rsidR="00F564FA" w:rsidRDefault="00F564FA" w:rsidP="00F564FA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</w:t>
      </w:r>
      <w:r w:rsidRPr="00FF56CA">
        <w:t>New York City Council Finance Division</w:t>
      </w:r>
    </w:p>
    <w:p w14:paraId="15840B00" w14:textId="77777777" w:rsidR="00F564FA" w:rsidRDefault="00F564FA" w:rsidP="00F564FA">
      <w:pPr>
        <w:pStyle w:val="NoSpacing"/>
      </w:pPr>
      <w:r w:rsidRPr="00BD56AF">
        <w:tab/>
      </w:r>
    </w:p>
    <w:p w14:paraId="05A6B64D" w14:textId="77777777" w:rsidR="00F564FA" w:rsidRDefault="00F564FA" w:rsidP="00F564FA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 xml:space="preserve">by:      </w:t>
      </w:r>
      <w:r>
        <w:t xml:space="preserve">Sarah Gastelum, Principal Financial Analyst </w:t>
      </w:r>
    </w:p>
    <w:p w14:paraId="67AC5D65" w14:textId="77777777" w:rsidR="00F564FA" w:rsidRPr="00012730" w:rsidRDefault="00F564FA" w:rsidP="00F564FA">
      <w:pPr>
        <w:pStyle w:val="NoSpacing"/>
      </w:pPr>
      <w:r>
        <w:tab/>
        <w:t xml:space="preserve"> </w:t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5A87D916" w14:textId="77777777" w:rsidR="00F564FA" w:rsidRDefault="00F564FA" w:rsidP="00F564FA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 xml:space="preserve">by:  </w:t>
      </w:r>
      <w:r>
        <w:t>Chima Obichere, Unit Head</w:t>
      </w:r>
    </w:p>
    <w:p w14:paraId="28A00253" w14:textId="475B3367" w:rsidR="00F564FA" w:rsidRDefault="00F564FA" w:rsidP="00F564FA">
      <w:r>
        <w:tab/>
      </w:r>
      <w:r>
        <w:tab/>
      </w:r>
      <w:r>
        <w:tab/>
        <w:t xml:space="preserve">           </w:t>
      </w:r>
      <w:r w:rsidR="00510BB2">
        <w:t>Noah Brick</w:t>
      </w:r>
      <w:r>
        <w:t xml:space="preserve">, </w:t>
      </w:r>
      <w:r w:rsidR="00510BB2">
        <w:t xml:space="preserve">Assistant </w:t>
      </w:r>
      <w:r>
        <w:t xml:space="preserve">Counsel  </w:t>
      </w:r>
    </w:p>
    <w:p w14:paraId="1D86021F" w14:textId="77777777" w:rsidR="00F564FA" w:rsidRDefault="00F564FA" w:rsidP="00F564FA">
      <w:pPr>
        <w:rPr>
          <w:b/>
          <w:smallCaps/>
        </w:rPr>
      </w:pPr>
    </w:p>
    <w:p w14:paraId="390C1C2E" w14:textId="1A97145D" w:rsidR="00F564FA" w:rsidRDefault="00F564FA" w:rsidP="00F564FA">
      <w:r w:rsidRPr="00012730">
        <w:rPr>
          <w:b/>
          <w:smallCaps/>
        </w:rPr>
        <w:t>Legislative History:</w:t>
      </w:r>
      <w:r>
        <w:rPr>
          <w:b/>
          <w:smallCaps/>
        </w:rPr>
        <w:t xml:space="preserve"> </w:t>
      </w:r>
      <w:r w:rsidRPr="00CE66C1">
        <w:t xml:space="preserve">This legislation was introduced to the full </w:t>
      </w:r>
      <w:r>
        <w:t>C</w:t>
      </w:r>
      <w:r w:rsidRPr="00CE66C1">
        <w:t xml:space="preserve">ouncil </w:t>
      </w:r>
      <w:r>
        <w:t>as Int</w:t>
      </w:r>
      <w:r w:rsidRPr="00CE66C1">
        <w:t>.</w:t>
      </w:r>
      <w:r>
        <w:t xml:space="preserve"> No.</w:t>
      </w:r>
      <w:r w:rsidRPr="00CE66C1">
        <w:t xml:space="preserve"> </w:t>
      </w:r>
      <w:r>
        <w:t>1783</w:t>
      </w:r>
      <w:r w:rsidRPr="00CE66C1">
        <w:t xml:space="preserve"> on</w:t>
      </w:r>
      <w:r>
        <w:t xml:space="preserve"> October 30, 2019 </w:t>
      </w:r>
      <w:r w:rsidRPr="00CE66C1">
        <w:t>and was referred to the Committee on Housing and Buildings</w:t>
      </w:r>
      <w:r>
        <w:t xml:space="preserve"> (Committee</w:t>
      </w:r>
      <w:r w:rsidRPr="008F532E">
        <w:t>).</w:t>
      </w:r>
      <w:r w:rsidRPr="00CE66C1">
        <w:t xml:space="preserve"> </w:t>
      </w:r>
      <w:r>
        <w:t xml:space="preserve">A hearing was held by the Committee </w:t>
      </w:r>
      <w:r w:rsidRPr="00C072F0">
        <w:t xml:space="preserve">on </w:t>
      </w:r>
      <w:r>
        <w:t xml:space="preserve">January 13, 2020, and the bill was laid over. </w:t>
      </w:r>
      <w:r w:rsidRPr="009C7D2D">
        <w:t xml:space="preserve">The legislation was subsequently amended </w:t>
      </w:r>
      <w:r w:rsidRPr="00E1434B">
        <w:t xml:space="preserve">and the amended </w:t>
      </w:r>
      <w:r w:rsidRPr="00E1434B">
        <w:lastRenderedPageBreak/>
        <w:t xml:space="preserve">version, Proposed Intro. No. </w:t>
      </w:r>
      <w:r>
        <w:t>1783</w:t>
      </w:r>
      <w:r w:rsidRPr="00E1434B">
        <w:t xml:space="preserve">-A, will be considered by the Committee </w:t>
      </w:r>
      <w:r w:rsidRPr="00B44EB4">
        <w:t xml:space="preserve">on </w:t>
      </w:r>
      <w:r w:rsidR="00B146C8" w:rsidRPr="00B44EB4">
        <w:t>July</w:t>
      </w:r>
      <w:r w:rsidR="00A5782F" w:rsidRPr="00B44EB4">
        <w:t xml:space="preserve"> </w:t>
      </w:r>
      <w:r w:rsidR="00547B8E" w:rsidRPr="00B44EB4">
        <w:t>28</w:t>
      </w:r>
      <w:r w:rsidRPr="00B44EB4">
        <w:t>, 2020.</w:t>
      </w:r>
      <w:r w:rsidRPr="00E1434B">
        <w:t xml:space="preserve"> Following a successful vote</w:t>
      </w:r>
      <w:r>
        <w:t xml:space="preserve"> by the Committee</w:t>
      </w:r>
      <w:r w:rsidRPr="00E1434B">
        <w:t xml:space="preserve">, </w:t>
      </w:r>
      <w:r w:rsidRPr="00471B8D">
        <w:t xml:space="preserve">Proposed Intro. No. </w:t>
      </w:r>
      <w:r>
        <w:t>17</w:t>
      </w:r>
      <w:r w:rsidR="00115C04">
        <w:t>83</w:t>
      </w:r>
      <w:r w:rsidRPr="00471B8D">
        <w:t>-A</w:t>
      </w:r>
      <w:r w:rsidRPr="00471B8D" w:rsidDel="00471B8D">
        <w:t xml:space="preserve"> </w:t>
      </w:r>
      <w:r w:rsidRPr="00E1434B">
        <w:t xml:space="preserve">will be submitted to the full Council for a vote on </w:t>
      </w:r>
      <w:r w:rsidR="00B146C8" w:rsidRPr="00B44EB4">
        <w:t xml:space="preserve">July </w:t>
      </w:r>
      <w:r w:rsidR="00FD000A" w:rsidRPr="00B44EB4">
        <w:t>28</w:t>
      </w:r>
      <w:r w:rsidRPr="00B44EB4">
        <w:t>, 2020</w:t>
      </w:r>
      <w:r w:rsidRPr="00AE0A41">
        <w:t>.</w:t>
      </w:r>
      <w:r w:rsidRPr="003C616E">
        <w:t xml:space="preserve">      </w:t>
      </w:r>
    </w:p>
    <w:p w14:paraId="20A1DE0A" w14:textId="77777777" w:rsidR="00F564FA" w:rsidRDefault="00F564FA" w:rsidP="00F564FA">
      <w:pPr>
        <w:rPr>
          <w:b/>
          <w:smallCaps/>
        </w:rPr>
      </w:pPr>
    </w:p>
    <w:p w14:paraId="7CCFEA7D" w14:textId="77777777" w:rsidR="00F564FA" w:rsidRDefault="00F564FA" w:rsidP="00F564FA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>Ju</w:t>
      </w:r>
      <w:r w:rsidR="00B146C8">
        <w:t>ly</w:t>
      </w:r>
      <w:r>
        <w:t xml:space="preserve"> 2</w:t>
      </w:r>
      <w:r w:rsidR="00B146C8">
        <w:t>1</w:t>
      </w:r>
      <w:r>
        <w:t>, 2020</w:t>
      </w:r>
    </w:p>
    <w:p w14:paraId="4F63BAD7" w14:textId="77777777" w:rsidR="00F564FA" w:rsidRDefault="00F564FA" w:rsidP="00F564FA"/>
    <w:p w14:paraId="4003A6A4" w14:textId="77777777" w:rsidR="00F564FA" w:rsidRDefault="00F564FA" w:rsidP="00F564FA"/>
    <w:p w14:paraId="671CC7EE" w14:textId="77777777" w:rsidR="00F564FA" w:rsidRDefault="00F564FA" w:rsidP="00F564FA"/>
    <w:p w14:paraId="562ED3F2" w14:textId="77777777" w:rsidR="00F564FA" w:rsidRDefault="00F564FA" w:rsidP="00F564FA"/>
    <w:p w14:paraId="5D85C6A0" w14:textId="77777777" w:rsidR="00F564FA" w:rsidRDefault="00F564FA" w:rsidP="00F564FA"/>
    <w:p w14:paraId="7021CE8D" w14:textId="77777777" w:rsidR="00F564FA" w:rsidRDefault="00F564FA" w:rsidP="00F564FA"/>
    <w:p w14:paraId="5BFDDCAD" w14:textId="77777777" w:rsidR="00F564FA" w:rsidRDefault="00F564FA" w:rsidP="00F564FA"/>
    <w:p w14:paraId="3507B097" w14:textId="77777777" w:rsidR="00F564FA" w:rsidRDefault="00F564FA" w:rsidP="00F564FA"/>
    <w:p w14:paraId="030E5F3C" w14:textId="77777777" w:rsidR="00F564FA" w:rsidRDefault="00F564FA" w:rsidP="00F564FA"/>
    <w:sectPr w:rsidR="00F564FA" w:rsidSect="006A0996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3405" w14:textId="77777777" w:rsidR="0030653F" w:rsidRDefault="0030653F" w:rsidP="00F564FA">
      <w:r>
        <w:separator/>
      </w:r>
    </w:p>
  </w:endnote>
  <w:endnote w:type="continuationSeparator" w:id="0">
    <w:p w14:paraId="679CFE00" w14:textId="77777777" w:rsidR="0030653F" w:rsidRDefault="0030653F" w:rsidP="00F564FA">
      <w:r>
        <w:continuationSeparator/>
      </w:r>
    </w:p>
  </w:endnote>
  <w:endnote w:type="continuationNotice" w:id="1">
    <w:p w14:paraId="20326F17" w14:textId="77777777" w:rsidR="0030653F" w:rsidRDefault="00306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4385" w14:textId="09D7994B" w:rsidR="00284CB5" w:rsidRPr="0080234B" w:rsidRDefault="008C0363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 xml:space="preserve">Proposed </w:t>
    </w:r>
    <w:r>
      <w:t>Int</w:t>
    </w:r>
    <w:r w:rsidRPr="0080234B">
      <w:t>.</w:t>
    </w:r>
    <w:r>
      <w:t xml:space="preserve"> No.</w:t>
    </w:r>
    <w:r w:rsidRPr="0080234B">
      <w:t xml:space="preserve"> </w:t>
    </w:r>
    <w:r>
      <w:t>1</w:t>
    </w:r>
    <w:r w:rsidR="00F564FA">
      <w:t>783</w:t>
    </w:r>
    <w:r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52391A" w:rsidRPr="0052391A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C8DC" w14:textId="77777777" w:rsidR="0030653F" w:rsidRDefault="0030653F" w:rsidP="00F564FA">
      <w:r>
        <w:separator/>
      </w:r>
    </w:p>
  </w:footnote>
  <w:footnote w:type="continuationSeparator" w:id="0">
    <w:p w14:paraId="5A864A1D" w14:textId="77777777" w:rsidR="0030653F" w:rsidRDefault="0030653F" w:rsidP="00F564FA">
      <w:r>
        <w:continuationSeparator/>
      </w:r>
    </w:p>
  </w:footnote>
  <w:footnote w:type="continuationNotice" w:id="1">
    <w:p w14:paraId="706D43C7" w14:textId="77777777" w:rsidR="0030653F" w:rsidRDefault="003065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A"/>
    <w:rsid w:val="00000422"/>
    <w:rsid w:val="00044C09"/>
    <w:rsid w:val="00082960"/>
    <w:rsid w:val="00115C04"/>
    <w:rsid w:val="0030653F"/>
    <w:rsid w:val="00307BC0"/>
    <w:rsid w:val="00510BB2"/>
    <w:rsid w:val="0052391A"/>
    <w:rsid w:val="00547B8E"/>
    <w:rsid w:val="00760DB6"/>
    <w:rsid w:val="007745D2"/>
    <w:rsid w:val="008864DC"/>
    <w:rsid w:val="008C0363"/>
    <w:rsid w:val="008C7B28"/>
    <w:rsid w:val="00A5782F"/>
    <w:rsid w:val="00AD2648"/>
    <w:rsid w:val="00AD3355"/>
    <w:rsid w:val="00AE0A41"/>
    <w:rsid w:val="00B146C8"/>
    <w:rsid w:val="00B43A41"/>
    <w:rsid w:val="00B44EB4"/>
    <w:rsid w:val="00BA1970"/>
    <w:rsid w:val="00C707FF"/>
    <w:rsid w:val="00CB4964"/>
    <w:rsid w:val="00D90AC0"/>
    <w:rsid w:val="00F564FA"/>
    <w:rsid w:val="00FB1914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575D"/>
  <w15:chartTrackingRefBased/>
  <w15:docId w15:val="{EC4526D6-4F44-474A-9A1D-F6A86D6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FA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F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564FA"/>
    <w:pPr>
      <w:jc w:val="both"/>
    </w:pPr>
    <w:rPr>
      <w:rFonts w:ascii="Times New Roman" w:eastAsia="Times New Roman" w:hAnsi="Times New Roman" w:cs="Times New Roman"/>
    </w:rPr>
  </w:style>
  <w:style w:type="paragraph" w:customStyle="1" w:styleId="FlushLeft">
    <w:name w:val="Flush Left"/>
    <w:aliases w:val="FL"/>
    <w:basedOn w:val="Normal"/>
    <w:rsid w:val="00F564FA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56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F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9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6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F1BD9-FC68-4680-A7B1-9334D72F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Gastelum</dc:creator>
  <cp:keywords/>
  <dc:description/>
  <cp:lastModifiedBy>DelFranco, Ruthie</cp:lastModifiedBy>
  <cp:revision>2</cp:revision>
  <dcterms:created xsi:type="dcterms:W3CDTF">2020-07-28T15:38:00Z</dcterms:created>
  <dcterms:modified xsi:type="dcterms:W3CDTF">2020-07-28T15:38:00Z</dcterms:modified>
</cp:coreProperties>
</file>