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E0E1" w14:textId="52F265D3" w:rsidR="004E1CF2" w:rsidRDefault="004E1CF2" w:rsidP="00E97376">
      <w:pPr>
        <w:ind w:firstLine="0"/>
        <w:jc w:val="center"/>
      </w:pPr>
      <w:r>
        <w:t>Int. No.</w:t>
      </w:r>
      <w:r w:rsidR="001F3389">
        <w:t xml:space="preserve"> 2018</w:t>
      </w:r>
    </w:p>
    <w:p w14:paraId="6C9A1278" w14:textId="77777777" w:rsidR="00E97376" w:rsidRDefault="00E97376" w:rsidP="00E97376">
      <w:pPr>
        <w:ind w:firstLine="0"/>
        <w:jc w:val="center"/>
      </w:pPr>
    </w:p>
    <w:p w14:paraId="57FE17D7" w14:textId="306270E0" w:rsidR="00F20184" w:rsidRDefault="001F11C9" w:rsidP="007101A2">
      <w:pPr>
        <w:pStyle w:val="BodyText"/>
        <w:spacing w:line="240" w:lineRule="auto"/>
        <w:ind w:firstLine="0"/>
      </w:pPr>
      <w:r>
        <w:t>By Council Members Rosenthal, Kallos, Chin, Louis, Adams and Gibson</w:t>
      </w:r>
    </w:p>
    <w:p w14:paraId="4B9103D6" w14:textId="77777777" w:rsidR="001F11C9" w:rsidRDefault="001F11C9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DDAC097" w14:textId="77777777" w:rsidR="00C276B0" w:rsidRPr="00C276B0" w:rsidRDefault="00C276B0" w:rsidP="007101A2">
      <w:pPr>
        <w:pStyle w:val="BodyText"/>
        <w:spacing w:line="240" w:lineRule="auto"/>
        <w:ind w:firstLine="0"/>
        <w:rPr>
          <w:vanish/>
        </w:rPr>
      </w:pPr>
      <w:r w:rsidRPr="00C276B0">
        <w:rPr>
          <w:vanish/>
        </w:rPr>
        <w:t>..Title</w:t>
      </w:r>
    </w:p>
    <w:p w14:paraId="62154FA6" w14:textId="115941E3" w:rsidR="004E1CF2" w:rsidRDefault="00C276B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8F2AA0">
        <w:t>administrative code of the city of New York</w:t>
      </w:r>
      <w:r w:rsidR="004E1CF2">
        <w:t>, in relation to</w:t>
      </w:r>
      <w:r w:rsidR="00873B26">
        <w:t xml:space="preserve"> </w:t>
      </w:r>
      <w:r w:rsidR="008F2AA0" w:rsidRPr="008F2AA0">
        <w:t xml:space="preserve">requiring </w:t>
      </w:r>
      <w:r w:rsidR="00350A94">
        <w:t xml:space="preserve">the </w:t>
      </w:r>
      <w:r w:rsidR="00497405">
        <w:t xml:space="preserve">department of </w:t>
      </w:r>
      <w:r w:rsidR="00A71B64">
        <w:t>social</w:t>
      </w:r>
      <w:r w:rsidR="00497405">
        <w:t xml:space="preserve"> services</w:t>
      </w:r>
      <w:r w:rsidR="00497405" w:rsidRPr="008F2AA0">
        <w:t xml:space="preserve"> </w:t>
      </w:r>
      <w:r w:rsidR="008F2AA0" w:rsidRPr="008F2AA0">
        <w:t xml:space="preserve">to </w:t>
      </w:r>
      <w:r w:rsidR="009A0C6E">
        <w:t>provide domestic violence services at all shelters</w:t>
      </w:r>
    </w:p>
    <w:p w14:paraId="28415AC9" w14:textId="10828DAC" w:rsidR="00C276B0" w:rsidRPr="00C276B0" w:rsidRDefault="00C276B0" w:rsidP="007101A2">
      <w:pPr>
        <w:pStyle w:val="BodyText"/>
        <w:spacing w:line="240" w:lineRule="auto"/>
        <w:ind w:firstLine="0"/>
        <w:rPr>
          <w:vanish/>
        </w:rPr>
      </w:pPr>
      <w:r w:rsidRPr="00C276B0">
        <w:rPr>
          <w:vanish/>
        </w:rPr>
        <w:t>..body</w:t>
      </w:r>
    </w:p>
    <w:p w14:paraId="669D7AC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27C1E9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EADD807" w14:textId="77777777" w:rsidR="004E1CF2" w:rsidRDefault="004E1CF2" w:rsidP="006662DF">
      <w:pPr>
        <w:jc w:val="both"/>
      </w:pPr>
    </w:p>
    <w:p w14:paraId="5E454A3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D6A10" w14:textId="4DF78032" w:rsidR="00595589" w:rsidRDefault="007101A2" w:rsidP="004C38E6">
      <w:pPr>
        <w:spacing w:line="480" w:lineRule="auto"/>
        <w:jc w:val="both"/>
      </w:pPr>
      <w:r>
        <w:t>S</w:t>
      </w:r>
      <w:r w:rsidR="004E1CF2">
        <w:t>ection 1.</w:t>
      </w:r>
      <w:r w:rsidR="00B940B4">
        <w:t xml:space="preserve"> </w:t>
      </w:r>
      <w:r w:rsidR="004C38E6" w:rsidRPr="00384205">
        <w:t>Chapter 4 of title 21 of the administrative code of the city of New York is amended by adding a new section 21-</w:t>
      </w:r>
      <w:r w:rsidR="004C38E6">
        <w:t>142.</w:t>
      </w:r>
      <w:r w:rsidR="001B1CD3">
        <w:t>6</w:t>
      </w:r>
      <w:r w:rsidR="004C38E6">
        <w:t xml:space="preserve"> to read as follows</w:t>
      </w:r>
      <w:r w:rsidR="00B940B4" w:rsidRPr="008D28EB">
        <w:t>:</w:t>
      </w:r>
    </w:p>
    <w:p w14:paraId="60DF5D06" w14:textId="2AFDD741" w:rsidR="00D42095" w:rsidRPr="00D42095" w:rsidRDefault="00D42095" w:rsidP="00D42095">
      <w:pPr>
        <w:spacing w:line="480" w:lineRule="auto"/>
        <w:jc w:val="both"/>
        <w:rPr>
          <w:u w:val="single"/>
        </w:rPr>
      </w:pPr>
      <w:r w:rsidRPr="00D42095">
        <w:rPr>
          <w:u w:val="single"/>
        </w:rPr>
        <w:t>§ 21-142.</w:t>
      </w:r>
      <w:r w:rsidR="001B1CD3">
        <w:rPr>
          <w:u w:val="single"/>
        </w:rPr>
        <w:t>6</w:t>
      </w:r>
      <w:r w:rsidRPr="00D42095">
        <w:rPr>
          <w:u w:val="single"/>
        </w:rPr>
        <w:t xml:space="preserve"> </w:t>
      </w:r>
      <w:r w:rsidR="005631E5">
        <w:rPr>
          <w:u w:val="single"/>
        </w:rPr>
        <w:t xml:space="preserve">Domestic violence </w:t>
      </w:r>
      <w:r w:rsidR="00825780">
        <w:rPr>
          <w:u w:val="single"/>
        </w:rPr>
        <w:t>services</w:t>
      </w:r>
      <w:r w:rsidR="005631E5">
        <w:rPr>
          <w:u w:val="single"/>
        </w:rPr>
        <w:t xml:space="preserve"> at all shelters</w:t>
      </w:r>
      <w:r w:rsidRPr="00D42095">
        <w:rPr>
          <w:u w:val="single"/>
        </w:rPr>
        <w:t>. a. Definitions. For the purposes of this section, the following terms have the following meanings:</w:t>
      </w:r>
    </w:p>
    <w:p w14:paraId="2B5049B7" w14:textId="6737B154" w:rsidR="00046A45" w:rsidRDefault="00046A45" w:rsidP="00825780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Domestic violence. </w:t>
      </w:r>
      <w:r w:rsidR="001B1CD3">
        <w:rPr>
          <w:u w:val="single"/>
        </w:rPr>
        <w:t xml:space="preserve">The term </w:t>
      </w:r>
      <w:r>
        <w:rPr>
          <w:u w:val="single"/>
        </w:rPr>
        <w:t>“</w:t>
      </w:r>
      <w:r w:rsidR="001B1CD3">
        <w:rPr>
          <w:u w:val="single"/>
        </w:rPr>
        <w:t>d</w:t>
      </w:r>
      <w:r>
        <w:rPr>
          <w:u w:val="single"/>
        </w:rPr>
        <w:t xml:space="preserve">omestic violence” means </w:t>
      </w:r>
      <w:r w:rsidRPr="00046A45">
        <w:rPr>
          <w:u w:val="single"/>
        </w:rPr>
        <w:t>acts or threats of violence, not including acts of self-defense, committed by a family or household member against another family or household member.</w:t>
      </w:r>
    </w:p>
    <w:p w14:paraId="5CC40D7A" w14:textId="5E9ABFC0" w:rsidR="00825780" w:rsidRDefault="00825780" w:rsidP="00825780">
      <w:pPr>
        <w:spacing w:line="480" w:lineRule="auto"/>
        <w:jc w:val="both"/>
        <w:rPr>
          <w:u w:val="single"/>
        </w:rPr>
      </w:pPr>
      <w:r>
        <w:rPr>
          <w:u w:val="single"/>
        </w:rPr>
        <w:t>Domestic violence</w:t>
      </w:r>
      <w:r w:rsidRPr="00D42095">
        <w:rPr>
          <w:u w:val="single"/>
        </w:rPr>
        <w:t xml:space="preserve"> services. </w:t>
      </w:r>
      <w:r w:rsidR="001B1CD3">
        <w:rPr>
          <w:u w:val="single"/>
        </w:rPr>
        <w:t xml:space="preserve">The term </w:t>
      </w:r>
      <w:r w:rsidRPr="00D42095">
        <w:rPr>
          <w:u w:val="single"/>
        </w:rPr>
        <w:t>“</w:t>
      </w:r>
      <w:r w:rsidR="001B1CD3">
        <w:rPr>
          <w:u w:val="single"/>
        </w:rPr>
        <w:t>d</w:t>
      </w:r>
      <w:r>
        <w:rPr>
          <w:u w:val="single"/>
        </w:rPr>
        <w:t>omestic violence</w:t>
      </w:r>
      <w:r w:rsidRPr="00D42095">
        <w:rPr>
          <w:u w:val="single"/>
        </w:rPr>
        <w:t xml:space="preserve"> services” means the coordination of </w:t>
      </w:r>
      <w:r w:rsidR="001E1B80">
        <w:rPr>
          <w:u w:val="single"/>
        </w:rPr>
        <w:t xml:space="preserve">appropriate </w:t>
      </w:r>
      <w:r w:rsidRPr="00D42095">
        <w:rPr>
          <w:u w:val="single"/>
        </w:rPr>
        <w:t xml:space="preserve">services to clients </w:t>
      </w:r>
      <w:r w:rsidR="004258C5">
        <w:rPr>
          <w:u w:val="single"/>
        </w:rPr>
        <w:t xml:space="preserve">who have experienced </w:t>
      </w:r>
      <w:r w:rsidR="008263FB">
        <w:rPr>
          <w:u w:val="single"/>
        </w:rPr>
        <w:t>domestic violence</w:t>
      </w:r>
      <w:r w:rsidRPr="00D42095">
        <w:rPr>
          <w:u w:val="single"/>
        </w:rPr>
        <w:t xml:space="preserve">, </w:t>
      </w:r>
      <w:r w:rsidR="0061240C">
        <w:rPr>
          <w:u w:val="single"/>
        </w:rPr>
        <w:t xml:space="preserve">including but not limited to counseling, </w:t>
      </w:r>
      <w:r w:rsidR="009534B1">
        <w:rPr>
          <w:u w:val="single"/>
        </w:rPr>
        <w:t xml:space="preserve">legal services, and access to employment, housing, childcare, and other resources, </w:t>
      </w:r>
      <w:r w:rsidRPr="00D42095">
        <w:rPr>
          <w:u w:val="single"/>
        </w:rPr>
        <w:t>where such coordination is provided primarily by a social worker.</w:t>
      </w:r>
    </w:p>
    <w:p w14:paraId="42F6780A" w14:textId="52BA2BFE" w:rsidR="005631E5" w:rsidRPr="005631E5" w:rsidRDefault="005631E5" w:rsidP="005631E5">
      <w:pPr>
        <w:spacing w:line="480" w:lineRule="auto"/>
        <w:jc w:val="both"/>
        <w:rPr>
          <w:u w:val="single"/>
        </w:rPr>
      </w:pPr>
      <w:r w:rsidRPr="005631E5">
        <w:rPr>
          <w:u w:val="single"/>
        </w:rPr>
        <w:t>Shelter. The term “shelter” means temporary emergency housing provided to individuals experiencing homelessness by the department</w:t>
      </w:r>
      <w:r w:rsidR="00112B86">
        <w:rPr>
          <w:u w:val="single"/>
        </w:rPr>
        <w:t xml:space="preserve"> of homeless services</w:t>
      </w:r>
      <w:r w:rsidRPr="005631E5">
        <w:rPr>
          <w:u w:val="single"/>
        </w:rPr>
        <w:t xml:space="preserve"> or a provider under contract or similar agreement with the department</w:t>
      </w:r>
      <w:r w:rsidR="003264C7">
        <w:rPr>
          <w:u w:val="single"/>
        </w:rPr>
        <w:t xml:space="preserve"> of homeless services</w:t>
      </w:r>
      <w:r w:rsidRPr="005631E5">
        <w:rPr>
          <w:u w:val="single"/>
        </w:rPr>
        <w:t>.</w:t>
      </w:r>
    </w:p>
    <w:p w14:paraId="7F5A2CA4" w14:textId="353B8B80" w:rsidR="00C96622" w:rsidRDefault="00D878F8" w:rsidP="00C96622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D42095" w:rsidRPr="00D42095">
        <w:rPr>
          <w:u w:val="single"/>
        </w:rPr>
        <w:t xml:space="preserve">. </w:t>
      </w:r>
      <w:r w:rsidR="00112B86">
        <w:rPr>
          <w:u w:val="single"/>
        </w:rPr>
        <w:t>The</w:t>
      </w:r>
      <w:r w:rsidR="00D42095" w:rsidRPr="00D42095">
        <w:rPr>
          <w:u w:val="single"/>
        </w:rPr>
        <w:t xml:space="preserve"> department shall ensure that </w:t>
      </w:r>
      <w:r w:rsidR="00E04752">
        <w:rPr>
          <w:u w:val="single"/>
        </w:rPr>
        <w:t>domestic violence</w:t>
      </w:r>
      <w:r w:rsidR="00D42095" w:rsidRPr="00D42095">
        <w:rPr>
          <w:u w:val="single"/>
        </w:rPr>
        <w:t xml:space="preserve"> services are </w:t>
      </w:r>
      <w:r>
        <w:rPr>
          <w:u w:val="single"/>
        </w:rPr>
        <w:t>provided</w:t>
      </w:r>
      <w:r w:rsidR="00D42095" w:rsidRPr="00D42095">
        <w:rPr>
          <w:u w:val="single"/>
        </w:rPr>
        <w:t xml:space="preserve"> to all </w:t>
      </w:r>
      <w:r w:rsidR="00E04752">
        <w:rPr>
          <w:u w:val="single"/>
        </w:rPr>
        <w:t>shelters</w:t>
      </w:r>
      <w:r w:rsidR="00D42095" w:rsidRPr="00D42095">
        <w:rPr>
          <w:u w:val="single"/>
        </w:rPr>
        <w:t xml:space="preserve"> and available </w:t>
      </w:r>
      <w:r w:rsidR="003C5E67">
        <w:rPr>
          <w:u w:val="single"/>
        </w:rPr>
        <w:t>to clients who wish to access such services</w:t>
      </w:r>
      <w:r w:rsidR="00D42095" w:rsidRPr="00D42095">
        <w:rPr>
          <w:u w:val="single"/>
        </w:rPr>
        <w:t>.</w:t>
      </w:r>
      <w:r w:rsidR="00C96622">
        <w:rPr>
          <w:u w:val="single"/>
        </w:rPr>
        <w:t xml:space="preserve"> </w:t>
      </w:r>
    </w:p>
    <w:p w14:paraId="7A574497" w14:textId="7DB60CD7" w:rsidR="00C96622" w:rsidRPr="00C96622" w:rsidRDefault="00C96622" w:rsidP="00C96622">
      <w:pPr>
        <w:spacing w:line="480" w:lineRule="auto"/>
        <w:jc w:val="both"/>
        <w:rPr>
          <w:u w:val="single"/>
        </w:rPr>
      </w:pPr>
      <w:r w:rsidRPr="00C96622">
        <w:rPr>
          <w:u w:val="single"/>
        </w:rPr>
        <w:t xml:space="preserve">c. Each shelter shall be required to post </w:t>
      </w:r>
      <w:r>
        <w:rPr>
          <w:u w:val="single"/>
        </w:rPr>
        <w:t xml:space="preserve">information on the availability of such domestic violence services </w:t>
      </w:r>
      <w:r w:rsidRPr="00C96622">
        <w:rPr>
          <w:u w:val="single"/>
        </w:rPr>
        <w:t>in a conspicuous location accessible to all individuals residing in such shelter</w:t>
      </w:r>
      <w:r>
        <w:rPr>
          <w:u w:val="single"/>
        </w:rPr>
        <w:t>.</w:t>
      </w:r>
    </w:p>
    <w:p w14:paraId="1D22E7BB" w14:textId="796DE789" w:rsidR="00662F9D" w:rsidRPr="00E04752" w:rsidRDefault="00595589" w:rsidP="00E04752">
      <w:pPr>
        <w:spacing w:line="480" w:lineRule="auto"/>
        <w:jc w:val="both"/>
        <w:sectPr w:rsidR="00662F9D" w:rsidRPr="00E0475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lastRenderedPageBreak/>
        <w:t>§ 2.</w:t>
      </w:r>
      <w:r w:rsidR="00662F9D" w:rsidRPr="00662F9D">
        <w:t xml:space="preserve"> </w:t>
      </w:r>
      <w:r w:rsidR="00E04752" w:rsidRPr="00384205">
        <w:t xml:space="preserve">This local law takes effect </w:t>
      </w:r>
      <w:r w:rsidR="00112B86">
        <w:t>180 days</w:t>
      </w:r>
      <w:r w:rsidR="00112B86" w:rsidRPr="00384205">
        <w:t xml:space="preserve"> </w:t>
      </w:r>
      <w:r w:rsidR="00E04752" w:rsidRPr="00384205">
        <w:t>after it becomes law, provided that the commissioner may take all actions necessary for its implementation, including the promulgation of ru</w:t>
      </w:r>
      <w:r w:rsidR="00E04752">
        <w:t>les, before such effective date</w:t>
      </w:r>
      <w:r w:rsidR="00662F9D" w:rsidRPr="00AA2599">
        <w:rPr>
          <w:spacing w:val="-3"/>
        </w:rPr>
        <w:t>.</w:t>
      </w:r>
    </w:p>
    <w:p w14:paraId="4ADA5CF8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A0BFFE7" w14:textId="4905910F" w:rsidR="00EB262D" w:rsidRDefault="00EB262D" w:rsidP="007101A2">
      <w:pPr>
        <w:ind w:firstLine="0"/>
        <w:jc w:val="both"/>
        <w:rPr>
          <w:sz w:val="18"/>
          <w:szCs w:val="18"/>
        </w:rPr>
      </w:pPr>
    </w:p>
    <w:p w14:paraId="759AC370" w14:textId="669F3B52" w:rsidR="008F2AA0" w:rsidRDefault="00C10B7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14:paraId="0964F645" w14:textId="69B3E70A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F5452">
        <w:rPr>
          <w:sz w:val="18"/>
          <w:szCs w:val="18"/>
        </w:rPr>
        <w:t>14841</w:t>
      </w:r>
    </w:p>
    <w:p w14:paraId="61C7BEA4" w14:textId="53F29C22" w:rsidR="002D5F4F" w:rsidRDefault="00D9749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="008F2AA0">
        <w:rPr>
          <w:sz w:val="18"/>
          <w:szCs w:val="18"/>
        </w:rPr>
        <w:t>/</w:t>
      </w:r>
      <w:r w:rsidR="003C5E67">
        <w:rPr>
          <w:sz w:val="18"/>
          <w:szCs w:val="18"/>
        </w:rPr>
        <w:t>1</w:t>
      </w:r>
      <w:r w:rsidR="001B1171">
        <w:rPr>
          <w:sz w:val="18"/>
          <w:szCs w:val="18"/>
        </w:rPr>
        <w:t>1</w:t>
      </w:r>
      <w:r w:rsidR="008F2AA0">
        <w:rPr>
          <w:sz w:val="18"/>
          <w:szCs w:val="18"/>
        </w:rPr>
        <w:t xml:space="preserve">/20 </w:t>
      </w:r>
      <w:r w:rsidR="003C5E67">
        <w:rPr>
          <w:sz w:val="18"/>
          <w:szCs w:val="18"/>
        </w:rPr>
        <w:t>10</w:t>
      </w:r>
      <w:r w:rsidR="008F2AA0">
        <w:rPr>
          <w:sz w:val="18"/>
          <w:szCs w:val="18"/>
        </w:rPr>
        <w:t>:</w:t>
      </w:r>
      <w:r w:rsidR="003C5E67">
        <w:rPr>
          <w:sz w:val="18"/>
          <w:szCs w:val="18"/>
        </w:rPr>
        <w:t>30a</w:t>
      </w:r>
      <w:r w:rsidR="008F2AA0">
        <w:rPr>
          <w:sz w:val="18"/>
          <w:szCs w:val="18"/>
        </w:rPr>
        <w:t>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8AB6" w16cex:dateUtc="2020-06-17T16:27:00Z"/>
  <w16cex:commentExtensible w16cex:durableId="22948B3F" w16cex:dateUtc="2020-06-17T16:29:00Z"/>
  <w16cex:commentExtensible w16cex:durableId="22948AFF" w16cex:dateUtc="2020-06-17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8D04C5" w16cid:durableId="22948AB6"/>
  <w16cid:commentId w16cid:paraId="24505E0D" w16cid:durableId="22948B3F"/>
  <w16cid:commentId w16cid:paraId="574BF946" w16cid:durableId="22948A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3CA5" w14:textId="77777777" w:rsidR="0090224F" w:rsidRDefault="0090224F">
      <w:r>
        <w:separator/>
      </w:r>
    </w:p>
    <w:p w14:paraId="2192694C" w14:textId="77777777" w:rsidR="0090224F" w:rsidRDefault="0090224F"/>
  </w:endnote>
  <w:endnote w:type="continuationSeparator" w:id="0">
    <w:p w14:paraId="559EF105" w14:textId="77777777" w:rsidR="0090224F" w:rsidRDefault="0090224F">
      <w:r>
        <w:continuationSeparator/>
      </w:r>
    </w:p>
    <w:p w14:paraId="4D912442" w14:textId="77777777" w:rsidR="0090224F" w:rsidRDefault="0090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E489A" w14:textId="78EC6AB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4345C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1AFF4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7ED2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2CAB" w14:textId="77777777" w:rsidR="0090224F" w:rsidRDefault="0090224F">
      <w:r>
        <w:separator/>
      </w:r>
    </w:p>
    <w:p w14:paraId="0AFE9043" w14:textId="77777777" w:rsidR="0090224F" w:rsidRDefault="0090224F"/>
  </w:footnote>
  <w:footnote w:type="continuationSeparator" w:id="0">
    <w:p w14:paraId="57D0B863" w14:textId="77777777" w:rsidR="0090224F" w:rsidRDefault="0090224F">
      <w:r>
        <w:continuationSeparator/>
      </w:r>
    </w:p>
    <w:p w14:paraId="7D3E845B" w14:textId="77777777" w:rsidR="0090224F" w:rsidRDefault="00902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F"/>
    <w:rsid w:val="000135A3"/>
    <w:rsid w:val="0002235A"/>
    <w:rsid w:val="00035181"/>
    <w:rsid w:val="00035CFC"/>
    <w:rsid w:val="00046A45"/>
    <w:rsid w:val="000502BC"/>
    <w:rsid w:val="00056BB0"/>
    <w:rsid w:val="00064AFB"/>
    <w:rsid w:val="00086A4D"/>
    <w:rsid w:val="0009173E"/>
    <w:rsid w:val="00094A70"/>
    <w:rsid w:val="000D4A7F"/>
    <w:rsid w:val="001073BD"/>
    <w:rsid w:val="00112B86"/>
    <w:rsid w:val="00115B31"/>
    <w:rsid w:val="001457EF"/>
    <w:rsid w:val="001509BF"/>
    <w:rsid w:val="00150A27"/>
    <w:rsid w:val="00162FC0"/>
    <w:rsid w:val="00165627"/>
    <w:rsid w:val="00167107"/>
    <w:rsid w:val="00180BD2"/>
    <w:rsid w:val="00195A80"/>
    <w:rsid w:val="001B1171"/>
    <w:rsid w:val="001B1CD3"/>
    <w:rsid w:val="001D4249"/>
    <w:rsid w:val="001E1B80"/>
    <w:rsid w:val="001F11C9"/>
    <w:rsid w:val="001F3389"/>
    <w:rsid w:val="002013B1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264C7"/>
    <w:rsid w:val="0033027F"/>
    <w:rsid w:val="003447CD"/>
    <w:rsid w:val="00350A94"/>
    <w:rsid w:val="00352CA7"/>
    <w:rsid w:val="003720CF"/>
    <w:rsid w:val="00383DC4"/>
    <w:rsid w:val="003874A1"/>
    <w:rsid w:val="00387754"/>
    <w:rsid w:val="003A29EF"/>
    <w:rsid w:val="003A75C2"/>
    <w:rsid w:val="003B0925"/>
    <w:rsid w:val="003C5E67"/>
    <w:rsid w:val="003F26F9"/>
    <w:rsid w:val="003F3109"/>
    <w:rsid w:val="004258C5"/>
    <w:rsid w:val="00432688"/>
    <w:rsid w:val="00444642"/>
    <w:rsid w:val="00447A01"/>
    <w:rsid w:val="00465293"/>
    <w:rsid w:val="00474606"/>
    <w:rsid w:val="004948B5"/>
    <w:rsid w:val="00497233"/>
    <w:rsid w:val="00497405"/>
    <w:rsid w:val="004B097C"/>
    <w:rsid w:val="004C38E6"/>
    <w:rsid w:val="004E1CF2"/>
    <w:rsid w:val="004F3343"/>
    <w:rsid w:val="005020E8"/>
    <w:rsid w:val="00550E96"/>
    <w:rsid w:val="00554C35"/>
    <w:rsid w:val="005631E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5F5452"/>
    <w:rsid w:val="0061240C"/>
    <w:rsid w:val="00630AB3"/>
    <w:rsid w:val="00636DC7"/>
    <w:rsid w:val="0066256B"/>
    <w:rsid w:val="00662F9D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56AF4"/>
    <w:rsid w:val="00767CD4"/>
    <w:rsid w:val="00770B9A"/>
    <w:rsid w:val="007A02CF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25780"/>
    <w:rsid w:val="008263FB"/>
    <w:rsid w:val="0082689E"/>
    <w:rsid w:val="0083646C"/>
    <w:rsid w:val="0085260B"/>
    <w:rsid w:val="00853E42"/>
    <w:rsid w:val="00872BFD"/>
    <w:rsid w:val="00873B26"/>
    <w:rsid w:val="00880099"/>
    <w:rsid w:val="008E28FA"/>
    <w:rsid w:val="008F0B17"/>
    <w:rsid w:val="008F2AA0"/>
    <w:rsid w:val="00900ACB"/>
    <w:rsid w:val="0090224F"/>
    <w:rsid w:val="00925D71"/>
    <w:rsid w:val="0094029B"/>
    <w:rsid w:val="009534B1"/>
    <w:rsid w:val="00975F27"/>
    <w:rsid w:val="009822E5"/>
    <w:rsid w:val="00990ECE"/>
    <w:rsid w:val="009A0C6E"/>
    <w:rsid w:val="009B26D3"/>
    <w:rsid w:val="009C38AD"/>
    <w:rsid w:val="00A03635"/>
    <w:rsid w:val="00A10451"/>
    <w:rsid w:val="00A269C2"/>
    <w:rsid w:val="00A46ACE"/>
    <w:rsid w:val="00A531EC"/>
    <w:rsid w:val="00A654D0"/>
    <w:rsid w:val="00A71B64"/>
    <w:rsid w:val="00AD1881"/>
    <w:rsid w:val="00AE212E"/>
    <w:rsid w:val="00AF39A5"/>
    <w:rsid w:val="00B0434C"/>
    <w:rsid w:val="00B0639C"/>
    <w:rsid w:val="00B13408"/>
    <w:rsid w:val="00B15D83"/>
    <w:rsid w:val="00B1635A"/>
    <w:rsid w:val="00B30100"/>
    <w:rsid w:val="00B47730"/>
    <w:rsid w:val="00B940B4"/>
    <w:rsid w:val="00BA4408"/>
    <w:rsid w:val="00BA599A"/>
    <w:rsid w:val="00BA6824"/>
    <w:rsid w:val="00BB6434"/>
    <w:rsid w:val="00BC1806"/>
    <w:rsid w:val="00BC5520"/>
    <w:rsid w:val="00BD4E49"/>
    <w:rsid w:val="00BF087B"/>
    <w:rsid w:val="00BF76F0"/>
    <w:rsid w:val="00C014B4"/>
    <w:rsid w:val="00C10B76"/>
    <w:rsid w:val="00C276B0"/>
    <w:rsid w:val="00C81CA3"/>
    <w:rsid w:val="00C8694A"/>
    <w:rsid w:val="00C92A35"/>
    <w:rsid w:val="00C93F56"/>
    <w:rsid w:val="00C96622"/>
    <w:rsid w:val="00C96CEE"/>
    <w:rsid w:val="00CA09E2"/>
    <w:rsid w:val="00CA2899"/>
    <w:rsid w:val="00CA30A1"/>
    <w:rsid w:val="00CA6B5C"/>
    <w:rsid w:val="00CB50F6"/>
    <w:rsid w:val="00CC4ED3"/>
    <w:rsid w:val="00CE602C"/>
    <w:rsid w:val="00CF17D2"/>
    <w:rsid w:val="00D30A34"/>
    <w:rsid w:val="00D406DA"/>
    <w:rsid w:val="00D42095"/>
    <w:rsid w:val="00D52CE9"/>
    <w:rsid w:val="00D878F8"/>
    <w:rsid w:val="00D910C8"/>
    <w:rsid w:val="00D929DF"/>
    <w:rsid w:val="00D94395"/>
    <w:rsid w:val="00D97495"/>
    <w:rsid w:val="00D975BE"/>
    <w:rsid w:val="00DB6BFB"/>
    <w:rsid w:val="00DC57C0"/>
    <w:rsid w:val="00DC7283"/>
    <w:rsid w:val="00DC72EF"/>
    <w:rsid w:val="00DE6E46"/>
    <w:rsid w:val="00DF7976"/>
    <w:rsid w:val="00E0423E"/>
    <w:rsid w:val="00E04752"/>
    <w:rsid w:val="00E06550"/>
    <w:rsid w:val="00E13406"/>
    <w:rsid w:val="00E310B4"/>
    <w:rsid w:val="00E33FA8"/>
    <w:rsid w:val="00E34500"/>
    <w:rsid w:val="00E37C8F"/>
    <w:rsid w:val="00E42EF6"/>
    <w:rsid w:val="00E611AD"/>
    <w:rsid w:val="00E611DE"/>
    <w:rsid w:val="00E76C94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0184"/>
    <w:rsid w:val="00F23C44"/>
    <w:rsid w:val="00F33321"/>
    <w:rsid w:val="00F33BAE"/>
    <w:rsid w:val="00F34140"/>
    <w:rsid w:val="00F35711"/>
    <w:rsid w:val="00F60349"/>
    <w:rsid w:val="00F605EE"/>
    <w:rsid w:val="00FA5BBD"/>
    <w:rsid w:val="00FA63F7"/>
    <w:rsid w:val="00FB2FD6"/>
    <w:rsid w:val="00FC359C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F56D2"/>
  <w15:docId w15:val="{87D7171B-A83C-974E-9625-1F1C185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F2AA0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4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4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58F-2327-499A-BAA3-2108E607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Latifah Williams</dc:creator>
  <cp:lastModifiedBy>DelFranco, Ruthie</cp:lastModifiedBy>
  <cp:revision>13</cp:revision>
  <cp:lastPrinted>2013-04-22T14:57:00Z</cp:lastPrinted>
  <dcterms:created xsi:type="dcterms:W3CDTF">2020-06-22T16:07:00Z</dcterms:created>
  <dcterms:modified xsi:type="dcterms:W3CDTF">2021-05-11T20:05:00Z</dcterms:modified>
</cp:coreProperties>
</file>