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MediumGrid21"/>
        <w:jc w:val="both"/>
        <w:rPr>
          <w:rFonts w:ascii="Times New Roman" w:hAnsi="Times New Roman"/>
          <w:b/>
          <w:sz w:val="24"/>
          <w:szCs w:val="24"/>
        </w:rPr>
      </w:pPr>
      <w:r>
        <w:rPr>
          <w:rFonts w:ascii="Times New Roman" w:hAnsi="Times New Roman"/>
          <w:b/>
          <w:sz w:val="24"/>
          <w:szCs w:val="24"/>
        </w:rPr>
        <w:t>CURRENT INTRODUCTION NUMBER:</w:t>
      </w:r>
    </w:p>
    <w:p w:rsidR="003A304F" w:rsidRPr="003A304F" w:rsidRDefault="00AE1D7A" w:rsidP="003E57E6">
      <w:pPr>
        <w:pStyle w:val="MediumGrid21"/>
        <w:jc w:val="both"/>
        <w:rPr>
          <w:rFonts w:ascii="Times New Roman" w:hAnsi="Times New Roman"/>
          <w:sz w:val="24"/>
          <w:szCs w:val="24"/>
        </w:rPr>
      </w:pPr>
      <w:r>
        <w:rPr>
          <w:rFonts w:ascii="Times New Roman" w:hAnsi="Times New Roman"/>
          <w:sz w:val="24"/>
          <w:szCs w:val="24"/>
        </w:rPr>
        <w:t xml:space="preserve">Int. No. </w:t>
      </w:r>
      <w:r w:rsidR="00B01B72">
        <w:rPr>
          <w:rFonts w:ascii="Times New Roman" w:hAnsi="Times New Roman"/>
          <w:sz w:val="24"/>
          <w:szCs w:val="24"/>
        </w:rPr>
        <w:t>721</w:t>
      </w:r>
      <w:r w:rsidR="003806A8">
        <w:rPr>
          <w:rFonts w:ascii="Times New Roman" w:hAnsi="Times New Roman"/>
          <w:sz w:val="24"/>
          <w:szCs w:val="24"/>
        </w:rPr>
        <w:t>-</w:t>
      </w:r>
      <w:r w:rsidR="00BE1C90">
        <w:rPr>
          <w:rFonts w:ascii="Times New Roman" w:hAnsi="Times New Roman"/>
          <w:sz w:val="24"/>
          <w:szCs w:val="24"/>
        </w:rPr>
        <w:t>B</w:t>
      </w:r>
    </w:p>
    <w:p w:rsidR="003A304F" w:rsidRDefault="003A304F" w:rsidP="003E57E6">
      <w:pPr>
        <w:pStyle w:val="MediumGrid21"/>
        <w:jc w:val="both"/>
        <w:rPr>
          <w:rFonts w:ascii="Times New Roman" w:hAnsi="Times New Roman"/>
          <w:b/>
          <w:sz w:val="24"/>
          <w:szCs w:val="24"/>
        </w:rPr>
      </w:pPr>
    </w:p>
    <w:p w:rsidR="003A304F" w:rsidRDefault="00A87143" w:rsidP="003E57E6">
      <w:pPr>
        <w:pStyle w:val="MediumGrid21"/>
        <w:jc w:val="both"/>
        <w:rPr>
          <w:rFonts w:ascii="Times New Roman" w:hAnsi="Times New Roman"/>
          <w:b/>
          <w:sz w:val="24"/>
          <w:szCs w:val="24"/>
        </w:rPr>
      </w:pPr>
      <w:r>
        <w:rPr>
          <w:rFonts w:ascii="Times New Roman" w:hAnsi="Times New Roman"/>
          <w:b/>
          <w:sz w:val="24"/>
          <w:szCs w:val="24"/>
        </w:rPr>
        <w:t>PRIME</w:t>
      </w:r>
      <w:r w:rsidR="00424E79">
        <w:rPr>
          <w:rFonts w:ascii="Times New Roman" w:hAnsi="Times New Roman"/>
          <w:b/>
          <w:sz w:val="24"/>
          <w:szCs w:val="24"/>
        </w:rPr>
        <w:t xml:space="preserve"> </w:t>
      </w:r>
      <w:r w:rsidR="003A304F">
        <w:rPr>
          <w:rFonts w:ascii="Times New Roman" w:hAnsi="Times New Roman"/>
          <w:b/>
          <w:sz w:val="24"/>
          <w:szCs w:val="24"/>
        </w:rPr>
        <w:t>SPONSORS:</w:t>
      </w:r>
    </w:p>
    <w:p w:rsidR="008F36FF" w:rsidRDefault="008F36FF" w:rsidP="008F36FF">
      <w:pPr>
        <w:jc w:val="both"/>
        <w:rPr>
          <w:rFonts w:eastAsia="Times New Roman"/>
          <w:color w:val="000000" w:themeColor="text1"/>
          <w:szCs w:val="24"/>
        </w:rPr>
      </w:pPr>
      <w:r>
        <w:rPr>
          <w:rFonts w:eastAsia="Times New Roman"/>
          <w:color w:val="000000" w:themeColor="text1"/>
          <w:szCs w:val="24"/>
        </w:rPr>
        <w:t>By the Public Advocate (Mr. Williams) and Council Members Rosenthal, Ampry-Samuel, Reynoso, Rivera, Kallos, Lander, Perkins, Menchaca, Lancman, Chin, Richards, Adams, Rose, Van Bramer, Constantinides, Cumbo, Louis, Moya, Ayala, Brannan, Cornegy, Vallone, Cohen, Salamanca, Miller, Barron and Levin</w:t>
      </w:r>
    </w:p>
    <w:p w:rsidR="003A304F" w:rsidRDefault="003A304F" w:rsidP="003E57E6">
      <w:pPr>
        <w:pStyle w:val="MediumGrid21"/>
        <w:jc w:val="both"/>
        <w:rPr>
          <w:rFonts w:ascii="Times New Roman" w:hAnsi="Times New Roman"/>
          <w:b/>
          <w:sz w:val="24"/>
          <w:szCs w:val="24"/>
        </w:rPr>
      </w:pPr>
      <w:bookmarkStart w:id="0" w:name="_GoBack"/>
      <w:bookmarkEnd w:id="0"/>
    </w:p>
    <w:p w:rsidR="00F51D32" w:rsidRDefault="00F51D32" w:rsidP="003E57E6">
      <w:pPr>
        <w:pStyle w:val="MediumGrid21"/>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0F19F7" w:rsidRPr="004E6CEC" w:rsidRDefault="00F51D32" w:rsidP="000F19F7">
      <w:pPr>
        <w:tabs>
          <w:tab w:val="left" w:pos="-720"/>
        </w:tabs>
        <w:suppressAutoHyphens/>
        <w:jc w:val="both"/>
        <w:rPr>
          <w:rFonts w:eastAsia="SimSun"/>
          <w:szCs w:val="24"/>
        </w:rPr>
      </w:pPr>
      <w:r>
        <w:rPr>
          <w:szCs w:val="24"/>
        </w:rPr>
        <w:t xml:space="preserve">A Local Law </w:t>
      </w:r>
      <w:r w:rsidR="004042E2">
        <w:rPr>
          <w:spacing w:val="-3"/>
        </w:rPr>
        <w:t>t</w:t>
      </w:r>
      <w:r w:rsidR="004042E2" w:rsidRPr="00085F29">
        <w:rPr>
          <w:spacing w:val="-3"/>
        </w:rPr>
        <w:t xml:space="preserve">o </w:t>
      </w:r>
      <w:r w:rsidR="00501947" w:rsidRPr="00085F29">
        <w:rPr>
          <w:spacing w:val="-3"/>
        </w:rPr>
        <w:t>amend the administrativ</w:t>
      </w:r>
      <w:r w:rsidR="000F19F7">
        <w:rPr>
          <w:spacing w:val="-3"/>
        </w:rPr>
        <w:t>e code of the city of New York</w:t>
      </w:r>
      <w:r w:rsidR="000F19F7" w:rsidRPr="004E6CEC">
        <w:rPr>
          <w:rFonts w:eastAsia="SimSun"/>
          <w:szCs w:val="24"/>
        </w:rPr>
        <w:t>, in relation to respecting the right to record police activities</w:t>
      </w:r>
    </w:p>
    <w:p w:rsidR="00F51D32" w:rsidRDefault="00F51D32" w:rsidP="003E57E6">
      <w:pPr>
        <w:pStyle w:val="MediumGrid21"/>
        <w:jc w:val="both"/>
        <w:rPr>
          <w:rFonts w:ascii="Times New Roman" w:hAnsi="Times New Roman"/>
          <w:sz w:val="24"/>
          <w:szCs w:val="24"/>
        </w:rPr>
      </w:pPr>
    </w:p>
    <w:p w:rsidR="00F51D32" w:rsidRDefault="00F51D32" w:rsidP="003E57E6">
      <w:pPr>
        <w:pStyle w:val="MediumGrid21"/>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MediumGrid21"/>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43154" w:rsidRDefault="00743154" w:rsidP="003E57E6">
      <w:pPr>
        <w:pStyle w:val="MediumGrid21"/>
        <w:jc w:val="both"/>
        <w:rPr>
          <w:rFonts w:ascii="Times New Roman" w:hAnsi="Times New Roman"/>
          <w:sz w:val="24"/>
          <w:szCs w:val="24"/>
          <w:highlight w:val="yellow"/>
        </w:rPr>
      </w:pPr>
    </w:p>
    <w:p w:rsidR="00501947" w:rsidRPr="000F19F7" w:rsidRDefault="00C77562" w:rsidP="00743154">
      <w:pPr>
        <w:pStyle w:val="MediumGrid21"/>
        <w:jc w:val="both"/>
        <w:rPr>
          <w:rFonts w:ascii="Times New Roman" w:hAnsi="Times New Roman"/>
          <w:sz w:val="24"/>
          <w:szCs w:val="24"/>
        </w:rPr>
      </w:pPr>
      <w:r>
        <w:rPr>
          <w:rFonts w:ascii="Times New Roman" w:hAnsi="Times New Roman"/>
          <w:sz w:val="24"/>
          <w:szCs w:val="24"/>
        </w:rPr>
        <w:t xml:space="preserve">This bill would </w:t>
      </w:r>
      <w:r w:rsidR="005D0B48">
        <w:rPr>
          <w:rFonts w:ascii="Times New Roman" w:hAnsi="Times New Roman"/>
          <w:sz w:val="24"/>
          <w:szCs w:val="24"/>
        </w:rPr>
        <w:t>codify</w:t>
      </w:r>
      <w:r w:rsidR="000F19F7">
        <w:rPr>
          <w:rFonts w:ascii="Times New Roman" w:hAnsi="Times New Roman"/>
          <w:sz w:val="24"/>
          <w:szCs w:val="24"/>
        </w:rPr>
        <w:t xml:space="preserve"> a person’s right to record </w:t>
      </w:r>
      <w:r>
        <w:rPr>
          <w:rFonts w:ascii="Times New Roman" w:hAnsi="Times New Roman"/>
          <w:sz w:val="24"/>
          <w:szCs w:val="24"/>
        </w:rPr>
        <w:t xml:space="preserve">New York City police officers </w:t>
      </w:r>
      <w:r w:rsidR="001B7C08">
        <w:rPr>
          <w:rFonts w:ascii="Times New Roman" w:hAnsi="Times New Roman"/>
          <w:sz w:val="24"/>
          <w:szCs w:val="24"/>
        </w:rPr>
        <w:t xml:space="preserve">or peace officer </w:t>
      </w:r>
      <w:r w:rsidR="000F19F7">
        <w:rPr>
          <w:rFonts w:ascii="Times New Roman" w:hAnsi="Times New Roman"/>
          <w:sz w:val="24"/>
          <w:szCs w:val="24"/>
        </w:rPr>
        <w:t>acting in their official capacity</w:t>
      </w:r>
      <w:r w:rsidR="007B4622">
        <w:rPr>
          <w:rFonts w:ascii="Times New Roman" w:hAnsi="Times New Roman"/>
          <w:sz w:val="24"/>
          <w:szCs w:val="24"/>
        </w:rPr>
        <w:t xml:space="preserve">, </w:t>
      </w:r>
      <w:r w:rsidR="000F19F7">
        <w:rPr>
          <w:rFonts w:ascii="Times New Roman" w:hAnsi="Times New Roman"/>
          <w:sz w:val="24"/>
          <w:szCs w:val="24"/>
        </w:rPr>
        <w:t>with limited exceptions.</w:t>
      </w:r>
      <w:r w:rsidRPr="000F19F7">
        <w:rPr>
          <w:rFonts w:ascii="Times New Roman" w:hAnsi="Times New Roman"/>
          <w:sz w:val="24"/>
          <w:szCs w:val="24"/>
        </w:rPr>
        <w:t xml:space="preserve"> The bill</w:t>
      </w:r>
      <w:r w:rsidR="000F19F7">
        <w:rPr>
          <w:rFonts w:ascii="Times New Roman" w:hAnsi="Times New Roman"/>
          <w:sz w:val="24"/>
          <w:szCs w:val="24"/>
        </w:rPr>
        <w:t xml:space="preserve"> also allows any individual whose rights are violated to sue the City in state court, and requires reporting related to filming police activities.</w:t>
      </w:r>
    </w:p>
    <w:p w:rsidR="00501947" w:rsidRPr="000F19F7" w:rsidRDefault="00501947" w:rsidP="00743154">
      <w:pPr>
        <w:pStyle w:val="MediumGrid21"/>
        <w:jc w:val="both"/>
        <w:rPr>
          <w:rFonts w:ascii="Times New Roman" w:hAnsi="Times New Roman"/>
          <w:sz w:val="24"/>
          <w:szCs w:val="24"/>
        </w:rPr>
      </w:pPr>
    </w:p>
    <w:p w:rsidR="00F51D32" w:rsidRPr="00F508D7" w:rsidRDefault="00F51D32" w:rsidP="003E57E6">
      <w:pPr>
        <w:pStyle w:val="MediumGrid21"/>
        <w:jc w:val="both"/>
        <w:rPr>
          <w:rFonts w:ascii="Times New Roman" w:hAnsi="Times New Roman"/>
          <w:b/>
          <w:sz w:val="24"/>
          <w:szCs w:val="24"/>
        </w:rPr>
      </w:pPr>
      <w:r w:rsidRPr="00F508D7">
        <w:rPr>
          <w:rFonts w:ascii="Times New Roman" w:hAnsi="Times New Roman"/>
          <w:b/>
          <w:sz w:val="24"/>
          <w:szCs w:val="24"/>
        </w:rPr>
        <w:t>CODE SECTIONS AFFECTED:</w:t>
      </w:r>
    </w:p>
    <w:p w:rsidR="00F51D32" w:rsidRPr="00F508D7" w:rsidRDefault="00792009" w:rsidP="00F51D32">
      <w:pPr>
        <w:pStyle w:val="MediumGrid21"/>
        <w:numPr>
          <w:ilvl w:val="0"/>
          <w:numId w:val="3"/>
        </w:numPr>
        <w:jc w:val="both"/>
        <w:rPr>
          <w:rFonts w:ascii="Times New Roman" w:hAnsi="Times New Roman"/>
          <w:b/>
          <w:sz w:val="24"/>
          <w:szCs w:val="24"/>
        </w:rPr>
      </w:pPr>
      <w:r>
        <w:rPr>
          <w:rFonts w:ascii="Times New Roman" w:hAnsi="Times New Roman"/>
          <w:sz w:val="24"/>
          <w:szCs w:val="24"/>
        </w:rPr>
        <w:t xml:space="preserve">Adds new Administrative Code </w:t>
      </w:r>
      <w:r w:rsidR="00BE1C90">
        <w:rPr>
          <w:rFonts w:ascii="Times New Roman" w:hAnsi="Times New Roman"/>
          <w:sz w:val="24"/>
          <w:szCs w:val="24"/>
        </w:rPr>
        <w:t>section 14-189</w:t>
      </w:r>
    </w:p>
    <w:p w:rsidR="00F51D32" w:rsidRDefault="00F51D32" w:rsidP="00F51D32">
      <w:pPr>
        <w:pStyle w:val="MediumGrid21"/>
        <w:jc w:val="both"/>
        <w:rPr>
          <w:rFonts w:ascii="Times New Roman" w:hAnsi="Times New Roman"/>
          <w:sz w:val="24"/>
          <w:szCs w:val="24"/>
        </w:rPr>
      </w:pPr>
    </w:p>
    <w:p w:rsidR="00F51D32" w:rsidRDefault="00F51D32" w:rsidP="00F51D32">
      <w:pPr>
        <w:pStyle w:val="MediumGrid21"/>
        <w:jc w:val="both"/>
        <w:rPr>
          <w:rFonts w:ascii="Times New Roman" w:hAnsi="Times New Roman"/>
          <w:b/>
          <w:sz w:val="24"/>
          <w:szCs w:val="24"/>
        </w:rPr>
      </w:pPr>
      <w:r>
        <w:rPr>
          <w:rFonts w:ascii="Times New Roman" w:hAnsi="Times New Roman"/>
          <w:b/>
          <w:sz w:val="24"/>
          <w:szCs w:val="24"/>
        </w:rPr>
        <w:t>EFFECTIVE DATE:</w:t>
      </w:r>
    </w:p>
    <w:p w:rsidR="00F51D32" w:rsidRPr="00F51D32" w:rsidRDefault="000F19F7" w:rsidP="00F51D32">
      <w:pPr>
        <w:pStyle w:val="MediumGrid21"/>
        <w:jc w:val="both"/>
        <w:rPr>
          <w:rFonts w:ascii="Times New Roman" w:hAnsi="Times New Roman"/>
          <w:sz w:val="24"/>
          <w:szCs w:val="24"/>
        </w:rPr>
      </w:pPr>
      <w:r>
        <w:rPr>
          <w:rFonts w:ascii="Times New Roman" w:eastAsia="Times New Roman" w:hAnsi="Times New Roman"/>
          <w:color w:val="000000"/>
          <w:sz w:val="24"/>
          <w:szCs w:val="24"/>
        </w:rPr>
        <w:t xml:space="preserve">30 </w:t>
      </w:r>
      <w:r w:rsidRPr="00BE43EA">
        <w:rPr>
          <w:rFonts w:ascii="Times New Roman" w:eastAsia="Times New Roman" w:hAnsi="Times New Roman"/>
          <w:color w:val="000000"/>
          <w:sz w:val="24"/>
          <w:szCs w:val="24"/>
        </w:rPr>
        <w:t xml:space="preserve">days after it </w:t>
      </w:r>
      <w:r>
        <w:rPr>
          <w:rFonts w:ascii="Times New Roman" w:eastAsia="Times New Roman" w:hAnsi="Times New Roman"/>
          <w:color w:val="000000"/>
          <w:sz w:val="24"/>
          <w:szCs w:val="24"/>
        </w:rPr>
        <w:t>becomes law</w:t>
      </w:r>
      <w:r w:rsidR="00BE1C90">
        <w:rPr>
          <w:rFonts w:ascii="Times New Roman" w:eastAsia="Times New Roman" w:hAnsi="Times New Roman"/>
          <w:color w:val="000000"/>
          <w:sz w:val="24"/>
          <w:szCs w:val="24"/>
        </w:rPr>
        <w:t>.</w:t>
      </w:r>
    </w:p>
    <w:p w:rsidR="00AF56D8" w:rsidRDefault="00AF56D8">
      <w:pPr>
        <w:pStyle w:val="MediumGrid21"/>
        <w:jc w:val="both"/>
        <w:rPr>
          <w:rFonts w:ascii="Times New Roman" w:hAnsi="Times New Roman"/>
          <w:sz w:val="24"/>
          <w:szCs w:val="24"/>
        </w:rPr>
      </w:pPr>
    </w:p>
    <w:p w:rsidR="003C13D4" w:rsidRPr="00C564A2" w:rsidRDefault="003C13D4" w:rsidP="003C13D4">
      <w:pPr>
        <w:pStyle w:val="MediumGrid21"/>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3C13D4">
      <w:pPr>
        <w:pStyle w:val="MediumGrid21"/>
        <w:jc w:val="both"/>
        <w:rPr>
          <w:rFonts w:ascii="Times New Roman" w:hAnsi="Times New Roman"/>
          <w:sz w:val="24"/>
          <w:szCs w:val="24"/>
        </w:rPr>
      </w:pPr>
    </w:p>
    <w:p w:rsidR="00186825" w:rsidRDefault="00186825" w:rsidP="00186825">
      <w:pPr>
        <w:pStyle w:val="NoSpacing"/>
        <w:jc w:val="both"/>
        <w:rPr>
          <w:rFonts w:ascii="Times New Roman" w:hAnsi="Times New Roman"/>
          <w:b/>
          <w:sz w:val="24"/>
          <w:szCs w:val="24"/>
        </w:rPr>
      </w:pPr>
      <w:r>
        <w:rPr>
          <w:rFonts w:ascii="Times New Roman" w:hAnsi="Times New Roman"/>
          <w:b/>
          <w:sz w:val="24"/>
          <w:szCs w:val="24"/>
        </w:rPr>
        <w:t>LEGISLATIVE IMPACT:</w:t>
      </w:r>
    </w:p>
    <w:p w:rsidR="00186825" w:rsidRDefault="00186825" w:rsidP="00186825">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186825" w:rsidRPr="00BB61F4" w:rsidRDefault="00186825" w:rsidP="00186825">
      <w:pPr>
        <w:pStyle w:val="NoSpacing"/>
        <w:jc w:val="both"/>
        <w:rPr>
          <w:rFonts w:ascii="Times New Roman" w:hAnsi="Times New Roman"/>
          <w:i/>
          <w:sz w:val="24"/>
          <w:szCs w:val="24"/>
        </w:rPr>
      </w:pPr>
    </w:p>
    <w:p w:rsidR="00186825" w:rsidRPr="00BB61F4" w:rsidRDefault="00186825" w:rsidP="0018682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Agency Rulemaking Required</w:t>
      </w:r>
      <w:r>
        <w:rPr>
          <w:rFonts w:ascii="Times New Roman" w:hAnsi="Times New Roman"/>
          <w:sz w:val="24"/>
        </w:rPr>
        <w:t>: Is City agency rulemaking required?</w:t>
      </w:r>
    </w:p>
    <w:p w:rsidR="00186825" w:rsidRPr="00BB61F4" w:rsidRDefault="00186825" w:rsidP="00186825">
      <w:pPr>
        <w:pStyle w:val="NoSpacing"/>
        <w:jc w:val="both"/>
        <w:rPr>
          <w:rFonts w:ascii="Times New Roman" w:hAnsi="Times New Roman"/>
          <w:sz w:val="24"/>
        </w:rPr>
      </w:pPr>
      <w:r>
        <w:rPr>
          <w:rFonts w:ascii="Times New Roman" w:hAnsi="Times New Roman"/>
          <w:sz w:val="24"/>
        </w:rPr>
        <w:t xml:space="preserve">X </w:t>
      </w:r>
      <w:r w:rsidRPr="00AD625E">
        <w:rPr>
          <w:rFonts w:ascii="Times New Roman" w:hAnsi="Times New Roman"/>
          <w:b/>
          <w:sz w:val="24"/>
        </w:rPr>
        <w:t>Report Required</w:t>
      </w:r>
      <w:r>
        <w:rPr>
          <w:rFonts w:ascii="Times New Roman" w:hAnsi="Times New Roman"/>
          <w:sz w:val="24"/>
        </w:rPr>
        <w:t>: Is a report due to Council required?</w:t>
      </w:r>
    </w:p>
    <w:p w:rsidR="00186825" w:rsidRPr="00BB61F4" w:rsidRDefault="00186825" w:rsidP="0018682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186825" w:rsidRPr="00BB61F4" w:rsidRDefault="00186825" w:rsidP="0018682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186825" w:rsidRPr="00BB61F4" w:rsidRDefault="00186825" w:rsidP="0018682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186825" w:rsidRPr="00BB61F4" w:rsidRDefault="00186825" w:rsidP="0018682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186825" w:rsidRPr="00BB61F4" w:rsidRDefault="00186825" w:rsidP="0018682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186825" w:rsidRPr="00BB61F4" w:rsidRDefault="00186825" w:rsidP="00186825">
      <w:pPr>
        <w:pStyle w:val="NoSpacing"/>
        <w:jc w:val="both"/>
        <w:rPr>
          <w:rFonts w:ascii="Times New Roman" w:hAnsi="Times New Roman"/>
          <w:sz w:val="24"/>
          <w:szCs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p w:rsidR="00186825" w:rsidRPr="00A0603B" w:rsidRDefault="00186825" w:rsidP="003C13D4">
      <w:pPr>
        <w:pStyle w:val="MediumGrid21"/>
        <w:jc w:val="both"/>
        <w:rPr>
          <w:rFonts w:ascii="Times New Roman" w:hAnsi="Times New Roman"/>
          <w:sz w:val="24"/>
          <w:szCs w:val="24"/>
        </w:rPr>
      </w:pPr>
    </w:p>
    <w:sectPr w:rsidR="00186825" w:rsidRPr="00A060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79" w:rsidRDefault="00901579" w:rsidP="00272634">
      <w:r>
        <w:separator/>
      </w:r>
    </w:p>
  </w:endnote>
  <w:endnote w:type="continuationSeparator" w:id="0">
    <w:p w:rsidR="00901579" w:rsidRDefault="0090157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79" w:rsidRDefault="00901579" w:rsidP="00272634">
      <w:r>
        <w:separator/>
      </w:r>
    </w:p>
  </w:footnote>
  <w:footnote w:type="continuationSeparator" w:id="0">
    <w:p w:rsidR="00901579" w:rsidRDefault="0090157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1C8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51A2"/>
    <w:rsid w:val="00016F94"/>
    <w:rsid w:val="000540CB"/>
    <w:rsid w:val="00080B67"/>
    <w:rsid w:val="000A441A"/>
    <w:rsid w:val="000D6A8E"/>
    <w:rsid w:val="000F19F7"/>
    <w:rsid w:val="0010786F"/>
    <w:rsid w:val="00131AD2"/>
    <w:rsid w:val="00134512"/>
    <w:rsid w:val="001864FA"/>
    <w:rsid w:val="00186825"/>
    <w:rsid w:val="001900A3"/>
    <w:rsid w:val="001A46C2"/>
    <w:rsid w:val="001B7C08"/>
    <w:rsid w:val="001C1B1C"/>
    <w:rsid w:val="001E4CB8"/>
    <w:rsid w:val="00216A92"/>
    <w:rsid w:val="00272634"/>
    <w:rsid w:val="00280543"/>
    <w:rsid w:val="00281B95"/>
    <w:rsid w:val="00281DB3"/>
    <w:rsid w:val="002838C6"/>
    <w:rsid w:val="00284F18"/>
    <w:rsid w:val="002D0148"/>
    <w:rsid w:val="002D78A5"/>
    <w:rsid w:val="003345E2"/>
    <w:rsid w:val="00346CAC"/>
    <w:rsid w:val="003806A8"/>
    <w:rsid w:val="00387162"/>
    <w:rsid w:val="003A304F"/>
    <w:rsid w:val="003B78FD"/>
    <w:rsid w:val="003C13D4"/>
    <w:rsid w:val="003C37C4"/>
    <w:rsid w:val="003D0290"/>
    <w:rsid w:val="003E57E6"/>
    <w:rsid w:val="004042E2"/>
    <w:rsid w:val="00424E79"/>
    <w:rsid w:val="0043617E"/>
    <w:rsid w:val="00452F58"/>
    <w:rsid w:val="00481621"/>
    <w:rsid w:val="00486D66"/>
    <w:rsid w:val="004B589D"/>
    <w:rsid w:val="004D3A0F"/>
    <w:rsid w:val="004E641A"/>
    <w:rsid w:val="004E6CEC"/>
    <w:rsid w:val="00501947"/>
    <w:rsid w:val="005021D5"/>
    <w:rsid w:val="00512FB5"/>
    <w:rsid w:val="0052070F"/>
    <w:rsid w:val="005331A0"/>
    <w:rsid w:val="00537823"/>
    <w:rsid w:val="00553228"/>
    <w:rsid w:val="00563377"/>
    <w:rsid w:val="005676D4"/>
    <w:rsid w:val="005B1E8E"/>
    <w:rsid w:val="005B68A7"/>
    <w:rsid w:val="005C36F7"/>
    <w:rsid w:val="005D0B48"/>
    <w:rsid w:val="005E5537"/>
    <w:rsid w:val="005E57BB"/>
    <w:rsid w:val="00600006"/>
    <w:rsid w:val="00615680"/>
    <w:rsid w:val="00651D12"/>
    <w:rsid w:val="00675144"/>
    <w:rsid w:val="006A37AE"/>
    <w:rsid w:val="006D3353"/>
    <w:rsid w:val="006E32A1"/>
    <w:rsid w:val="006F5093"/>
    <w:rsid w:val="00703342"/>
    <w:rsid w:val="00731C98"/>
    <w:rsid w:val="00743154"/>
    <w:rsid w:val="00751580"/>
    <w:rsid w:val="007876AD"/>
    <w:rsid w:val="00792009"/>
    <w:rsid w:val="007B4622"/>
    <w:rsid w:val="007E1507"/>
    <w:rsid w:val="007F57D6"/>
    <w:rsid w:val="00804839"/>
    <w:rsid w:val="008100FA"/>
    <w:rsid w:val="0082024D"/>
    <w:rsid w:val="00820C10"/>
    <w:rsid w:val="00837EB5"/>
    <w:rsid w:val="00846BBD"/>
    <w:rsid w:val="00881E97"/>
    <w:rsid w:val="00883E40"/>
    <w:rsid w:val="008A1307"/>
    <w:rsid w:val="008D0707"/>
    <w:rsid w:val="008E568D"/>
    <w:rsid w:val="008F36FF"/>
    <w:rsid w:val="00901579"/>
    <w:rsid w:val="009220E8"/>
    <w:rsid w:val="009243C8"/>
    <w:rsid w:val="00962A70"/>
    <w:rsid w:val="00990C7C"/>
    <w:rsid w:val="00997024"/>
    <w:rsid w:val="009A1128"/>
    <w:rsid w:val="009B087E"/>
    <w:rsid w:val="00A04EAE"/>
    <w:rsid w:val="00A0603B"/>
    <w:rsid w:val="00A46778"/>
    <w:rsid w:val="00A53837"/>
    <w:rsid w:val="00A54037"/>
    <w:rsid w:val="00A87143"/>
    <w:rsid w:val="00A91BB0"/>
    <w:rsid w:val="00AB420A"/>
    <w:rsid w:val="00AE1D7A"/>
    <w:rsid w:val="00AF56D8"/>
    <w:rsid w:val="00B01B72"/>
    <w:rsid w:val="00B14E43"/>
    <w:rsid w:val="00B21D20"/>
    <w:rsid w:val="00B9759C"/>
    <w:rsid w:val="00BD41DD"/>
    <w:rsid w:val="00BD51CA"/>
    <w:rsid w:val="00BD5293"/>
    <w:rsid w:val="00BE1C90"/>
    <w:rsid w:val="00C21ACE"/>
    <w:rsid w:val="00C22CDF"/>
    <w:rsid w:val="00C41272"/>
    <w:rsid w:val="00C77562"/>
    <w:rsid w:val="00C82E0A"/>
    <w:rsid w:val="00CC3989"/>
    <w:rsid w:val="00D0018B"/>
    <w:rsid w:val="00D21553"/>
    <w:rsid w:val="00D229A5"/>
    <w:rsid w:val="00D34B4A"/>
    <w:rsid w:val="00D74104"/>
    <w:rsid w:val="00D92C74"/>
    <w:rsid w:val="00D935A1"/>
    <w:rsid w:val="00DD6A55"/>
    <w:rsid w:val="00DD7636"/>
    <w:rsid w:val="00DE64E1"/>
    <w:rsid w:val="00E26BC2"/>
    <w:rsid w:val="00E444FF"/>
    <w:rsid w:val="00E44981"/>
    <w:rsid w:val="00E81812"/>
    <w:rsid w:val="00E82552"/>
    <w:rsid w:val="00EB7FDF"/>
    <w:rsid w:val="00F05266"/>
    <w:rsid w:val="00F11A54"/>
    <w:rsid w:val="00F42EE4"/>
    <w:rsid w:val="00F508D7"/>
    <w:rsid w:val="00F51D32"/>
    <w:rsid w:val="00F8773C"/>
    <w:rsid w:val="00FA1504"/>
    <w:rsid w:val="00FB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3D7F-39F3-4729-B60F-393C0535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54037"/>
    <w:rPr>
      <w:sz w:val="22"/>
      <w:szCs w:val="22"/>
    </w:rPr>
  </w:style>
  <w:style w:type="character" w:styleId="Hyperlink">
    <w:name w:val="Hyperlink"/>
    <w:uiPriority w:val="99"/>
    <w:unhideWhenUsed/>
    <w:rsid w:val="00512FB5"/>
    <w:rPr>
      <w:color w:val="0000FF"/>
      <w:u w:val="single"/>
    </w:rPr>
  </w:style>
  <w:style w:type="paragraph" w:customStyle="1" w:styleId="ColorfulList-Accent11">
    <w:name w:val="Colorful List - Accent 11"/>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NoSpacing">
    <w:name w:val="No Spacing"/>
    <w:uiPriority w:val="1"/>
    <w:qFormat/>
    <w:rsid w:val="001868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230">
      <w:bodyDiv w:val="1"/>
      <w:marLeft w:val="0"/>
      <w:marRight w:val="0"/>
      <w:marTop w:val="0"/>
      <w:marBottom w:val="0"/>
      <w:divBdr>
        <w:top w:val="none" w:sz="0" w:space="0" w:color="auto"/>
        <w:left w:val="none" w:sz="0" w:space="0" w:color="auto"/>
        <w:bottom w:val="none" w:sz="0" w:space="0" w:color="auto"/>
        <w:right w:val="none" w:sz="0" w:space="0" w:color="auto"/>
      </w:divBdr>
    </w:div>
    <w:div w:id="213853207">
      <w:bodyDiv w:val="1"/>
      <w:marLeft w:val="0"/>
      <w:marRight w:val="0"/>
      <w:marTop w:val="0"/>
      <w:marBottom w:val="0"/>
      <w:divBdr>
        <w:top w:val="none" w:sz="0" w:space="0" w:color="auto"/>
        <w:left w:val="none" w:sz="0" w:space="0" w:color="auto"/>
        <w:bottom w:val="none" w:sz="0" w:space="0" w:color="auto"/>
        <w:right w:val="none" w:sz="0" w:space="0" w:color="auto"/>
      </w:divBdr>
    </w:div>
    <w:div w:id="336427881">
      <w:bodyDiv w:val="1"/>
      <w:marLeft w:val="0"/>
      <w:marRight w:val="0"/>
      <w:marTop w:val="0"/>
      <w:marBottom w:val="0"/>
      <w:divBdr>
        <w:top w:val="none" w:sz="0" w:space="0" w:color="auto"/>
        <w:left w:val="none" w:sz="0" w:space="0" w:color="auto"/>
        <w:bottom w:val="none" w:sz="0" w:space="0" w:color="auto"/>
        <w:right w:val="none" w:sz="0" w:space="0" w:color="auto"/>
      </w:divBdr>
    </w:div>
    <w:div w:id="517079766">
      <w:bodyDiv w:val="1"/>
      <w:marLeft w:val="0"/>
      <w:marRight w:val="0"/>
      <w:marTop w:val="0"/>
      <w:marBottom w:val="0"/>
      <w:divBdr>
        <w:top w:val="none" w:sz="0" w:space="0" w:color="auto"/>
        <w:left w:val="none" w:sz="0" w:space="0" w:color="auto"/>
        <w:bottom w:val="none" w:sz="0" w:space="0" w:color="auto"/>
        <w:right w:val="none" w:sz="0" w:space="0" w:color="auto"/>
      </w:divBdr>
    </w:div>
    <w:div w:id="1178498559">
      <w:bodyDiv w:val="1"/>
      <w:marLeft w:val="0"/>
      <w:marRight w:val="0"/>
      <w:marTop w:val="0"/>
      <w:marBottom w:val="0"/>
      <w:divBdr>
        <w:top w:val="none" w:sz="0" w:space="0" w:color="auto"/>
        <w:left w:val="none" w:sz="0" w:space="0" w:color="auto"/>
        <w:bottom w:val="none" w:sz="0" w:space="0" w:color="auto"/>
        <w:right w:val="none" w:sz="0" w:space="0" w:color="auto"/>
      </w:divBdr>
    </w:div>
    <w:div w:id="1230967062">
      <w:bodyDiv w:val="1"/>
      <w:marLeft w:val="0"/>
      <w:marRight w:val="0"/>
      <w:marTop w:val="0"/>
      <w:marBottom w:val="0"/>
      <w:divBdr>
        <w:top w:val="none" w:sz="0" w:space="0" w:color="auto"/>
        <w:left w:val="none" w:sz="0" w:space="0" w:color="auto"/>
        <w:bottom w:val="none" w:sz="0" w:space="0" w:color="auto"/>
        <w:right w:val="none" w:sz="0" w:space="0" w:color="auto"/>
      </w:divBdr>
    </w:div>
    <w:div w:id="1279527345">
      <w:bodyDiv w:val="1"/>
      <w:marLeft w:val="0"/>
      <w:marRight w:val="0"/>
      <w:marTop w:val="0"/>
      <w:marBottom w:val="0"/>
      <w:divBdr>
        <w:top w:val="none" w:sz="0" w:space="0" w:color="auto"/>
        <w:left w:val="none" w:sz="0" w:space="0" w:color="auto"/>
        <w:bottom w:val="none" w:sz="0" w:space="0" w:color="auto"/>
        <w:right w:val="none" w:sz="0" w:space="0" w:color="auto"/>
      </w:divBdr>
    </w:div>
    <w:div w:id="1337147953">
      <w:bodyDiv w:val="1"/>
      <w:marLeft w:val="0"/>
      <w:marRight w:val="0"/>
      <w:marTop w:val="0"/>
      <w:marBottom w:val="0"/>
      <w:divBdr>
        <w:top w:val="none" w:sz="0" w:space="0" w:color="auto"/>
        <w:left w:val="none" w:sz="0" w:space="0" w:color="auto"/>
        <w:bottom w:val="none" w:sz="0" w:space="0" w:color="auto"/>
        <w:right w:val="none" w:sz="0" w:space="0" w:color="auto"/>
      </w:divBdr>
    </w:div>
    <w:div w:id="1473207048">
      <w:bodyDiv w:val="1"/>
      <w:marLeft w:val="0"/>
      <w:marRight w:val="0"/>
      <w:marTop w:val="0"/>
      <w:marBottom w:val="0"/>
      <w:divBdr>
        <w:top w:val="none" w:sz="0" w:space="0" w:color="auto"/>
        <w:left w:val="none" w:sz="0" w:space="0" w:color="auto"/>
        <w:bottom w:val="none" w:sz="0" w:space="0" w:color="auto"/>
        <w:right w:val="none" w:sz="0" w:space="0" w:color="auto"/>
      </w:divBdr>
    </w:div>
    <w:div w:id="16455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2016-03-16T19:05:00Z</cp:lastPrinted>
  <dcterms:created xsi:type="dcterms:W3CDTF">2020-06-17T17:44:00Z</dcterms:created>
  <dcterms:modified xsi:type="dcterms:W3CDTF">2020-06-22T15:19:00Z</dcterms:modified>
</cp:coreProperties>
</file>