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19D64" w14:textId="2B67AB7E" w:rsidR="00AF57AA" w:rsidRDefault="00AF57AA" w:rsidP="00AF57AA">
      <w:pPr>
        <w:jc w:val="center"/>
      </w:pPr>
      <w:r>
        <w:t>Res. No.</w:t>
      </w:r>
      <w:r w:rsidR="00004D8C">
        <w:t xml:space="preserve"> 1322</w:t>
      </w:r>
    </w:p>
    <w:p w14:paraId="4AAFC970" w14:textId="77777777" w:rsidR="00AF57AA" w:rsidRDefault="00AF57AA" w:rsidP="00AF57AA"/>
    <w:p w14:paraId="34CA335A" w14:textId="77777777" w:rsidR="00C0277A" w:rsidRPr="00C0277A" w:rsidRDefault="00C0277A" w:rsidP="00AF57AA">
      <w:pPr>
        <w:rPr>
          <w:vanish/>
        </w:rPr>
      </w:pPr>
      <w:r w:rsidRPr="00C0277A">
        <w:rPr>
          <w:vanish/>
        </w:rPr>
        <w:t>..Title</w:t>
      </w:r>
    </w:p>
    <w:p w14:paraId="54CFABCC" w14:textId="3DE5D286" w:rsidR="00AF57AA" w:rsidRDefault="00AF57AA" w:rsidP="00AF57AA">
      <w:r>
        <w:t xml:space="preserve">Resolution </w:t>
      </w:r>
      <w:r w:rsidR="008F4397">
        <w:t xml:space="preserve">calling on the New York State Legislature to pass, and the Governor to sign, legislation </w:t>
      </w:r>
      <w:r w:rsidR="006765E9">
        <w:t xml:space="preserve">automatically </w:t>
      </w:r>
      <w:r w:rsidR="008F4397">
        <w:t xml:space="preserve">classifying the deaths of </w:t>
      </w:r>
      <w:r w:rsidR="00C74D24">
        <w:t xml:space="preserve">all </w:t>
      </w:r>
      <w:r w:rsidR="008F4397">
        <w:t xml:space="preserve">municipal employees who died </w:t>
      </w:r>
      <w:r w:rsidR="006F1DEB">
        <w:t>from</w:t>
      </w:r>
      <w:r w:rsidR="008F4397">
        <w:t xml:space="preserve"> COVID-19 as line-of-duty deaths.</w:t>
      </w:r>
    </w:p>
    <w:p w14:paraId="3DFE9058" w14:textId="23C44D60" w:rsidR="00AF57AA" w:rsidRPr="00C0277A" w:rsidRDefault="00C0277A" w:rsidP="00AF57AA">
      <w:pPr>
        <w:rPr>
          <w:vanish/>
        </w:rPr>
      </w:pPr>
      <w:r w:rsidRPr="00C0277A">
        <w:rPr>
          <w:vanish/>
        </w:rPr>
        <w:t>..Body</w:t>
      </w:r>
    </w:p>
    <w:p w14:paraId="3CD929CD" w14:textId="77777777" w:rsidR="00C0277A" w:rsidRDefault="00C0277A" w:rsidP="00AF57AA"/>
    <w:p w14:paraId="6A6ED45E" w14:textId="77777777" w:rsidR="008A1049" w:rsidRDefault="008A1049" w:rsidP="008A1049">
      <w:r>
        <w:t>By Council Members Miller, Borelli, Yeger, Kallos, Chin, Brannan, Maisel, Van Bramer, Cabrera, Koslowitz, Rodriguez, Menchaca, Gibson, Rose, Powers, Barron and the Public Advocate (Mr. Williams)</w:t>
      </w:r>
    </w:p>
    <w:p w14:paraId="5D5FD4CB" w14:textId="77777777" w:rsidR="00AF57AA" w:rsidRDefault="00AF57AA" w:rsidP="00AF57AA">
      <w:bookmarkStart w:id="0" w:name="_GoBack"/>
      <w:bookmarkEnd w:id="0"/>
    </w:p>
    <w:p w14:paraId="407358F2" w14:textId="77777777" w:rsidR="00AF57AA" w:rsidRDefault="00AF57AA" w:rsidP="00AF57AA">
      <w:pPr>
        <w:spacing w:line="480" w:lineRule="auto"/>
        <w:ind w:firstLine="720"/>
        <w:jc w:val="left"/>
      </w:pPr>
      <w:r>
        <w:t xml:space="preserve">Whereas, </w:t>
      </w:r>
      <w:r w:rsidR="008F4397">
        <w:t xml:space="preserve">In 2019 and 2020, the disease COVID-19, also known as coronavirus, spread rapidly worldwide, leading the President of the United States to declare a national emergency, and the World Health Organization to declare the outbreak a global pandemic; and </w:t>
      </w:r>
    </w:p>
    <w:p w14:paraId="242816A7" w14:textId="77777777" w:rsidR="008F4397" w:rsidRDefault="005755CA" w:rsidP="00AF57AA">
      <w:pPr>
        <w:spacing w:line="480" w:lineRule="auto"/>
        <w:ind w:firstLine="720"/>
        <w:jc w:val="left"/>
      </w:pPr>
      <w:r>
        <w:t>Whereas,</w:t>
      </w:r>
      <w:r w:rsidR="008F4397">
        <w:t xml:space="preserve"> The impact of the coronavirus pandemic has been especially severe in the State of New York, which reports </w:t>
      </w:r>
      <w:r w:rsidR="00411A4A">
        <w:t>nearly 300,000 confirmed COVID-19 cases</w:t>
      </w:r>
      <w:r w:rsidR="008F4397">
        <w:t xml:space="preserve"> and </w:t>
      </w:r>
      <w:r w:rsidR="00411A4A">
        <w:t>17,638 confirmed COVID-19</w:t>
      </w:r>
      <w:r w:rsidR="008F4397">
        <w:t xml:space="preserve"> fatalities as of April </w:t>
      </w:r>
      <w:r w:rsidR="00411A4A">
        <w:t>28</w:t>
      </w:r>
      <w:r w:rsidR="008F4397">
        <w:t xml:space="preserve">, 2020, constituting roughly one-third of all confirmed coronavirus cases in the United States; and </w:t>
      </w:r>
    </w:p>
    <w:p w14:paraId="30F9DD3C" w14:textId="77777777" w:rsidR="00AF57AA" w:rsidRDefault="008F4397" w:rsidP="00AF57AA">
      <w:pPr>
        <w:spacing w:line="480" w:lineRule="auto"/>
        <w:ind w:firstLine="720"/>
        <w:jc w:val="left"/>
      </w:pPr>
      <w:r>
        <w:t xml:space="preserve">Whereas, According to the New York City Department of Health and Mental Hygiene, </w:t>
      </w:r>
      <w:r w:rsidR="005755CA">
        <w:t>New York City reports 11,820 confirmed COVID-19 deaths and 5,395 probable COVID-19</w:t>
      </w:r>
      <w:r w:rsidR="003B68BB">
        <w:t xml:space="preserve"> deaths</w:t>
      </w:r>
      <w:r w:rsidR="005755CA">
        <w:t>, as</w:t>
      </w:r>
      <w:r>
        <w:t xml:space="preserve"> of April </w:t>
      </w:r>
      <w:r w:rsidR="005755CA">
        <w:t>27</w:t>
      </w:r>
      <w:r w:rsidR="003B68BB">
        <w:t>, 2020</w:t>
      </w:r>
      <w:r>
        <w:t>; and</w:t>
      </w:r>
      <w:r w:rsidR="00AF57AA">
        <w:t xml:space="preserve"> </w:t>
      </w:r>
    </w:p>
    <w:p w14:paraId="7CA91518" w14:textId="77777777" w:rsidR="00AF57AA" w:rsidRDefault="00AF57AA" w:rsidP="00AF57AA">
      <w:pPr>
        <w:spacing w:line="480" w:lineRule="auto"/>
        <w:ind w:firstLine="720"/>
        <w:jc w:val="left"/>
      </w:pPr>
      <w:r>
        <w:t xml:space="preserve">Whereas, </w:t>
      </w:r>
      <w:r w:rsidR="005755CA">
        <w:t xml:space="preserve">New York City is highly reliant on a large </w:t>
      </w:r>
      <w:r w:rsidR="00411A4A">
        <w:t>staff</w:t>
      </w:r>
      <w:r w:rsidR="005755CA">
        <w:t xml:space="preserve"> of municipal employees that totals </w:t>
      </w:r>
      <w:r w:rsidR="00411A4A">
        <w:t>over 325,000 workers</w:t>
      </w:r>
      <w:r>
        <w:t>; and</w:t>
      </w:r>
    </w:p>
    <w:p w14:paraId="7D9B32CD" w14:textId="1BDA3C41" w:rsidR="008F4397" w:rsidRDefault="008F4397" w:rsidP="008F4397">
      <w:pPr>
        <w:spacing w:line="480" w:lineRule="auto"/>
        <w:ind w:firstLine="720"/>
        <w:jc w:val="left"/>
      </w:pPr>
      <w:r>
        <w:t xml:space="preserve">Whereas, </w:t>
      </w:r>
      <w:r w:rsidR="005755CA">
        <w:t xml:space="preserve">Many municipal workers </w:t>
      </w:r>
      <w:r w:rsidR="003B68BB">
        <w:t>in New York City, including police officers, firefighters, emergency medical services personnel</w:t>
      </w:r>
      <w:r w:rsidR="00141368">
        <w:t>,</w:t>
      </w:r>
      <w:r w:rsidR="003B68BB">
        <w:t xml:space="preserve"> sanitation workers</w:t>
      </w:r>
      <w:r w:rsidR="005B71A4">
        <w:t>, healthcare workers</w:t>
      </w:r>
      <w:r w:rsidR="00141368">
        <w:t>,</w:t>
      </w:r>
      <w:r w:rsidR="005B71A4">
        <w:t xml:space="preserve"> and teachers</w:t>
      </w:r>
      <w:r w:rsidR="003B68BB">
        <w:t xml:space="preserve"> are essential workers whose </w:t>
      </w:r>
      <w:r w:rsidR="00AA3667">
        <w:t>occupational</w:t>
      </w:r>
      <w:r w:rsidR="003B68BB">
        <w:t xml:space="preserve"> responsibilities </w:t>
      </w:r>
      <w:r w:rsidR="000C528D">
        <w:t>preclude working from home</w:t>
      </w:r>
      <w:r>
        <w:t>; and</w:t>
      </w:r>
    </w:p>
    <w:p w14:paraId="45F8D0B1" w14:textId="77777777" w:rsidR="008F4397" w:rsidRDefault="008F4397" w:rsidP="008F4397">
      <w:pPr>
        <w:spacing w:line="480" w:lineRule="auto"/>
        <w:ind w:firstLine="720"/>
        <w:jc w:val="left"/>
      </w:pPr>
      <w:r>
        <w:t xml:space="preserve">Whereas, </w:t>
      </w:r>
      <w:r w:rsidR="000C528D">
        <w:t>During the COVID-19 pandemic, these workers face heightened risk and exposure to COVID-19 as a result of the nature of their positions</w:t>
      </w:r>
      <w:r>
        <w:t>; and</w:t>
      </w:r>
    </w:p>
    <w:p w14:paraId="756AF7A1" w14:textId="4B55651D" w:rsidR="008F4397" w:rsidRDefault="008F4397" w:rsidP="008F4397">
      <w:pPr>
        <w:spacing w:line="480" w:lineRule="auto"/>
        <w:ind w:firstLine="720"/>
        <w:jc w:val="left"/>
      </w:pPr>
      <w:r>
        <w:lastRenderedPageBreak/>
        <w:t xml:space="preserve">Whereas, </w:t>
      </w:r>
      <w:r w:rsidR="005755CA">
        <w:t xml:space="preserve">An April 22, 2020 article in the </w:t>
      </w:r>
      <w:r w:rsidR="005755CA">
        <w:rPr>
          <w:i/>
        </w:rPr>
        <w:t xml:space="preserve">New York Times </w:t>
      </w:r>
      <w:r w:rsidR="005755CA">
        <w:t xml:space="preserve">reports that at least 209 </w:t>
      </w:r>
      <w:r w:rsidR="005B71A4">
        <w:t>C</w:t>
      </w:r>
      <w:r w:rsidR="005755CA">
        <w:t xml:space="preserve">ity workers had died due to coronavirus at the time of publication, including 63 </w:t>
      </w:r>
      <w:r w:rsidR="003B68BB">
        <w:t xml:space="preserve">employees of the </w:t>
      </w:r>
      <w:r w:rsidR="005755CA">
        <w:t xml:space="preserve">Department of Education, 33 employees of </w:t>
      </w:r>
      <w:r w:rsidR="005B71A4">
        <w:t>C</w:t>
      </w:r>
      <w:r w:rsidR="005755CA">
        <w:t>ity hospitals, and</w:t>
      </w:r>
      <w:r w:rsidR="003B68BB">
        <w:t xml:space="preserve"> 31 New York Police Department </w:t>
      </w:r>
      <w:r w:rsidR="005755CA">
        <w:t>employees</w:t>
      </w:r>
      <w:r>
        <w:t>; and</w:t>
      </w:r>
    </w:p>
    <w:p w14:paraId="23AAD9D2" w14:textId="6D226E0E" w:rsidR="008F4397" w:rsidRDefault="008F4397" w:rsidP="008F4397">
      <w:pPr>
        <w:spacing w:line="480" w:lineRule="auto"/>
        <w:ind w:firstLine="720"/>
        <w:jc w:val="left"/>
      </w:pPr>
      <w:r>
        <w:t xml:space="preserve">Whereas, </w:t>
      </w:r>
      <w:r w:rsidR="007D70B2">
        <w:t>A line-of-duty death refers to a death that resulted from and is attributable to one’s employment</w:t>
      </w:r>
      <w:r>
        <w:t>; and</w:t>
      </w:r>
    </w:p>
    <w:p w14:paraId="6C730A5A" w14:textId="36316C52" w:rsidR="003B68BB" w:rsidRDefault="003B68BB" w:rsidP="003B68BB">
      <w:pPr>
        <w:spacing w:line="480" w:lineRule="auto"/>
        <w:ind w:firstLine="720"/>
        <w:jc w:val="left"/>
      </w:pPr>
      <w:r>
        <w:t xml:space="preserve">Whereas, </w:t>
      </w:r>
      <w:proofErr w:type="gramStart"/>
      <w:r w:rsidR="007D70B2">
        <w:t>For</w:t>
      </w:r>
      <w:proofErr w:type="gramEnd"/>
      <w:r w:rsidR="007D70B2">
        <w:t xml:space="preserve"> </w:t>
      </w:r>
      <w:r w:rsidR="00EF6ED5">
        <w:t>individuals</w:t>
      </w:r>
      <w:r w:rsidR="007D70B2">
        <w:t xml:space="preserve"> whose death is classified as a line-of-duty death, </w:t>
      </w:r>
      <w:r w:rsidR="00EF6ED5">
        <w:t>a</w:t>
      </w:r>
      <w:r w:rsidR="006765E9">
        <w:t>dditional benefits</w:t>
      </w:r>
      <w:r w:rsidR="00FC67F3">
        <w:t xml:space="preserve"> are provided</w:t>
      </w:r>
      <w:r w:rsidR="00393821">
        <w:t xml:space="preserve"> to their surviving family</w:t>
      </w:r>
      <w:r w:rsidR="00FC67F3">
        <w:t>,</w:t>
      </w:r>
      <w:r w:rsidR="00EF6ED5">
        <w:t xml:space="preserve"> such as increased</w:t>
      </w:r>
      <w:r w:rsidR="00164137">
        <w:t xml:space="preserve"> </w:t>
      </w:r>
      <w:r w:rsidR="00FC67F3">
        <w:t xml:space="preserve">pension and health </w:t>
      </w:r>
      <w:r w:rsidR="00393821">
        <w:t>coverage</w:t>
      </w:r>
      <w:r>
        <w:t>; and</w:t>
      </w:r>
    </w:p>
    <w:p w14:paraId="44BF3920" w14:textId="361B043F" w:rsidR="003B68BB" w:rsidRDefault="003B68BB" w:rsidP="00D65FEA">
      <w:pPr>
        <w:spacing w:line="480" w:lineRule="auto"/>
        <w:ind w:firstLine="720"/>
        <w:jc w:val="left"/>
      </w:pPr>
      <w:r>
        <w:t xml:space="preserve">Whereas, </w:t>
      </w:r>
      <w:r w:rsidR="001949C1">
        <w:t>A</w:t>
      </w:r>
      <w:r w:rsidR="001B0370">
        <w:t xml:space="preserve">s of April 29, 2020, </w:t>
      </w:r>
      <w:r w:rsidR="00D65FEA">
        <w:t>a municipal employee’s death as a result of COVID-19 is only classified as a line-of-duty death if the employee’s</w:t>
      </w:r>
      <w:r w:rsidR="00164137">
        <w:t xml:space="preserve"> surviving family members </w:t>
      </w:r>
      <w:r w:rsidR="00393821">
        <w:t>can</w:t>
      </w:r>
      <w:r w:rsidR="00164137">
        <w:t xml:space="preserve"> prove that the individual more likely than not contracted COVID-19 while on duty</w:t>
      </w:r>
      <w:r>
        <w:t>; and</w:t>
      </w:r>
    </w:p>
    <w:p w14:paraId="3B5B6EA1" w14:textId="5725201D" w:rsidR="008F4397" w:rsidRDefault="00C74D24" w:rsidP="00EF6ED5">
      <w:pPr>
        <w:spacing w:line="480" w:lineRule="auto"/>
        <w:ind w:firstLine="720"/>
        <w:jc w:val="left"/>
      </w:pPr>
      <w:r>
        <w:t>Whereas, Classifying</w:t>
      </w:r>
      <w:r w:rsidR="00EF6ED5">
        <w:t xml:space="preserve"> the deaths of </w:t>
      </w:r>
      <w:r>
        <w:t xml:space="preserve">all </w:t>
      </w:r>
      <w:r w:rsidR="00EF6ED5">
        <w:t xml:space="preserve">municipal workers </w:t>
      </w:r>
      <w:r w:rsidR="001B0370">
        <w:t>who have died from</w:t>
      </w:r>
      <w:r w:rsidR="00EF6ED5">
        <w:t xml:space="preserve"> COVID-19 as line-of-duty deaths would grant additional benefits</w:t>
      </w:r>
      <w:r w:rsidR="001B0370">
        <w:t xml:space="preserve"> </w:t>
      </w:r>
      <w:r w:rsidR="00EF6ED5">
        <w:t>and resources</w:t>
      </w:r>
      <w:r w:rsidR="00D65FEA">
        <w:t xml:space="preserve"> to families of the deceased</w:t>
      </w:r>
      <w:r>
        <w:t xml:space="preserve">, and would alleviate the burden of having to prove a family member’s death was </w:t>
      </w:r>
      <w:r w:rsidR="008B49F8">
        <w:t xml:space="preserve">directly </w:t>
      </w:r>
      <w:r>
        <w:t xml:space="preserve">attributable to their </w:t>
      </w:r>
      <w:r w:rsidR="008B49F8">
        <w:t>work</w:t>
      </w:r>
      <w:r w:rsidR="00EF6ED5">
        <w:t xml:space="preserve">; </w:t>
      </w:r>
      <w:r w:rsidR="008F4397">
        <w:t>and</w:t>
      </w:r>
    </w:p>
    <w:p w14:paraId="3DAFF1D4" w14:textId="3397B4D0" w:rsidR="00AF57AA" w:rsidRDefault="00AF57AA" w:rsidP="00EF6ED5">
      <w:pPr>
        <w:spacing w:line="480" w:lineRule="auto"/>
        <w:ind w:firstLine="720"/>
        <w:jc w:val="left"/>
      </w:pPr>
      <w:r>
        <w:t xml:space="preserve">Whereas, </w:t>
      </w:r>
      <w:proofErr w:type="gramStart"/>
      <w:r w:rsidR="00C74D24">
        <w:t>C</w:t>
      </w:r>
      <w:r w:rsidR="001B0370">
        <w:t>lassifying</w:t>
      </w:r>
      <w:proofErr w:type="gramEnd"/>
      <w:r w:rsidR="00EF6ED5">
        <w:t xml:space="preserve"> the deaths of municipal workers who have died </w:t>
      </w:r>
      <w:r w:rsidR="00C74D24">
        <w:t xml:space="preserve">from </w:t>
      </w:r>
      <w:r w:rsidR="00EF6ED5">
        <w:t>COVID-19 as line-of-duty deaths would also serve as a form of recognition for the sacrifices of municipal employees who lost their lives while serving their government and community during a time of crisis</w:t>
      </w:r>
      <w:r>
        <w:t>; now, therefore, be it</w:t>
      </w:r>
    </w:p>
    <w:p w14:paraId="399288A4" w14:textId="7C8D24E1" w:rsidR="00AF57AA" w:rsidRDefault="00AF57AA" w:rsidP="00EF6ED5">
      <w:pPr>
        <w:spacing w:line="480" w:lineRule="auto"/>
        <w:ind w:firstLine="720"/>
        <w:jc w:val="left"/>
      </w:pPr>
      <w:r>
        <w:t xml:space="preserve">Resolved, That the Council of the City of New York </w:t>
      </w:r>
      <w:r w:rsidR="00EF6ED5">
        <w:t>calls on the New York State Legislature to pass, and the Governor to sign, legislation</w:t>
      </w:r>
      <w:r w:rsidR="001949C1">
        <w:t xml:space="preserve"> automatically</w:t>
      </w:r>
      <w:r w:rsidR="00EF6ED5">
        <w:t xml:space="preserve"> classifying the deaths of </w:t>
      </w:r>
      <w:r w:rsidR="00C74D24">
        <w:t xml:space="preserve">all </w:t>
      </w:r>
      <w:r w:rsidR="00EF6ED5">
        <w:t xml:space="preserve">municipal employees who died </w:t>
      </w:r>
      <w:r w:rsidR="006F1DEB">
        <w:t>from</w:t>
      </w:r>
      <w:r w:rsidR="00EF6ED5">
        <w:t xml:space="preserve"> COVID-19 as line-of-duty-deaths.</w:t>
      </w:r>
    </w:p>
    <w:p w14:paraId="4590D14C" w14:textId="77777777" w:rsidR="00AF57AA" w:rsidRDefault="00AF57AA" w:rsidP="00AF57AA"/>
    <w:p w14:paraId="5FBA22A7" w14:textId="77777777" w:rsidR="00AF57AA" w:rsidRPr="005F3E23" w:rsidRDefault="00AF57AA" w:rsidP="00AF57AA">
      <w:pPr>
        <w:rPr>
          <w:sz w:val="18"/>
          <w:szCs w:val="18"/>
        </w:rPr>
      </w:pPr>
      <w:r w:rsidRPr="005F3E23">
        <w:rPr>
          <w:sz w:val="18"/>
          <w:szCs w:val="18"/>
        </w:rPr>
        <w:t>LS #</w:t>
      </w:r>
      <w:r w:rsidR="0085681C" w:rsidRPr="005F3E23">
        <w:rPr>
          <w:sz w:val="18"/>
          <w:szCs w:val="18"/>
        </w:rPr>
        <w:t>14868</w:t>
      </w:r>
    </w:p>
    <w:p w14:paraId="02D05CE7" w14:textId="78B2F3C9" w:rsidR="00AF57AA" w:rsidRPr="005F3E23" w:rsidRDefault="001E183C" w:rsidP="00AF57AA">
      <w:pPr>
        <w:jc w:val="left"/>
        <w:rPr>
          <w:sz w:val="18"/>
          <w:szCs w:val="18"/>
        </w:rPr>
      </w:pPr>
      <w:r>
        <w:rPr>
          <w:sz w:val="18"/>
          <w:szCs w:val="18"/>
        </w:rPr>
        <w:t>05/04/20</w:t>
      </w:r>
    </w:p>
    <w:p w14:paraId="0E88C38B" w14:textId="77777777" w:rsidR="00AF57AA" w:rsidRPr="005F3E23" w:rsidRDefault="0085681C" w:rsidP="00AF57AA">
      <w:pPr>
        <w:rPr>
          <w:sz w:val="18"/>
          <w:szCs w:val="18"/>
        </w:rPr>
      </w:pPr>
      <w:r w:rsidRPr="005F3E23">
        <w:rPr>
          <w:sz w:val="18"/>
          <w:szCs w:val="18"/>
        </w:rPr>
        <w:t>TWN</w:t>
      </w:r>
    </w:p>
    <w:p w14:paraId="4CEDD436" w14:textId="2A507339" w:rsidR="00522C48" w:rsidRDefault="00522C48"/>
    <w:sectPr w:rsidR="00522C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36C3" w16cex:dateUtc="2020-04-30T1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63BC17" w16cid:durableId="22553687"/>
  <w16cid:commentId w16cid:paraId="2CE89735" w16cid:durableId="22553688"/>
  <w16cid:commentId w16cid:paraId="560AAF0C" w16cid:durableId="225536C3"/>
  <w16cid:commentId w16cid:paraId="7F19BB89" w16cid:durableId="225536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0934" w14:textId="77777777" w:rsidR="00424E1B" w:rsidRDefault="00424E1B" w:rsidP="005F3E23">
      <w:r>
        <w:separator/>
      </w:r>
    </w:p>
  </w:endnote>
  <w:endnote w:type="continuationSeparator" w:id="0">
    <w:p w14:paraId="5B27CD5C" w14:textId="77777777" w:rsidR="00424E1B" w:rsidRDefault="00424E1B" w:rsidP="005F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125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3C5CB" w14:textId="045D0294" w:rsidR="005F3E23" w:rsidRDefault="005F3E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0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D7E978" w14:textId="77777777" w:rsidR="005F3E23" w:rsidRDefault="005F3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2453F" w14:textId="77777777" w:rsidR="00424E1B" w:rsidRDefault="00424E1B" w:rsidP="005F3E23">
      <w:r>
        <w:separator/>
      </w:r>
    </w:p>
  </w:footnote>
  <w:footnote w:type="continuationSeparator" w:id="0">
    <w:p w14:paraId="4465872B" w14:textId="77777777" w:rsidR="00424E1B" w:rsidRDefault="00424E1B" w:rsidP="005F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1204"/>
    <w:multiLevelType w:val="hybridMultilevel"/>
    <w:tmpl w:val="CAA0F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23"/>
    <w:rsid w:val="00003A9B"/>
    <w:rsid w:val="00004D8C"/>
    <w:rsid w:val="00040759"/>
    <w:rsid w:val="000C528D"/>
    <w:rsid w:val="00141368"/>
    <w:rsid w:val="00164137"/>
    <w:rsid w:val="001949C1"/>
    <w:rsid w:val="001A16CD"/>
    <w:rsid w:val="001B0370"/>
    <w:rsid w:val="001C046C"/>
    <w:rsid w:val="001C30E9"/>
    <w:rsid w:val="001E183C"/>
    <w:rsid w:val="003401BB"/>
    <w:rsid w:val="00363242"/>
    <w:rsid w:val="00393821"/>
    <w:rsid w:val="00396975"/>
    <w:rsid w:val="003B68BB"/>
    <w:rsid w:val="00411A4A"/>
    <w:rsid w:val="00424E1B"/>
    <w:rsid w:val="004E7923"/>
    <w:rsid w:val="00522C48"/>
    <w:rsid w:val="00541496"/>
    <w:rsid w:val="00555C10"/>
    <w:rsid w:val="005755CA"/>
    <w:rsid w:val="005B71A4"/>
    <w:rsid w:val="005F3E23"/>
    <w:rsid w:val="006765E9"/>
    <w:rsid w:val="006F1DEB"/>
    <w:rsid w:val="007835EC"/>
    <w:rsid w:val="007D70B2"/>
    <w:rsid w:val="0085681C"/>
    <w:rsid w:val="008A1049"/>
    <w:rsid w:val="008B49F8"/>
    <w:rsid w:val="008F4397"/>
    <w:rsid w:val="0097212F"/>
    <w:rsid w:val="00976246"/>
    <w:rsid w:val="009F7DD3"/>
    <w:rsid w:val="00A511F1"/>
    <w:rsid w:val="00AA3667"/>
    <w:rsid w:val="00AC511D"/>
    <w:rsid w:val="00AF57AA"/>
    <w:rsid w:val="00B309FA"/>
    <w:rsid w:val="00B72220"/>
    <w:rsid w:val="00C0277A"/>
    <w:rsid w:val="00C0429F"/>
    <w:rsid w:val="00C32421"/>
    <w:rsid w:val="00C73A3C"/>
    <w:rsid w:val="00C74D24"/>
    <w:rsid w:val="00CA0266"/>
    <w:rsid w:val="00D65FEA"/>
    <w:rsid w:val="00D671E8"/>
    <w:rsid w:val="00E5503C"/>
    <w:rsid w:val="00E570BE"/>
    <w:rsid w:val="00EF6ED5"/>
    <w:rsid w:val="00F60495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DA26"/>
  <w15:chartTrackingRefBased/>
  <w15:docId w15:val="{69574286-83D8-42AD-AA1C-8880FAD0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7A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7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F3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E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E2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E2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E2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E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D609-E240-4BF7-962B-25A12E5B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Nath</dc:creator>
  <cp:keywords/>
  <dc:description/>
  <cp:lastModifiedBy>DelFranco, Ruthie</cp:lastModifiedBy>
  <cp:revision>21</cp:revision>
  <cp:lastPrinted>2020-05-04T13:21:00Z</cp:lastPrinted>
  <dcterms:created xsi:type="dcterms:W3CDTF">2020-05-04T19:39:00Z</dcterms:created>
  <dcterms:modified xsi:type="dcterms:W3CDTF">2020-12-14T22:17:00Z</dcterms:modified>
</cp:coreProperties>
</file>