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9D7AE" w14:textId="2FC13D8D" w:rsidR="004E1CF2" w:rsidRPr="00CE3FF7" w:rsidRDefault="004E1CF2" w:rsidP="00E97376">
      <w:pPr>
        <w:ind w:firstLine="0"/>
        <w:jc w:val="center"/>
      </w:pPr>
      <w:r w:rsidRPr="00CE3FF7">
        <w:t>Int. No.</w:t>
      </w:r>
      <w:r w:rsidR="00511B16">
        <w:t xml:space="preserve"> 1926</w:t>
      </w:r>
    </w:p>
    <w:p w14:paraId="55B3F458" w14:textId="77777777" w:rsidR="00E97376" w:rsidRPr="00CE3FF7" w:rsidRDefault="00E97376" w:rsidP="00E97376">
      <w:pPr>
        <w:ind w:firstLine="0"/>
        <w:jc w:val="center"/>
      </w:pPr>
    </w:p>
    <w:p w14:paraId="31380FAF" w14:textId="5A90ED64" w:rsidR="008F7C40" w:rsidRDefault="008F7C40" w:rsidP="008F7C40">
      <w:pPr>
        <w:autoSpaceDE w:val="0"/>
        <w:autoSpaceDN w:val="0"/>
        <w:adjustRightInd w:val="0"/>
        <w:ind w:firstLine="0"/>
        <w:jc w:val="both"/>
        <w:rPr>
          <w:rFonts w:eastAsia="Calibri"/>
        </w:rPr>
      </w:pPr>
      <w:r>
        <w:rPr>
          <w:rFonts w:eastAsia="Calibri"/>
        </w:rPr>
        <w:t xml:space="preserve">By Council Members Lander, Kallos, Van Bramer, Chin, Louis, Menchaca, Barron, Levin, Perkins, Reynoso, Ayala and </w:t>
      </w:r>
      <w:r w:rsidR="000359CD">
        <w:rPr>
          <w:rFonts w:eastAsia="Calibri"/>
        </w:rPr>
        <w:t>Cabán</w:t>
      </w:r>
      <w:bookmarkStart w:id="0" w:name="_GoBack"/>
      <w:bookmarkEnd w:id="0"/>
    </w:p>
    <w:p w14:paraId="4896C05B" w14:textId="77777777" w:rsidR="000C1EA1" w:rsidRPr="00CE3FF7" w:rsidRDefault="000C1EA1" w:rsidP="007101A2">
      <w:pPr>
        <w:pStyle w:val="BodyText"/>
        <w:spacing w:line="240" w:lineRule="auto"/>
        <w:ind w:firstLine="0"/>
      </w:pPr>
    </w:p>
    <w:p w14:paraId="7281F833" w14:textId="77777777" w:rsidR="00D706C5" w:rsidRPr="00D706C5" w:rsidRDefault="00D706C5" w:rsidP="007101A2">
      <w:pPr>
        <w:pStyle w:val="BodyText"/>
        <w:spacing w:line="240" w:lineRule="auto"/>
        <w:ind w:firstLine="0"/>
        <w:rPr>
          <w:vanish/>
        </w:rPr>
      </w:pPr>
      <w:r w:rsidRPr="00D706C5">
        <w:rPr>
          <w:vanish/>
        </w:rPr>
        <w:t>..Title</w:t>
      </w:r>
    </w:p>
    <w:p w14:paraId="2C45236C" w14:textId="49F650FE" w:rsidR="004E1CF2" w:rsidRDefault="00D706C5" w:rsidP="007101A2">
      <w:pPr>
        <w:pStyle w:val="BodyText"/>
        <w:spacing w:line="240" w:lineRule="auto"/>
        <w:ind w:firstLine="0"/>
      </w:pPr>
      <w:proofErr w:type="gramStart"/>
      <w:r>
        <w:t>A Local Law t</w:t>
      </w:r>
      <w:r w:rsidR="004E1CF2" w:rsidRPr="00CE3FF7">
        <w:t xml:space="preserve">o </w:t>
      </w:r>
      <w:r w:rsidR="00E310B4" w:rsidRPr="00CE3FF7">
        <w:t>amend the</w:t>
      </w:r>
      <w:r w:rsidR="00FC547E" w:rsidRPr="00CE3FF7">
        <w:t xml:space="preserve"> </w:t>
      </w:r>
      <w:r w:rsidR="003749C8" w:rsidRPr="00CE3FF7">
        <w:t>administrative code of the city of New York</w:t>
      </w:r>
      <w:r w:rsidR="004E1CF2" w:rsidRPr="00CE3FF7">
        <w:t>, in relation to</w:t>
      </w:r>
      <w:r w:rsidR="009F3AC6" w:rsidRPr="00CE3FF7">
        <w:t xml:space="preserve"> </w:t>
      </w:r>
      <w:r w:rsidR="00450AE7" w:rsidRPr="00CE3FF7">
        <w:t xml:space="preserve">the expansion of worker coverage under </w:t>
      </w:r>
      <w:r w:rsidR="009F3AC6" w:rsidRPr="00CE3FF7">
        <w:t xml:space="preserve">the Earned Safe and Sick Time Act, and to repeal </w:t>
      </w:r>
      <w:r w:rsidR="00450AE7" w:rsidRPr="00CE3FF7">
        <w:t>subdivision f of section 20-913</w:t>
      </w:r>
      <w:r w:rsidR="00B00AA0">
        <w:t xml:space="preserve"> of such code, relating to exemptions from coverage under the Act,</w:t>
      </w:r>
      <w:r w:rsidR="00450AE7" w:rsidRPr="00CE3FF7">
        <w:t xml:space="preserve"> and </w:t>
      </w:r>
      <w:r w:rsidR="00D12365" w:rsidRPr="00CE3FF7">
        <w:t xml:space="preserve">the </w:t>
      </w:r>
      <w:r w:rsidR="00450AE7" w:rsidRPr="00CE3FF7">
        <w:t xml:space="preserve">undesignated paragraph defining </w:t>
      </w:r>
      <w:r w:rsidR="00D12365" w:rsidRPr="00CE3FF7">
        <w:t>“employee” in section 20-912</w:t>
      </w:r>
      <w:r w:rsidR="00450AE7" w:rsidRPr="00CE3FF7">
        <w:t xml:space="preserve"> of such code</w:t>
      </w:r>
      <w:proofErr w:type="gramEnd"/>
    </w:p>
    <w:p w14:paraId="098DF2EC" w14:textId="58D6FFF3" w:rsidR="00D706C5" w:rsidRPr="00D706C5" w:rsidRDefault="00D706C5" w:rsidP="007101A2">
      <w:pPr>
        <w:pStyle w:val="BodyText"/>
        <w:spacing w:line="240" w:lineRule="auto"/>
        <w:ind w:firstLine="0"/>
        <w:rPr>
          <w:vanish/>
        </w:rPr>
      </w:pPr>
      <w:r w:rsidRPr="00D706C5">
        <w:rPr>
          <w:vanish/>
        </w:rPr>
        <w:t>..Body</w:t>
      </w:r>
    </w:p>
    <w:p w14:paraId="736CB5BB" w14:textId="77777777" w:rsidR="004E1CF2" w:rsidRPr="00CE3FF7" w:rsidRDefault="004E1CF2" w:rsidP="007101A2">
      <w:pPr>
        <w:pStyle w:val="BodyText"/>
        <w:spacing w:line="240" w:lineRule="auto"/>
        <w:ind w:firstLine="0"/>
        <w:rPr>
          <w:u w:val="single"/>
        </w:rPr>
      </w:pPr>
    </w:p>
    <w:p w14:paraId="2C84BC6C" w14:textId="77777777" w:rsidR="004E1CF2" w:rsidRPr="00CE3FF7" w:rsidRDefault="004E1CF2" w:rsidP="007101A2">
      <w:pPr>
        <w:ind w:firstLine="0"/>
        <w:jc w:val="both"/>
      </w:pPr>
      <w:proofErr w:type="gramStart"/>
      <w:r w:rsidRPr="00CE3FF7">
        <w:rPr>
          <w:u w:val="single"/>
        </w:rPr>
        <w:t>Be it enacted</w:t>
      </w:r>
      <w:proofErr w:type="gramEnd"/>
      <w:r w:rsidRPr="00CE3FF7">
        <w:rPr>
          <w:u w:val="single"/>
        </w:rPr>
        <w:t xml:space="preserve"> by the Council as follows:</w:t>
      </w:r>
    </w:p>
    <w:p w14:paraId="7B3D4DE1" w14:textId="77777777" w:rsidR="004E1CF2" w:rsidRPr="00CE3FF7" w:rsidRDefault="004E1CF2" w:rsidP="006662DF">
      <w:pPr>
        <w:jc w:val="both"/>
      </w:pPr>
    </w:p>
    <w:p w14:paraId="79E197FC" w14:textId="77777777" w:rsidR="006A691C" w:rsidRPr="00CE3FF7" w:rsidRDefault="006A691C" w:rsidP="007101A2">
      <w:pPr>
        <w:spacing w:line="480" w:lineRule="auto"/>
        <w:jc w:val="both"/>
        <w:sectPr w:rsidR="006A691C" w:rsidRPr="00CE3FF7" w:rsidSect="008F0B17">
          <w:footerReference w:type="default" r:id="rId8"/>
          <w:footerReference w:type="first" r:id="rId9"/>
          <w:pgSz w:w="12240" w:h="15840"/>
          <w:pgMar w:top="1440" w:right="1440" w:bottom="1440" w:left="1440" w:header="720" w:footer="720" w:gutter="0"/>
          <w:cols w:space="720"/>
          <w:docGrid w:linePitch="360"/>
        </w:sectPr>
      </w:pPr>
    </w:p>
    <w:p w14:paraId="5E90AA70" w14:textId="24444727" w:rsidR="00595589" w:rsidRPr="00CE3FF7" w:rsidRDefault="007101A2" w:rsidP="00595589">
      <w:pPr>
        <w:spacing w:line="480" w:lineRule="auto"/>
        <w:jc w:val="both"/>
      </w:pPr>
      <w:r w:rsidRPr="00CE3FF7">
        <w:t>S</w:t>
      </w:r>
      <w:r w:rsidR="004E1CF2" w:rsidRPr="00CE3FF7">
        <w:t>ection 1.</w:t>
      </w:r>
      <w:r w:rsidR="00331721" w:rsidRPr="00CE3FF7">
        <w:t xml:space="preserve"> Section 20-912 of the administrative code of the city of New York</w:t>
      </w:r>
      <w:r w:rsidR="00B00AA0">
        <w:t>, as amended by local law number 199 for the year 2017,</w:t>
      </w:r>
      <w:r w:rsidR="00331721" w:rsidRPr="00CE3FF7">
        <w:t xml:space="preserve"> </w:t>
      </w:r>
      <w:proofErr w:type="gramStart"/>
      <w:r w:rsidR="00331721" w:rsidRPr="00CE3FF7">
        <w:t>is amended</w:t>
      </w:r>
      <w:proofErr w:type="gramEnd"/>
      <w:r w:rsidR="00331721" w:rsidRPr="00CE3FF7">
        <w:t xml:space="preserve"> </w:t>
      </w:r>
      <w:r w:rsidR="00FF59E9" w:rsidRPr="00CE3FF7">
        <w:t>by</w:t>
      </w:r>
      <w:r w:rsidR="00331721" w:rsidRPr="00CE3FF7">
        <w:t xml:space="preserve"> REPEAL</w:t>
      </w:r>
      <w:r w:rsidR="00FF59E9" w:rsidRPr="00CE3FF7">
        <w:t>ING</w:t>
      </w:r>
      <w:r w:rsidR="00331721" w:rsidRPr="00CE3FF7">
        <w:t xml:space="preserve"> t</w:t>
      </w:r>
      <w:r w:rsidR="003C587E" w:rsidRPr="00CE3FF7">
        <w:t xml:space="preserve">he </w:t>
      </w:r>
      <w:r w:rsidR="00EE3C53" w:rsidRPr="00CE3FF7">
        <w:t>undesignated paragraph defining</w:t>
      </w:r>
      <w:r w:rsidR="003C587E" w:rsidRPr="00CE3FF7">
        <w:t xml:space="preserve"> “employee” </w:t>
      </w:r>
      <w:r w:rsidR="00331721" w:rsidRPr="00CE3FF7">
        <w:t>and amend</w:t>
      </w:r>
      <w:r w:rsidR="00FF59E9" w:rsidRPr="00CE3FF7">
        <w:t>ing</w:t>
      </w:r>
      <w:r w:rsidR="00BB589E" w:rsidRPr="00CE3FF7">
        <w:t xml:space="preserve"> the definition of “employer” to read as follows:</w:t>
      </w:r>
      <w:r w:rsidR="003C587E" w:rsidRPr="00CE3FF7">
        <w:t xml:space="preserve"> </w:t>
      </w:r>
      <w:r w:rsidR="006C233F" w:rsidRPr="00CE3FF7">
        <w:t xml:space="preserve"> </w:t>
      </w:r>
    </w:p>
    <w:p w14:paraId="64410A89" w14:textId="7AA71A23" w:rsidR="00BB589E" w:rsidRPr="00CE3FF7" w:rsidRDefault="00BB589E" w:rsidP="00BB589E">
      <w:pPr>
        <w:spacing w:line="480" w:lineRule="auto"/>
        <w:jc w:val="both"/>
        <w:rPr>
          <w:u w:val="single"/>
        </w:rPr>
      </w:pPr>
      <w:proofErr w:type="gramStart"/>
      <w:r w:rsidRPr="00B51B37">
        <w:rPr>
          <w:shd w:val="clear" w:color="auto" w:fill="FFFFFF"/>
        </w:rPr>
        <w:t>"</w:t>
      </w:r>
      <w:r w:rsidRPr="00B51B37">
        <w:rPr>
          <w:bCs/>
          <w:shd w:val="clear" w:color="auto" w:fill="FFFFFF"/>
        </w:rPr>
        <w:t>Employer</w:t>
      </w:r>
      <w:r w:rsidRPr="00B51B37">
        <w:rPr>
          <w:shd w:val="clear" w:color="auto" w:fill="FFFFFF"/>
        </w:rPr>
        <w:t>" shall mean any "employer" as defined in subdivision (3) of section 190 of the labor law,</w:t>
      </w:r>
      <w:r w:rsidR="00331721" w:rsidRPr="00B51B37">
        <w:rPr>
          <w:shd w:val="clear" w:color="auto" w:fill="FFFFFF"/>
        </w:rPr>
        <w:t xml:space="preserve"> </w:t>
      </w:r>
      <w:r w:rsidR="00FF59E9" w:rsidRPr="00B51B37">
        <w:rPr>
          <w:u w:val="single"/>
          <w:shd w:val="clear" w:color="auto" w:fill="FFFFFF"/>
        </w:rPr>
        <w:t>or any</w:t>
      </w:r>
      <w:r w:rsidR="00CE3FF7" w:rsidRPr="00B51B37">
        <w:rPr>
          <w:u w:val="single"/>
          <w:shd w:val="clear" w:color="auto" w:fill="FFFFFF"/>
        </w:rPr>
        <w:t xml:space="preserve"> other</w:t>
      </w:r>
      <w:r w:rsidR="00FF59E9" w:rsidRPr="00B51B37">
        <w:rPr>
          <w:u w:val="single"/>
          <w:shd w:val="clear" w:color="auto" w:fill="FFFFFF"/>
        </w:rPr>
        <w:t xml:space="preserve"> person </w:t>
      </w:r>
      <w:r w:rsidR="00331721" w:rsidRPr="00B51B37">
        <w:rPr>
          <w:u w:val="single"/>
          <w:shd w:val="clear" w:color="auto" w:fill="FFFFFF"/>
        </w:rPr>
        <w:t>who employs a person</w:t>
      </w:r>
      <w:r w:rsidR="00FF59E9" w:rsidRPr="00B51B37">
        <w:rPr>
          <w:u w:val="single"/>
          <w:shd w:val="clear" w:color="auto" w:fill="FFFFFF"/>
        </w:rPr>
        <w:t xml:space="preserve"> </w:t>
      </w:r>
      <w:r w:rsidR="00331721" w:rsidRPr="00B51B37">
        <w:rPr>
          <w:u w:val="single"/>
          <w:shd w:val="clear" w:color="auto" w:fill="FFFFFF"/>
        </w:rPr>
        <w:t>deemed an employee under section 20-912.1,</w:t>
      </w:r>
      <w:r w:rsidRPr="00B51B37">
        <w:rPr>
          <w:shd w:val="clear" w:color="auto" w:fill="FFFFFF"/>
        </w:rPr>
        <w:t xml:space="preserve"> but not including (i) the United States government; (ii) the state of New York, including any office, department, independent agency, authority, institution, association, society or other body of the state including the legislature and the judiciary; or (iii) the city of New York or any local government, municipality or county or any entity governed by general municipal law section 92 or county law section 207.</w:t>
      </w:r>
      <w:proofErr w:type="gramEnd"/>
      <w:r w:rsidRPr="00B51B37">
        <w:rPr>
          <w:shd w:val="clear" w:color="auto" w:fill="FFFFFF"/>
        </w:rPr>
        <w:t xml:space="preserve"> </w:t>
      </w:r>
      <w:proofErr w:type="gramStart"/>
      <w:r w:rsidRPr="00B51B37">
        <w:rPr>
          <w:shd w:val="clear" w:color="auto" w:fill="FFFFFF"/>
        </w:rPr>
        <w:t>In determining the number of employees performing work for an employer for compensation during a given week, all employees performing work for compensation on a full-time, part-time or temporary basis shall be counted, provided that where the number of employees who work for an employer for compensation per week fluctuates, business size may be determined for the current calendar year based upon the average number of employees who worked for compensation per week during the preceding calendar year, and provided further that in determining the number of employees performing work for an employer that is a chain business, the total number of employees in that group of establishments shall be counted.</w:t>
      </w:r>
      <w:proofErr w:type="gramEnd"/>
    </w:p>
    <w:p w14:paraId="6EE76952" w14:textId="6FC9C330" w:rsidR="00A57F41" w:rsidRPr="00CE3FF7" w:rsidRDefault="00A57F41" w:rsidP="00595589">
      <w:pPr>
        <w:spacing w:line="480" w:lineRule="auto"/>
        <w:jc w:val="both"/>
      </w:pPr>
      <w:r w:rsidRPr="00CE3FF7">
        <w:lastRenderedPageBreak/>
        <w:t xml:space="preserve">§ 2. </w:t>
      </w:r>
      <w:r w:rsidR="00803842" w:rsidRPr="00CE3FF7">
        <w:t xml:space="preserve">Chapter 8 of title 20 of the administrative code of the city of New York </w:t>
      </w:r>
      <w:proofErr w:type="gramStart"/>
      <w:r w:rsidR="00803842" w:rsidRPr="00CE3FF7">
        <w:t>is amended</w:t>
      </w:r>
      <w:proofErr w:type="gramEnd"/>
      <w:r w:rsidR="00803842" w:rsidRPr="00CE3FF7">
        <w:t xml:space="preserve"> by adding a new section 20-912.1 to read as follows: </w:t>
      </w:r>
    </w:p>
    <w:p w14:paraId="3EC05870" w14:textId="77777777" w:rsidR="000E2511" w:rsidRPr="00CE3FF7" w:rsidRDefault="00803842" w:rsidP="000E2511">
      <w:pPr>
        <w:spacing w:line="480" w:lineRule="auto"/>
        <w:jc w:val="both"/>
        <w:rPr>
          <w:u w:val="single"/>
        </w:rPr>
      </w:pPr>
      <w:r w:rsidRPr="00CE3FF7">
        <w:rPr>
          <w:u w:val="single"/>
        </w:rPr>
        <w:t>§</w:t>
      </w:r>
      <w:r w:rsidR="003C587E" w:rsidRPr="00CE3FF7">
        <w:rPr>
          <w:u w:val="single"/>
        </w:rPr>
        <w:t xml:space="preserve"> 20-91</w:t>
      </w:r>
      <w:r w:rsidRPr="00CE3FF7">
        <w:rPr>
          <w:u w:val="single"/>
        </w:rPr>
        <w:t>2.1</w:t>
      </w:r>
      <w:r w:rsidR="0066267B" w:rsidRPr="00CE3FF7">
        <w:rPr>
          <w:u w:val="single"/>
        </w:rPr>
        <w:t xml:space="preserve"> Presumption of employment. </w:t>
      </w:r>
      <w:proofErr w:type="gramStart"/>
      <w:r w:rsidR="0066267B" w:rsidRPr="00CE3FF7">
        <w:rPr>
          <w:u w:val="single"/>
        </w:rPr>
        <w:t xml:space="preserve">a. Solely for the purposes of this chapter, any person providing labor </w:t>
      </w:r>
      <w:r w:rsidR="000E2511" w:rsidRPr="00CE3FF7">
        <w:rPr>
          <w:u w:val="single"/>
        </w:rPr>
        <w:t xml:space="preserve">or services for remuneration </w:t>
      </w:r>
      <w:r w:rsidR="00A36E46" w:rsidRPr="00CE3FF7">
        <w:rPr>
          <w:u w:val="single"/>
        </w:rPr>
        <w:t xml:space="preserve">within the city of New York for more </w:t>
      </w:r>
      <w:r w:rsidR="00B9236E" w:rsidRPr="00CE3FF7">
        <w:rPr>
          <w:u w:val="single"/>
        </w:rPr>
        <w:t xml:space="preserve">than 80 hours in a calendar year, </w:t>
      </w:r>
      <w:r w:rsidR="00B9236E" w:rsidRPr="00B51B37">
        <w:rPr>
          <w:u w:val="single"/>
          <w:shd w:val="clear" w:color="auto" w:fill="FFFFFF"/>
        </w:rPr>
        <w:t xml:space="preserve">including labor or services performed in a transitional jobs program pursuant to section 336-f of the social services law, </w:t>
      </w:r>
      <w:r w:rsidR="000E2511" w:rsidRPr="00CE3FF7">
        <w:rPr>
          <w:u w:val="single"/>
        </w:rPr>
        <w:t>shall be considered an employee, unless the hiring entity demonstrates that all of the following conditions are satisfied:</w:t>
      </w:r>
      <w:proofErr w:type="gramEnd"/>
      <w:r w:rsidR="000E2511" w:rsidRPr="00CE3FF7">
        <w:rPr>
          <w:u w:val="single"/>
        </w:rPr>
        <w:t xml:space="preserve"> </w:t>
      </w:r>
    </w:p>
    <w:p w14:paraId="740D9F05" w14:textId="77777777" w:rsidR="000E2511" w:rsidRPr="00CE3FF7" w:rsidRDefault="0066267B" w:rsidP="000E2511">
      <w:pPr>
        <w:spacing w:line="480" w:lineRule="auto"/>
        <w:jc w:val="both"/>
        <w:rPr>
          <w:u w:val="single"/>
        </w:rPr>
      </w:pPr>
      <w:r w:rsidRPr="00CE3FF7">
        <w:rPr>
          <w:u w:val="single"/>
        </w:rPr>
        <w:t xml:space="preserve">1. The </w:t>
      </w:r>
      <w:r w:rsidR="000E2511" w:rsidRPr="00CE3FF7">
        <w:rPr>
          <w:u w:val="single"/>
        </w:rPr>
        <w:t>person is</w:t>
      </w:r>
      <w:r w:rsidRPr="00CE3FF7">
        <w:rPr>
          <w:u w:val="single"/>
        </w:rPr>
        <w:t xml:space="preserve"> free from </w:t>
      </w:r>
      <w:r w:rsidR="000E2511" w:rsidRPr="00CE3FF7">
        <w:rPr>
          <w:u w:val="single"/>
        </w:rPr>
        <w:t>the</w:t>
      </w:r>
      <w:r w:rsidRPr="00CE3FF7">
        <w:rPr>
          <w:u w:val="single"/>
        </w:rPr>
        <w:t xml:space="preserve"> control and direction</w:t>
      </w:r>
      <w:r w:rsidR="000E2511" w:rsidRPr="00CE3FF7">
        <w:rPr>
          <w:u w:val="single"/>
        </w:rPr>
        <w:t xml:space="preserve"> of the hiring entity in connection </w:t>
      </w:r>
      <w:r w:rsidR="00B9236E" w:rsidRPr="00CE3FF7">
        <w:rPr>
          <w:u w:val="single"/>
        </w:rPr>
        <w:t>with the performance of the labor or services</w:t>
      </w:r>
      <w:r w:rsidR="000E2511" w:rsidRPr="00CE3FF7">
        <w:rPr>
          <w:u w:val="single"/>
        </w:rPr>
        <w:t>,</w:t>
      </w:r>
      <w:r w:rsidRPr="00CE3FF7">
        <w:rPr>
          <w:u w:val="single"/>
        </w:rPr>
        <w:t xml:space="preserve"> both under the contract</w:t>
      </w:r>
      <w:r w:rsidR="000E2511" w:rsidRPr="00CE3FF7">
        <w:rPr>
          <w:u w:val="single"/>
        </w:rPr>
        <w:t xml:space="preserve"> for the performance of the work</w:t>
      </w:r>
      <w:r w:rsidRPr="00CE3FF7">
        <w:rPr>
          <w:u w:val="single"/>
        </w:rPr>
        <w:t xml:space="preserve"> and in fact</w:t>
      </w:r>
      <w:proofErr w:type="gramStart"/>
      <w:r w:rsidRPr="00CE3FF7">
        <w:rPr>
          <w:u w:val="single"/>
        </w:rPr>
        <w:t>;</w:t>
      </w:r>
      <w:proofErr w:type="gramEnd"/>
    </w:p>
    <w:p w14:paraId="499A76F4" w14:textId="77777777" w:rsidR="000E2511" w:rsidRPr="00CE3FF7" w:rsidRDefault="0066267B" w:rsidP="000E2511">
      <w:pPr>
        <w:spacing w:line="480" w:lineRule="auto"/>
        <w:jc w:val="both"/>
        <w:rPr>
          <w:u w:val="single"/>
        </w:rPr>
      </w:pPr>
      <w:r w:rsidRPr="00CE3FF7">
        <w:rPr>
          <w:u w:val="single"/>
        </w:rPr>
        <w:t xml:space="preserve">2. The </w:t>
      </w:r>
      <w:r w:rsidR="000E2511" w:rsidRPr="00CE3FF7">
        <w:rPr>
          <w:u w:val="single"/>
        </w:rPr>
        <w:t xml:space="preserve">person performs </w:t>
      </w:r>
      <w:r w:rsidR="00B9236E" w:rsidRPr="00CE3FF7">
        <w:rPr>
          <w:u w:val="single"/>
        </w:rPr>
        <w:t>labor or services that are</w:t>
      </w:r>
      <w:r w:rsidR="000E2511" w:rsidRPr="00CE3FF7">
        <w:rPr>
          <w:u w:val="single"/>
        </w:rPr>
        <w:t xml:space="preserve"> outside the usual course of the hiring entity’s business</w:t>
      </w:r>
      <w:r w:rsidRPr="00CE3FF7">
        <w:rPr>
          <w:u w:val="single"/>
        </w:rPr>
        <w:t>;</w:t>
      </w:r>
      <w:r w:rsidR="00A36E46" w:rsidRPr="00CE3FF7">
        <w:rPr>
          <w:u w:val="single"/>
        </w:rPr>
        <w:t xml:space="preserve"> and</w:t>
      </w:r>
      <w:r w:rsidRPr="00CE3FF7">
        <w:rPr>
          <w:u w:val="single"/>
        </w:rPr>
        <w:t xml:space="preserve"> </w:t>
      </w:r>
    </w:p>
    <w:p w14:paraId="45D25D76" w14:textId="77777777" w:rsidR="00923017" w:rsidRPr="00CE3FF7" w:rsidRDefault="000E2511" w:rsidP="00B9236E">
      <w:pPr>
        <w:spacing w:line="480" w:lineRule="auto"/>
        <w:jc w:val="both"/>
        <w:rPr>
          <w:u w:val="single"/>
        </w:rPr>
      </w:pPr>
      <w:r w:rsidRPr="00CE3FF7">
        <w:rPr>
          <w:u w:val="single"/>
        </w:rPr>
        <w:t>3. The person is customarily engaged in an independently established trade, occupation, profession or business of the same nature as that</w:t>
      </w:r>
      <w:r w:rsidR="00A36E46" w:rsidRPr="00CE3FF7">
        <w:rPr>
          <w:u w:val="single"/>
        </w:rPr>
        <w:t xml:space="preserve"> involved in the </w:t>
      </w:r>
      <w:r w:rsidR="00B9236E" w:rsidRPr="00CE3FF7">
        <w:rPr>
          <w:u w:val="single"/>
        </w:rPr>
        <w:t>labor or services</w:t>
      </w:r>
      <w:r w:rsidR="00A36E46" w:rsidRPr="00CE3FF7">
        <w:rPr>
          <w:u w:val="single"/>
        </w:rPr>
        <w:t xml:space="preserve"> performed.</w:t>
      </w:r>
    </w:p>
    <w:p w14:paraId="32584425" w14:textId="77777777" w:rsidR="00923017" w:rsidRPr="00CE3FF7" w:rsidRDefault="000E2511" w:rsidP="000E2511">
      <w:pPr>
        <w:spacing w:line="480" w:lineRule="auto"/>
        <w:jc w:val="both"/>
        <w:rPr>
          <w:u w:val="single"/>
        </w:rPr>
      </w:pPr>
      <w:r w:rsidRPr="00CE3FF7">
        <w:rPr>
          <w:u w:val="single"/>
        </w:rPr>
        <w:t>b. Notwithstanding subdivision a</w:t>
      </w:r>
      <w:r w:rsidR="00923017" w:rsidRPr="00CE3FF7">
        <w:rPr>
          <w:u w:val="single"/>
        </w:rPr>
        <w:t xml:space="preserve">, this chapter shall not apply </w:t>
      </w:r>
      <w:proofErr w:type="gramStart"/>
      <w:r w:rsidR="00923017" w:rsidRPr="00CE3FF7">
        <w:rPr>
          <w:u w:val="single"/>
        </w:rPr>
        <w:t>to</w:t>
      </w:r>
      <w:proofErr w:type="gramEnd"/>
      <w:r w:rsidR="00923017" w:rsidRPr="00CE3FF7">
        <w:rPr>
          <w:u w:val="single"/>
        </w:rPr>
        <w:t>:</w:t>
      </w:r>
    </w:p>
    <w:p w14:paraId="7F3B15D5" w14:textId="77777777" w:rsidR="00923017" w:rsidRPr="00B51B37" w:rsidRDefault="00923017" w:rsidP="00923017">
      <w:pPr>
        <w:spacing w:line="480" w:lineRule="auto"/>
        <w:jc w:val="both"/>
        <w:rPr>
          <w:u w:val="single"/>
          <w:shd w:val="clear" w:color="auto" w:fill="FFFFFF"/>
        </w:rPr>
      </w:pPr>
      <w:r w:rsidRPr="00CE3FF7">
        <w:rPr>
          <w:u w:val="single"/>
        </w:rPr>
        <w:t xml:space="preserve">1. A person who performs work </w:t>
      </w:r>
      <w:r w:rsidRPr="00B51B37">
        <w:rPr>
          <w:u w:val="single"/>
          <w:shd w:val="clear" w:color="auto" w:fill="FFFFFF"/>
        </w:rPr>
        <w:t>as a participant in a work experience program pursuant to section 336-c of the social services law</w:t>
      </w:r>
      <w:r w:rsidR="00B9236E" w:rsidRPr="00B51B37">
        <w:rPr>
          <w:u w:val="single"/>
          <w:shd w:val="clear" w:color="auto" w:fill="FFFFFF"/>
        </w:rPr>
        <w:t>.</w:t>
      </w:r>
    </w:p>
    <w:p w14:paraId="18C176C8" w14:textId="77777777" w:rsidR="00923017" w:rsidRPr="00B51B37" w:rsidRDefault="00923017" w:rsidP="00923017">
      <w:pPr>
        <w:spacing w:line="480" w:lineRule="auto"/>
        <w:jc w:val="both"/>
        <w:rPr>
          <w:u w:val="single"/>
          <w:shd w:val="clear" w:color="auto" w:fill="FFFFFF"/>
        </w:rPr>
      </w:pPr>
      <w:proofErr w:type="gramStart"/>
      <w:r w:rsidRPr="00B51B37">
        <w:rPr>
          <w:u w:val="single"/>
          <w:shd w:val="clear" w:color="auto" w:fill="FFFFFF"/>
        </w:rPr>
        <w:t>2. A person who is employed by (i) the United States government; (ii) the state of New York, including any office, department, independent agency, authority, institution, association, society or other body of the state including the legislature and the judiciary; or (iii) the city of New York or any local government, municipality or county or any entity governed by section 92 of the general municipal law or section 207 of the county law.</w:t>
      </w:r>
      <w:proofErr w:type="gramEnd"/>
    </w:p>
    <w:p w14:paraId="50F6876F" w14:textId="77777777" w:rsidR="00B9236E" w:rsidRPr="00B51B37" w:rsidRDefault="00B9236E" w:rsidP="00923017">
      <w:pPr>
        <w:spacing w:line="480" w:lineRule="auto"/>
        <w:jc w:val="both"/>
        <w:rPr>
          <w:u w:val="single"/>
          <w:shd w:val="clear" w:color="auto" w:fill="FFFFFF"/>
        </w:rPr>
      </w:pPr>
      <w:r w:rsidRPr="00B51B37">
        <w:rPr>
          <w:u w:val="single"/>
          <w:shd w:val="clear" w:color="auto" w:fill="FFFFFF"/>
        </w:rPr>
        <w:lastRenderedPageBreak/>
        <w:t xml:space="preserve">3. A person engaged in </w:t>
      </w:r>
      <w:r w:rsidR="003C587E" w:rsidRPr="00B51B37">
        <w:rPr>
          <w:u w:val="single"/>
          <w:shd w:val="clear" w:color="auto" w:fill="FFFFFF"/>
        </w:rPr>
        <w:t xml:space="preserve">a </w:t>
      </w:r>
      <w:proofErr w:type="gramStart"/>
      <w:r w:rsidRPr="00B51B37">
        <w:rPr>
          <w:u w:val="single"/>
          <w:shd w:val="clear" w:color="auto" w:fill="FFFFFF"/>
        </w:rPr>
        <w:t>work study</w:t>
      </w:r>
      <w:proofErr w:type="gramEnd"/>
      <w:r w:rsidRPr="00B51B37">
        <w:rPr>
          <w:u w:val="single"/>
          <w:shd w:val="clear" w:color="auto" w:fill="FFFFFF"/>
        </w:rPr>
        <w:t xml:space="preserve"> program under </w:t>
      </w:r>
      <w:r w:rsidR="005E6B1E" w:rsidRPr="00B51B37">
        <w:rPr>
          <w:u w:val="single"/>
          <w:shd w:val="clear" w:color="auto" w:fill="FFFFFF"/>
        </w:rPr>
        <w:t xml:space="preserve">section 2753 of title 42 of the United States code. </w:t>
      </w:r>
    </w:p>
    <w:p w14:paraId="1CB690AE" w14:textId="77777777" w:rsidR="005E6B1E" w:rsidRPr="00B51B37" w:rsidRDefault="005E6B1E" w:rsidP="00923017">
      <w:pPr>
        <w:spacing w:line="480" w:lineRule="auto"/>
        <w:jc w:val="both"/>
        <w:rPr>
          <w:u w:val="single"/>
          <w:shd w:val="clear" w:color="auto" w:fill="FFFFFF"/>
        </w:rPr>
      </w:pPr>
      <w:r w:rsidRPr="00B51B37">
        <w:rPr>
          <w:u w:val="single"/>
          <w:shd w:val="clear" w:color="auto" w:fill="FFFFFF"/>
        </w:rPr>
        <w:t xml:space="preserve">4. A person compensated by or through </w:t>
      </w:r>
      <w:r w:rsidR="003C587E" w:rsidRPr="00B51B37">
        <w:rPr>
          <w:u w:val="single"/>
          <w:shd w:val="clear" w:color="auto" w:fill="FFFFFF"/>
        </w:rPr>
        <w:t xml:space="preserve">a </w:t>
      </w:r>
      <w:r w:rsidRPr="00B51B37">
        <w:rPr>
          <w:u w:val="single"/>
          <w:shd w:val="clear" w:color="auto" w:fill="FFFFFF"/>
        </w:rPr>
        <w:t>qualified scholarship as defined in section 117 of title 26 of the United States code.</w:t>
      </w:r>
    </w:p>
    <w:p w14:paraId="22D93782" w14:textId="77777777" w:rsidR="005E6B1E" w:rsidRPr="00B51B37" w:rsidRDefault="005E6B1E" w:rsidP="00923017">
      <w:pPr>
        <w:spacing w:line="480" w:lineRule="auto"/>
        <w:jc w:val="both"/>
        <w:rPr>
          <w:u w:val="single"/>
          <w:shd w:val="clear" w:color="auto" w:fill="FFFFFF"/>
        </w:rPr>
      </w:pPr>
      <w:r w:rsidRPr="00B51B37">
        <w:rPr>
          <w:u w:val="single"/>
          <w:shd w:val="clear" w:color="auto" w:fill="FFFFFF"/>
        </w:rPr>
        <w:t xml:space="preserve">5. </w:t>
      </w:r>
      <w:r w:rsidR="003C587E" w:rsidRPr="00B51B37">
        <w:rPr>
          <w:u w:val="single"/>
          <w:shd w:val="clear" w:color="auto" w:fill="FFFFFF"/>
        </w:rPr>
        <w:t>An independent contractor</w:t>
      </w:r>
      <w:r w:rsidRPr="00B51B37">
        <w:rPr>
          <w:u w:val="single"/>
          <w:shd w:val="clear" w:color="auto" w:fill="FFFFFF"/>
        </w:rPr>
        <w:t xml:space="preserve"> who do</w:t>
      </w:r>
      <w:r w:rsidR="003C587E" w:rsidRPr="00B51B37">
        <w:rPr>
          <w:u w:val="single"/>
          <w:shd w:val="clear" w:color="auto" w:fill="FFFFFF"/>
        </w:rPr>
        <w:t>es</w:t>
      </w:r>
      <w:r w:rsidRPr="00B51B37">
        <w:rPr>
          <w:u w:val="single"/>
          <w:shd w:val="clear" w:color="auto" w:fill="FFFFFF"/>
        </w:rPr>
        <w:t xml:space="preserve"> not qualify as </w:t>
      </w:r>
      <w:r w:rsidR="003C587E" w:rsidRPr="00B51B37">
        <w:rPr>
          <w:u w:val="single"/>
          <w:shd w:val="clear" w:color="auto" w:fill="FFFFFF"/>
        </w:rPr>
        <w:t>an employee</w:t>
      </w:r>
      <w:r w:rsidRPr="00B51B37">
        <w:rPr>
          <w:u w:val="single"/>
          <w:shd w:val="clear" w:color="auto" w:fill="FFFFFF"/>
        </w:rPr>
        <w:t xml:space="preserve"> under subdivision a.</w:t>
      </w:r>
    </w:p>
    <w:p w14:paraId="023336F8" w14:textId="77777777" w:rsidR="005E6B1E" w:rsidRPr="00B51B37" w:rsidRDefault="005E6B1E" w:rsidP="00923017">
      <w:pPr>
        <w:spacing w:line="480" w:lineRule="auto"/>
        <w:jc w:val="both"/>
        <w:rPr>
          <w:u w:val="single"/>
          <w:shd w:val="clear" w:color="auto" w:fill="FFFFFF"/>
        </w:rPr>
      </w:pPr>
      <w:r w:rsidRPr="00B51B37">
        <w:rPr>
          <w:u w:val="single"/>
          <w:shd w:val="clear" w:color="auto" w:fill="FFFFFF"/>
        </w:rPr>
        <w:t xml:space="preserve">6. </w:t>
      </w:r>
      <w:r w:rsidR="003C587E" w:rsidRPr="00B51B37">
        <w:rPr>
          <w:u w:val="single"/>
          <w:shd w:val="clear" w:color="auto" w:fill="FFFFFF"/>
        </w:rPr>
        <w:t>An hourly professional employee</w:t>
      </w:r>
      <w:r w:rsidRPr="00B51B37">
        <w:rPr>
          <w:u w:val="single"/>
          <w:shd w:val="clear" w:color="auto" w:fill="FFFFFF"/>
        </w:rPr>
        <w:t xml:space="preserve">. </w:t>
      </w:r>
    </w:p>
    <w:p w14:paraId="01D0792D" w14:textId="3775789A" w:rsidR="00923017" w:rsidRPr="00CE3FF7" w:rsidRDefault="009C195F" w:rsidP="007C13E2">
      <w:pPr>
        <w:spacing w:line="480" w:lineRule="auto"/>
        <w:jc w:val="both"/>
      </w:pPr>
      <w:r w:rsidRPr="00CE3FF7">
        <w:t xml:space="preserve">§ 3. </w:t>
      </w:r>
      <w:r w:rsidR="003D71F5" w:rsidRPr="00CE3FF7">
        <w:t>Subdivision f of s</w:t>
      </w:r>
      <w:r w:rsidRPr="00CE3FF7">
        <w:t>ection 20-913 of the administrative code of the city of New York</w:t>
      </w:r>
      <w:r w:rsidR="00CE3FF7">
        <w:t xml:space="preserve"> </w:t>
      </w:r>
      <w:proofErr w:type="gramStart"/>
      <w:r w:rsidR="003D71F5" w:rsidRPr="00CE3FF7">
        <w:t>is REPEALED</w:t>
      </w:r>
      <w:proofErr w:type="gramEnd"/>
      <w:r w:rsidR="003D71F5" w:rsidRPr="00CE3FF7">
        <w:t xml:space="preserve">. </w:t>
      </w:r>
    </w:p>
    <w:p w14:paraId="35C565DA" w14:textId="30A07BE5" w:rsidR="009F3AC6" w:rsidRPr="00CE3FF7" w:rsidRDefault="003D71F5" w:rsidP="00D8797B">
      <w:pPr>
        <w:spacing w:line="480" w:lineRule="auto"/>
        <w:jc w:val="both"/>
      </w:pPr>
      <w:r w:rsidRPr="00CE3FF7">
        <w:t xml:space="preserve">§ 4. </w:t>
      </w:r>
      <w:proofErr w:type="gramStart"/>
      <w:r w:rsidRPr="00CE3FF7">
        <w:t>Subdivisions g, h, i and j of section 20-913 of the administrative code of the city of New York</w:t>
      </w:r>
      <w:proofErr w:type="gramEnd"/>
      <w:r w:rsidRPr="00CE3FF7">
        <w:t xml:space="preserve"> are </w:t>
      </w:r>
      <w:proofErr w:type="spellStart"/>
      <w:r w:rsidR="00CE3FF7">
        <w:t>redesignated</w:t>
      </w:r>
      <w:proofErr w:type="spellEnd"/>
      <w:r w:rsidR="00CE3FF7" w:rsidRPr="00CE3FF7">
        <w:t xml:space="preserve"> </w:t>
      </w:r>
      <w:r w:rsidRPr="00CE3FF7">
        <w:t>subdivisions f, g, h and i,</w:t>
      </w:r>
      <w:r w:rsidR="00D8797B" w:rsidRPr="00CE3FF7">
        <w:t xml:space="preserve"> respectively.</w:t>
      </w:r>
    </w:p>
    <w:p w14:paraId="6B039D42" w14:textId="77777777" w:rsidR="00BB589E" w:rsidRPr="00CE3FF7" w:rsidRDefault="00D12365" w:rsidP="007C13E2">
      <w:pPr>
        <w:spacing w:line="480" w:lineRule="auto"/>
        <w:jc w:val="both"/>
      </w:pPr>
      <w:r w:rsidRPr="00CE3FF7">
        <w:t>§ 5.</w:t>
      </w:r>
      <w:r w:rsidR="00BB589E" w:rsidRPr="00CE3FF7">
        <w:t xml:space="preserve"> Section 20-919 of the administrative code of the city of New York </w:t>
      </w:r>
      <w:proofErr w:type="gramStart"/>
      <w:r w:rsidR="00BB589E" w:rsidRPr="00CE3FF7">
        <w:t>is amended</w:t>
      </w:r>
      <w:proofErr w:type="gramEnd"/>
      <w:r w:rsidR="00BB589E" w:rsidRPr="00CE3FF7">
        <w:t xml:space="preserve"> by adding a new subdivision d to read as follows:</w:t>
      </w:r>
    </w:p>
    <w:p w14:paraId="1A16C3EF" w14:textId="23E4602C" w:rsidR="00BB589E" w:rsidRPr="00B51B37" w:rsidRDefault="00BB589E" w:rsidP="007C13E2">
      <w:pPr>
        <w:spacing w:line="480" w:lineRule="auto"/>
        <w:jc w:val="both"/>
        <w:rPr>
          <w:u w:val="single"/>
        </w:rPr>
      </w:pPr>
      <w:r w:rsidRPr="00B51B37">
        <w:rPr>
          <w:u w:val="single"/>
        </w:rPr>
        <w:t xml:space="preserve">d. Notwithstanding </w:t>
      </w:r>
      <w:r w:rsidR="008F3F13" w:rsidRPr="00B51B37">
        <w:rPr>
          <w:u w:val="single"/>
        </w:rPr>
        <w:t>subdivision</w:t>
      </w:r>
      <w:r w:rsidRPr="00B51B37">
        <w:rPr>
          <w:u w:val="single"/>
        </w:rPr>
        <w:t xml:space="preserve"> a of this section, all employers</w:t>
      </w:r>
      <w:r w:rsidR="008F3F13" w:rsidRPr="00B51B37">
        <w:rPr>
          <w:u w:val="single"/>
        </w:rPr>
        <w:t xml:space="preserve"> who were not subject to the requirements of this chapter before the </w:t>
      </w:r>
      <w:r w:rsidR="00CE3FF7">
        <w:rPr>
          <w:u w:val="single"/>
        </w:rPr>
        <w:t xml:space="preserve">enactment </w:t>
      </w:r>
      <w:r w:rsidR="008F3F13" w:rsidRPr="00B51B37">
        <w:rPr>
          <w:u w:val="single"/>
        </w:rPr>
        <w:t>date</w:t>
      </w:r>
      <w:r w:rsidR="008F3F13" w:rsidRPr="00CE3FF7">
        <w:rPr>
          <w:u w:val="single"/>
        </w:rPr>
        <w:t xml:space="preserve"> of the local law that added this subdivision shall </w:t>
      </w:r>
      <w:r w:rsidR="002359FC" w:rsidRPr="00CE3FF7">
        <w:rPr>
          <w:u w:val="single"/>
        </w:rPr>
        <w:t xml:space="preserve">provide employees with a notice of rights as required under paragraph 1 of subdivision a of this section within </w:t>
      </w:r>
      <w:r w:rsidR="00204679">
        <w:rPr>
          <w:u w:val="single"/>
        </w:rPr>
        <w:t>60</w:t>
      </w:r>
      <w:r w:rsidR="002359FC" w:rsidRPr="00CE3FF7">
        <w:rPr>
          <w:u w:val="single"/>
        </w:rPr>
        <w:t xml:space="preserve"> days of such </w:t>
      </w:r>
      <w:r w:rsidR="00CE3FF7">
        <w:rPr>
          <w:u w:val="single"/>
        </w:rPr>
        <w:t>enactment</w:t>
      </w:r>
      <w:r w:rsidR="002359FC" w:rsidRPr="00CE3FF7">
        <w:rPr>
          <w:u w:val="single"/>
        </w:rPr>
        <w:t xml:space="preserve"> date.</w:t>
      </w:r>
      <w:r w:rsidR="008F3F13" w:rsidRPr="00CE3FF7">
        <w:rPr>
          <w:u w:val="single"/>
        </w:rPr>
        <w:t xml:space="preserve"> </w:t>
      </w:r>
      <w:r w:rsidR="008F3F13" w:rsidRPr="00B51B37">
        <w:rPr>
          <w:u w:val="single"/>
        </w:rPr>
        <w:t xml:space="preserve">  </w:t>
      </w:r>
      <w:r w:rsidRPr="00B51B37">
        <w:rPr>
          <w:u w:val="single"/>
        </w:rPr>
        <w:t xml:space="preserve"> </w:t>
      </w:r>
      <w:r w:rsidR="00D12365" w:rsidRPr="00B51B37">
        <w:rPr>
          <w:u w:val="single"/>
        </w:rPr>
        <w:t xml:space="preserve"> </w:t>
      </w:r>
    </w:p>
    <w:p w14:paraId="70E13700" w14:textId="5E66DC8B" w:rsidR="00923017" w:rsidRPr="00CE3FF7" w:rsidRDefault="00BB589E" w:rsidP="007C13E2">
      <w:pPr>
        <w:spacing w:line="480" w:lineRule="auto"/>
        <w:jc w:val="both"/>
        <w:rPr>
          <w:u w:val="single"/>
        </w:rPr>
        <w:sectPr w:rsidR="00923017" w:rsidRPr="00CE3FF7" w:rsidSect="00AF39A5">
          <w:type w:val="continuous"/>
          <w:pgSz w:w="12240" w:h="15840"/>
          <w:pgMar w:top="1440" w:right="1440" w:bottom="1440" w:left="1440" w:header="720" w:footer="720" w:gutter="0"/>
          <w:lnNumType w:countBy="1"/>
          <w:cols w:space="720"/>
          <w:titlePg/>
          <w:docGrid w:linePitch="360"/>
        </w:sectPr>
      </w:pPr>
      <w:r w:rsidRPr="00CE3FF7">
        <w:t xml:space="preserve">§ 6. </w:t>
      </w:r>
      <w:r w:rsidR="00D12365" w:rsidRPr="00CE3FF7">
        <w:t xml:space="preserve">This local law takes effect </w:t>
      </w:r>
      <w:r w:rsidR="00D8797B" w:rsidRPr="00CE3FF7">
        <w:t xml:space="preserve">immediately and </w:t>
      </w:r>
      <w:proofErr w:type="gramStart"/>
      <w:r w:rsidR="00D8797B" w:rsidRPr="00CE3FF7">
        <w:t>is deemed</w:t>
      </w:r>
      <w:proofErr w:type="gramEnd"/>
      <w:r w:rsidR="00D8797B" w:rsidRPr="00CE3FF7">
        <w:t xml:space="preserve"> to have been in effect as of January 1, 2020. </w:t>
      </w:r>
    </w:p>
    <w:p w14:paraId="0B07F942" w14:textId="77777777" w:rsidR="00B47730" w:rsidRPr="00CE3FF7" w:rsidRDefault="00B47730" w:rsidP="007101A2">
      <w:pPr>
        <w:ind w:firstLine="0"/>
        <w:jc w:val="both"/>
        <w:rPr>
          <w:sz w:val="18"/>
          <w:szCs w:val="18"/>
        </w:rPr>
      </w:pPr>
    </w:p>
    <w:p w14:paraId="2107A23A" w14:textId="77777777" w:rsidR="00D706C5" w:rsidRDefault="00D706C5" w:rsidP="007101A2">
      <w:pPr>
        <w:ind w:firstLine="0"/>
        <w:jc w:val="both"/>
        <w:rPr>
          <w:sz w:val="18"/>
          <w:szCs w:val="18"/>
        </w:rPr>
      </w:pPr>
    </w:p>
    <w:p w14:paraId="4C442664" w14:textId="77777777" w:rsidR="00D706C5" w:rsidRDefault="00D706C5" w:rsidP="007101A2">
      <w:pPr>
        <w:ind w:firstLine="0"/>
        <w:jc w:val="both"/>
        <w:rPr>
          <w:sz w:val="18"/>
          <w:szCs w:val="18"/>
        </w:rPr>
      </w:pPr>
    </w:p>
    <w:p w14:paraId="536FCDF1" w14:textId="77777777" w:rsidR="00D706C5" w:rsidRDefault="00D706C5" w:rsidP="007101A2">
      <w:pPr>
        <w:ind w:firstLine="0"/>
        <w:jc w:val="both"/>
        <w:rPr>
          <w:sz w:val="18"/>
          <w:szCs w:val="18"/>
        </w:rPr>
      </w:pPr>
    </w:p>
    <w:p w14:paraId="4BF20F00" w14:textId="3354B350" w:rsidR="00EB262D" w:rsidRPr="00CE3FF7" w:rsidRDefault="003749C8" w:rsidP="007101A2">
      <w:pPr>
        <w:ind w:firstLine="0"/>
        <w:jc w:val="both"/>
        <w:rPr>
          <w:sz w:val="18"/>
          <w:szCs w:val="18"/>
        </w:rPr>
      </w:pPr>
      <w:r w:rsidRPr="00CE3FF7">
        <w:rPr>
          <w:sz w:val="18"/>
          <w:szCs w:val="18"/>
        </w:rPr>
        <w:t>SG</w:t>
      </w:r>
    </w:p>
    <w:p w14:paraId="20364B6B" w14:textId="77777777" w:rsidR="004E1CF2" w:rsidRPr="00CE3FF7" w:rsidRDefault="004E1CF2" w:rsidP="007101A2">
      <w:pPr>
        <w:ind w:firstLine="0"/>
        <w:jc w:val="both"/>
        <w:rPr>
          <w:sz w:val="18"/>
          <w:szCs w:val="18"/>
        </w:rPr>
      </w:pPr>
      <w:r w:rsidRPr="00CE3FF7">
        <w:rPr>
          <w:sz w:val="18"/>
          <w:szCs w:val="18"/>
        </w:rPr>
        <w:t xml:space="preserve">LS </w:t>
      </w:r>
      <w:r w:rsidR="00B47730" w:rsidRPr="00CE3FF7">
        <w:rPr>
          <w:sz w:val="18"/>
          <w:szCs w:val="18"/>
        </w:rPr>
        <w:t>#</w:t>
      </w:r>
      <w:r w:rsidR="003749C8" w:rsidRPr="00CE3FF7">
        <w:rPr>
          <w:sz w:val="18"/>
          <w:szCs w:val="18"/>
        </w:rPr>
        <w:t>14408</w:t>
      </w:r>
    </w:p>
    <w:p w14:paraId="5DF8083C" w14:textId="48FEF568" w:rsidR="004E1CF2" w:rsidRPr="00CE3FF7" w:rsidRDefault="003749C8" w:rsidP="007101A2">
      <w:pPr>
        <w:ind w:firstLine="0"/>
        <w:rPr>
          <w:sz w:val="18"/>
          <w:szCs w:val="18"/>
        </w:rPr>
      </w:pPr>
      <w:r w:rsidRPr="00CE3FF7">
        <w:rPr>
          <w:sz w:val="18"/>
          <w:szCs w:val="18"/>
        </w:rPr>
        <w:t>4/</w:t>
      </w:r>
      <w:r w:rsidR="00B51B37">
        <w:rPr>
          <w:sz w:val="18"/>
          <w:szCs w:val="18"/>
        </w:rPr>
        <w:t>15</w:t>
      </w:r>
      <w:r w:rsidRPr="00CE3FF7">
        <w:rPr>
          <w:sz w:val="18"/>
          <w:szCs w:val="18"/>
        </w:rPr>
        <w:t>/20</w:t>
      </w:r>
    </w:p>
    <w:p w14:paraId="0F60C0C3" w14:textId="77777777" w:rsidR="00AE212E" w:rsidRPr="00CE3FF7" w:rsidRDefault="00AE212E" w:rsidP="007101A2">
      <w:pPr>
        <w:ind w:firstLine="0"/>
        <w:rPr>
          <w:sz w:val="18"/>
          <w:szCs w:val="18"/>
        </w:rPr>
      </w:pPr>
    </w:p>
    <w:p w14:paraId="0DCFBFF3" w14:textId="77777777" w:rsidR="002D5F4F" w:rsidRPr="00CE3FF7" w:rsidRDefault="002D5F4F" w:rsidP="007101A2">
      <w:pPr>
        <w:ind w:firstLine="0"/>
        <w:rPr>
          <w:sz w:val="18"/>
          <w:szCs w:val="18"/>
        </w:rPr>
      </w:pPr>
    </w:p>
    <w:sectPr w:rsidR="002D5F4F" w:rsidRPr="00CE3FF7"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BBD7" w14:textId="77777777" w:rsidR="00F703F9" w:rsidRDefault="00F703F9">
      <w:r>
        <w:separator/>
      </w:r>
    </w:p>
    <w:p w14:paraId="3BA3F5A2" w14:textId="77777777" w:rsidR="00F703F9" w:rsidRDefault="00F703F9"/>
  </w:endnote>
  <w:endnote w:type="continuationSeparator" w:id="0">
    <w:p w14:paraId="21517F65" w14:textId="77777777" w:rsidR="00F703F9" w:rsidRDefault="00F703F9">
      <w:r>
        <w:continuationSeparator/>
      </w:r>
    </w:p>
    <w:p w14:paraId="4E9101B5" w14:textId="77777777" w:rsidR="00F703F9" w:rsidRDefault="00F70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8185E61" w14:textId="4D7414EA" w:rsidR="008F0B17" w:rsidRDefault="008F0B17">
        <w:pPr>
          <w:pStyle w:val="Footer"/>
          <w:jc w:val="center"/>
        </w:pPr>
        <w:r>
          <w:fldChar w:fldCharType="begin"/>
        </w:r>
        <w:r>
          <w:instrText xml:space="preserve"> PAGE   \* MERGEFORMAT </w:instrText>
        </w:r>
        <w:r>
          <w:fldChar w:fldCharType="separate"/>
        </w:r>
        <w:r w:rsidR="000359CD">
          <w:rPr>
            <w:noProof/>
          </w:rPr>
          <w:t>3</w:t>
        </w:r>
        <w:r>
          <w:rPr>
            <w:noProof/>
          </w:rPr>
          <w:fldChar w:fldCharType="end"/>
        </w:r>
      </w:p>
    </w:sdtContent>
  </w:sdt>
  <w:p w14:paraId="29E966C3"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8577FA8"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FC90C33"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E2D72" w14:textId="77777777" w:rsidR="00F703F9" w:rsidRDefault="00F703F9">
      <w:r>
        <w:separator/>
      </w:r>
    </w:p>
    <w:p w14:paraId="40523080" w14:textId="77777777" w:rsidR="00F703F9" w:rsidRDefault="00F703F9"/>
  </w:footnote>
  <w:footnote w:type="continuationSeparator" w:id="0">
    <w:p w14:paraId="36152592" w14:textId="77777777" w:rsidR="00F703F9" w:rsidRDefault="00F703F9">
      <w:r>
        <w:continuationSeparator/>
      </w:r>
    </w:p>
    <w:p w14:paraId="644F1C97" w14:textId="77777777" w:rsidR="00F703F9" w:rsidRDefault="00F703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42CB6"/>
    <w:multiLevelType w:val="hybridMultilevel"/>
    <w:tmpl w:val="5492CC2C"/>
    <w:lvl w:ilvl="0" w:tplc="EC041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EC"/>
    <w:rsid w:val="000135A3"/>
    <w:rsid w:val="00035181"/>
    <w:rsid w:val="000359CD"/>
    <w:rsid w:val="000502BC"/>
    <w:rsid w:val="00056BB0"/>
    <w:rsid w:val="00064AFB"/>
    <w:rsid w:val="00087E77"/>
    <w:rsid w:val="0009173E"/>
    <w:rsid w:val="00094A70"/>
    <w:rsid w:val="000C1EA1"/>
    <w:rsid w:val="000D4A7F"/>
    <w:rsid w:val="000E2511"/>
    <w:rsid w:val="001073BD"/>
    <w:rsid w:val="00115B31"/>
    <w:rsid w:val="00134B62"/>
    <w:rsid w:val="001509BF"/>
    <w:rsid w:val="00150A27"/>
    <w:rsid w:val="00155CAE"/>
    <w:rsid w:val="00162FC0"/>
    <w:rsid w:val="00165627"/>
    <w:rsid w:val="00167107"/>
    <w:rsid w:val="00180BD2"/>
    <w:rsid w:val="00191E08"/>
    <w:rsid w:val="00195A80"/>
    <w:rsid w:val="001D4249"/>
    <w:rsid w:val="001F46E1"/>
    <w:rsid w:val="00204679"/>
    <w:rsid w:val="00205741"/>
    <w:rsid w:val="00207323"/>
    <w:rsid w:val="0021642E"/>
    <w:rsid w:val="0022099D"/>
    <w:rsid w:val="002359FC"/>
    <w:rsid w:val="00241F94"/>
    <w:rsid w:val="00270162"/>
    <w:rsid w:val="00280955"/>
    <w:rsid w:val="00292C42"/>
    <w:rsid w:val="002A655C"/>
    <w:rsid w:val="002C4435"/>
    <w:rsid w:val="002D5F4F"/>
    <w:rsid w:val="002F196D"/>
    <w:rsid w:val="002F269C"/>
    <w:rsid w:val="00301E5D"/>
    <w:rsid w:val="00320D3B"/>
    <w:rsid w:val="0033027F"/>
    <w:rsid w:val="00331721"/>
    <w:rsid w:val="003447CD"/>
    <w:rsid w:val="00352CA7"/>
    <w:rsid w:val="003720CF"/>
    <w:rsid w:val="003749C8"/>
    <w:rsid w:val="003874A1"/>
    <w:rsid w:val="00387754"/>
    <w:rsid w:val="003A29EF"/>
    <w:rsid w:val="003A75C2"/>
    <w:rsid w:val="003C587E"/>
    <w:rsid w:val="003D71F5"/>
    <w:rsid w:val="003F26F9"/>
    <w:rsid w:val="003F3109"/>
    <w:rsid w:val="00432688"/>
    <w:rsid w:val="00444642"/>
    <w:rsid w:val="00447A01"/>
    <w:rsid w:val="00450AE7"/>
    <w:rsid w:val="00465293"/>
    <w:rsid w:val="00486BEE"/>
    <w:rsid w:val="004948B5"/>
    <w:rsid w:val="00497233"/>
    <w:rsid w:val="004B097C"/>
    <w:rsid w:val="004E1CF2"/>
    <w:rsid w:val="004F3343"/>
    <w:rsid w:val="005020E8"/>
    <w:rsid w:val="00511B16"/>
    <w:rsid w:val="00550E96"/>
    <w:rsid w:val="00554C35"/>
    <w:rsid w:val="0057235A"/>
    <w:rsid w:val="00586366"/>
    <w:rsid w:val="00590526"/>
    <w:rsid w:val="00595589"/>
    <w:rsid w:val="005A1EBD"/>
    <w:rsid w:val="005B5DE4"/>
    <w:rsid w:val="005C6980"/>
    <w:rsid w:val="005D4A03"/>
    <w:rsid w:val="005E655A"/>
    <w:rsid w:val="005E6B1E"/>
    <w:rsid w:val="005E723C"/>
    <w:rsid w:val="005E7681"/>
    <w:rsid w:val="005F3AA6"/>
    <w:rsid w:val="00630AB3"/>
    <w:rsid w:val="0066267B"/>
    <w:rsid w:val="006662DF"/>
    <w:rsid w:val="006746C8"/>
    <w:rsid w:val="00681A93"/>
    <w:rsid w:val="00687344"/>
    <w:rsid w:val="006A691C"/>
    <w:rsid w:val="006B26AF"/>
    <w:rsid w:val="006B590A"/>
    <w:rsid w:val="006B5AB9"/>
    <w:rsid w:val="006C233F"/>
    <w:rsid w:val="006C29D8"/>
    <w:rsid w:val="006D3E3C"/>
    <w:rsid w:val="006D562C"/>
    <w:rsid w:val="006F5CC7"/>
    <w:rsid w:val="007101A2"/>
    <w:rsid w:val="007218EB"/>
    <w:rsid w:val="0072551E"/>
    <w:rsid w:val="00727F04"/>
    <w:rsid w:val="00750030"/>
    <w:rsid w:val="00767CD4"/>
    <w:rsid w:val="00770B9A"/>
    <w:rsid w:val="007A1A40"/>
    <w:rsid w:val="007B293E"/>
    <w:rsid w:val="007B6497"/>
    <w:rsid w:val="007C13E2"/>
    <w:rsid w:val="007C1D9D"/>
    <w:rsid w:val="007C6893"/>
    <w:rsid w:val="007E73C5"/>
    <w:rsid w:val="007E79D5"/>
    <w:rsid w:val="007F0A63"/>
    <w:rsid w:val="007F4087"/>
    <w:rsid w:val="00803842"/>
    <w:rsid w:val="00806569"/>
    <w:rsid w:val="008167F4"/>
    <w:rsid w:val="008272C9"/>
    <w:rsid w:val="0083646C"/>
    <w:rsid w:val="0085260B"/>
    <w:rsid w:val="00852920"/>
    <w:rsid w:val="00853E42"/>
    <w:rsid w:val="00872BFD"/>
    <w:rsid w:val="00873B26"/>
    <w:rsid w:val="00880099"/>
    <w:rsid w:val="008E28FA"/>
    <w:rsid w:val="008F0B17"/>
    <w:rsid w:val="008F3F13"/>
    <w:rsid w:val="008F7C40"/>
    <w:rsid w:val="00900ACB"/>
    <w:rsid w:val="00923017"/>
    <w:rsid w:val="00925D71"/>
    <w:rsid w:val="0094029B"/>
    <w:rsid w:val="00980368"/>
    <w:rsid w:val="00981F9F"/>
    <w:rsid w:val="009822E5"/>
    <w:rsid w:val="00990ECE"/>
    <w:rsid w:val="009C195F"/>
    <w:rsid w:val="009D2DB3"/>
    <w:rsid w:val="009F3AC6"/>
    <w:rsid w:val="00A03635"/>
    <w:rsid w:val="00A10451"/>
    <w:rsid w:val="00A269C2"/>
    <w:rsid w:val="00A36E46"/>
    <w:rsid w:val="00A46ACE"/>
    <w:rsid w:val="00A531EC"/>
    <w:rsid w:val="00A57F41"/>
    <w:rsid w:val="00A654D0"/>
    <w:rsid w:val="00A7540F"/>
    <w:rsid w:val="00A85B25"/>
    <w:rsid w:val="00AD1881"/>
    <w:rsid w:val="00AE212E"/>
    <w:rsid w:val="00AF39A5"/>
    <w:rsid w:val="00B00AA0"/>
    <w:rsid w:val="00B15D83"/>
    <w:rsid w:val="00B1635A"/>
    <w:rsid w:val="00B30100"/>
    <w:rsid w:val="00B47730"/>
    <w:rsid w:val="00B51B37"/>
    <w:rsid w:val="00B9236E"/>
    <w:rsid w:val="00BA4408"/>
    <w:rsid w:val="00BA599A"/>
    <w:rsid w:val="00BB589E"/>
    <w:rsid w:val="00BB6434"/>
    <w:rsid w:val="00BC1806"/>
    <w:rsid w:val="00BC1BEC"/>
    <w:rsid w:val="00BD4E49"/>
    <w:rsid w:val="00BF3F85"/>
    <w:rsid w:val="00BF76F0"/>
    <w:rsid w:val="00C92A35"/>
    <w:rsid w:val="00C93F56"/>
    <w:rsid w:val="00C96CEE"/>
    <w:rsid w:val="00CA09E2"/>
    <w:rsid w:val="00CA2899"/>
    <w:rsid w:val="00CA30A1"/>
    <w:rsid w:val="00CA6B5C"/>
    <w:rsid w:val="00CA7B73"/>
    <w:rsid w:val="00CC4ED3"/>
    <w:rsid w:val="00CE3FF7"/>
    <w:rsid w:val="00CE602C"/>
    <w:rsid w:val="00CF17D2"/>
    <w:rsid w:val="00D05AD2"/>
    <w:rsid w:val="00D12365"/>
    <w:rsid w:val="00D30A34"/>
    <w:rsid w:val="00D52CE9"/>
    <w:rsid w:val="00D706C5"/>
    <w:rsid w:val="00D8797B"/>
    <w:rsid w:val="00D929DF"/>
    <w:rsid w:val="00D94395"/>
    <w:rsid w:val="00D975BE"/>
    <w:rsid w:val="00DB6BFB"/>
    <w:rsid w:val="00DC57C0"/>
    <w:rsid w:val="00DE6E46"/>
    <w:rsid w:val="00DF3411"/>
    <w:rsid w:val="00DF7976"/>
    <w:rsid w:val="00E0423E"/>
    <w:rsid w:val="00E06550"/>
    <w:rsid w:val="00E13406"/>
    <w:rsid w:val="00E310B4"/>
    <w:rsid w:val="00E33E74"/>
    <w:rsid w:val="00E34500"/>
    <w:rsid w:val="00E37C8F"/>
    <w:rsid w:val="00E42EF6"/>
    <w:rsid w:val="00E611AD"/>
    <w:rsid w:val="00E611DE"/>
    <w:rsid w:val="00E769E3"/>
    <w:rsid w:val="00E84A4E"/>
    <w:rsid w:val="00E96AB4"/>
    <w:rsid w:val="00E97376"/>
    <w:rsid w:val="00EA52E1"/>
    <w:rsid w:val="00EB262D"/>
    <w:rsid w:val="00EB4F54"/>
    <w:rsid w:val="00EB5A95"/>
    <w:rsid w:val="00ED266D"/>
    <w:rsid w:val="00ED2846"/>
    <w:rsid w:val="00ED6ADF"/>
    <w:rsid w:val="00EE3C53"/>
    <w:rsid w:val="00EF1E62"/>
    <w:rsid w:val="00F01C1E"/>
    <w:rsid w:val="00F0418B"/>
    <w:rsid w:val="00F12CB7"/>
    <w:rsid w:val="00F1371E"/>
    <w:rsid w:val="00F23C44"/>
    <w:rsid w:val="00F33321"/>
    <w:rsid w:val="00F34140"/>
    <w:rsid w:val="00F52631"/>
    <w:rsid w:val="00F60349"/>
    <w:rsid w:val="00F703F9"/>
    <w:rsid w:val="00FA5BBD"/>
    <w:rsid w:val="00FA63F7"/>
    <w:rsid w:val="00FB2FD6"/>
    <w:rsid w:val="00FC547E"/>
    <w:rsid w:val="00FF4160"/>
    <w:rsid w:val="00FF59E9"/>
    <w:rsid w:val="00FF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DF081"/>
  <w15:docId w15:val="{2C0FD9B2-089B-400A-AD5F-ADB76545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80368"/>
    <w:rPr>
      <w:sz w:val="16"/>
      <w:szCs w:val="16"/>
    </w:rPr>
  </w:style>
  <w:style w:type="paragraph" w:styleId="CommentText">
    <w:name w:val="annotation text"/>
    <w:basedOn w:val="Normal"/>
    <w:link w:val="CommentTextChar"/>
    <w:uiPriority w:val="99"/>
    <w:semiHidden/>
    <w:unhideWhenUsed/>
    <w:rsid w:val="00980368"/>
    <w:rPr>
      <w:sz w:val="20"/>
      <w:szCs w:val="20"/>
    </w:rPr>
  </w:style>
  <w:style w:type="character" w:customStyle="1" w:styleId="CommentTextChar">
    <w:name w:val="Comment Text Char"/>
    <w:basedOn w:val="DefaultParagraphFont"/>
    <w:link w:val="CommentText"/>
    <w:uiPriority w:val="99"/>
    <w:semiHidden/>
    <w:rsid w:val="0098036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80368"/>
    <w:rPr>
      <w:b/>
      <w:bCs/>
    </w:rPr>
  </w:style>
  <w:style w:type="character" w:customStyle="1" w:styleId="CommentSubjectChar">
    <w:name w:val="Comment Subject Char"/>
    <w:basedOn w:val="CommentTextChar"/>
    <w:link w:val="CommentSubject"/>
    <w:uiPriority w:val="99"/>
    <w:semiHidden/>
    <w:rsid w:val="00980368"/>
    <w:rPr>
      <w:rFonts w:ascii="Times New Roman" w:eastAsia="Times New Roman" w:hAnsi="Times New Roman"/>
      <w:b/>
      <w:bCs/>
    </w:rPr>
  </w:style>
  <w:style w:type="paragraph" w:styleId="Revision">
    <w:name w:val="Revision"/>
    <w:hidden/>
    <w:uiPriority w:val="99"/>
    <w:semiHidden/>
    <w:rsid w:val="00CE3FF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0595">
      <w:bodyDiv w:val="1"/>
      <w:marLeft w:val="0"/>
      <w:marRight w:val="0"/>
      <w:marTop w:val="0"/>
      <w:marBottom w:val="0"/>
      <w:divBdr>
        <w:top w:val="none" w:sz="0" w:space="0" w:color="auto"/>
        <w:left w:val="none" w:sz="0" w:space="0" w:color="auto"/>
        <w:bottom w:val="none" w:sz="0" w:space="0" w:color="auto"/>
        <w:right w:val="none" w:sz="0" w:space="0" w:color="auto"/>
      </w:divBdr>
    </w:div>
    <w:div w:id="323363293">
      <w:bodyDiv w:val="1"/>
      <w:marLeft w:val="0"/>
      <w:marRight w:val="0"/>
      <w:marTop w:val="0"/>
      <w:marBottom w:val="0"/>
      <w:divBdr>
        <w:top w:val="none" w:sz="0" w:space="0" w:color="auto"/>
        <w:left w:val="none" w:sz="0" w:space="0" w:color="auto"/>
        <w:bottom w:val="none" w:sz="0" w:space="0" w:color="auto"/>
        <w:right w:val="none" w:sz="0" w:space="0" w:color="auto"/>
      </w:divBdr>
    </w:div>
    <w:div w:id="34524960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01220204">
      <w:bodyDiv w:val="1"/>
      <w:marLeft w:val="0"/>
      <w:marRight w:val="0"/>
      <w:marTop w:val="0"/>
      <w:marBottom w:val="0"/>
      <w:divBdr>
        <w:top w:val="none" w:sz="0" w:space="0" w:color="auto"/>
        <w:left w:val="none" w:sz="0" w:space="0" w:color="auto"/>
        <w:bottom w:val="none" w:sz="0" w:space="0" w:color="auto"/>
        <w:right w:val="none" w:sz="0" w:space="0" w:color="auto"/>
      </w:divBdr>
    </w:div>
    <w:div w:id="1220553045">
      <w:bodyDiv w:val="1"/>
      <w:marLeft w:val="0"/>
      <w:marRight w:val="0"/>
      <w:marTop w:val="0"/>
      <w:marBottom w:val="0"/>
      <w:divBdr>
        <w:top w:val="none" w:sz="0" w:space="0" w:color="auto"/>
        <w:left w:val="none" w:sz="0" w:space="0" w:color="auto"/>
        <w:bottom w:val="none" w:sz="0" w:space="0" w:color="auto"/>
        <w:right w:val="none" w:sz="0" w:space="0" w:color="auto"/>
      </w:divBdr>
      <w:divsChild>
        <w:div w:id="86586881">
          <w:marLeft w:val="0"/>
          <w:marRight w:val="0"/>
          <w:marTop w:val="180"/>
          <w:marBottom w:val="0"/>
          <w:divBdr>
            <w:top w:val="none" w:sz="0" w:space="0" w:color="auto"/>
            <w:left w:val="none" w:sz="0" w:space="0" w:color="auto"/>
            <w:bottom w:val="none" w:sz="0" w:space="0" w:color="auto"/>
            <w:right w:val="none" w:sz="0" w:space="0" w:color="auto"/>
          </w:divBdr>
          <w:divsChild>
            <w:div w:id="1572278840">
              <w:marLeft w:val="0"/>
              <w:marRight w:val="0"/>
              <w:marTop w:val="0"/>
              <w:marBottom w:val="0"/>
              <w:divBdr>
                <w:top w:val="none" w:sz="0" w:space="0" w:color="auto"/>
                <w:left w:val="none" w:sz="0" w:space="0" w:color="auto"/>
                <w:bottom w:val="none" w:sz="0" w:space="0" w:color="auto"/>
                <w:right w:val="none" w:sz="0" w:space="0" w:color="auto"/>
              </w:divBdr>
            </w:div>
          </w:divsChild>
        </w:div>
        <w:div w:id="1267738777">
          <w:marLeft w:val="0"/>
          <w:marRight w:val="0"/>
          <w:marTop w:val="180"/>
          <w:marBottom w:val="0"/>
          <w:divBdr>
            <w:top w:val="none" w:sz="0" w:space="0" w:color="auto"/>
            <w:left w:val="none" w:sz="0" w:space="0" w:color="auto"/>
            <w:bottom w:val="none" w:sz="0" w:space="0" w:color="auto"/>
            <w:right w:val="none" w:sz="0" w:space="0" w:color="auto"/>
          </w:divBdr>
          <w:divsChild>
            <w:div w:id="1632591637">
              <w:marLeft w:val="0"/>
              <w:marRight w:val="0"/>
              <w:marTop w:val="0"/>
              <w:marBottom w:val="0"/>
              <w:divBdr>
                <w:top w:val="none" w:sz="0" w:space="0" w:color="auto"/>
                <w:left w:val="none" w:sz="0" w:space="0" w:color="auto"/>
                <w:bottom w:val="none" w:sz="0" w:space="0" w:color="auto"/>
                <w:right w:val="none" w:sz="0" w:space="0" w:color="auto"/>
              </w:divBdr>
            </w:div>
          </w:divsChild>
        </w:div>
        <w:div w:id="1672951104">
          <w:marLeft w:val="0"/>
          <w:marRight w:val="0"/>
          <w:marTop w:val="180"/>
          <w:marBottom w:val="0"/>
          <w:divBdr>
            <w:top w:val="none" w:sz="0" w:space="0" w:color="auto"/>
            <w:left w:val="none" w:sz="0" w:space="0" w:color="auto"/>
            <w:bottom w:val="none" w:sz="0" w:space="0" w:color="auto"/>
            <w:right w:val="none" w:sz="0" w:space="0" w:color="auto"/>
          </w:divBdr>
          <w:divsChild>
            <w:div w:id="2142847850">
              <w:marLeft w:val="0"/>
              <w:marRight w:val="0"/>
              <w:marTop w:val="0"/>
              <w:marBottom w:val="0"/>
              <w:divBdr>
                <w:top w:val="none" w:sz="0" w:space="0" w:color="auto"/>
                <w:left w:val="none" w:sz="0" w:space="0" w:color="auto"/>
                <w:bottom w:val="none" w:sz="0" w:space="0" w:color="auto"/>
                <w:right w:val="none" w:sz="0" w:space="0" w:color="auto"/>
              </w:divBdr>
            </w:div>
          </w:divsChild>
        </w:div>
        <w:div w:id="1523397397">
          <w:marLeft w:val="0"/>
          <w:marRight w:val="0"/>
          <w:marTop w:val="180"/>
          <w:marBottom w:val="0"/>
          <w:divBdr>
            <w:top w:val="none" w:sz="0" w:space="0" w:color="auto"/>
            <w:left w:val="none" w:sz="0" w:space="0" w:color="auto"/>
            <w:bottom w:val="none" w:sz="0" w:space="0" w:color="auto"/>
            <w:right w:val="none" w:sz="0" w:space="0" w:color="auto"/>
          </w:divBdr>
          <w:divsChild>
            <w:div w:id="2120483739">
              <w:marLeft w:val="0"/>
              <w:marRight w:val="0"/>
              <w:marTop w:val="0"/>
              <w:marBottom w:val="0"/>
              <w:divBdr>
                <w:top w:val="none" w:sz="0" w:space="0" w:color="auto"/>
                <w:left w:val="none" w:sz="0" w:space="0" w:color="auto"/>
                <w:bottom w:val="none" w:sz="0" w:space="0" w:color="auto"/>
                <w:right w:val="none" w:sz="0" w:space="0" w:color="auto"/>
              </w:divBdr>
            </w:div>
          </w:divsChild>
        </w:div>
        <w:div w:id="311443390">
          <w:marLeft w:val="0"/>
          <w:marRight w:val="0"/>
          <w:marTop w:val="180"/>
          <w:marBottom w:val="0"/>
          <w:divBdr>
            <w:top w:val="none" w:sz="0" w:space="0" w:color="auto"/>
            <w:left w:val="none" w:sz="0" w:space="0" w:color="auto"/>
            <w:bottom w:val="none" w:sz="0" w:space="0" w:color="auto"/>
            <w:right w:val="none" w:sz="0" w:space="0" w:color="auto"/>
          </w:divBdr>
          <w:divsChild>
            <w:div w:id="824273928">
              <w:marLeft w:val="0"/>
              <w:marRight w:val="0"/>
              <w:marTop w:val="0"/>
              <w:marBottom w:val="0"/>
              <w:divBdr>
                <w:top w:val="none" w:sz="0" w:space="0" w:color="auto"/>
                <w:left w:val="none" w:sz="0" w:space="0" w:color="auto"/>
                <w:bottom w:val="none" w:sz="0" w:space="0" w:color="auto"/>
                <w:right w:val="none" w:sz="0" w:space="0" w:color="auto"/>
              </w:divBdr>
            </w:div>
          </w:divsChild>
        </w:div>
        <w:div w:id="840313085">
          <w:marLeft w:val="0"/>
          <w:marRight w:val="0"/>
          <w:marTop w:val="180"/>
          <w:marBottom w:val="0"/>
          <w:divBdr>
            <w:top w:val="none" w:sz="0" w:space="0" w:color="auto"/>
            <w:left w:val="none" w:sz="0" w:space="0" w:color="auto"/>
            <w:bottom w:val="none" w:sz="0" w:space="0" w:color="auto"/>
            <w:right w:val="none" w:sz="0" w:space="0" w:color="auto"/>
          </w:divBdr>
          <w:divsChild>
            <w:div w:id="1970938640">
              <w:marLeft w:val="0"/>
              <w:marRight w:val="0"/>
              <w:marTop w:val="0"/>
              <w:marBottom w:val="0"/>
              <w:divBdr>
                <w:top w:val="none" w:sz="0" w:space="0" w:color="auto"/>
                <w:left w:val="none" w:sz="0" w:space="0" w:color="auto"/>
                <w:bottom w:val="none" w:sz="0" w:space="0" w:color="auto"/>
                <w:right w:val="none" w:sz="0" w:space="0" w:color="auto"/>
              </w:divBdr>
            </w:div>
          </w:divsChild>
        </w:div>
        <w:div w:id="1670332218">
          <w:marLeft w:val="0"/>
          <w:marRight w:val="0"/>
          <w:marTop w:val="180"/>
          <w:marBottom w:val="0"/>
          <w:divBdr>
            <w:top w:val="none" w:sz="0" w:space="0" w:color="auto"/>
            <w:left w:val="none" w:sz="0" w:space="0" w:color="auto"/>
            <w:bottom w:val="none" w:sz="0" w:space="0" w:color="auto"/>
            <w:right w:val="none" w:sz="0" w:space="0" w:color="auto"/>
          </w:divBdr>
          <w:divsChild>
            <w:div w:id="238444270">
              <w:marLeft w:val="0"/>
              <w:marRight w:val="0"/>
              <w:marTop w:val="0"/>
              <w:marBottom w:val="0"/>
              <w:divBdr>
                <w:top w:val="none" w:sz="0" w:space="0" w:color="auto"/>
                <w:left w:val="none" w:sz="0" w:space="0" w:color="auto"/>
                <w:bottom w:val="none" w:sz="0" w:space="0" w:color="auto"/>
                <w:right w:val="none" w:sz="0" w:space="0" w:color="auto"/>
              </w:divBdr>
            </w:div>
          </w:divsChild>
        </w:div>
        <w:div w:id="1009258875">
          <w:marLeft w:val="0"/>
          <w:marRight w:val="0"/>
          <w:marTop w:val="180"/>
          <w:marBottom w:val="0"/>
          <w:divBdr>
            <w:top w:val="none" w:sz="0" w:space="0" w:color="auto"/>
            <w:left w:val="none" w:sz="0" w:space="0" w:color="auto"/>
            <w:bottom w:val="none" w:sz="0" w:space="0" w:color="auto"/>
            <w:right w:val="none" w:sz="0" w:space="0" w:color="auto"/>
          </w:divBdr>
          <w:divsChild>
            <w:div w:id="883642418">
              <w:marLeft w:val="0"/>
              <w:marRight w:val="0"/>
              <w:marTop w:val="0"/>
              <w:marBottom w:val="0"/>
              <w:divBdr>
                <w:top w:val="none" w:sz="0" w:space="0" w:color="auto"/>
                <w:left w:val="none" w:sz="0" w:space="0" w:color="auto"/>
                <w:bottom w:val="none" w:sz="0" w:space="0" w:color="auto"/>
                <w:right w:val="none" w:sz="0" w:space="0" w:color="auto"/>
              </w:divBdr>
            </w:div>
          </w:divsChild>
        </w:div>
        <w:div w:id="148517607">
          <w:marLeft w:val="0"/>
          <w:marRight w:val="0"/>
          <w:marTop w:val="180"/>
          <w:marBottom w:val="0"/>
          <w:divBdr>
            <w:top w:val="none" w:sz="0" w:space="0" w:color="auto"/>
            <w:left w:val="none" w:sz="0" w:space="0" w:color="auto"/>
            <w:bottom w:val="none" w:sz="0" w:space="0" w:color="auto"/>
            <w:right w:val="none" w:sz="0" w:space="0" w:color="auto"/>
          </w:divBdr>
          <w:divsChild>
            <w:div w:id="941766920">
              <w:marLeft w:val="0"/>
              <w:marRight w:val="0"/>
              <w:marTop w:val="0"/>
              <w:marBottom w:val="0"/>
              <w:divBdr>
                <w:top w:val="none" w:sz="0" w:space="0" w:color="auto"/>
                <w:left w:val="none" w:sz="0" w:space="0" w:color="auto"/>
                <w:bottom w:val="none" w:sz="0" w:space="0" w:color="auto"/>
                <w:right w:val="none" w:sz="0" w:space="0" w:color="auto"/>
              </w:divBdr>
            </w:div>
          </w:divsChild>
        </w:div>
        <w:div w:id="216284673">
          <w:marLeft w:val="0"/>
          <w:marRight w:val="0"/>
          <w:marTop w:val="180"/>
          <w:marBottom w:val="0"/>
          <w:divBdr>
            <w:top w:val="none" w:sz="0" w:space="0" w:color="auto"/>
            <w:left w:val="none" w:sz="0" w:space="0" w:color="auto"/>
            <w:bottom w:val="none" w:sz="0" w:space="0" w:color="auto"/>
            <w:right w:val="none" w:sz="0" w:space="0" w:color="auto"/>
          </w:divBdr>
          <w:divsChild>
            <w:div w:id="1741781468">
              <w:marLeft w:val="0"/>
              <w:marRight w:val="0"/>
              <w:marTop w:val="0"/>
              <w:marBottom w:val="0"/>
              <w:divBdr>
                <w:top w:val="none" w:sz="0" w:space="0" w:color="auto"/>
                <w:left w:val="none" w:sz="0" w:space="0" w:color="auto"/>
                <w:bottom w:val="none" w:sz="0" w:space="0" w:color="auto"/>
                <w:right w:val="none" w:sz="0" w:space="0" w:color="auto"/>
              </w:divBdr>
            </w:div>
          </w:divsChild>
        </w:div>
        <w:div w:id="1926917837">
          <w:marLeft w:val="0"/>
          <w:marRight w:val="0"/>
          <w:marTop w:val="180"/>
          <w:marBottom w:val="0"/>
          <w:divBdr>
            <w:top w:val="none" w:sz="0" w:space="0" w:color="auto"/>
            <w:left w:val="none" w:sz="0" w:space="0" w:color="auto"/>
            <w:bottom w:val="none" w:sz="0" w:space="0" w:color="auto"/>
            <w:right w:val="none" w:sz="0" w:space="0" w:color="auto"/>
          </w:divBdr>
          <w:divsChild>
            <w:div w:id="1242914599">
              <w:marLeft w:val="0"/>
              <w:marRight w:val="0"/>
              <w:marTop w:val="0"/>
              <w:marBottom w:val="0"/>
              <w:divBdr>
                <w:top w:val="none" w:sz="0" w:space="0" w:color="auto"/>
                <w:left w:val="none" w:sz="0" w:space="0" w:color="auto"/>
                <w:bottom w:val="none" w:sz="0" w:space="0" w:color="auto"/>
                <w:right w:val="none" w:sz="0" w:space="0" w:color="auto"/>
              </w:divBdr>
            </w:div>
          </w:divsChild>
        </w:div>
        <w:div w:id="1135181796">
          <w:marLeft w:val="0"/>
          <w:marRight w:val="0"/>
          <w:marTop w:val="180"/>
          <w:marBottom w:val="0"/>
          <w:divBdr>
            <w:top w:val="none" w:sz="0" w:space="0" w:color="auto"/>
            <w:left w:val="none" w:sz="0" w:space="0" w:color="auto"/>
            <w:bottom w:val="none" w:sz="0" w:space="0" w:color="auto"/>
            <w:right w:val="none" w:sz="0" w:space="0" w:color="auto"/>
          </w:divBdr>
          <w:divsChild>
            <w:div w:id="1382436778">
              <w:marLeft w:val="0"/>
              <w:marRight w:val="0"/>
              <w:marTop w:val="0"/>
              <w:marBottom w:val="0"/>
              <w:divBdr>
                <w:top w:val="none" w:sz="0" w:space="0" w:color="auto"/>
                <w:left w:val="none" w:sz="0" w:space="0" w:color="auto"/>
                <w:bottom w:val="none" w:sz="0" w:space="0" w:color="auto"/>
                <w:right w:val="none" w:sz="0" w:space="0" w:color="auto"/>
              </w:divBdr>
            </w:div>
          </w:divsChild>
        </w:div>
        <w:div w:id="1613125517">
          <w:marLeft w:val="0"/>
          <w:marRight w:val="0"/>
          <w:marTop w:val="180"/>
          <w:marBottom w:val="0"/>
          <w:divBdr>
            <w:top w:val="none" w:sz="0" w:space="0" w:color="auto"/>
            <w:left w:val="none" w:sz="0" w:space="0" w:color="auto"/>
            <w:bottom w:val="none" w:sz="0" w:space="0" w:color="auto"/>
            <w:right w:val="none" w:sz="0" w:space="0" w:color="auto"/>
          </w:divBdr>
          <w:divsChild>
            <w:div w:id="1994674081">
              <w:marLeft w:val="0"/>
              <w:marRight w:val="0"/>
              <w:marTop w:val="0"/>
              <w:marBottom w:val="0"/>
              <w:divBdr>
                <w:top w:val="none" w:sz="0" w:space="0" w:color="auto"/>
                <w:left w:val="none" w:sz="0" w:space="0" w:color="auto"/>
                <w:bottom w:val="none" w:sz="0" w:space="0" w:color="auto"/>
                <w:right w:val="none" w:sz="0" w:space="0" w:color="auto"/>
              </w:divBdr>
            </w:div>
          </w:divsChild>
        </w:div>
        <w:div w:id="991249151">
          <w:marLeft w:val="0"/>
          <w:marRight w:val="0"/>
          <w:marTop w:val="180"/>
          <w:marBottom w:val="0"/>
          <w:divBdr>
            <w:top w:val="none" w:sz="0" w:space="0" w:color="auto"/>
            <w:left w:val="none" w:sz="0" w:space="0" w:color="auto"/>
            <w:bottom w:val="none" w:sz="0" w:space="0" w:color="auto"/>
            <w:right w:val="none" w:sz="0" w:space="0" w:color="auto"/>
          </w:divBdr>
          <w:divsChild>
            <w:div w:id="1308897752">
              <w:marLeft w:val="0"/>
              <w:marRight w:val="0"/>
              <w:marTop w:val="0"/>
              <w:marBottom w:val="0"/>
              <w:divBdr>
                <w:top w:val="none" w:sz="0" w:space="0" w:color="auto"/>
                <w:left w:val="none" w:sz="0" w:space="0" w:color="auto"/>
                <w:bottom w:val="none" w:sz="0" w:space="0" w:color="auto"/>
                <w:right w:val="none" w:sz="0" w:space="0" w:color="auto"/>
              </w:divBdr>
            </w:div>
          </w:divsChild>
        </w:div>
        <w:div w:id="938299341">
          <w:marLeft w:val="0"/>
          <w:marRight w:val="0"/>
          <w:marTop w:val="180"/>
          <w:marBottom w:val="0"/>
          <w:divBdr>
            <w:top w:val="none" w:sz="0" w:space="0" w:color="auto"/>
            <w:left w:val="none" w:sz="0" w:space="0" w:color="auto"/>
            <w:bottom w:val="none" w:sz="0" w:space="0" w:color="auto"/>
            <w:right w:val="none" w:sz="0" w:space="0" w:color="auto"/>
          </w:divBdr>
          <w:divsChild>
            <w:div w:id="1564563300">
              <w:marLeft w:val="0"/>
              <w:marRight w:val="0"/>
              <w:marTop w:val="0"/>
              <w:marBottom w:val="0"/>
              <w:divBdr>
                <w:top w:val="none" w:sz="0" w:space="0" w:color="auto"/>
                <w:left w:val="none" w:sz="0" w:space="0" w:color="auto"/>
                <w:bottom w:val="none" w:sz="0" w:space="0" w:color="auto"/>
                <w:right w:val="none" w:sz="0" w:space="0" w:color="auto"/>
              </w:divBdr>
            </w:div>
          </w:divsChild>
        </w:div>
        <w:div w:id="434059702">
          <w:marLeft w:val="0"/>
          <w:marRight w:val="0"/>
          <w:marTop w:val="180"/>
          <w:marBottom w:val="0"/>
          <w:divBdr>
            <w:top w:val="none" w:sz="0" w:space="0" w:color="auto"/>
            <w:left w:val="none" w:sz="0" w:space="0" w:color="auto"/>
            <w:bottom w:val="none" w:sz="0" w:space="0" w:color="auto"/>
            <w:right w:val="none" w:sz="0" w:space="0" w:color="auto"/>
          </w:divBdr>
          <w:divsChild>
            <w:div w:id="2118910103">
              <w:marLeft w:val="0"/>
              <w:marRight w:val="0"/>
              <w:marTop w:val="0"/>
              <w:marBottom w:val="0"/>
              <w:divBdr>
                <w:top w:val="none" w:sz="0" w:space="0" w:color="auto"/>
                <w:left w:val="none" w:sz="0" w:space="0" w:color="auto"/>
                <w:bottom w:val="none" w:sz="0" w:space="0" w:color="auto"/>
                <w:right w:val="none" w:sz="0" w:space="0" w:color="auto"/>
              </w:divBdr>
            </w:div>
          </w:divsChild>
        </w:div>
        <w:div w:id="2030987320">
          <w:marLeft w:val="0"/>
          <w:marRight w:val="0"/>
          <w:marTop w:val="180"/>
          <w:marBottom w:val="0"/>
          <w:divBdr>
            <w:top w:val="none" w:sz="0" w:space="0" w:color="auto"/>
            <w:left w:val="none" w:sz="0" w:space="0" w:color="auto"/>
            <w:bottom w:val="none" w:sz="0" w:space="0" w:color="auto"/>
            <w:right w:val="none" w:sz="0" w:space="0" w:color="auto"/>
          </w:divBdr>
          <w:divsChild>
            <w:div w:id="263267397">
              <w:marLeft w:val="0"/>
              <w:marRight w:val="0"/>
              <w:marTop w:val="0"/>
              <w:marBottom w:val="0"/>
              <w:divBdr>
                <w:top w:val="none" w:sz="0" w:space="0" w:color="auto"/>
                <w:left w:val="none" w:sz="0" w:space="0" w:color="auto"/>
                <w:bottom w:val="none" w:sz="0" w:space="0" w:color="auto"/>
                <w:right w:val="none" w:sz="0" w:space="0" w:color="auto"/>
              </w:divBdr>
            </w:div>
          </w:divsChild>
        </w:div>
        <w:div w:id="1701273470">
          <w:marLeft w:val="0"/>
          <w:marRight w:val="0"/>
          <w:marTop w:val="180"/>
          <w:marBottom w:val="0"/>
          <w:divBdr>
            <w:top w:val="none" w:sz="0" w:space="0" w:color="auto"/>
            <w:left w:val="none" w:sz="0" w:space="0" w:color="auto"/>
            <w:bottom w:val="none" w:sz="0" w:space="0" w:color="auto"/>
            <w:right w:val="none" w:sz="0" w:space="0" w:color="auto"/>
          </w:divBdr>
          <w:divsChild>
            <w:div w:id="1521507784">
              <w:marLeft w:val="0"/>
              <w:marRight w:val="0"/>
              <w:marTop w:val="0"/>
              <w:marBottom w:val="0"/>
              <w:divBdr>
                <w:top w:val="none" w:sz="0" w:space="0" w:color="auto"/>
                <w:left w:val="none" w:sz="0" w:space="0" w:color="auto"/>
                <w:bottom w:val="none" w:sz="0" w:space="0" w:color="auto"/>
                <w:right w:val="none" w:sz="0" w:space="0" w:color="auto"/>
              </w:divBdr>
            </w:div>
          </w:divsChild>
        </w:div>
        <w:div w:id="2016684777">
          <w:marLeft w:val="0"/>
          <w:marRight w:val="0"/>
          <w:marTop w:val="180"/>
          <w:marBottom w:val="0"/>
          <w:divBdr>
            <w:top w:val="none" w:sz="0" w:space="0" w:color="auto"/>
            <w:left w:val="none" w:sz="0" w:space="0" w:color="auto"/>
            <w:bottom w:val="none" w:sz="0" w:space="0" w:color="auto"/>
            <w:right w:val="none" w:sz="0" w:space="0" w:color="auto"/>
          </w:divBdr>
          <w:divsChild>
            <w:div w:id="110704824">
              <w:marLeft w:val="0"/>
              <w:marRight w:val="0"/>
              <w:marTop w:val="0"/>
              <w:marBottom w:val="0"/>
              <w:divBdr>
                <w:top w:val="none" w:sz="0" w:space="0" w:color="auto"/>
                <w:left w:val="none" w:sz="0" w:space="0" w:color="auto"/>
                <w:bottom w:val="none" w:sz="0" w:space="0" w:color="auto"/>
                <w:right w:val="none" w:sz="0" w:space="0" w:color="auto"/>
              </w:divBdr>
            </w:div>
          </w:divsChild>
        </w:div>
        <w:div w:id="1318338692">
          <w:marLeft w:val="0"/>
          <w:marRight w:val="0"/>
          <w:marTop w:val="180"/>
          <w:marBottom w:val="0"/>
          <w:divBdr>
            <w:top w:val="none" w:sz="0" w:space="0" w:color="auto"/>
            <w:left w:val="none" w:sz="0" w:space="0" w:color="auto"/>
            <w:bottom w:val="none" w:sz="0" w:space="0" w:color="auto"/>
            <w:right w:val="none" w:sz="0" w:space="0" w:color="auto"/>
          </w:divBdr>
          <w:divsChild>
            <w:div w:id="1172724150">
              <w:marLeft w:val="0"/>
              <w:marRight w:val="0"/>
              <w:marTop w:val="0"/>
              <w:marBottom w:val="0"/>
              <w:divBdr>
                <w:top w:val="none" w:sz="0" w:space="0" w:color="auto"/>
                <w:left w:val="none" w:sz="0" w:space="0" w:color="auto"/>
                <w:bottom w:val="none" w:sz="0" w:space="0" w:color="auto"/>
                <w:right w:val="none" w:sz="0" w:space="0" w:color="auto"/>
              </w:divBdr>
            </w:div>
          </w:divsChild>
        </w:div>
        <w:div w:id="831915914">
          <w:marLeft w:val="0"/>
          <w:marRight w:val="0"/>
          <w:marTop w:val="180"/>
          <w:marBottom w:val="0"/>
          <w:divBdr>
            <w:top w:val="none" w:sz="0" w:space="0" w:color="auto"/>
            <w:left w:val="none" w:sz="0" w:space="0" w:color="auto"/>
            <w:bottom w:val="none" w:sz="0" w:space="0" w:color="auto"/>
            <w:right w:val="none" w:sz="0" w:space="0" w:color="auto"/>
          </w:divBdr>
          <w:divsChild>
            <w:div w:id="331109687">
              <w:marLeft w:val="0"/>
              <w:marRight w:val="0"/>
              <w:marTop w:val="0"/>
              <w:marBottom w:val="0"/>
              <w:divBdr>
                <w:top w:val="none" w:sz="0" w:space="0" w:color="auto"/>
                <w:left w:val="none" w:sz="0" w:space="0" w:color="auto"/>
                <w:bottom w:val="none" w:sz="0" w:space="0" w:color="auto"/>
                <w:right w:val="none" w:sz="0" w:space="0" w:color="auto"/>
              </w:divBdr>
            </w:div>
          </w:divsChild>
        </w:div>
        <w:div w:id="769273299">
          <w:marLeft w:val="0"/>
          <w:marRight w:val="0"/>
          <w:marTop w:val="180"/>
          <w:marBottom w:val="0"/>
          <w:divBdr>
            <w:top w:val="none" w:sz="0" w:space="0" w:color="auto"/>
            <w:left w:val="none" w:sz="0" w:space="0" w:color="auto"/>
            <w:bottom w:val="none" w:sz="0" w:space="0" w:color="auto"/>
            <w:right w:val="none" w:sz="0" w:space="0" w:color="auto"/>
          </w:divBdr>
          <w:divsChild>
            <w:div w:id="962005834">
              <w:marLeft w:val="0"/>
              <w:marRight w:val="0"/>
              <w:marTop w:val="0"/>
              <w:marBottom w:val="0"/>
              <w:divBdr>
                <w:top w:val="none" w:sz="0" w:space="0" w:color="auto"/>
                <w:left w:val="none" w:sz="0" w:space="0" w:color="auto"/>
                <w:bottom w:val="none" w:sz="0" w:space="0" w:color="auto"/>
                <w:right w:val="none" w:sz="0" w:space="0" w:color="auto"/>
              </w:divBdr>
            </w:div>
          </w:divsChild>
        </w:div>
        <w:div w:id="2034182291">
          <w:marLeft w:val="0"/>
          <w:marRight w:val="0"/>
          <w:marTop w:val="180"/>
          <w:marBottom w:val="0"/>
          <w:divBdr>
            <w:top w:val="none" w:sz="0" w:space="0" w:color="auto"/>
            <w:left w:val="none" w:sz="0" w:space="0" w:color="auto"/>
            <w:bottom w:val="none" w:sz="0" w:space="0" w:color="auto"/>
            <w:right w:val="none" w:sz="0" w:space="0" w:color="auto"/>
          </w:divBdr>
          <w:divsChild>
            <w:div w:id="324868574">
              <w:marLeft w:val="0"/>
              <w:marRight w:val="0"/>
              <w:marTop w:val="0"/>
              <w:marBottom w:val="0"/>
              <w:divBdr>
                <w:top w:val="none" w:sz="0" w:space="0" w:color="auto"/>
                <w:left w:val="none" w:sz="0" w:space="0" w:color="auto"/>
                <w:bottom w:val="none" w:sz="0" w:space="0" w:color="auto"/>
                <w:right w:val="none" w:sz="0" w:space="0" w:color="auto"/>
              </w:divBdr>
            </w:div>
          </w:divsChild>
        </w:div>
        <w:div w:id="908151501">
          <w:marLeft w:val="0"/>
          <w:marRight w:val="0"/>
          <w:marTop w:val="180"/>
          <w:marBottom w:val="0"/>
          <w:divBdr>
            <w:top w:val="none" w:sz="0" w:space="0" w:color="auto"/>
            <w:left w:val="none" w:sz="0" w:space="0" w:color="auto"/>
            <w:bottom w:val="none" w:sz="0" w:space="0" w:color="auto"/>
            <w:right w:val="none" w:sz="0" w:space="0" w:color="auto"/>
          </w:divBdr>
          <w:divsChild>
            <w:div w:id="403996172">
              <w:marLeft w:val="0"/>
              <w:marRight w:val="0"/>
              <w:marTop w:val="0"/>
              <w:marBottom w:val="0"/>
              <w:divBdr>
                <w:top w:val="none" w:sz="0" w:space="0" w:color="auto"/>
                <w:left w:val="none" w:sz="0" w:space="0" w:color="auto"/>
                <w:bottom w:val="none" w:sz="0" w:space="0" w:color="auto"/>
                <w:right w:val="none" w:sz="0" w:space="0" w:color="auto"/>
              </w:divBdr>
            </w:div>
          </w:divsChild>
        </w:div>
        <w:div w:id="999505224">
          <w:marLeft w:val="0"/>
          <w:marRight w:val="0"/>
          <w:marTop w:val="180"/>
          <w:marBottom w:val="0"/>
          <w:divBdr>
            <w:top w:val="none" w:sz="0" w:space="0" w:color="auto"/>
            <w:left w:val="none" w:sz="0" w:space="0" w:color="auto"/>
            <w:bottom w:val="none" w:sz="0" w:space="0" w:color="auto"/>
            <w:right w:val="none" w:sz="0" w:space="0" w:color="auto"/>
          </w:divBdr>
          <w:divsChild>
            <w:div w:id="906039362">
              <w:marLeft w:val="0"/>
              <w:marRight w:val="0"/>
              <w:marTop w:val="0"/>
              <w:marBottom w:val="0"/>
              <w:divBdr>
                <w:top w:val="none" w:sz="0" w:space="0" w:color="auto"/>
                <w:left w:val="none" w:sz="0" w:space="0" w:color="auto"/>
                <w:bottom w:val="none" w:sz="0" w:space="0" w:color="auto"/>
                <w:right w:val="none" w:sz="0" w:space="0" w:color="auto"/>
              </w:divBdr>
            </w:div>
          </w:divsChild>
        </w:div>
        <w:div w:id="353171">
          <w:marLeft w:val="0"/>
          <w:marRight w:val="0"/>
          <w:marTop w:val="180"/>
          <w:marBottom w:val="0"/>
          <w:divBdr>
            <w:top w:val="none" w:sz="0" w:space="0" w:color="auto"/>
            <w:left w:val="none" w:sz="0" w:space="0" w:color="auto"/>
            <w:bottom w:val="none" w:sz="0" w:space="0" w:color="auto"/>
            <w:right w:val="none" w:sz="0" w:space="0" w:color="auto"/>
          </w:divBdr>
          <w:divsChild>
            <w:div w:id="381638542">
              <w:marLeft w:val="0"/>
              <w:marRight w:val="0"/>
              <w:marTop w:val="0"/>
              <w:marBottom w:val="0"/>
              <w:divBdr>
                <w:top w:val="none" w:sz="0" w:space="0" w:color="auto"/>
                <w:left w:val="none" w:sz="0" w:space="0" w:color="auto"/>
                <w:bottom w:val="none" w:sz="0" w:space="0" w:color="auto"/>
                <w:right w:val="none" w:sz="0" w:space="0" w:color="auto"/>
              </w:divBdr>
            </w:div>
          </w:divsChild>
        </w:div>
        <w:div w:id="1970864150">
          <w:marLeft w:val="0"/>
          <w:marRight w:val="0"/>
          <w:marTop w:val="180"/>
          <w:marBottom w:val="0"/>
          <w:divBdr>
            <w:top w:val="none" w:sz="0" w:space="0" w:color="auto"/>
            <w:left w:val="none" w:sz="0" w:space="0" w:color="auto"/>
            <w:bottom w:val="none" w:sz="0" w:space="0" w:color="auto"/>
            <w:right w:val="none" w:sz="0" w:space="0" w:color="auto"/>
          </w:divBdr>
          <w:divsChild>
            <w:div w:id="419915843">
              <w:marLeft w:val="0"/>
              <w:marRight w:val="0"/>
              <w:marTop w:val="0"/>
              <w:marBottom w:val="0"/>
              <w:divBdr>
                <w:top w:val="none" w:sz="0" w:space="0" w:color="auto"/>
                <w:left w:val="none" w:sz="0" w:space="0" w:color="auto"/>
                <w:bottom w:val="none" w:sz="0" w:space="0" w:color="auto"/>
                <w:right w:val="none" w:sz="0" w:space="0" w:color="auto"/>
              </w:divBdr>
            </w:div>
          </w:divsChild>
        </w:div>
        <w:div w:id="694503072">
          <w:marLeft w:val="0"/>
          <w:marRight w:val="0"/>
          <w:marTop w:val="180"/>
          <w:marBottom w:val="0"/>
          <w:divBdr>
            <w:top w:val="none" w:sz="0" w:space="0" w:color="auto"/>
            <w:left w:val="none" w:sz="0" w:space="0" w:color="auto"/>
            <w:bottom w:val="none" w:sz="0" w:space="0" w:color="auto"/>
            <w:right w:val="none" w:sz="0" w:space="0" w:color="auto"/>
          </w:divBdr>
          <w:divsChild>
            <w:div w:id="1121000931">
              <w:marLeft w:val="0"/>
              <w:marRight w:val="0"/>
              <w:marTop w:val="0"/>
              <w:marBottom w:val="0"/>
              <w:divBdr>
                <w:top w:val="none" w:sz="0" w:space="0" w:color="auto"/>
                <w:left w:val="none" w:sz="0" w:space="0" w:color="auto"/>
                <w:bottom w:val="none" w:sz="0" w:space="0" w:color="auto"/>
                <w:right w:val="none" w:sz="0" w:space="0" w:color="auto"/>
              </w:divBdr>
            </w:div>
          </w:divsChild>
        </w:div>
        <w:div w:id="1617979440">
          <w:marLeft w:val="0"/>
          <w:marRight w:val="0"/>
          <w:marTop w:val="180"/>
          <w:marBottom w:val="0"/>
          <w:divBdr>
            <w:top w:val="none" w:sz="0" w:space="0" w:color="auto"/>
            <w:left w:val="none" w:sz="0" w:space="0" w:color="auto"/>
            <w:bottom w:val="none" w:sz="0" w:space="0" w:color="auto"/>
            <w:right w:val="none" w:sz="0" w:space="0" w:color="auto"/>
          </w:divBdr>
          <w:divsChild>
            <w:div w:id="1975141013">
              <w:marLeft w:val="0"/>
              <w:marRight w:val="0"/>
              <w:marTop w:val="0"/>
              <w:marBottom w:val="0"/>
              <w:divBdr>
                <w:top w:val="none" w:sz="0" w:space="0" w:color="auto"/>
                <w:left w:val="none" w:sz="0" w:space="0" w:color="auto"/>
                <w:bottom w:val="none" w:sz="0" w:space="0" w:color="auto"/>
                <w:right w:val="none" w:sz="0" w:space="0" w:color="auto"/>
              </w:divBdr>
            </w:div>
          </w:divsChild>
        </w:div>
        <w:div w:id="497355945">
          <w:marLeft w:val="0"/>
          <w:marRight w:val="0"/>
          <w:marTop w:val="180"/>
          <w:marBottom w:val="0"/>
          <w:divBdr>
            <w:top w:val="none" w:sz="0" w:space="0" w:color="auto"/>
            <w:left w:val="none" w:sz="0" w:space="0" w:color="auto"/>
            <w:bottom w:val="none" w:sz="0" w:space="0" w:color="auto"/>
            <w:right w:val="none" w:sz="0" w:space="0" w:color="auto"/>
          </w:divBdr>
          <w:divsChild>
            <w:div w:id="5049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8259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CD05-7445-45E3-A5B1-2C89CC38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3</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Ginsberg, Sara</dc:creator>
  <cp:lastModifiedBy>Martin, William</cp:lastModifiedBy>
  <cp:revision>20</cp:revision>
  <cp:lastPrinted>2013-04-22T14:57:00Z</cp:lastPrinted>
  <dcterms:created xsi:type="dcterms:W3CDTF">2020-04-17T22:55:00Z</dcterms:created>
  <dcterms:modified xsi:type="dcterms:W3CDTF">2021-12-04T18:47:00Z</dcterms:modified>
</cp:coreProperties>
</file>