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685DC3">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685DC3">
      <w:pPr>
        <w:jc w:val="center"/>
        <w:rPr>
          <w:rFonts w:ascii="Times New Roman" w:hAnsi="Times New Roman"/>
          <w:b/>
          <w:szCs w:val="24"/>
        </w:rPr>
      </w:pPr>
      <w:r w:rsidRPr="001A6466">
        <w:rPr>
          <w:rFonts w:ascii="Times New Roman" w:hAnsi="Times New Roman"/>
          <w:b/>
          <w:szCs w:val="24"/>
        </w:rPr>
        <w:t>RESOLUTION NO.</w:t>
      </w:r>
      <w:r w:rsidR="000430D9">
        <w:rPr>
          <w:rFonts w:ascii="Times New Roman" w:hAnsi="Times New Roman"/>
          <w:b/>
          <w:szCs w:val="24"/>
        </w:rPr>
        <w:t xml:space="preserve"> </w:t>
      </w:r>
      <w:r w:rsidR="006C5943">
        <w:rPr>
          <w:rFonts w:ascii="Times New Roman" w:hAnsi="Times New Roman"/>
          <w:b/>
          <w:szCs w:val="24"/>
        </w:rPr>
        <w:t>1266</w:t>
      </w:r>
    </w:p>
    <w:p w:rsidR="00A92A21" w:rsidRPr="001A6466" w:rsidRDefault="00A92A21">
      <w:pPr>
        <w:jc w:val="both"/>
        <w:rPr>
          <w:rFonts w:ascii="Times New Roman" w:hAnsi="Times New Roman"/>
          <w:szCs w:val="24"/>
        </w:rPr>
      </w:pPr>
    </w:p>
    <w:p w:rsidR="00CF6245" w:rsidRPr="00CF6245" w:rsidRDefault="00CF6245">
      <w:pPr>
        <w:jc w:val="both"/>
        <w:rPr>
          <w:rFonts w:ascii="Times New Roman" w:hAnsi="Times New Roman"/>
          <w:b/>
          <w:vanish/>
          <w:szCs w:val="24"/>
        </w:rPr>
      </w:pPr>
      <w:r w:rsidRPr="00CF6245">
        <w:rPr>
          <w:rFonts w:ascii="Times New Roman" w:hAnsi="Times New Roman"/>
          <w:b/>
          <w:vanish/>
          <w:szCs w:val="24"/>
        </w:rPr>
        <w:t>..Title</w:t>
      </w: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866873">
        <w:rPr>
          <w:rFonts w:ascii="Times New Roman" w:hAnsi="Times New Roman"/>
          <w:b/>
          <w:szCs w:val="24"/>
        </w:rPr>
        <w:t>200064</w:t>
      </w:r>
      <w:r w:rsidR="00C96099">
        <w:rPr>
          <w:rFonts w:ascii="Times New Roman" w:hAnsi="Times New Roman"/>
          <w:b/>
          <w:szCs w:val="24"/>
        </w:rPr>
        <w:t xml:space="preserve"> </w:t>
      </w:r>
      <w:r w:rsidR="00F02B81">
        <w:rPr>
          <w:rFonts w:ascii="Times New Roman" w:hAnsi="Times New Roman"/>
          <w:b/>
          <w:szCs w:val="24"/>
        </w:rPr>
        <w:t>ZM</w:t>
      </w:r>
      <w:r w:rsidR="00866873">
        <w:rPr>
          <w:rFonts w:ascii="Times New Roman" w:hAnsi="Times New Roman"/>
          <w:b/>
          <w:szCs w:val="24"/>
        </w:rPr>
        <w:t>M</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(L.U. No. </w:t>
      </w:r>
      <w:r w:rsidR="00866873">
        <w:rPr>
          <w:rFonts w:ascii="Times New Roman" w:hAnsi="Times New Roman"/>
          <w:b/>
          <w:szCs w:val="24"/>
        </w:rPr>
        <w:t>607</w:t>
      </w:r>
      <w:r w:rsidR="00BF5B13" w:rsidRPr="001A6466">
        <w:rPr>
          <w:rFonts w:ascii="Times New Roman" w:hAnsi="Times New Roman"/>
          <w:b/>
          <w:szCs w:val="24"/>
        </w:rPr>
        <w:t>)</w:t>
      </w:r>
      <w:r w:rsidR="00D32CFB" w:rsidRPr="001A6466">
        <w:rPr>
          <w:rFonts w:ascii="Times New Roman" w:hAnsi="Times New Roman"/>
          <w:b/>
          <w:szCs w:val="24"/>
        </w:rPr>
        <w:t>.</w:t>
      </w:r>
    </w:p>
    <w:p w:rsidR="00600128" w:rsidRPr="00CF6245" w:rsidRDefault="00CF6245">
      <w:pPr>
        <w:jc w:val="both"/>
        <w:rPr>
          <w:rFonts w:ascii="Times New Roman" w:hAnsi="Times New Roman"/>
          <w:vanish/>
          <w:szCs w:val="24"/>
        </w:rPr>
      </w:pPr>
      <w:bookmarkStart w:id="0" w:name="_GoBack"/>
      <w:bookmarkEnd w:id="0"/>
      <w:r w:rsidRPr="00CF6245">
        <w:rPr>
          <w:rFonts w:ascii="Times New Roman" w:hAnsi="Times New Roman"/>
          <w:vanish/>
          <w:szCs w:val="24"/>
        </w:rPr>
        <w:t>..Body</w:t>
      </w:r>
    </w:p>
    <w:p w:rsidR="00CF6245" w:rsidRPr="001A6466" w:rsidRDefault="00CF6245">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866873">
        <w:rPr>
          <w:rFonts w:ascii="Times New Roman" w:hAnsi="Times New Roman"/>
          <w:b/>
          <w:szCs w:val="24"/>
        </w:rPr>
        <w:t>Moya</w:t>
      </w:r>
    </w:p>
    <w:p w:rsidR="00600128" w:rsidRPr="00D03524" w:rsidRDefault="00600128" w:rsidP="00D03524">
      <w:pPr>
        <w:tabs>
          <w:tab w:val="left" w:pos="720"/>
        </w:tabs>
        <w:jc w:val="both"/>
        <w:rPr>
          <w:rFonts w:ascii="Times New Roman" w:hAnsi="Times New Roman"/>
          <w:szCs w:val="24"/>
        </w:rPr>
      </w:pPr>
    </w:p>
    <w:p w:rsidR="006E0A78" w:rsidRPr="00D03524" w:rsidRDefault="00D03524" w:rsidP="006E0A78">
      <w:pPr>
        <w:pStyle w:val="Heading1"/>
        <w:tabs>
          <w:tab w:val="left" w:pos="720"/>
        </w:tabs>
        <w:ind w:left="0"/>
        <w:jc w:val="both"/>
        <w:rPr>
          <w:b w:val="0"/>
        </w:rPr>
      </w:pPr>
      <w:r w:rsidRPr="00D03524">
        <w:rPr>
          <w:b w:val="0"/>
        </w:rPr>
        <w:tab/>
      </w:r>
      <w:r w:rsidR="003F7477" w:rsidRPr="00D03524">
        <w:rPr>
          <w:b w:val="0"/>
        </w:rPr>
        <w:t xml:space="preserve">WHEREAS, </w:t>
      </w:r>
      <w:r w:rsidR="00866873" w:rsidRPr="00866873">
        <w:rPr>
          <w:rFonts w:eastAsia="Arial Unicode MS"/>
          <w:b w:val="0"/>
          <w:bCs w:val="0"/>
          <w:bdr w:val="nil"/>
        </w:rPr>
        <w:t>GO Broome</w:t>
      </w:r>
      <w:r w:rsidR="00866873">
        <w:rPr>
          <w:rFonts w:eastAsia="Arial Unicode MS"/>
          <w:b w:val="0"/>
          <w:bCs w:val="0"/>
          <w:bdr w:val="nil"/>
        </w:rPr>
        <w:t>,</w:t>
      </w:r>
      <w:r w:rsidR="00866873" w:rsidRPr="00866873">
        <w:rPr>
          <w:rFonts w:eastAsia="Arial Unicode MS"/>
          <w:b w:val="0"/>
          <w:bCs w:val="0"/>
          <w:bdr w:val="nil"/>
        </w:rPr>
        <w:t xml:space="preserve"> LLC and The Chinatown Planning Council Housing Development Fund Company, Inc.</w:t>
      </w:r>
      <w:r w:rsidR="00866873">
        <w:rPr>
          <w:rFonts w:eastAsia="Arial Unicode MS"/>
          <w:b w:val="0"/>
          <w:bCs w:val="0"/>
          <w:bdr w:val="nil"/>
        </w:rPr>
        <w:t xml:space="preserve">, </w:t>
      </w:r>
      <w:r w:rsidR="00866873">
        <w:rPr>
          <w:b w:val="0"/>
        </w:rPr>
        <w:t xml:space="preserve">filed an </w:t>
      </w:r>
      <w:r w:rsidR="00EE31A5">
        <w:rPr>
          <w:b w:val="0"/>
        </w:rPr>
        <w:t xml:space="preserve"> application </w:t>
      </w:r>
      <w:r w:rsidR="00866873" w:rsidRPr="00D03524">
        <w:rPr>
          <w:b w:val="0"/>
        </w:rPr>
        <w:t>pursuant to Sections 197</w:t>
      </w:r>
      <w:r w:rsidR="00866873" w:rsidRPr="00D03524">
        <w:rPr>
          <w:b w:val="0"/>
        </w:rPr>
        <w:noBreakHyphen/>
        <w:t xml:space="preserve">c and 201 of the New York City Charter, </w:t>
      </w:r>
      <w:r w:rsidR="00600128" w:rsidRPr="00D03524">
        <w:rPr>
          <w:b w:val="0"/>
        </w:rPr>
        <w:t xml:space="preserve">for an amendment </w:t>
      </w:r>
      <w:r w:rsidR="004F4479" w:rsidRPr="00D03524">
        <w:rPr>
          <w:b w:val="0"/>
        </w:rPr>
        <w:t>of</w:t>
      </w:r>
      <w:r w:rsidR="00600128" w:rsidRPr="00D03524">
        <w:rPr>
          <w:b w:val="0"/>
        </w:rPr>
        <w:t xml:space="preserve"> the Zoning Map</w:t>
      </w:r>
      <w:r w:rsidR="003A5C05" w:rsidRPr="00D03524">
        <w:rPr>
          <w:b w:val="0"/>
        </w:rPr>
        <w:t xml:space="preserve">, </w:t>
      </w:r>
      <w:r w:rsidR="00F55500" w:rsidRPr="00D03524">
        <w:rPr>
          <w:b w:val="0"/>
        </w:rPr>
        <w:t xml:space="preserve">Section No. </w:t>
      </w:r>
      <w:r w:rsidR="00866873">
        <w:rPr>
          <w:b w:val="0"/>
        </w:rPr>
        <w:t>12</w:t>
      </w:r>
      <w:r w:rsidR="00C96099" w:rsidRPr="00D03524">
        <w:rPr>
          <w:b w:val="0"/>
        </w:rPr>
        <w:t xml:space="preserve">c, </w:t>
      </w:r>
      <w:r w:rsidR="00866873" w:rsidRPr="00866873">
        <w:rPr>
          <w:rFonts w:eastAsia="Arial Unicode MS"/>
          <w:b w:val="0"/>
          <w:bCs w:val="0"/>
          <w:bdr w:val="nil"/>
        </w:rPr>
        <w:t>changing from an R8 District to an R9-1 District</w:t>
      </w:r>
      <w:r w:rsidR="00866873">
        <w:rPr>
          <w:rFonts w:eastAsia="Arial Unicode MS"/>
          <w:b w:val="0"/>
          <w:bCs w:val="0"/>
          <w:bdr w:val="nil"/>
        </w:rPr>
        <w:t xml:space="preserve"> and </w:t>
      </w:r>
      <w:r w:rsidR="00866873" w:rsidRPr="00866873">
        <w:rPr>
          <w:rFonts w:eastAsia="Arial Unicode MS"/>
          <w:b w:val="0"/>
          <w:bCs w:val="0"/>
          <w:bdr w:val="nil"/>
        </w:rPr>
        <w:t>establishing within the proposed R9-1 District a C2-5 District</w:t>
      </w:r>
      <w:r w:rsidR="00866873">
        <w:rPr>
          <w:rFonts w:eastAsia="Arial Unicode MS"/>
          <w:b w:val="0"/>
          <w:bCs w:val="0"/>
          <w:bdr w:val="nil"/>
        </w:rPr>
        <w:t xml:space="preserve">, which in conjunction with the related actions would </w:t>
      </w:r>
      <w:r w:rsidR="00866873" w:rsidRPr="00866873">
        <w:rPr>
          <w:rFonts w:eastAsia="Arial Unicode MS"/>
          <w:b w:val="0"/>
          <w:bCs w:val="0"/>
          <w:bdr w:val="nil"/>
        </w:rPr>
        <w:t>facilitate the development of two new mixed-use developments containing mostly residential uses, and community facility and commercial uses (the proposed development) in</w:t>
      </w:r>
      <w:r w:rsidR="006E0A78">
        <w:rPr>
          <w:rFonts w:eastAsia="Arial Unicode MS"/>
          <w:b w:val="0"/>
          <w:bCs w:val="0"/>
          <w:bdr w:val="nil"/>
        </w:rPr>
        <w:t xml:space="preserve"> Manhattan Community District 3 </w:t>
      </w:r>
      <w:r w:rsidR="006E0A78" w:rsidRPr="00D03524">
        <w:rPr>
          <w:b w:val="0"/>
        </w:rPr>
        <w:t xml:space="preserve">(ULURP No. C </w:t>
      </w:r>
      <w:r w:rsidR="006E0A78">
        <w:rPr>
          <w:b w:val="0"/>
        </w:rPr>
        <w:t>200064</w:t>
      </w:r>
      <w:r w:rsidR="006E0A78" w:rsidRPr="00D03524">
        <w:rPr>
          <w:b w:val="0"/>
        </w:rPr>
        <w:t xml:space="preserve"> ZM</w:t>
      </w:r>
      <w:r w:rsidR="006E0A78">
        <w:rPr>
          <w:b w:val="0"/>
        </w:rPr>
        <w:t>M</w:t>
      </w:r>
      <w:r w:rsidR="006E0A78" w:rsidRPr="00D03524">
        <w:rPr>
          <w:b w:val="0"/>
        </w:rPr>
        <w:t>)</w:t>
      </w:r>
      <w:r w:rsidR="006E0A78" w:rsidRPr="00D03524">
        <w:rPr>
          <w:b w:val="0"/>
          <w:bCs w:val="0"/>
        </w:rPr>
        <w:t xml:space="preserve"> </w:t>
      </w:r>
      <w:r w:rsidR="006E0A78" w:rsidRPr="00D03524">
        <w:rPr>
          <w:b w:val="0"/>
        </w:rPr>
        <w:t>(the “Application”);</w:t>
      </w:r>
    </w:p>
    <w:p w:rsidR="00866873" w:rsidRDefault="00866873" w:rsidP="00D03524">
      <w:pPr>
        <w:pStyle w:val="Heading1"/>
        <w:tabs>
          <w:tab w:val="left" w:pos="720"/>
        </w:tabs>
        <w:ind w:left="0"/>
        <w:jc w:val="both"/>
        <w:rPr>
          <w:rFonts w:eastAsia="Arial Unicode MS"/>
          <w:b w:val="0"/>
          <w:bCs w:val="0"/>
          <w:bdr w:val="nil"/>
        </w:rPr>
      </w:pPr>
    </w:p>
    <w:p w:rsidR="00D03524" w:rsidRDefault="00D03524" w:rsidP="00D03524">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szCs w:val="24"/>
        </w:rPr>
      </w:pPr>
      <w:r w:rsidRPr="00F02B81">
        <w:rPr>
          <w:rFonts w:ascii="Times New Roman" w:hAnsi="Times New Roman"/>
          <w:szCs w:val="24"/>
        </w:rPr>
        <w:t xml:space="preserve">WHEREAS, the City Planning Commission filed with the Council on </w:t>
      </w:r>
      <w:r w:rsidR="006E0A78">
        <w:rPr>
          <w:rFonts w:ascii="Times New Roman" w:hAnsi="Times New Roman"/>
          <w:szCs w:val="24"/>
        </w:rPr>
        <w:t>January 21, 2020,</w:t>
      </w:r>
      <w:r>
        <w:rPr>
          <w:rFonts w:ascii="Times New Roman" w:hAnsi="Times New Roman"/>
          <w:szCs w:val="24"/>
        </w:rPr>
        <w:t xml:space="preserve"> </w:t>
      </w:r>
      <w:r w:rsidRPr="00F02B81">
        <w:rPr>
          <w:rFonts w:ascii="Times New Roman" w:hAnsi="Times New Roman"/>
          <w:szCs w:val="24"/>
        </w:rPr>
        <w:t xml:space="preserve">its decision dated </w:t>
      </w:r>
      <w:r w:rsidR="006E0A78">
        <w:rPr>
          <w:rFonts w:ascii="Times New Roman" w:hAnsi="Times New Roman"/>
          <w:szCs w:val="24"/>
        </w:rPr>
        <w:t>January 21, 2020</w:t>
      </w:r>
      <w:r w:rsidRPr="00F02B81">
        <w:rPr>
          <w:rFonts w:ascii="Times New Roman" w:hAnsi="Times New Roman"/>
          <w:szCs w:val="24"/>
        </w:rPr>
        <w:t xml:space="preserve"> (the </w:t>
      </w:r>
      <w:r w:rsidRPr="007466B0">
        <w:rPr>
          <w:rFonts w:ascii="Times New Roman" w:hAnsi="Times New Roman"/>
          <w:szCs w:val="24"/>
        </w:rPr>
        <w:t>“</w:t>
      </w:r>
      <w:r w:rsidRPr="00F02B81">
        <w:rPr>
          <w:rFonts w:ascii="Times New Roman" w:hAnsi="Times New Roman"/>
          <w:szCs w:val="24"/>
        </w:rPr>
        <w:t>Decision</w:t>
      </w:r>
      <w:r>
        <w:rPr>
          <w:rFonts w:ascii="Times New Roman" w:hAnsi="Times New Roman"/>
          <w:szCs w:val="24"/>
        </w:rPr>
        <w:t>”</w:t>
      </w:r>
      <w:r w:rsidRPr="00F02B81">
        <w:rPr>
          <w:rFonts w:ascii="Times New Roman" w:hAnsi="Times New Roman"/>
          <w:szCs w:val="24"/>
        </w:rPr>
        <w:t xml:space="preserve">), on the </w:t>
      </w:r>
      <w:r>
        <w:rPr>
          <w:rFonts w:ascii="Times New Roman" w:hAnsi="Times New Roman"/>
          <w:szCs w:val="24"/>
        </w:rPr>
        <w:t>A</w:t>
      </w:r>
      <w:r w:rsidRPr="00F02B81">
        <w:rPr>
          <w:rFonts w:ascii="Times New Roman" w:hAnsi="Times New Roman"/>
          <w:szCs w:val="24"/>
        </w:rPr>
        <w:t>pplication</w:t>
      </w:r>
      <w:r>
        <w:rPr>
          <w:rFonts w:ascii="Times New Roman" w:hAnsi="Times New Roman"/>
          <w:szCs w:val="24"/>
        </w:rPr>
        <w:t>;</w:t>
      </w:r>
    </w:p>
    <w:p w:rsidR="00D03524" w:rsidRDefault="00D03524" w:rsidP="00D03524">
      <w:pPr>
        <w:ind w:firstLine="720"/>
        <w:jc w:val="both"/>
        <w:rPr>
          <w:rFonts w:ascii="Times New Roman" w:hAnsi="Times New Roman"/>
          <w:szCs w:val="24"/>
        </w:rPr>
      </w:pPr>
    </w:p>
    <w:p w:rsidR="006E0A78" w:rsidRPr="006E0A78" w:rsidRDefault="00832CAC" w:rsidP="006E0A78">
      <w:pPr>
        <w:pBdr>
          <w:top w:val="nil"/>
          <w:left w:val="nil"/>
          <w:bottom w:val="nil"/>
          <w:right w:val="nil"/>
          <w:between w:val="nil"/>
          <w:bar w:val="nil"/>
        </w:pBdr>
        <w:jc w:val="both"/>
        <w:rPr>
          <w:rFonts w:ascii="Times New Roman" w:eastAsia="Arial Unicode MS" w:hAnsi="Times New Roman" w:cs="Arial Unicode MS"/>
          <w:bCs/>
          <w:snapToGrid/>
          <w:color w:val="000000"/>
          <w:szCs w:val="24"/>
          <w:u w:color="000000"/>
          <w:bdr w:val="nil"/>
        </w:rPr>
      </w:pPr>
      <w:r w:rsidRPr="00832CAC">
        <w:rPr>
          <w:rFonts w:ascii="Times New Roman" w:hAnsi="Times New Roman"/>
          <w:snapToGrid/>
          <w:szCs w:val="24"/>
        </w:rPr>
        <w:tab/>
        <w:t xml:space="preserve">WHEREAS, the Application is related to applications </w:t>
      </w:r>
      <w:r w:rsidR="006E0A78" w:rsidRPr="006E0A78">
        <w:rPr>
          <w:rFonts w:ascii="Times New Roman" w:eastAsia="Arial Unicode MS" w:hAnsi="Times New Roman" w:cs="Arial Unicode MS"/>
          <w:bCs/>
          <w:snapToGrid/>
          <w:color w:val="000000"/>
          <w:szCs w:val="24"/>
          <w:u w:color="000000"/>
          <w:bdr w:val="nil"/>
        </w:rPr>
        <w:t>C 200061(A) ZSM (L.U. No. 606), a z</w:t>
      </w:r>
      <w:r w:rsidR="006E0A78" w:rsidRPr="006E0A78">
        <w:rPr>
          <w:rFonts w:ascii="Times New Roman" w:eastAsia="Arial Unicode MS" w:hAnsi="Times New Roman" w:cs="Arial Unicode MS"/>
          <w:snapToGrid/>
          <w:color w:val="000000"/>
          <w:szCs w:val="24"/>
          <w:u w:color="000000"/>
          <w:bdr w:val="nil"/>
        </w:rPr>
        <w:t>oning special permit pursuant to Zoning Resolution (ZR) Section 78-312 to waive height, setback, and distance between buildings regulations of ZR Section 23-60</w:t>
      </w:r>
      <w:r w:rsidR="00EE208C">
        <w:rPr>
          <w:rFonts w:ascii="Times New Roman" w:eastAsia="Arial Unicode MS" w:hAnsi="Times New Roman" w:cs="Arial Unicode MS"/>
          <w:snapToGrid/>
          <w:color w:val="000000"/>
          <w:szCs w:val="24"/>
          <w:u w:color="000000"/>
          <w:bdr w:val="nil"/>
        </w:rPr>
        <w:t xml:space="preserve"> and 23-70</w:t>
      </w:r>
      <w:r w:rsidR="006E0A78" w:rsidRPr="006E0A78">
        <w:rPr>
          <w:rFonts w:ascii="Times New Roman" w:eastAsia="Arial Unicode MS" w:hAnsi="Times New Roman" w:cs="Arial Unicode MS"/>
          <w:snapToGrid/>
          <w:color w:val="000000"/>
          <w:szCs w:val="24"/>
          <w:u w:color="000000"/>
          <w:bdr w:val="nil"/>
        </w:rPr>
        <w:t xml:space="preserve">; </w:t>
      </w:r>
      <w:r w:rsidR="006E0A78" w:rsidRPr="006E0A78">
        <w:rPr>
          <w:rFonts w:ascii="Times New Roman" w:eastAsia="Arial Unicode MS" w:hAnsi="Times New Roman" w:cs="Arial Unicode MS"/>
          <w:bCs/>
          <w:snapToGrid/>
          <w:color w:val="000000"/>
          <w:szCs w:val="24"/>
          <w:u w:color="000000"/>
          <w:bdr w:val="nil"/>
        </w:rPr>
        <w:t>and N 200065 ZRM</w:t>
      </w:r>
      <w:r w:rsidR="006E0A78" w:rsidRPr="006E0A78">
        <w:rPr>
          <w:rFonts w:ascii="Times New Roman" w:eastAsia="Arial Unicode MS" w:hAnsi="Times New Roman" w:cs="Arial Unicode MS"/>
          <w:snapToGrid/>
          <w:color w:val="000000"/>
          <w:szCs w:val="24"/>
          <w:u w:color="000000"/>
          <w:bdr w:val="nil"/>
        </w:rPr>
        <w:t xml:space="preserve"> (L.U. No. 608), a z</w:t>
      </w:r>
      <w:r w:rsidR="006E0A78" w:rsidRPr="006E0A78">
        <w:rPr>
          <w:rFonts w:ascii="Times New Roman" w:eastAsia="Arial Unicode MS" w:hAnsi="Times New Roman" w:cs="Arial Unicode MS"/>
          <w:bCs/>
          <w:snapToGrid/>
          <w:color w:val="000000"/>
          <w:szCs w:val="24"/>
          <w:u w:color="000000"/>
          <w:bdr w:val="nil"/>
        </w:rPr>
        <w:t>oning text amendment to Appendix F; ZR Section 23-011, 28-01, and 78-03 to designate a Mandatory Inclusionary Housing (MIH) area and allow use of the Quality Housing Program;</w:t>
      </w:r>
    </w:p>
    <w:p w:rsidR="006E0A78" w:rsidRDefault="006E0A78" w:rsidP="00832CAC">
      <w:pPr>
        <w:tabs>
          <w:tab w:val="left" w:pos="720"/>
          <w:tab w:val="left" w:pos="7560"/>
        </w:tabs>
        <w:spacing w:before="7" w:line="276" w:lineRule="auto"/>
        <w:jc w:val="both"/>
        <w:rPr>
          <w:rFonts w:ascii="Times New Roman" w:hAnsi="Times New Roman"/>
          <w:snapToGrid/>
          <w:szCs w:val="24"/>
        </w:rPr>
      </w:pPr>
    </w:p>
    <w:p w:rsidR="00600128" w:rsidRDefault="00600128" w:rsidP="00D03524">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D03524" w:rsidRPr="001A6466" w:rsidRDefault="00D03524" w:rsidP="00D03524">
      <w:pPr>
        <w:ind w:firstLine="720"/>
        <w:jc w:val="both"/>
        <w:rPr>
          <w:rFonts w:ascii="Times New Roman" w:hAnsi="Times New Roman"/>
          <w:szCs w:val="24"/>
        </w:rPr>
      </w:pPr>
    </w:p>
    <w:p w:rsidR="00600128" w:rsidRPr="001A6466" w:rsidRDefault="00600128" w:rsidP="00685DC3">
      <w:pPr>
        <w:spacing w:after="240"/>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6E0A78">
        <w:rPr>
          <w:rFonts w:ascii="Times New Roman" w:hAnsi="Times New Roman"/>
          <w:szCs w:val="24"/>
        </w:rPr>
        <w:t>January 30, 2020</w:t>
      </w:r>
      <w:r w:rsidR="00125C42" w:rsidRPr="001A6466">
        <w:rPr>
          <w:rFonts w:ascii="Times New Roman" w:hAnsi="Times New Roman"/>
          <w:szCs w:val="24"/>
        </w:rPr>
        <w:t>;</w:t>
      </w:r>
    </w:p>
    <w:p w:rsidR="00600128" w:rsidRPr="001A6466" w:rsidRDefault="00600128" w:rsidP="00685DC3">
      <w:pPr>
        <w:spacing w:after="240"/>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5F7239" w:rsidRDefault="00A72B29" w:rsidP="005F7239">
      <w:pPr>
        <w:tabs>
          <w:tab w:val="left" w:pos="720"/>
        </w:tabs>
        <w:jc w:val="both"/>
        <w:rPr>
          <w:rFonts w:ascii="Times New Roman" w:eastAsia="Arial Unicode MS" w:hAnsi="Times New Roman"/>
          <w:snapToGrid/>
          <w:szCs w:val="24"/>
          <w:bdr w:val="nil"/>
        </w:rPr>
      </w:pPr>
      <w:r>
        <w:rPr>
          <w:rFonts w:ascii="Times New Roman" w:eastAsia="Calibri" w:hAnsi="Times New Roman"/>
          <w:szCs w:val="24"/>
        </w:rPr>
        <w:tab/>
      </w:r>
      <w:r w:rsidR="005F7239" w:rsidRPr="00EA4C09">
        <w:rPr>
          <w:rFonts w:ascii="Times New Roman" w:hAnsi="Times New Roman"/>
          <w:szCs w:val="24"/>
        </w:rPr>
        <w:t xml:space="preserve">WHEREAS, the Council has considered the relevant environmental issues, including the positive declaration, </w:t>
      </w:r>
      <w:r w:rsidR="005F7239" w:rsidRPr="00EA4C09">
        <w:rPr>
          <w:rFonts w:ascii="Times New Roman" w:hAnsi="Times New Roman"/>
          <w:snapToGrid/>
          <w:szCs w:val="24"/>
        </w:rPr>
        <w:t xml:space="preserve">issued on January 25, 2019 </w:t>
      </w:r>
      <w:r w:rsidR="005F7239" w:rsidRPr="00EA4C09">
        <w:rPr>
          <w:rFonts w:ascii="Times New Roman" w:hAnsi="Times New Roman"/>
          <w:szCs w:val="24"/>
        </w:rPr>
        <w:t>(CEQR No. 19DCP119M</w:t>
      </w:r>
      <w:r w:rsidR="005F7239" w:rsidRPr="00EA4C09">
        <w:rPr>
          <w:rFonts w:ascii="Times New Roman" w:hAnsi="Times New Roman"/>
          <w:snapToGrid/>
          <w:szCs w:val="24"/>
        </w:rPr>
        <w:t>) and a Final</w:t>
      </w:r>
      <w:r w:rsidR="005F7239" w:rsidRPr="00C621DD">
        <w:rPr>
          <w:rFonts w:ascii="Times New Roman" w:hAnsi="Times New Roman"/>
          <w:snapToGrid/>
          <w:szCs w:val="24"/>
        </w:rPr>
        <w:t xml:space="preserve"> Environmental Impact Statement (FEIS) for which a Notice of Completion was issued on </w:t>
      </w:r>
      <w:r w:rsidR="005F7239">
        <w:rPr>
          <w:rFonts w:ascii="Times New Roman" w:hAnsi="Times New Roman"/>
          <w:snapToGrid/>
          <w:szCs w:val="24"/>
        </w:rPr>
        <w:t>January 10, 2020</w:t>
      </w:r>
      <w:r w:rsidR="005F7239" w:rsidRPr="00C621DD">
        <w:rPr>
          <w:rFonts w:ascii="Times New Roman" w:hAnsi="Times New Roman"/>
          <w:snapToGrid/>
          <w:szCs w:val="24"/>
        </w:rPr>
        <w:t xml:space="preserve"> which </w:t>
      </w:r>
      <w:r w:rsidR="005F7239">
        <w:rPr>
          <w:rFonts w:ascii="Times New Roman" w:hAnsi="Times New Roman"/>
          <w:snapToGrid/>
          <w:szCs w:val="24"/>
        </w:rPr>
        <w:t xml:space="preserve">identified significant adverse impacts </w:t>
      </w:r>
      <w:r w:rsidR="005F7239" w:rsidRPr="00870E18">
        <w:rPr>
          <w:rFonts w:ascii="Times New Roman" w:eastAsia="MS Mincho" w:hAnsi="Times New Roman"/>
          <w:snapToGrid/>
          <w:szCs w:val="24"/>
        </w:rPr>
        <w:t xml:space="preserve">with respect to </w:t>
      </w:r>
      <w:r w:rsidR="005F7239" w:rsidRPr="004C0B4F">
        <w:rPr>
          <w:rFonts w:ascii="Times New Roman" w:eastAsia="Arial Unicode MS" w:hAnsi="Times New Roman"/>
          <w:snapToGrid/>
          <w:szCs w:val="24"/>
          <w:bdr w:val="nil"/>
        </w:rPr>
        <w:t>construction (vehicular traffic and noise) and transportation (vehicular traffic and pedestrian traffic)</w:t>
      </w:r>
      <w:r w:rsidR="00A16143">
        <w:rPr>
          <w:rFonts w:ascii="Times New Roman" w:eastAsia="Arial Unicode MS" w:hAnsi="Times New Roman"/>
          <w:snapToGrid/>
          <w:szCs w:val="24"/>
          <w:bdr w:val="nil"/>
        </w:rPr>
        <w:t>,</w:t>
      </w:r>
      <w:r w:rsidR="005F7239">
        <w:rPr>
          <w:rFonts w:ascii="Times New Roman" w:eastAsia="Arial Unicode MS" w:hAnsi="Times New Roman"/>
          <w:snapToGrid/>
          <w:szCs w:val="24"/>
          <w:bdr w:val="nil"/>
        </w:rPr>
        <w:t xml:space="preserve"> and s</w:t>
      </w:r>
      <w:r w:rsidR="005F7239" w:rsidRPr="004C0B4F">
        <w:rPr>
          <w:rFonts w:ascii="Times New Roman" w:eastAsia="Arial Unicode MS" w:hAnsi="Times New Roman"/>
          <w:snapToGrid/>
          <w:szCs w:val="24"/>
          <w:bdr w:val="nil"/>
        </w:rPr>
        <w:t>ignificant adverse impacts related to hazardous materials, air quality, and noise would be avoided through the placement of (E) designations (E-548) on the project sites</w:t>
      </w:r>
      <w:r w:rsidR="005F7239">
        <w:rPr>
          <w:rFonts w:ascii="Times New Roman" w:eastAsia="Arial Unicode MS" w:hAnsi="Times New Roman"/>
          <w:snapToGrid/>
          <w:szCs w:val="24"/>
          <w:bdr w:val="nil"/>
        </w:rPr>
        <w:t xml:space="preserve">.  In addition, the FEIS analyzed the amended application and concluded that the amended application would not change the conclusions of the FEIS and the significant adverse impact categories would remain the same and the identified significant adverse </w:t>
      </w:r>
      <w:r w:rsidR="005F7239">
        <w:rPr>
          <w:rFonts w:ascii="Times New Roman" w:eastAsia="Arial Unicode MS" w:hAnsi="Times New Roman"/>
          <w:snapToGrid/>
          <w:szCs w:val="24"/>
          <w:bdr w:val="nil"/>
        </w:rPr>
        <w:lastRenderedPageBreak/>
        <w:t>impacts and proposed mitigation measures are included in the Restrictive Declaration attached as Exhibit A and Exhibit B to the Decision.</w:t>
      </w:r>
    </w:p>
    <w:p w:rsidR="005F7239" w:rsidRDefault="005F7239" w:rsidP="005F7239">
      <w:pPr>
        <w:tabs>
          <w:tab w:val="left" w:pos="720"/>
        </w:tabs>
        <w:jc w:val="both"/>
        <w:rPr>
          <w:rFonts w:ascii="Times New Roman" w:eastAsia="MS Mincho" w:hAnsi="Times New Roman"/>
          <w:snapToGrid/>
          <w:szCs w:val="24"/>
        </w:rPr>
      </w:pPr>
    </w:p>
    <w:p w:rsidR="005F7239" w:rsidRPr="00E157A0" w:rsidRDefault="005F7239" w:rsidP="005F7239">
      <w:pPr>
        <w:jc w:val="both"/>
        <w:rPr>
          <w:rFonts w:ascii="Times New Roman" w:hAnsi="Times New Roman"/>
          <w:szCs w:val="24"/>
        </w:rPr>
      </w:pPr>
      <w:r w:rsidRPr="00E157A0">
        <w:rPr>
          <w:rFonts w:ascii="Times New Roman" w:hAnsi="Times New Roman"/>
          <w:szCs w:val="24"/>
        </w:rPr>
        <w:t>RESOLVED:</w:t>
      </w:r>
    </w:p>
    <w:p w:rsidR="005F7239" w:rsidRPr="00E157A0" w:rsidRDefault="005F7239" w:rsidP="005F7239">
      <w:pPr>
        <w:jc w:val="both"/>
        <w:rPr>
          <w:rFonts w:ascii="Times New Roman" w:hAnsi="Times New Roman"/>
          <w:szCs w:val="24"/>
        </w:rPr>
      </w:pPr>
    </w:p>
    <w:p w:rsidR="005F7239" w:rsidRPr="00C6100C" w:rsidRDefault="005F7239" w:rsidP="005F7239">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Pr>
          <w:rFonts w:ascii="Times New Roman" w:eastAsia="Calibri" w:hAnsi="Times New Roman"/>
          <w:snapToGrid/>
          <w:szCs w:val="24"/>
        </w:rPr>
        <w:tab/>
      </w:r>
      <w:r w:rsidRPr="00C6100C">
        <w:rPr>
          <w:rFonts w:ascii="Times New Roman" w:eastAsia="Calibri" w:hAnsi="Times New Roman"/>
          <w:snapToGrid/>
          <w:szCs w:val="24"/>
        </w:rPr>
        <w:t>Having considered the FEIS with respect to the Decision and Application, the Council finds that:</w:t>
      </w:r>
    </w:p>
    <w:p w:rsidR="005F7239" w:rsidRPr="00C6100C" w:rsidRDefault="005F7239" w:rsidP="005F7239">
      <w:pPr>
        <w:widowControl/>
        <w:jc w:val="both"/>
        <w:rPr>
          <w:rFonts w:ascii="Times New Roman" w:eastAsia="Calibri" w:hAnsi="Times New Roman"/>
          <w:snapToGrid/>
          <w:szCs w:val="24"/>
        </w:rPr>
      </w:pPr>
      <w:r w:rsidRPr="00C6100C">
        <w:rPr>
          <w:rFonts w:ascii="Times New Roman" w:eastAsia="Calibri" w:hAnsi="Times New Roman"/>
          <w:snapToGrid/>
          <w:szCs w:val="24"/>
        </w:rPr>
        <w:tab/>
      </w:r>
    </w:p>
    <w:p w:rsidR="005F7239" w:rsidRDefault="005F7239" w:rsidP="005F7239">
      <w:pPr>
        <w:widowControl/>
        <w:numPr>
          <w:ilvl w:val="0"/>
          <w:numId w:val="10"/>
        </w:numPr>
        <w:tabs>
          <w:tab w:val="left" w:pos="720"/>
        </w:tabs>
        <w:ind w:left="720"/>
        <w:jc w:val="both"/>
        <w:rPr>
          <w:rFonts w:ascii="Times New Roman" w:eastAsia="Calibri" w:hAnsi="Times New Roman"/>
          <w:snapToGrid/>
          <w:szCs w:val="24"/>
        </w:rPr>
      </w:pPr>
      <w:r w:rsidRPr="00910650">
        <w:rPr>
          <w:rFonts w:ascii="Times New Roman" w:eastAsia="Calibri" w:hAnsi="Times New Roman"/>
          <w:snapToGrid/>
          <w:szCs w:val="24"/>
        </w:rPr>
        <w:t xml:space="preserve">The FEIS meets the requirements of 6 N.Y.C.R.R. Part 617; </w:t>
      </w:r>
    </w:p>
    <w:p w:rsidR="005F7239" w:rsidRPr="00A16143" w:rsidRDefault="005F7239" w:rsidP="00A16143">
      <w:pPr>
        <w:pStyle w:val="ListParagraph"/>
        <w:rPr>
          <w:rFonts w:ascii="Times New Roman" w:eastAsia="Arial Unicode MS" w:hAnsi="Times New Roman"/>
          <w:bCs/>
          <w:color w:val="000000"/>
          <w:sz w:val="24"/>
          <w:szCs w:val="24"/>
          <w:u w:color="000000"/>
          <w:bdr w:val="nil"/>
        </w:rPr>
      </w:pPr>
    </w:p>
    <w:p w:rsidR="005F7239" w:rsidRDefault="005F7239" w:rsidP="005F7239">
      <w:pPr>
        <w:widowControl/>
        <w:numPr>
          <w:ilvl w:val="0"/>
          <w:numId w:val="10"/>
        </w:numPr>
        <w:pBdr>
          <w:top w:val="nil"/>
          <w:left w:val="nil"/>
          <w:bottom w:val="nil"/>
          <w:right w:val="nil"/>
          <w:between w:val="nil"/>
          <w:bar w:val="nil"/>
        </w:pBdr>
        <w:tabs>
          <w:tab w:val="left" w:pos="720"/>
        </w:tabs>
        <w:ind w:left="720"/>
        <w:jc w:val="both"/>
        <w:rPr>
          <w:rFonts w:ascii="Times New Roman" w:eastAsia="Arial Unicode MS" w:hAnsi="Times New Roman"/>
          <w:bCs/>
          <w:snapToGrid/>
          <w:color w:val="000000"/>
          <w:szCs w:val="24"/>
          <w:u w:color="000000"/>
          <w:bdr w:val="nil"/>
        </w:rPr>
      </w:pPr>
      <w:r w:rsidRPr="005F7239">
        <w:rPr>
          <w:rFonts w:ascii="Times New Roman" w:eastAsia="Arial Unicode MS" w:hAnsi="Times New Roman"/>
          <w:bCs/>
          <w:snapToGrid/>
          <w:color w:val="000000"/>
          <w:szCs w:val="24"/>
          <w:u w:color="000000"/>
          <w:bdr w:val="nil"/>
        </w:rPr>
        <w:t>Consistent with social, economic and other essential considerations from among the reasonable alternatives available, the action is one that avoids or minimizes adverse environmental impacts to the maximum extent practicable; and</w:t>
      </w:r>
    </w:p>
    <w:p w:rsidR="005F7239" w:rsidRPr="005F7239" w:rsidRDefault="005F7239" w:rsidP="005F7239">
      <w:pPr>
        <w:pStyle w:val="ListParagraph"/>
        <w:rPr>
          <w:rFonts w:ascii="Times New Roman" w:eastAsia="Arial Unicode MS" w:hAnsi="Times New Roman"/>
          <w:bCs/>
          <w:color w:val="000000"/>
          <w:sz w:val="24"/>
          <w:szCs w:val="24"/>
          <w:u w:color="000000"/>
          <w:bdr w:val="nil"/>
        </w:rPr>
      </w:pPr>
    </w:p>
    <w:p w:rsidR="005F7239" w:rsidRDefault="005F7239" w:rsidP="005F7239">
      <w:pPr>
        <w:widowControl/>
        <w:numPr>
          <w:ilvl w:val="0"/>
          <w:numId w:val="10"/>
        </w:numPr>
        <w:pBdr>
          <w:top w:val="nil"/>
          <w:left w:val="nil"/>
          <w:bottom w:val="nil"/>
          <w:right w:val="nil"/>
          <w:between w:val="nil"/>
          <w:bar w:val="nil"/>
        </w:pBdr>
        <w:tabs>
          <w:tab w:val="left" w:pos="720"/>
        </w:tabs>
        <w:ind w:left="720"/>
        <w:jc w:val="both"/>
        <w:rPr>
          <w:rFonts w:ascii="Times New Roman" w:eastAsia="Arial Unicode MS" w:hAnsi="Times New Roman"/>
          <w:bCs/>
          <w:snapToGrid/>
          <w:color w:val="000000"/>
          <w:szCs w:val="24"/>
          <w:u w:color="000000"/>
          <w:bdr w:val="nil"/>
        </w:rPr>
      </w:pPr>
      <w:r w:rsidRPr="005F7239">
        <w:rPr>
          <w:rFonts w:ascii="Times New Roman" w:eastAsia="Arial Unicode MS" w:hAnsi="Times New Roman"/>
          <w:bCs/>
          <w:snapToGrid/>
          <w:color w:val="000000"/>
          <w:szCs w:val="24"/>
          <w:u w:color="000000"/>
          <w:bdr w:val="nil"/>
        </w:rPr>
        <w:t xml:space="preserve">The adverse environmental impacts identified in the FEIS will be minimized or avoided to the maximum extent practicable by incorporating as conditions to the approval, pursuant to two Restrictive Declarations marked as Exhibit A and Exhibit B, those project components related to the environment and mitigation measures that were identified as practicable and the placement of (E) designation (E-548) for hazardous materials, air quality, and noise; and </w:t>
      </w:r>
    </w:p>
    <w:p w:rsidR="005F7239" w:rsidRPr="005F7239" w:rsidRDefault="005F7239" w:rsidP="005F7239">
      <w:pPr>
        <w:widowControl/>
        <w:pBdr>
          <w:top w:val="nil"/>
          <w:left w:val="nil"/>
          <w:bottom w:val="nil"/>
          <w:right w:val="nil"/>
          <w:between w:val="nil"/>
          <w:bar w:val="nil"/>
        </w:pBdr>
        <w:tabs>
          <w:tab w:val="left" w:pos="720"/>
        </w:tabs>
        <w:ind w:left="720"/>
        <w:jc w:val="both"/>
        <w:rPr>
          <w:rFonts w:ascii="Times New Roman" w:eastAsia="Arial Unicode MS" w:hAnsi="Times New Roman"/>
          <w:bCs/>
          <w:snapToGrid/>
          <w:color w:val="000000"/>
          <w:szCs w:val="24"/>
          <w:u w:color="000000"/>
          <w:bdr w:val="nil"/>
        </w:rPr>
      </w:pPr>
    </w:p>
    <w:p w:rsidR="005F7239" w:rsidRPr="005F7239" w:rsidRDefault="005F7239" w:rsidP="005F7239">
      <w:pPr>
        <w:widowControl/>
        <w:numPr>
          <w:ilvl w:val="0"/>
          <w:numId w:val="10"/>
        </w:numPr>
        <w:pBdr>
          <w:top w:val="nil"/>
          <w:left w:val="nil"/>
          <w:bottom w:val="nil"/>
          <w:right w:val="nil"/>
          <w:between w:val="nil"/>
          <w:bar w:val="nil"/>
        </w:pBdr>
        <w:tabs>
          <w:tab w:val="left" w:pos="720"/>
        </w:tabs>
        <w:ind w:left="720"/>
        <w:jc w:val="both"/>
        <w:rPr>
          <w:rFonts w:ascii="Times New Roman" w:eastAsia="Arial Unicode MS" w:hAnsi="Times New Roman"/>
          <w:bCs/>
          <w:snapToGrid/>
          <w:color w:val="000000"/>
          <w:szCs w:val="24"/>
          <w:u w:color="000000"/>
          <w:bdr w:val="nil"/>
        </w:rPr>
      </w:pPr>
      <w:r w:rsidRPr="005F7239">
        <w:rPr>
          <w:rFonts w:ascii="Times New Roman" w:eastAsia="Arial Unicode MS" w:hAnsi="Times New Roman"/>
          <w:bCs/>
          <w:snapToGrid/>
          <w:color w:val="000000"/>
          <w:szCs w:val="24"/>
          <w:u w:color="000000"/>
          <w:bdr w:val="nil"/>
        </w:rPr>
        <w:t xml:space="preserve">No development pursuant to this resolution shall be permitted until the Restrictive Declarations attached as Exhibit A and Exhibit B, as same may be modified with any necessary administrative or technical changes, all as acceptable to Counsel to the Department of City Planning and Counsel to the Landmarks Preservation Commission, as executed by GO Broome LLC and The Chinatown Planning Council Housing Development Fund Company or its successor, and such Restrictive Declaration shall have been recorded and filed in the Office of the Register of the City of New York, County of New York. </w:t>
      </w:r>
    </w:p>
    <w:p w:rsidR="005F7239" w:rsidRDefault="005F7239" w:rsidP="005F7239">
      <w:pPr>
        <w:widowControl/>
        <w:tabs>
          <w:tab w:val="left" w:pos="720"/>
        </w:tabs>
        <w:jc w:val="both"/>
        <w:rPr>
          <w:rFonts w:ascii="Times New Roman" w:eastAsia="Calibri" w:hAnsi="Times New Roman"/>
          <w:snapToGrid/>
          <w:szCs w:val="24"/>
        </w:rPr>
      </w:pPr>
    </w:p>
    <w:p w:rsidR="005F7239" w:rsidRPr="00910650" w:rsidRDefault="005F7239" w:rsidP="005F7239">
      <w:pPr>
        <w:widowControl/>
        <w:tabs>
          <w:tab w:val="left" w:pos="720"/>
        </w:tabs>
        <w:jc w:val="both"/>
        <w:rPr>
          <w:rFonts w:ascii="Times New Roman" w:eastAsia="Calibri" w:hAnsi="Times New Roman"/>
          <w:snapToGrid/>
          <w:szCs w:val="24"/>
        </w:rPr>
      </w:pPr>
      <w:r>
        <w:rPr>
          <w:rFonts w:ascii="Times New Roman" w:eastAsia="Calibri" w:hAnsi="Times New Roman"/>
          <w:snapToGrid/>
          <w:szCs w:val="24"/>
        </w:rPr>
        <w:tab/>
      </w:r>
      <w:r w:rsidRPr="00910650">
        <w:rPr>
          <w:rFonts w:ascii="Times New Roman" w:eastAsia="Calibri" w:hAnsi="Times New Roman"/>
          <w:snapToGrid/>
          <w:szCs w:val="24"/>
        </w:rPr>
        <w:t>The Decision, together with the FEIS constitute the written statement of facts, and of social, economic and other factors and standards that form the basis of this determination, pursuant to 6 N.Y.C.R.R. §617.11(d).</w:t>
      </w:r>
    </w:p>
    <w:p w:rsidR="005F7239" w:rsidRDefault="005F7239" w:rsidP="005F7239">
      <w:pPr>
        <w:widowControl/>
        <w:tabs>
          <w:tab w:val="left" w:pos="720"/>
        </w:tabs>
        <w:jc w:val="both"/>
        <w:rPr>
          <w:rFonts w:ascii="Times New Roman" w:eastAsia="Calibri" w:hAnsi="Times New Roman"/>
          <w:snapToGrid/>
          <w:szCs w:val="24"/>
        </w:rPr>
      </w:pPr>
    </w:p>
    <w:p w:rsidR="007E6FDB" w:rsidRPr="00A72B29" w:rsidRDefault="007E6FDB" w:rsidP="0091294E">
      <w:pPr>
        <w:tabs>
          <w:tab w:val="left" w:pos="-1080"/>
          <w:tab w:val="left" w:pos="-720"/>
          <w:tab w:val="left" w:pos="0"/>
          <w:tab w:val="left" w:pos="720"/>
          <w:tab w:val="left" w:pos="1260"/>
          <w:tab w:val="left" w:pos="1440"/>
          <w:tab w:val="left" w:pos="1620"/>
        </w:tabs>
        <w:autoSpaceDE w:val="0"/>
        <w:autoSpaceDN w:val="0"/>
        <w:adjustRightInd w:val="0"/>
        <w:spacing w:after="240"/>
        <w:ind w:firstLine="720"/>
        <w:jc w:val="both"/>
        <w:rPr>
          <w:rFonts w:ascii="Times New Roman" w:hAnsi="Times New Roman"/>
          <w:szCs w:val="24"/>
        </w:rPr>
      </w:pPr>
      <w:r w:rsidRPr="00A72B29">
        <w:rPr>
          <w:rFonts w:ascii="Times New Roman" w:hAnsi="Times New Roman"/>
          <w:szCs w:val="24"/>
        </w:rPr>
        <w:t xml:space="preserve">Pursuant to </w:t>
      </w:r>
      <w:r w:rsidRPr="00A72B29">
        <w:rPr>
          <w:rFonts w:ascii="Times New Roman" w:hAnsi="Times New Roman"/>
          <w:snapToGrid/>
          <w:szCs w:val="24"/>
        </w:rPr>
        <w:t>Section</w:t>
      </w:r>
      <w:r w:rsidR="009959D8" w:rsidRPr="00A72B29">
        <w:rPr>
          <w:rFonts w:ascii="Times New Roman" w:hAnsi="Times New Roman"/>
          <w:snapToGrid/>
          <w:szCs w:val="24"/>
        </w:rPr>
        <w:t>s</w:t>
      </w:r>
      <w:r w:rsidRPr="00A72B29">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A72B29">
        <w:rPr>
          <w:rFonts w:ascii="Times New Roman" w:hAnsi="Times New Roman"/>
          <w:szCs w:val="24"/>
        </w:rPr>
        <w:t>e</w:t>
      </w:r>
      <w:r w:rsidRPr="00A72B29">
        <w:rPr>
          <w:rFonts w:ascii="Times New Roman" w:hAnsi="Times New Roman"/>
          <w:szCs w:val="24"/>
        </w:rPr>
        <w:t xml:space="preserve"> report, C </w:t>
      </w:r>
      <w:r w:rsidR="005009E8">
        <w:rPr>
          <w:rFonts w:ascii="Times New Roman" w:hAnsi="Times New Roman"/>
          <w:szCs w:val="24"/>
        </w:rPr>
        <w:t>200064</w:t>
      </w:r>
      <w:r w:rsidR="009959D8" w:rsidRPr="00A72B29">
        <w:rPr>
          <w:rFonts w:ascii="Times New Roman" w:hAnsi="Times New Roman"/>
          <w:szCs w:val="24"/>
        </w:rPr>
        <w:t xml:space="preserve"> Z</w:t>
      </w:r>
      <w:r w:rsidR="00BE75CB" w:rsidRPr="00A72B29">
        <w:rPr>
          <w:rFonts w:ascii="Times New Roman" w:hAnsi="Times New Roman"/>
          <w:szCs w:val="24"/>
        </w:rPr>
        <w:t>M</w:t>
      </w:r>
      <w:r w:rsidR="005009E8">
        <w:rPr>
          <w:rFonts w:ascii="Times New Roman" w:hAnsi="Times New Roman"/>
          <w:szCs w:val="24"/>
        </w:rPr>
        <w:t>M</w:t>
      </w:r>
      <w:r w:rsidRPr="00A72B29">
        <w:rPr>
          <w:rFonts w:ascii="Times New Roman" w:hAnsi="Times New Roman"/>
          <w:szCs w:val="24"/>
        </w:rPr>
        <w:t xml:space="preserve">, incorporated by reference herein, </w:t>
      </w:r>
      <w:r w:rsidR="00187082" w:rsidRPr="00A72B29">
        <w:rPr>
          <w:rFonts w:ascii="Times New Roman" w:hAnsi="Times New Roman"/>
          <w:szCs w:val="24"/>
        </w:rPr>
        <w:t xml:space="preserve">and the record before the Council, </w:t>
      </w:r>
      <w:r w:rsidRPr="00A72B29">
        <w:rPr>
          <w:rFonts w:ascii="Times New Roman" w:hAnsi="Times New Roman"/>
          <w:szCs w:val="24"/>
        </w:rPr>
        <w:t>the Council approves the Decision</w:t>
      </w:r>
      <w:r w:rsidR="008C167D" w:rsidRPr="00A72B29">
        <w:rPr>
          <w:rFonts w:ascii="Times New Roman" w:hAnsi="Times New Roman"/>
          <w:szCs w:val="24"/>
        </w:rPr>
        <w:t xml:space="preserve"> </w:t>
      </w:r>
      <w:r w:rsidR="00D72D90" w:rsidRPr="00A72B29">
        <w:rPr>
          <w:rFonts w:ascii="Times New Roman" w:hAnsi="Times New Roman"/>
          <w:szCs w:val="24"/>
        </w:rPr>
        <w:t>of the City Planning Commission.</w:t>
      </w:r>
    </w:p>
    <w:p w:rsidR="00A72B29" w:rsidRDefault="00A72B29" w:rsidP="00A72B29">
      <w:pPr>
        <w:tabs>
          <w:tab w:val="left" w:pos="720"/>
          <w:tab w:val="left" w:pos="7560"/>
        </w:tabs>
        <w:ind w:right="140"/>
        <w:jc w:val="both"/>
        <w:rPr>
          <w:rFonts w:ascii="Times New Roman" w:hAnsi="Times New Roman"/>
          <w:szCs w:val="24"/>
        </w:rPr>
      </w:pPr>
      <w:r w:rsidRPr="00A72B29">
        <w:rPr>
          <w:rFonts w:ascii="Times New Roman" w:hAnsi="Times New Roman"/>
          <w:szCs w:val="24"/>
        </w:rPr>
        <w:t xml:space="preserve">The Zoning Resolution of the City of New York, effective as of December 15, 1961, and as subsequently amended, is </w:t>
      </w:r>
      <w:r w:rsidR="005009E8">
        <w:rPr>
          <w:rFonts w:ascii="Times New Roman" w:hAnsi="Times New Roman"/>
          <w:szCs w:val="24"/>
        </w:rPr>
        <w:t>further</w:t>
      </w:r>
      <w:r w:rsidRPr="00A72B29">
        <w:rPr>
          <w:rFonts w:ascii="Times New Roman" w:hAnsi="Times New Roman"/>
          <w:szCs w:val="24"/>
        </w:rPr>
        <w:t xml:space="preserve"> amended by changing the Zoning Map, Section No. </w:t>
      </w:r>
      <w:r w:rsidR="005009E8">
        <w:rPr>
          <w:rFonts w:ascii="Times New Roman" w:hAnsi="Times New Roman"/>
          <w:szCs w:val="24"/>
        </w:rPr>
        <w:t>12</w:t>
      </w:r>
      <w:r w:rsidRPr="00A72B29">
        <w:rPr>
          <w:rFonts w:ascii="Times New Roman" w:hAnsi="Times New Roman"/>
          <w:szCs w:val="24"/>
        </w:rPr>
        <w:t xml:space="preserve">c: </w:t>
      </w:r>
    </w:p>
    <w:p w:rsidR="005009E8" w:rsidRPr="005009E8" w:rsidRDefault="005009E8" w:rsidP="005009E8">
      <w:pPr>
        <w:tabs>
          <w:tab w:val="left" w:pos="720"/>
          <w:tab w:val="left" w:pos="7560"/>
        </w:tabs>
        <w:ind w:right="140"/>
        <w:jc w:val="both"/>
        <w:rPr>
          <w:rFonts w:ascii="Times New Roman" w:hAnsi="Times New Roman"/>
          <w:szCs w:val="24"/>
        </w:rPr>
      </w:pPr>
    </w:p>
    <w:p w:rsidR="005009E8" w:rsidRPr="005009E8" w:rsidRDefault="005009E8" w:rsidP="005009E8">
      <w:pPr>
        <w:widowControl/>
        <w:numPr>
          <w:ilvl w:val="0"/>
          <w:numId w:val="12"/>
        </w:numPr>
        <w:pBdr>
          <w:top w:val="nil"/>
          <w:left w:val="nil"/>
          <w:bottom w:val="nil"/>
          <w:right w:val="nil"/>
          <w:between w:val="nil"/>
          <w:bar w:val="nil"/>
        </w:pBdr>
        <w:tabs>
          <w:tab w:val="left" w:pos="720"/>
        </w:tabs>
        <w:ind w:hanging="720"/>
        <w:jc w:val="both"/>
        <w:rPr>
          <w:rFonts w:ascii="Times New Roman" w:eastAsia="Arial Unicode MS" w:hAnsi="Times New Roman" w:cs="Arial Unicode MS"/>
          <w:snapToGrid/>
          <w:color w:val="000000"/>
          <w:szCs w:val="24"/>
          <w:u w:color="000000"/>
          <w:bdr w:val="nil"/>
        </w:rPr>
      </w:pPr>
      <w:r w:rsidRPr="005009E8">
        <w:rPr>
          <w:rFonts w:ascii="Times New Roman" w:eastAsia="Arial Unicode MS" w:hAnsi="Times New Roman" w:cs="Arial Unicode MS"/>
          <w:snapToGrid/>
          <w:color w:val="000000"/>
          <w:szCs w:val="24"/>
          <w:u w:color="000000"/>
          <w:bdr w:val="nil"/>
        </w:rPr>
        <w:t xml:space="preserve">changing from an R8 District to an R9-1 District property bounded by Broome Street, Suffolk Street, Grand Street, and Norfolk Street; and </w:t>
      </w:r>
    </w:p>
    <w:p w:rsidR="005009E8" w:rsidRPr="005009E8" w:rsidRDefault="005009E8" w:rsidP="005009E8">
      <w:pPr>
        <w:widowControl/>
        <w:pBdr>
          <w:top w:val="nil"/>
          <w:left w:val="nil"/>
          <w:bottom w:val="nil"/>
          <w:right w:val="nil"/>
          <w:between w:val="nil"/>
          <w:bar w:val="nil"/>
        </w:pBdr>
        <w:tabs>
          <w:tab w:val="left" w:pos="720"/>
        </w:tabs>
        <w:ind w:left="720"/>
        <w:jc w:val="both"/>
        <w:rPr>
          <w:rFonts w:ascii="Times New Roman" w:eastAsia="Arial Unicode MS" w:hAnsi="Times New Roman" w:cs="Arial Unicode MS"/>
          <w:snapToGrid/>
          <w:color w:val="000000"/>
          <w:szCs w:val="24"/>
          <w:u w:color="000000"/>
          <w:bdr w:val="nil"/>
        </w:rPr>
      </w:pPr>
    </w:p>
    <w:p w:rsidR="005009E8" w:rsidRPr="005009E8" w:rsidRDefault="005009E8" w:rsidP="005009E8">
      <w:pPr>
        <w:widowControl/>
        <w:numPr>
          <w:ilvl w:val="0"/>
          <w:numId w:val="12"/>
        </w:numPr>
        <w:pBdr>
          <w:top w:val="nil"/>
          <w:left w:val="nil"/>
          <w:bottom w:val="nil"/>
          <w:right w:val="nil"/>
          <w:between w:val="nil"/>
          <w:bar w:val="nil"/>
        </w:pBdr>
        <w:tabs>
          <w:tab w:val="left" w:pos="720"/>
        </w:tabs>
        <w:ind w:hanging="720"/>
        <w:jc w:val="both"/>
        <w:rPr>
          <w:rFonts w:ascii="Times New Roman" w:eastAsia="Arial Unicode MS" w:hAnsi="Times New Roman" w:cs="Arial Unicode MS"/>
          <w:snapToGrid/>
          <w:color w:val="000000"/>
          <w:szCs w:val="24"/>
          <w:u w:color="000000"/>
          <w:bdr w:val="nil"/>
        </w:rPr>
      </w:pPr>
      <w:r w:rsidRPr="005009E8">
        <w:rPr>
          <w:rFonts w:ascii="Times New Roman" w:eastAsia="Arial Unicode MS" w:hAnsi="Times New Roman" w:cs="Arial Unicode MS"/>
          <w:snapToGrid/>
          <w:color w:val="000000"/>
          <w:szCs w:val="24"/>
          <w:u w:color="000000"/>
          <w:bdr w:val="nil"/>
        </w:rPr>
        <w:t xml:space="preserve">establishing within the proposed R9-1 District a C2-5 District bounded by Broome Street, Suffolk Street, Grand Street, and Norfolk Street; </w:t>
      </w:r>
    </w:p>
    <w:p w:rsidR="005009E8" w:rsidRPr="005009E8" w:rsidRDefault="005009E8" w:rsidP="005009E8">
      <w:pPr>
        <w:pStyle w:val="ListParagraph"/>
        <w:rPr>
          <w:rFonts w:ascii="Times New Roman" w:eastAsia="Arial Unicode MS" w:hAnsi="Times New Roman" w:cs="Arial Unicode MS"/>
          <w:color w:val="000000"/>
          <w:sz w:val="24"/>
          <w:szCs w:val="24"/>
          <w:u w:color="000000"/>
          <w:bdr w:val="nil"/>
        </w:rPr>
      </w:pPr>
    </w:p>
    <w:p w:rsidR="005009E8" w:rsidRPr="005009E8" w:rsidRDefault="005009E8" w:rsidP="005009E8">
      <w:pPr>
        <w:widowControl/>
        <w:pBdr>
          <w:top w:val="nil"/>
          <w:left w:val="nil"/>
          <w:right w:val="nil"/>
          <w:between w:val="nil"/>
          <w:bar w:val="nil"/>
        </w:pBdr>
        <w:jc w:val="both"/>
        <w:rPr>
          <w:rFonts w:ascii="Times New Roman" w:eastAsia="Arial Unicode MS" w:hAnsi="Times New Roman"/>
          <w:snapToGrid/>
          <w:szCs w:val="24"/>
          <w:bdr w:val="nil"/>
        </w:rPr>
      </w:pPr>
      <w:proofErr w:type="gramStart"/>
      <w:r w:rsidRPr="005009E8">
        <w:rPr>
          <w:rFonts w:ascii="Times New Roman" w:eastAsia="Arial Unicode MS" w:hAnsi="Times New Roman"/>
          <w:snapToGrid/>
          <w:szCs w:val="24"/>
          <w:bdr w:val="nil"/>
        </w:rPr>
        <w:t>as</w:t>
      </w:r>
      <w:proofErr w:type="gramEnd"/>
      <w:r w:rsidRPr="005009E8">
        <w:rPr>
          <w:rFonts w:ascii="Times New Roman" w:eastAsia="Arial Unicode MS" w:hAnsi="Times New Roman"/>
          <w:snapToGrid/>
          <w:szCs w:val="24"/>
          <w:bdr w:val="nil"/>
        </w:rPr>
        <w:t xml:space="preserve"> shown on a diagram (for illustrative purposes only) dated August 26, 2019, and subject to the condi</w:t>
      </w:r>
      <w:r>
        <w:rPr>
          <w:rFonts w:ascii="Times New Roman" w:eastAsia="Arial Unicode MS" w:hAnsi="Times New Roman"/>
          <w:snapToGrid/>
          <w:szCs w:val="24"/>
          <w:bdr w:val="nil"/>
        </w:rPr>
        <w:t xml:space="preserve">tions of CEQR Declaration E-548, </w:t>
      </w:r>
      <w:r w:rsidRPr="005009E8">
        <w:rPr>
          <w:rFonts w:ascii="Times New Roman" w:eastAsia="Arial Unicode MS" w:hAnsi="Times New Roman"/>
          <w:snapToGrid/>
          <w:szCs w:val="24"/>
          <w:bdr w:val="nil"/>
        </w:rPr>
        <w:t>Community District 3,</w:t>
      </w:r>
      <w:r>
        <w:rPr>
          <w:rFonts w:ascii="Times New Roman" w:eastAsia="Arial Unicode MS" w:hAnsi="Times New Roman"/>
          <w:snapToGrid/>
          <w:szCs w:val="24"/>
          <w:bdr w:val="nil"/>
        </w:rPr>
        <w:t xml:space="preserve"> </w:t>
      </w:r>
      <w:r w:rsidRPr="005009E8">
        <w:rPr>
          <w:rFonts w:ascii="Times New Roman" w:eastAsia="Arial Unicode MS" w:hAnsi="Times New Roman"/>
          <w:snapToGrid/>
          <w:szCs w:val="24"/>
          <w:bdr w:val="nil"/>
        </w:rPr>
        <w:t>Boroug</w:t>
      </w:r>
      <w:r>
        <w:rPr>
          <w:rFonts w:ascii="Times New Roman" w:eastAsia="Arial Unicode MS" w:hAnsi="Times New Roman"/>
          <w:snapToGrid/>
          <w:szCs w:val="24"/>
          <w:bdr w:val="nil"/>
        </w:rPr>
        <w:t>h of Manhattan.</w:t>
      </w:r>
    </w:p>
    <w:p w:rsidR="005009E8" w:rsidRPr="005009E8" w:rsidRDefault="005009E8" w:rsidP="00A72B29">
      <w:pPr>
        <w:tabs>
          <w:tab w:val="left" w:pos="720"/>
          <w:tab w:val="left" w:pos="7560"/>
        </w:tabs>
        <w:ind w:right="140"/>
        <w:jc w:val="both"/>
        <w:rPr>
          <w:rFonts w:ascii="Times New Roman" w:hAnsi="Times New Roman"/>
          <w:szCs w:val="24"/>
        </w:rPr>
      </w:pPr>
    </w:p>
    <w:p w:rsidR="00600128" w:rsidRDefault="00600128" w:rsidP="005009E8">
      <w:pPr>
        <w:jc w:val="both"/>
        <w:rPr>
          <w:rFonts w:ascii="Times New Roman" w:hAnsi="Times New Roman"/>
          <w:szCs w:val="24"/>
        </w:rPr>
      </w:pPr>
      <w:r w:rsidRPr="001A6466">
        <w:rPr>
          <w:rFonts w:ascii="Times New Roman" w:hAnsi="Times New Roman"/>
          <w:szCs w:val="24"/>
        </w:rPr>
        <w:t>Adopted.</w:t>
      </w:r>
    </w:p>
    <w:p w:rsidR="005009E8" w:rsidRPr="001A6466" w:rsidRDefault="005009E8" w:rsidP="005009E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w:t>
      </w:r>
      <w:proofErr w:type="gramStart"/>
      <w:r w:rsidRPr="001A6466">
        <w:rPr>
          <w:rFonts w:ascii="Times New Roman" w:hAnsi="Times New Roman"/>
          <w:szCs w:val="24"/>
        </w:rPr>
        <w:t>, }</w:t>
      </w:r>
      <w:proofErr w:type="gramEnd"/>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w:t>
      </w:r>
      <w:proofErr w:type="gramStart"/>
      <w:r w:rsidRPr="001A6466">
        <w:rPr>
          <w:rFonts w:ascii="Times New Roman" w:hAnsi="Times New Roman"/>
          <w:szCs w:val="24"/>
        </w:rPr>
        <w:t>,  }</w:t>
      </w:r>
      <w:proofErr w:type="gramEnd"/>
      <w:r w:rsidRPr="001A6466">
        <w:rPr>
          <w:rFonts w:ascii="Times New Roman" w:hAnsi="Times New Roman"/>
          <w:szCs w:val="24"/>
        </w:rPr>
        <w:t xml:space="preserve">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6C5943">
        <w:rPr>
          <w:rFonts w:ascii="Times New Roman" w:hAnsi="Times New Roman"/>
          <w:szCs w:val="24"/>
        </w:rPr>
        <w:t>February 27</w:t>
      </w:r>
      <w:r w:rsidR="0074361B">
        <w:rPr>
          <w:rFonts w:ascii="Times New Roman" w:hAnsi="Times New Roman"/>
          <w:szCs w:val="24"/>
        </w:rPr>
        <w:t>,</w:t>
      </w:r>
      <w:r w:rsidR="008175E3" w:rsidRPr="001A6466">
        <w:rPr>
          <w:rFonts w:ascii="Times New Roman" w:hAnsi="Times New Roman"/>
          <w:szCs w:val="24"/>
        </w:rPr>
        <w:t xml:space="preserve"> 20</w:t>
      </w:r>
      <w:r w:rsidR="005009E8">
        <w:rPr>
          <w:rFonts w:ascii="Times New Roman" w:hAnsi="Times New Roman"/>
          <w:szCs w:val="24"/>
        </w:rPr>
        <w:t>20</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Pr="001A6466" w:rsidRDefault="00E14CA2" w:rsidP="00E14CA2">
      <w:pPr>
        <w:tabs>
          <w:tab w:val="left" w:pos="-1440"/>
        </w:tabs>
        <w:rPr>
          <w:rFonts w:ascii="Times New Roman" w:hAnsi="Times New Roman"/>
          <w:szCs w:val="24"/>
        </w:rPr>
      </w:pPr>
    </w:p>
    <w:p w:rsidR="00A72B29" w:rsidRDefault="00A72B29" w:rsidP="00CE74C5">
      <w:pPr>
        <w:tabs>
          <w:tab w:val="left" w:pos="-1440"/>
        </w:tabs>
        <w:rPr>
          <w:rFonts w:ascii="Times New Roman" w:hAnsi="Times New Roman"/>
          <w:szCs w:val="24"/>
        </w:rPr>
      </w:pPr>
    </w:p>
    <w:p w:rsidR="003359F6" w:rsidRPr="001A6466" w:rsidRDefault="003359F6"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 xml:space="preserve">City Clerk, Clerk of </w:t>
      </w:r>
      <w:proofErr w:type="gramStart"/>
      <w:r w:rsidRPr="001A6466">
        <w:rPr>
          <w:rFonts w:ascii="Times New Roman" w:hAnsi="Times New Roman"/>
          <w:szCs w:val="24"/>
        </w:rPr>
        <w:t>The</w:t>
      </w:r>
      <w:proofErr w:type="gramEnd"/>
      <w:r w:rsidRPr="001A6466">
        <w:rPr>
          <w:rFonts w:ascii="Times New Roman" w:hAnsi="Times New Roman"/>
          <w:szCs w:val="24"/>
        </w:rPr>
        <w:t xml:space="preserve"> Council</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6C" w:rsidRDefault="003E176C">
      <w:r>
        <w:separator/>
      </w:r>
    </w:p>
  </w:endnote>
  <w:endnote w:type="continuationSeparator" w:id="0">
    <w:p w:rsidR="003E176C" w:rsidRDefault="003E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6C" w:rsidRDefault="003E176C">
      <w:r>
        <w:separator/>
      </w:r>
    </w:p>
  </w:footnote>
  <w:footnote w:type="continuationSeparator" w:id="0">
    <w:p w:rsidR="003E176C" w:rsidRDefault="003E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CF6245">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A72B29">
      <w:rPr>
        <w:rFonts w:ascii="Times New Roman" w:hAnsi="Times New Roman"/>
        <w:b/>
        <w:bCs/>
        <w:szCs w:val="24"/>
      </w:rPr>
      <w:t>3</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5009E8">
      <w:rPr>
        <w:rFonts w:ascii="Times New Roman" w:hAnsi="Times New Roman"/>
        <w:b/>
        <w:bCs/>
        <w:szCs w:val="24"/>
      </w:rPr>
      <w:t>200064</w:t>
    </w:r>
    <w:r>
      <w:rPr>
        <w:rFonts w:ascii="Times New Roman" w:hAnsi="Times New Roman"/>
        <w:b/>
        <w:bCs/>
        <w:szCs w:val="24"/>
      </w:rPr>
      <w:t xml:space="preserve"> Z</w:t>
    </w:r>
    <w:r w:rsidR="005A59BE">
      <w:rPr>
        <w:rFonts w:ascii="Times New Roman" w:hAnsi="Times New Roman"/>
        <w:b/>
        <w:bCs/>
        <w:szCs w:val="24"/>
      </w:rPr>
      <w:t>M</w:t>
    </w:r>
    <w:r w:rsidR="005009E8">
      <w:rPr>
        <w:rFonts w:ascii="Times New Roman" w:hAnsi="Times New Roman"/>
        <w:b/>
        <w:bCs/>
        <w:szCs w:val="24"/>
      </w:rPr>
      <w:t>M</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6C5943">
      <w:rPr>
        <w:rFonts w:ascii="Times New Roman" w:hAnsi="Times New Roman"/>
        <w:b/>
        <w:bCs/>
        <w:szCs w:val="24"/>
      </w:rPr>
      <w:t>1266</w:t>
    </w:r>
    <w:r w:rsidR="00097759">
      <w:rPr>
        <w:rFonts w:ascii="Times New Roman" w:hAnsi="Times New Roman"/>
        <w:b/>
        <w:bCs/>
        <w:szCs w:val="24"/>
      </w:rPr>
      <w:t xml:space="preserve"> </w:t>
    </w:r>
    <w:r w:rsidRPr="00D90F5C">
      <w:rPr>
        <w:rFonts w:ascii="Times New Roman" w:hAnsi="Times New Roman"/>
        <w:b/>
        <w:bCs/>
        <w:szCs w:val="24"/>
      </w:rPr>
      <w:t xml:space="preserve">(L.U. No. </w:t>
    </w:r>
    <w:r w:rsidR="005009E8">
      <w:rPr>
        <w:rFonts w:ascii="Times New Roman" w:hAnsi="Times New Roman"/>
        <w:b/>
        <w:bCs/>
        <w:szCs w:val="24"/>
      </w:rPr>
      <w:t>607</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53739"/>
    <w:multiLevelType w:val="hybridMultilevel"/>
    <w:tmpl w:val="6406D47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6E89"/>
    <w:multiLevelType w:val="hybridMultilevel"/>
    <w:tmpl w:val="32F8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B4852"/>
    <w:multiLevelType w:val="hybridMultilevel"/>
    <w:tmpl w:val="053E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16B6D"/>
    <w:multiLevelType w:val="hybridMultilevel"/>
    <w:tmpl w:val="57C8EE36"/>
    <w:lvl w:ilvl="0" w:tplc="22AA4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C6C2A36"/>
    <w:multiLevelType w:val="hybridMultilevel"/>
    <w:tmpl w:val="60889BAA"/>
    <w:lvl w:ilvl="0" w:tplc="22AA4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abstractNum w:abstractNumId="11" w15:restartNumberingAfterBreak="0">
    <w:nsid w:val="790A5657"/>
    <w:multiLevelType w:val="hybridMultilevel"/>
    <w:tmpl w:val="82D0E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0"/>
  </w:num>
  <w:num w:numId="6">
    <w:abstractNumId w:val="8"/>
  </w:num>
  <w:num w:numId="7">
    <w:abstractNumId w:val="5"/>
  </w:num>
  <w:num w:numId="8">
    <w:abstractNumId w:val="2"/>
  </w:num>
  <w:num w:numId="9">
    <w:abstractNumId w:val="11"/>
  </w:num>
  <w:num w:numId="10">
    <w:abstractNumId w:val="1"/>
  </w:num>
  <w:num w:numId="11">
    <w:abstractNumId w:val="9"/>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14D6"/>
    <w:rsid w:val="00022682"/>
    <w:rsid w:val="00023E06"/>
    <w:rsid w:val="00030C08"/>
    <w:rsid w:val="0003278A"/>
    <w:rsid w:val="000368B8"/>
    <w:rsid w:val="000430D9"/>
    <w:rsid w:val="00043622"/>
    <w:rsid w:val="000464DA"/>
    <w:rsid w:val="00046B09"/>
    <w:rsid w:val="00050495"/>
    <w:rsid w:val="000601EB"/>
    <w:rsid w:val="00065A64"/>
    <w:rsid w:val="000661FB"/>
    <w:rsid w:val="000666D1"/>
    <w:rsid w:val="000670FD"/>
    <w:rsid w:val="00067A67"/>
    <w:rsid w:val="00070929"/>
    <w:rsid w:val="00070DC4"/>
    <w:rsid w:val="00071643"/>
    <w:rsid w:val="00072F10"/>
    <w:rsid w:val="000743FE"/>
    <w:rsid w:val="00074EA8"/>
    <w:rsid w:val="00091956"/>
    <w:rsid w:val="0009312C"/>
    <w:rsid w:val="00097759"/>
    <w:rsid w:val="000A6EBC"/>
    <w:rsid w:val="000A7369"/>
    <w:rsid w:val="000A7844"/>
    <w:rsid w:val="000B213E"/>
    <w:rsid w:val="000B5B7A"/>
    <w:rsid w:val="000B7233"/>
    <w:rsid w:val="000B7964"/>
    <w:rsid w:val="000C20B2"/>
    <w:rsid w:val="000D6CCC"/>
    <w:rsid w:val="000D7FBE"/>
    <w:rsid w:val="000E0731"/>
    <w:rsid w:val="000E182F"/>
    <w:rsid w:val="000F0544"/>
    <w:rsid w:val="000F0D9D"/>
    <w:rsid w:val="000F0DE9"/>
    <w:rsid w:val="000F0E5E"/>
    <w:rsid w:val="000F2D67"/>
    <w:rsid w:val="000F36BA"/>
    <w:rsid w:val="000F3997"/>
    <w:rsid w:val="000F4DF8"/>
    <w:rsid w:val="001008DF"/>
    <w:rsid w:val="0010282F"/>
    <w:rsid w:val="001034C6"/>
    <w:rsid w:val="00104ADE"/>
    <w:rsid w:val="00106DEA"/>
    <w:rsid w:val="00110C24"/>
    <w:rsid w:val="00110FDB"/>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749A6"/>
    <w:rsid w:val="00174C54"/>
    <w:rsid w:val="00184328"/>
    <w:rsid w:val="00187082"/>
    <w:rsid w:val="001926A0"/>
    <w:rsid w:val="001937D5"/>
    <w:rsid w:val="001A07B5"/>
    <w:rsid w:val="001A6382"/>
    <w:rsid w:val="001A6466"/>
    <w:rsid w:val="001B0575"/>
    <w:rsid w:val="001B479B"/>
    <w:rsid w:val="001B54B2"/>
    <w:rsid w:val="001D059D"/>
    <w:rsid w:val="001D458B"/>
    <w:rsid w:val="001E1C7E"/>
    <w:rsid w:val="001E420B"/>
    <w:rsid w:val="001E5795"/>
    <w:rsid w:val="001F55CC"/>
    <w:rsid w:val="001F57EA"/>
    <w:rsid w:val="001F5F4F"/>
    <w:rsid w:val="00202E52"/>
    <w:rsid w:val="002069DC"/>
    <w:rsid w:val="002177FA"/>
    <w:rsid w:val="002220DE"/>
    <w:rsid w:val="00224B74"/>
    <w:rsid w:val="002251D6"/>
    <w:rsid w:val="00225CE8"/>
    <w:rsid w:val="0023380A"/>
    <w:rsid w:val="00234697"/>
    <w:rsid w:val="0024538E"/>
    <w:rsid w:val="00251958"/>
    <w:rsid w:val="0025412C"/>
    <w:rsid w:val="00261006"/>
    <w:rsid w:val="00261625"/>
    <w:rsid w:val="00264570"/>
    <w:rsid w:val="00272EED"/>
    <w:rsid w:val="00273DC7"/>
    <w:rsid w:val="00274602"/>
    <w:rsid w:val="002802B0"/>
    <w:rsid w:val="00281217"/>
    <w:rsid w:val="00290B3D"/>
    <w:rsid w:val="00291C0B"/>
    <w:rsid w:val="002931D5"/>
    <w:rsid w:val="00294057"/>
    <w:rsid w:val="0029477B"/>
    <w:rsid w:val="002A228B"/>
    <w:rsid w:val="002A22D9"/>
    <w:rsid w:val="002A524A"/>
    <w:rsid w:val="002A6FD2"/>
    <w:rsid w:val="002A70C6"/>
    <w:rsid w:val="002A71AA"/>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10C3E"/>
    <w:rsid w:val="00310CD3"/>
    <w:rsid w:val="00311042"/>
    <w:rsid w:val="00311AC8"/>
    <w:rsid w:val="0031352B"/>
    <w:rsid w:val="00325DD1"/>
    <w:rsid w:val="00333F79"/>
    <w:rsid w:val="003349E6"/>
    <w:rsid w:val="003359F6"/>
    <w:rsid w:val="00335CC3"/>
    <w:rsid w:val="00335ED1"/>
    <w:rsid w:val="00340083"/>
    <w:rsid w:val="00341954"/>
    <w:rsid w:val="00343901"/>
    <w:rsid w:val="0034465E"/>
    <w:rsid w:val="00344B0D"/>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0775"/>
    <w:rsid w:val="003B220B"/>
    <w:rsid w:val="003B2E61"/>
    <w:rsid w:val="003B6912"/>
    <w:rsid w:val="003D0A9B"/>
    <w:rsid w:val="003D32CA"/>
    <w:rsid w:val="003D3F64"/>
    <w:rsid w:val="003E176C"/>
    <w:rsid w:val="003E2CDB"/>
    <w:rsid w:val="003E561D"/>
    <w:rsid w:val="003E70AE"/>
    <w:rsid w:val="003F08B8"/>
    <w:rsid w:val="003F0D58"/>
    <w:rsid w:val="003F7477"/>
    <w:rsid w:val="0040220D"/>
    <w:rsid w:val="004023FF"/>
    <w:rsid w:val="004030F3"/>
    <w:rsid w:val="00417D71"/>
    <w:rsid w:val="00417FDF"/>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C35EA"/>
    <w:rsid w:val="004C5864"/>
    <w:rsid w:val="004D5224"/>
    <w:rsid w:val="004E6FD3"/>
    <w:rsid w:val="004F32DF"/>
    <w:rsid w:val="004F3C76"/>
    <w:rsid w:val="004F4479"/>
    <w:rsid w:val="004F5921"/>
    <w:rsid w:val="004F692B"/>
    <w:rsid w:val="004F7BBA"/>
    <w:rsid w:val="005009E8"/>
    <w:rsid w:val="00507B7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239"/>
    <w:rsid w:val="005F7D04"/>
    <w:rsid w:val="00600128"/>
    <w:rsid w:val="0061151D"/>
    <w:rsid w:val="006134A8"/>
    <w:rsid w:val="006162B1"/>
    <w:rsid w:val="00621B71"/>
    <w:rsid w:val="00621CE3"/>
    <w:rsid w:val="00624DC0"/>
    <w:rsid w:val="0062642F"/>
    <w:rsid w:val="00634688"/>
    <w:rsid w:val="00635EAD"/>
    <w:rsid w:val="00636282"/>
    <w:rsid w:val="00641755"/>
    <w:rsid w:val="00643FEC"/>
    <w:rsid w:val="00655AEA"/>
    <w:rsid w:val="00655D75"/>
    <w:rsid w:val="006614E2"/>
    <w:rsid w:val="00662206"/>
    <w:rsid w:val="006671D2"/>
    <w:rsid w:val="00680FB0"/>
    <w:rsid w:val="006840EA"/>
    <w:rsid w:val="00685DC3"/>
    <w:rsid w:val="00690108"/>
    <w:rsid w:val="0069217E"/>
    <w:rsid w:val="006A11CC"/>
    <w:rsid w:val="006A3FC6"/>
    <w:rsid w:val="006A4AAD"/>
    <w:rsid w:val="006A729A"/>
    <w:rsid w:val="006B02C7"/>
    <w:rsid w:val="006B079D"/>
    <w:rsid w:val="006B16EC"/>
    <w:rsid w:val="006B375D"/>
    <w:rsid w:val="006B54C1"/>
    <w:rsid w:val="006C0CA4"/>
    <w:rsid w:val="006C33A1"/>
    <w:rsid w:val="006C36F9"/>
    <w:rsid w:val="006C5943"/>
    <w:rsid w:val="006C6DE4"/>
    <w:rsid w:val="006D0337"/>
    <w:rsid w:val="006D1800"/>
    <w:rsid w:val="006D5AD3"/>
    <w:rsid w:val="006E0A78"/>
    <w:rsid w:val="006E1AA9"/>
    <w:rsid w:val="006E4F0F"/>
    <w:rsid w:val="006F01AE"/>
    <w:rsid w:val="006F6260"/>
    <w:rsid w:val="00701627"/>
    <w:rsid w:val="007040F1"/>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1A0B"/>
    <w:rsid w:val="0078449D"/>
    <w:rsid w:val="00791431"/>
    <w:rsid w:val="00792406"/>
    <w:rsid w:val="00794E39"/>
    <w:rsid w:val="00795CDD"/>
    <w:rsid w:val="00797027"/>
    <w:rsid w:val="007A0874"/>
    <w:rsid w:val="007A0D47"/>
    <w:rsid w:val="007A2213"/>
    <w:rsid w:val="007A4121"/>
    <w:rsid w:val="007A5EC6"/>
    <w:rsid w:val="007A613D"/>
    <w:rsid w:val="007B09D7"/>
    <w:rsid w:val="007B1E27"/>
    <w:rsid w:val="007B4B0C"/>
    <w:rsid w:val="007B5F6B"/>
    <w:rsid w:val="007B6476"/>
    <w:rsid w:val="007C1522"/>
    <w:rsid w:val="007C4249"/>
    <w:rsid w:val="007C4C0D"/>
    <w:rsid w:val="007C4D99"/>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7A"/>
    <w:rsid w:val="00825DD0"/>
    <w:rsid w:val="0083267F"/>
    <w:rsid w:val="00832CAC"/>
    <w:rsid w:val="00836768"/>
    <w:rsid w:val="0084025C"/>
    <w:rsid w:val="0084148E"/>
    <w:rsid w:val="008436A3"/>
    <w:rsid w:val="00843E23"/>
    <w:rsid w:val="00843FBA"/>
    <w:rsid w:val="0084510F"/>
    <w:rsid w:val="008453BA"/>
    <w:rsid w:val="00852C67"/>
    <w:rsid w:val="00853CBE"/>
    <w:rsid w:val="00857A78"/>
    <w:rsid w:val="008604B5"/>
    <w:rsid w:val="00860DCF"/>
    <w:rsid w:val="008635E8"/>
    <w:rsid w:val="00866873"/>
    <w:rsid w:val="00867F23"/>
    <w:rsid w:val="00872889"/>
    <w:rsid w:val="008733B7"/>
    <w:rsid w:val="00874301"/>
    <w:rsid w:val="008750F3"/>
    <w:rsid w:val="00875419"/>
    <w:rsid w:val="008841BD"/>
    <w:rsid w:val="00886CF7"/>
    <w:rsid w:val="00897DCC"/>
    <w:rsid w:val="008A183C"/>
    <w:rsid w:val="008A1FE1"/>
    <w:rsid w:val="008A46BF"/>
    <w:rsid w:val="008A5B18"/>
    <w:rsid w:val="008B4DC3"/>
    <w:rsid w:val="008B4EA5"/>
    <w:rsid w:val="008B6361"/>
    <w:rsid w:val="008B74FE"/>
    <w:rsid w:val="008C0574"/>
    <w:rsid w:val="008C167D"/>
    <w:rsid w:val="008C3386"/>
    <w:rsid w:val="008D31FF"/>
    <w:rsid w:val="008D4886"/>
    <w:rsid w:val="008D6C26"/>
    <w:rsid w:val="008D74E5"/>
    <w:rsid w:val="008D7CA4"/>
    <w:rsid w:val="008E25AC"/>
    <w:rsid w:val="008E3DDC"/>
    <w:rsid w:val="008E679F"/>
    <w:rsid w:val="008F1A7D"/>
    <w:rsid w:val="008F62CA"/>
    <w:rsid w:val="008F6829"/>
    <w:rsid w:val="00901675"/>
    <w:rsid w:val="00903F08"/>
    <w:rsid w:val="00907574"/>
    <w:rsid w:val="0091233D"/>
    <w:rsid w:val="00912751"/>
    <w:rsid w:val="0091294E"/>
    <w:rsid w:val="009155EF"/>
    <w:rsid w:val="00915F84"/>
    <w:rsid w:val="00917286"/>
    <w:rsid w:val="00921383"/>
    <w:rsid w:val="00923C2F"/>
    <w:rsid w:val="0093675F"/>
    <w:rsid w:val="00941B23"/>
    <w:rsid w:val="00944947"/>
    <w:rsid w:val="009459A2"/>
    <w:rsid w:val="00945F2E"/>
    <w:rsid w:val="00950BF6"/>
    <w:rsid w:val="0095154F"/>
    <w:rsid w:val="00960073"/>
    <w:rsid w:val="00963E3C"/>
    <w:rsid w:val="00964D30"/>
    <w:rsid w:val="00971C63"/>
    <w:rsid w:val="00975CB1"/>
    <w:rsid w:val="00980A85"/>
    <w:rsid w:val="00983066"/>
    <w:rsid w:val="00984994"/>
    <w:rsid w:val="0099067F"/>
    <w:rsid w:val="00990CE5"/>
    <w:rsid w:val="00991BB3"/>
    <w:rsid w:val="0099534C"/>
    <w:rsid w:val="009959D8"/>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16143"/>
    <w:rsid w:val="00A24E1B"/>
    <w:rsid w:val="00A40F15"/>
    <w:rsid w:val="00A51F60"/>
    <w:rsid w:val="00A54B41"/>
    <w:rsid w:val="00A61D03"/>
    <w:rsid w:val="00A62C6B"/>
    <w:rsid w:val="00A72B29"/>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A53B0"/>
    <w:rsid w:val="00BA62DD"/>
    <w:rsid w:val="00BB6BA6"/>
    <w:rsid w:val="00BB7EFC"/>
    <w:rsid w:val="00BC0C00"/>
    <w:rsid w:val="00BC58A9"/>
    <w:rsid w:val="00BC64F7"/>
    <w:rsid w:val="00BC6C25"/>
    <w:rsid w:val="00BC6FA9"/>
    <w:rsid w:val="00BD18FD"/>
    <w:rsid w:val="00BD49B3"/>
    <w:rsid w:val="00BD5CEA"/>
    <w:rsid w:val="00BD7CD1"/>
    <w:rsid w:val="00BE65C2"/>
    <w:rsid w:val="00BE75CB"/>
    <w:rsid w:val="00BF53B8"/>
    <w:rsid w:val="00BF5B13"/>
    <w:rsid w:val="00BF6EAA"/>
    <w:rsid w:val="00C00EB9"/>
    <w:rsid w:val="00C02670"/>
    <w:rsid w:val="00C11D2E"/>
    <w:rsid w:val="00C125AC"/>
    <w:rsid w:val="00C15BF7"/>
    <w:rsid w:val="00C23216"/>
    <w:rsid w:val="00C34A33"/>
    <w:rsid w:val="00C376F1"/>
    <w:rsid w:val="00C37C3B"/>
    <w:rsid w:val="00C50016"/>
    <w:rsid w:val="00C50564"/>
    <w:rsid w:val="00C52B66"/>
    <w:rsid w:val="00C54C70"/>
    <w:rsid w:val="00C55908"/>
    <w:rsid w:val="00C60DED"/>
    <w:rsid w:val="00C75341"/>
    <w:rsid w:val="00C805D6"/>
    <w:rsid w:val="00C9412C"/>
    <w:rsid w:val="00C9550B"/>
    <w:rsid w:val="00C96099"/>
    <w:rsid w:val="00C960ED"/>
    <w:rsid w:val="00CA3370"/>
    <w:rsid w:val="00CA7B6C"/>
    <w:rsid w:val="00CB16D5"/>
    <w:rsid w:val="00CB1E50"/>
    <w:rsid w:val="00CB3A72"/>
    <w:rsid w:val="00CC6099"/>
    <w:rsid w:val="00CC77B3"/>
    <w:rsid w:val="00CD2E05"/>
    <w:rsid w:val="00CE010E"/>
    <w:rsid w:val="00CE332B"/>
    <w:rsid w:val="00CE3950"/>
    <w:rsid w:val="00CE40C9"/>
    <w:rsid w:val="00CE74C5"/>
    <w:rsid w:val="00CE7E88"/>
    <w:rsid w:val="00CF6245"/>
    <w:rsid w:val="00D0060E"/>
    <w:rsid w:val="00D03524"/>
    <w:rsid w:val="00D11DFB"/>
    <w:rsid w:val="00D14DC2"/>
    <w:rsid w:val="00D15C84"/>
    <w:rsid w:val="00D17604"/>
    <w:rsid w:val="00D21662"/>
    <w:rsid w:val="00D27089"/>
    <w:rsid w:val="00D274C8"/>
    <w:rsid w:val="00D275A7"/>
    <w:rsid w:val="00D31E57"/>
    <w:rsid w:val="00D32CFB"/>
    <w:rsid w:val="00D342A6"/>
    <w:rsid w:val="00D36CB5"/>
    <w:rsid w:val="00D421B4"/>
    <w:rsid w:val="00D436CF"/>
    <w:rsid w:val="00D43FA4"/>
    <w:rsid w:val="00D45373"/>
    <w:rsid w:val="00D476DF"/>
    <w:rsid w:val="00D648AB"/>
    <w:rsid w:val="00D650B1"/>
    <w:rsid w:val="00D72D90"/>
    <w:rsid w:val="00D7751A"/>
    <w:rsid w:val="00D85964"/>
    <w:rsid w:val="00D90F5C"/>
    <w:rsid w:val="00D93CC9"/>
    <w:rsid w:val="00D950A9"/>
    <w:rsid w:val="00DA178A"/>
    <w:rsid w:val="00DA1CC1"/>
    <w:rsid w:val="00DA2CB8"/>
    <w:rsid w:val="00DA5542"/>
    <w:rsid w:val="00DA6052"/>
    <w:rsid w:val="00DA620E"/>
    <w:rsid w:val="00DB31D4"/>
    <w:rsid w:val="00DB6119"/>
    <w:rsid w:val="00DC1983"/>
    <w:rsid w:val="00DC1F13"/>
    <w:rsid w:val="00DC2EE5"/>
    <w:rsid w:val="00DC47AD"/>
    <w:rsid w:val="00DC78B6"/>
    <w:rsid w:val="00DE073E"/>
    <w:rsid w:val="00DE07D6"/>
    <w:rsid w:val="00DE411A"/>
    <w:rsid w:val="00DE70A9"/>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08C"/>
    <w:rsid w:val="00EE2353"/>
    <w:rsid w:val="00EE3056"/>
    <w:rsid w:val="00EE31A5"/>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F1"/>
    <w:rsid w:val="00F45078"/>
    <w:rsid w:val="00F45B0E"/>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0530"/>
    <w:rsid w:val="00FA3E1B"/>
    <w:rsid w:val="00FA6AC1"/>
    <w:rsid w:val="00FA795E"/>
    <w:rsid w:val="00FA7ADF"/>
    <w:rsid w:val="00FB3EEA"/>
    <w:rsid w:val="00FB4C5A"/>
    <w:rsid w:val="00FB5183"/>
    <w:rsid w:val="00FB764B"/>
    <w:rsid w:val="00FC0EDE"/>
    <w:rsid w:val="00FC416B"/>
    <w:rsid w:val="00FC4E81"/>
    <w:rsid w:val="00FC565E"/>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21311F"/>
  <w15:chartTrackingRefBased/>
  <w15:docId w15:val="{95454C49-498E-41E7-BC96-29BE76F4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link w:val="BodyTextChar"/>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character" w:customStyle="1" w:styleId="BodyTextChar">
    <w:name w:val="Body Text Char"/>
    <w:link w:val="BodyText"/>
    <w:rsid w:val="00D0352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CB8C-5297-4FF7-BA5B-0144C9EB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2019-07-22T15:17:00Z</cp:lastPrinted>
  <dcterms:created xsi:type="dcterms:W3CDTF">2020-03-02T19:01:00Z</dcterms:created>
  <dcterms:modified xsi:type="dcterms:W3CDTF">2020-03-02T19:01:00Z</dcterms:modified>
</cp:coreProperties>
</file>