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EC7323">
        <w:rPr>
          <w:rFonts w:ascii="Times New Roman" w:hAnsi="Times New Roman"/>
          <w:b/>
          <w:bCs/>
          <w:sz w:val="24"/>
        </w:rPr>
        <w:t>1253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463965" w:rsidRPr="00463965" w:rsidRDefault="00463965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463965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A41E7C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D95B36">
        <w:rPr>
          <w:rFonts w:ascii="Times New Roman" w:hAnsi="Times New Roman"/>
          <w:b/>
          <w:bCs/>
          <w:sz w:val="24"/>
        </w:rPr>
        <w:t>190</w:t>
      </w:r>
      <w:r w:rsidR="00A742AB">
        <w:rPr>
          <w:rFonts w:ascii="Times New Roman" w:hAnsi="Times New Roman"/>
          <w:b/>
          <w:bCs/>
          <w:sz w:val="24"/>
        </w:rPr>
        <w:t>266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D95B36">
        <w:rPr>
          <w:rFonts w:ascii="Times New Roman" w:hAnsi="Times New Roman"/>
          <w:b/>
          <w:bCs/>
          <w:sz w:val="24"/>
        </w:rPr>
        <w:t>Q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A742AB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F83218">
        <w:rPr>
          <w:rFonts w:ascii="Times New Roman" w:hAnsi="Times New Roman"/>
          <w:b/>
          <w:sz w:val="24"/>
        </w:rPr>
        <w:t>605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463965" w:rsidRDefault="00463965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463965">
        <w:rPr>
          <w:rFonts w:ascii="Times New Roman" w:hAnsi="Times New Roman"/>
          <w:vanish/>
          <w:sz w:val="24"/>
        </w:rPr>
        <w:t>..Body</w:t>
      </w:r>
    </w:p>
    <w:p w:rsidR="00463965" w:rsidRPr="00226572" w:rsidRDefault="00463965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A95B61">
      <w:pPr>
        <w:jc w:val="both"/>
        <w:rPr>
          <w:rFonts w:ascii="Times New Roman" w:hAnsi="Times New Roman"/>
          <w:sz w:val="24"/>
        </w:rPr>
      </w:pPr>
    </w:p>
    <w:p w:rsidR="0089419F" w:rsidRPr="00A1624D" w:rsidRDefault="00A742AB" w:rsidP="00A742AB">
      <w:pPr>
        <w:tabs>
          <w:tab w:val="left" w:pos="72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6079B" w:rsidRPr="00A95B61">
        <w:rPr>
          <w:rFonts w:ascii="Times New Roman" w:hAnsi="Times New Roman"/>
          <w:sz w:val="24"/>
        </w:rPr>
        <w:t xml:space="preserve">WHEREAS, </w:t>
      </w:r>
      <w:r w:rsidRPr="0083442D">
        <w:rPr>
          <w:rFonts w:ascii="Times New Roman" w:hAnsi="Times New Roman"/>
          <w:sz w:val="24"/>
        </w:rPr>
        <w:t>Mega Realty Holding</w:t>
      </w:r>
      <w:r>
        <w:rPr>
          <w:rFonts w:ascii="Times New Roman" w:hAnsi="Times New Roman"/>
          <w:sz w:val="24"/>
        </w:rPr>
        <w:t>,</w:t>
      </w:r>
      <w:r w:rsidRPr="0083442D">
        <w:rPr>
          <w:rFonts w:ascii="Times New Roman" w:hAnsi="Times New Roman"/>
          <w:sz w:val="24"/>
        </w:rPr>
        <w:t xml:space="preserve"> LLC and Pancyprian</w:t>
      </w:r>
      <w:r>
        <w:rPr>
          <w:rFonts w:ascii="Times New Roman" w:hAnsi="Times New Roman"/>
          <w:sz w:val="24"/>
        </w:rPr>
        <w:t xml:space="preserve"> Association, Inc.</w:t>
      </w:r>
      <w:r w:rsidR="00281FEC" w:rsidRPr="00A95B61">
        <w:rPr>
          <w:rFonts w:ascii="Times New Roman" w:hAnsi="Times New Roman"/>
          <w:sz w:val="24"/>
        </w:rPr>
        <w:t xml:space="preserve">, </w:t>
      </w:r>
      <w:r w:rsidR="00A95B61">
        <w:rPr>
          <w:rFonts w:ascii="Times New Roman" w:hAnsi="Times New Roman"/>
          <w:sz w:val="24"/>
        </w:rPr>
        <w:t xml:space="preserve">filed an application </w:t>
      </w:r>
      <w:r w:rsidR="00281FEC" w:rsidRPr="00A95B61">
        <w:rPr>
          <w:rFonts w:ascii="Times New Roman" w:hAnsi="Times New Roman"/>
          <w:sz w:val="24"/>
        </w:rPr>
        <w:t>pursuant</w:t>
      </w:r>
      <w:r w:rsidR="00281FEC" w:rsidRPr="00281FEC">
        <w:rPr>
          <w:rFonts w:ascii="Times New Roman" w:hAnsi="Times New Roman"/>
          <w:sz w:val="24"/>
        </w:rPr>
        <w:t xml:space="preserve"> to Section 201 of the New York City Charter,</w:t>
      </w:r>
      <w:r w:rsidR="0089419F" w:rsidRPr="00A1624D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C92432" w:rsidRPr="00A1624D">
        <w:rPr>
          <w:rFonts w:ascii="Times New Roman" w:hAnsi="Times New Roman"/>
          <w:sz w:val="24"/>
        </w:rPr>
        <w:t>modifying Appendix F for the purpose of establishing a Mandatory Inclu</w:t>
      </w:r>
      <w:r w:rsidR="00A95B61">
        <w:rPr>
          <w:rFonts w:ascii="Times New Roman" w:hAnsi="Times New Roman"/>
          <w:sz w:val="24"/>
        </w:rPr>
        <w:t xml:space="preserve">sionary Housing area, which in conjunction with the related actions </w:t>
      </w:r>
      <w:r w:rsidR="00A95B61" w:rsidRPr="00A95B61">
        <w:rPr>
          <w:rFonts w:ascii="Times New Roman" w:hAnsi="Times New Roman"/>
          <w:sz w:val="24"/>
        </w:rPr>
        <w:t xml:space="preserve">would facilitate </w:t>
      </w:r>
      <w:r w:rsidRPr="00A742AB">
        <w:rPr>
          <w:rFonts w:ascii="Times New Roman" w:eastAsia="Cambria" w:hAnsi="Times New Roman"/>
          <w:sz w:val="24"/>
        </w:rPr>
        <w:t>the construction of an eight-story mixed-use building at 22-60 46th Street in Astori</w:t>
      </w:r>
      <w:r>
        <w:rPr>
          <w:rFonts w:ascii="Times New Roman" w:eastAsia="Cambria" w:hAnsi="Times New Roman"/>
          <w:sz w:val="24"/>
        </w:rPr>
        <w:t>a, Queens, Community District 1</w:t>
      </w:r>
      <w:r w:rsidR="00A95B61">
        <w:rPr>
          <w:rFonts w:ascii="Times New Roman" w:hAnsi="Times New Roman"/>
          <w:sz w:val="24"/>
        </w:rPr>
        <w:t xml:space="preserve"> </w:t>
      </w:r>
      <w:r w:rsidR="0089419F" w:rsidRPr="00A1624D">
        <w:rPr>
          <w:rFonts w:ascii="Times New Roman" w:hAnsi="Times New Roman"/>
          <w:sz w:val="24"/>
        </w:rPr>
        <w:t xml:space="preserve">(Application No. N </w:t>
      </w:r>
      <w:r w:rsidR="00A95B61">
        <w:rPr>
          <w:rFonts w:ascii="Times New Roman" w:hAnsi="Times New Roman"/>
          <w:sz w:val="24"/>
        </w:rPr>
        <w:t>190</w:t>
      </w:r>
      <w:r>
        <w:rPr>
          <w:rFonts w:ascii="Times New Roman" w:hAnsi="Times New Roman"/>
          <w:sz w:val="24"/>
        </w:rPr>
        <w:t>266</w:t>
      </w:r>
      <w:r w:rsidR="0089419F" w:rsidRPr="00A1624D">
        <w:rPr>
          <w:rFonts w:ascii="Times New Roman" w:hAnsi="Times New Roman"/>
          <w:sz w:val="24"/>
        </w:rPr>
        <w:t xml:space="preserve"> ZR</w:t>
      </w:r>
      <w:r w:rsidR="00A95B61">
        <w:rPr>
          <w:rFonts w:ascii="Times New Roman" w:hAnsi="Times New Roman"/>
          <w:sz w:val="24"/>
        </w:rPr>
        <w:t>Q</w:t>
      </w:r>
      <w:r w:rsidR="0089419F" w:rsidRPr="00A1624D">
        <w:rPr>
          <w:rFonts w:ascii="Times New Roman" w:hAnsi="Times New Roman"/>
          <w:sz w:val="24"/>
        </w:rPr>
        <w:t xml:space="preserve">), (the </w:t>
      </w:r>
      <w:r w:rsidR="00DF6982" w:rsidRPr="00A95B61">
        <w:rPr>
          <w:rFonts w:ascii="Times New Roman" w:hAnsi="Times New Roman"/>
          <w:sz w:val="24"/>
        </w:rPr>
        <w:t>“</w:t>
      </w:r>
      <w:r w:rsidR="0089419F" w:rsidRPr="00A1624D">
        <w:rPr>
          <w:rFonts w:ascii="Times New Roman" w:hAnsi="Times New Roman"/>
          <w:sz w:val="24"/>
        </w:rPr>
        <w:t>Application</w:t>
      </w:r>
      <w:r w:rsidR="00DF6982" w:rsidRPr="00A95B61">
        <w:rPr>
          <w:rFonts w:ascii="Times New Roman" w:hAnsi="Times New Roman"/>
          <w:sz w:val="24"/>
        </w:rPr>
        <w:t>”</w:t>
      </w:r>
      <w:r w:rsidR="0089419F" w:rsidRPr="00A1624D">
        <w:rPr>
          <w:rFonts w:ascii="Times New Roman" w:hAnsi="Times New Roman"/>
          <w:sz w:val="24"/>
        </w:rPr>
        <w:t>);</w:t>
      </w:r>
    </w:p>
    <w:p w:rsidR="0089419F" w:rsidRDefault="0089419F" w:rsidP="002F6BA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56079B" w:rsidRDefault="0056079B" w:rsidP="00DF6982">
      <w:pPr>
        <w:pStyle w:val="NoSpacing"/>
        <w:ind w:firstLine="720"/>
        <w:jc w:val="both"/>
        <w:rPr>
          <w:rFonts w:ascii="Times New Roman" w:hAnsi="Times New Roman"/>
          <w:sz w:val="24"/>
        </w:rPr>
      </w:pPr>
      <w:r w:rsidRPr="00DF6982">
        <w:rPr>
          <w:rFonts w:ascii="Times New Roman" w:hAnsi="Times New Roman"/>
          <w:sz w:val="24"/>
          <w:szCs w:val="24"/>
        </w:rPr>
        <w:t>WHEREAS</w:t>
      </w:r>
      <w:r w:rsidRPr="00A1624D">
        <w:rPr>
          <w:rFonts w:ascii="Times New Roman" w:hAnsi="Times New Roman"/>
          <w:sz w:val="24"/>
        </w:rPr>
        <w:t>, the City Planning Commission f</w:t>
      </w:r>
      <w:r>
        <w:rPr>
          <w:rFonts w:ascii="Times New Roman" w:hAnsi="Times New Roman"/>
          <w:sz w:val="24"/>
        </w:rPr>
        <w:t xml:space="preserve">iled with the Council on </w:t>
      </w:r>
      <w:r w:rsidR="00A742AB">
        <w:rPr>
          <w:rFonts w:ascii="Times New Roman" w:hAnsi="Times New Roman"/>
          <w:sz w:val="24"/>
        </w:rPr>
        <w:t>January 10, 2020</w:t>
      </w:r>
      <w:r>
        <w:rPr>
          <w:rFonts w:ascii="Times New Roman" w:hAnsi="Times New Roman"/>
          <w:sz w:val="24"/>
        </w:rPr>
        <w:t xml:space="preserve"> </w:t>
      </w:r>
      <w:r w:rsidRPr="00A1624D">
        <w:rPr>
          <w:rFonts w:ascii="Times New Roman" w:hAnsi="Times New Roman"/>
          <w:sz w:val="24"/>
        </w:rPr>
        <w:t xml:space="preserve">its decision dated </w:t>
      </w:r>
      <w:r w:rsidR="00A742AB">
        <w:rPr>
          <w:rFonts w:ascii="Times New Roman" w:hAnsi="Times New Roman"/>
          <w:sz w:val="24"/>
        </w:rPr>
        <w:t>January 8</w:t>
      </w:r>
      <w:r w:rsidRPr="00A1624D">
        <w:rPr>
          <w:rFonts w:ascii="Times New Roman" w:hAnsi="Times New Roman"/>
          <w:sz w:val="24"/>
        </w:rPr>
        <w:t>, 20</w:t>
      </w:r>
      <w:r w:rsidR="00A742AB">
        <w:rPr>
          <w:rFonts w:ascii="Times New Roman" w:hAnsi="Times New Roman"/>
          <w:sz w:val="24"/>
        </w:rPr>
        <w:t>20</w:t>
      </w:r>
      <w:r w:rsidRPr="00A1624D">
        <w:rPr>
          <w:rFonts w:ascii="Times New Roman" w:hAnsi="Times New Roman"/>
          <w:sz w:val="24"/>
        </w:rPr>
        <w:t xml:space="preserve"> (the </w:t>
      </w:r>
      <w:r w:rsidR="00DF6982" w:rsidRPr="00A95B61">
        <w:rPr>
          <w:rFonts w:ascii="Times New Roman" w:hAnsi="Times New Roman"/>
          <w:sz w:val="24"/>
        </w:rPr>
        <w:t>“</w:t>
      </w:r>
      <w:r w:rsidRPr="00A1624D">
        <w:rPr>
          <w:rFonts w:ascii="Times New Roman" w:hAnsi="Times New Roman"/>
          <w:sz w:val="24"/>
        </w:rPr>
        <w:t>Decision</w:t>
      </w:r>
      <w:r w:rsidR="00DF6982" w:rsidRPr="00A95B61">
        <w:rPr>
          <w:rFonts w:ascii="Times New Roman" w:hAnsi="Times New Roman"/>
          <w:sz w:val="24"/>
        </w:rPr>
        <w:t>”</w:t>
      </w:r>
      <w:r w:rsidRPr="00A1624D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 xml:space="preserve">on the </w:t>
      </w:r>
      <w:r w:rsidR="00DF6982">
        <w:rPr>
          <w:rFonts w:ascii="Times New Roman" w:hAnsi="Times New Roman"/>
          <w:sz w:val="24"/>
        </w:rPr>
        <w:t>A</w:t>
      </w:r>
      <w:r w:rsidRPr="00281FEC">
        <w:rPr>
          <w:rFonts w:ascii="Times New Roman" w:hAnsi="Times New Roman"/>
          <w:sz w:val="24"/>
        </w:rPr>
        <w:t>pplication</w:t>
      </w:r>
      <w:r>
        <w:rPr>
          <w:rFonts w:ascii="Times New Roman" w:hAnsi="Times New Roman"/>
          <w:sz w:val="24"/>
        </w:rPr>
        <w:t>;</w:t>
      </w:r>
    </w:p>
    <w:p w:rsidR="0056079B" w:rsidRPr="00A95B61" w:rsidRDefault="0056079B" w:rsidP="00A1624D">
      <w:pPr>
        <w:jc w:val="both"/>
        <w:rPr>
          <w:rFonts w:ascii="Times New Roman" w:hAnsi="Times New Roman"/>
          <w:sz w:val="24"/>
        </w:rPr>
      </w:pPr>
    </w:p>
    <w:p w:rsidR="00E0673A" w:rsidRDefault="009B77C3" w:rsidP="00DF6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95B61">
        <w:rPr>
          <w:rFonts w:ascii="Times New Roman" w:hAnsi="Times New Roman"/>
          <w:sz w:val="24"/>
          <w:szCs w:val="24"/>
        </w:rPr>
        <w:t>WHEREAS, the Application is related to application</w:t>
      </w:r>
      <w:r w:rsidR="00A95B61" w:rsidRPr="00A95B61">
        <w:rPr>
          <w:rFonts w:ascii="Times New Roman" w:hAnsi="Times New Roman"/>
          <w:sz w:val="24"/>
          <w:szCs w:val="24"/>
        </w:rPr>
        <w:t xml:space="preserve"> C 1</w:t>
      </w:r>
      <w:r w:rsidR="00A742AB">
        <w:rPr>
          <w:rFonts w:ascii="Times New Roman" w:hAnsi="Times New Roman"/>
          <w:sz w:val="24"/>
          <w:szCs w:val="24"/>
        </w:rPr>
        <w:t xml:space="preserve">90267 </w:t>
      </w:r>
      <w:r w:rsidR="00E0673A">
        <w:rPr>
          <w:rFonts w:ascii="Times New Roman" w:hAnsi="Times New Roman"/>
          <w:sz w:val="24"/>
          <w:szCs w:val="24"/>
        </w:rPr>
        <w:t xml:space="preserve">ZMQ </w:t>
      </w:r>
      <w:r w:rsidR="00A95B61" w:rsidRPr="00A95B61">
        <w:rPr>
          <w:rFonts w:ascii="Times New Roman" w:hAnsi="Times New Roman"/>
          <w:sz w:val="24"/>
          <w:szCs w:val="24"/>
        </w:rPr>
        <w:t>(</w:t>
      </w:r>
      <w:r w:rsidR="00A742AB">
        <w:rPr>
          <w:rFonts w:ascii="Times New Roman" w:hAnsi="Times New Roman"/>
          <w:sz w:val="24"/>
          <w:szCs w:val="24"/>
        </w:rPr>
        <w:t xml:space="preserve">Pre. </w:t>
      </w:r>
      <w:r w:rsidR="00A95B61" w:rsidRPr="00A95B61">
        <w:rPr>
          <w:rFonts w:ascii="Times New Roman" w:hAnsi="Times New Roman"/>
          <w:sz w:val="24"/>
          <w:szCs w:val="24"/>
        </w:rPr>
        <w:t xml:space="preserve">L.U. No. </w:t>
      </w:r>
      <w:r w:rsidR="002141A6">
        <w:rPr>
          <w:rFonts w:ascii="Times New Roman" w:hAnsi="Times New Roman"/>
          <w:sz w:val="24"/>
          <w:szCs w:val="24"/>
        </w:rPr>
        <w:t>604</w:t>
      </w:r>
      <w:r w:rsidR="00A95B61" w:rsidRPr="00A95B61">
        <w:rPr>
          <w:rFonts w:ascii="Times New Roman" w:hAnsi="Times New Roman"/>
          <w:sz w:val="24"/>
          <w:szCs w:val="24"/>
        </w:rPr>
        <w:t xml:space="preserve">), a zoning map amendment </w:t>
      </w:r>
      <w:r w:rsidR="00E0673A">
        <w:rPr>
          <w:rFonts w:ascii="Times New Roman" w:hAnsi="Times New Roman"/>
          <w:sz w:val="24"/>
          <w:szCs w:val="24"/>
        </w:rPr>
        <w:t>from R4 and M1-1 to R4, R4/C2-3, R6A, and R6A/C2-3;</w:t>
      </w:r>
    </w:p>
    <w:p w:rsidR="00E0673A" w:rsidRDefault="00E0673A" w:rsidP="00DF6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423B" w:rsidRPr="00226572" w:rsidRDefault="006A423B" w:rsidP="00DF6982">
      <w:pPr>
        <w:pStyle w:val="NoSpacing"/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DF6982" w:rsidRDefault="00DF6982" w:rsidP="00DF6982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4B49F3" w:rsidRPr="00226572" w:rsidRDefault="004B49F3" w:rsidP="00DF6982">
      <w:pPr>
        <w:pStyle w:val="NoSpacing"/>
        <w:ind w:firstLine="720"/>
        <w:jc w:val="both"/>
        <w:rPr>
          <w:rFonts w:ascii="Times New Roman" w:hAnsi="Times New Roman"/>
          <w:sz w:val="24"/>
        </w:rPr>
      </w:pPr>
      <w:r w:rsidRPr="00DF6982">
        <w:rPr>
          <w:rFonts w:ascii="Times New Roman" w:hAnsi="Times New Roman"/>
          <w:sz w:val="24"/>
          <w:szCs w:val="24"/>
        </w:rPr>
        <w:t>WHEREAS</w:t>
      </w:r>
      <w:r w:rsidRPr="00226572">
        <w:rPr>
          <w:rFonts w:ascii="Times New Roman" w:hAnsi="Times New Roman"/>
          <w:sz w:val="24"/>
        </w:rPr>
        <w:t xml:space="preserve">, upon due notice, the Council held a public hearing on the Decision and Application on </w:t>
      </w:r>
      <w:r w:rsidR="00E0673A">
        <w:rPr>
          <w:rFonts w:ascii="Times New Roman" w:hAnsi="Times New Roman"/>
          <w:sz w:val="24"/>
        </w:rPr>
        <w:t>January 14, 2020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DF6982">
      <w:pPr>
        <w:pStyle w:val="NoSpacing"/>
        <w:ind w:firstLine="720"/>
        <w:jc w:val="both"/>
        <w:rPr>
          <w:rFonts w:ascii="Times New Roman" w:hAnsi="Times New Roman"/>
          <w:sz w:val="24"/>
        </w:rPr>
      </w:pPr>
      <w:r w:rsidRPr="00DF6982">
        <w:rPr>
          <w:rFonts w:ascii="Times New Roman" w:hAnsi="Times New Roman"/>
          <w:sz w:val="24"/>
          <w:szCs w:val="24"/>
        </w:rPr>
        <w:t>WHEREAS</w:t>
      </w:r>
      <w:r w:rsidRPr="00226572">
        <w:rPr>
          <w:rFonts w:ascii="Times New Roman" w:hAnsi="Times New Roman"/>
          <w:sz w:val="24"/>
        </w:rPr>
        <w:t>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E0673A">
        <w:rPr>
          <w:rFonts w:ascii="Times New Roman" w:eastAsia="Calibri" w:hAnsi="Times New Roman"/>
          <w:sz w:val="24"/>
        </w:rPr>
        <w:t>WHEREAS, the Council has considered the relevant environmental issues, including the negative declaration issued August 26</w:t>
      </w:r>
      <w:r w:rsidRPr="00E0673A">
        <w:rPr>
          <w:rFonts w:ascii="Times New Roman" w:eastAsia="Calibri" w:hAnsi="Times New Roman"/>
          <w:sz w:val="24"/>
          <w:vertAlign w:val="superscript"/>
        </w:rPr>
        <w:t>th</w:t>
      </w:r>
      <w:r w:rsidRPr="00E0673A">
        <w:rPr>
          <w:rFonts w:ascii="Times New Roman" w:eastAsia="Calibri" w:hAnsi="Times New Roman"/>
          <w:sz w:val="24"/>
        </w:rPr>
        <w:t>, 2019</w:t>
      </w:r>
      <w:r w:rsidRPr="00E0673A">
        <w:rPr>
          <w:rFonts w:ascii="Times New Roman" w:eastAsia="Calibri" w:hAnsi="Times New Roman"/>
          <w:bCs/>
          <w:sz w:val="24"/>
        </w:rPr>
        <w:t xml:space="preserve"> </w:t>
      </w:r>
      <w:r w:rsidRPr="00E0673A">
        <w:rPr>
          <w:rFonts w:ascii="Times New Roman" w:eastAsia="Calibri" w:hAnsi="Times New Roman"/>
          <w:sz w:val="24"/>
        </w:rPr>
        <w:t xml:space="preserve">(CEQR No. </w:t>
      </w:r>
      <w:r w:rsidRPr="00E0673A">
        <w:rPr>
          <w:rFonts w:ascii="Times New Roman" w:eastAsia="Cambria" w:hAnsi="Times New Roman"/>
          <w:sz w:val="24"/>
        </w:rPr>
        <w:t>19DCP145Q</w:t>
      </w:r>
      <w:r w:rsidRPr="00E0673A">
        <w:rPr>
          <w:rFonts w:ascii="Times New Roman" w:eastAsia="Calibri" w:hAnsi="Times New Roman"/>
          <w:sz w:val="24"/>
        </w:rPr>
        <w:t xml:space="preserve">), which includes an (E) designation to avoid the potential for significant adverse impacts related to air quality and hazardous materials (E-549) (the “Negative Declaration”). </w:t>
      </w:r>
    </w:p>
    <w:p w:rsidR="00E0673A" w:rsidRPr="00E0673A" w:rsidRDefault="00E0673A" w:rsidP="00E0673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  <w:r w:rsidRPr="00E0673A">
        <w:rPr>
          <w:rFonts w:ascii="Times New Roman" w:hAnsi="Times New Roman"/>
          <w:sz w:val="24"/>
        </w:rPr>
        <w:t>RESOLVED:</w:t>
      </w:r>
    </w:p>
    <w:p w:rsidR="00E0673A" w:rsidRPr="00E0673A" w:rsidRDefault="00E0673A" w:rsidP="00E0673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E0673A">
        <w:rPr>
          <w:rFonts w:ascii="Times New Roman" w:eastAsia="Calibri" w:hAnsi="Times New Roman"/>
          <w:sz w:val="24"/>
        </w:rPr>
        <w:t>The Council finds that the action described herein will have no significant impact on the environment as set forth in the (E) Designation (E-549) and Negative Declaration.</w:t>
      </w:r>
    </w:p>
    <w:p w:rsidR="00A1624D" w:rsidRDefault="00A1624D" w:rsidP="002F6BAD">
      <w:pPr>
        <w:jc w:val="both"/>
        <w:rPr>
          <w:rFonts w:ascii="Times New Roman" w:hAnsi="Times New Roman"/>
          <w:sz w:val="24"/>
        </w:rPr>
      </w:pPr>
    </w:p>
    <w:p w:rsidR="002C42CD" w:rsidRPr="00226572" w:rsidRDefault="002C42CD" w:rsidP="00DF6982">
      <w:pPr>
        <w:pStyle w:val="NoSpacing"/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Pursuant to Section 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A95B61">
        <w:rPr>
          <w:rFonts w:ascii="Times New Roman" w:hAnsi="Times New Roman"/>
          <w:sz w:val="24"/>
        </w:rPr>
        <w:t>190</w:t>
      </w:r>
      <w:r w:rsidR="00E0673A">
        <w:rPr>
          <w:rFonts w:ascii="Times New Roman" w:hAnsi="Times New Roman"/>
          <w:sz w:val="24"/>
        </w:rPr>
        <w:t>266</w:t>
      </w:r>
      <w:r w:rsidR="00A1624D">
        <w:rPr>
          <w:rFonts w:ascii="Times New Roman" w:hAnsi="Times New Roman"/>
          <w:sz w:val="24"/>
        </w:rPr>
        <w:t xml:space="preserve"> </w:t>
      </w:r>
      <w:r w:rsidR="00A1624D">
        <w:rPr>
          <w:rFonts w:ascii="Times New Roman" w:hAnsi="Times New Roman"/>
          <w:sz w:val="24"/>
        </w:rPr>
        <w:lastRenderedPageBreak/>
        <w:t>ZR</w:t>
      </w:r>
      <w:r w:rsidR="00A95B61">
        <w:rPr>
          <w:rFonts w:ascii="Times New Roman" w:hAnsi="Times New Roman"/>
          <w:sz w:val="24"/>
        </w:rPr>
        <w:t>Q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A41E7C">
        <w:rPr>
          <w:rFonts w:ascii="Times New Roman" w:hAnsi="Times New Roman"/>
          <w:sz w:val="24"/>
        </w:rPr>
        <w:t xml:space="preserve"> with the following modifications:</w:t>
      </w:r>
    </w:p>
    <w:p w:rsidR="00AF2D7C" w:rsidRDefault="00AF2D7C" w:rsidP="00AF2D7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B216E" w:rsidRPr="00E0673A" w:rsidRDefault="008B216E" w:rsidP="008B216E">
      <w:pPr>
        <w:rPr>
          <w:rFonts w:ascii="Times New Roman" w:hAnsi="Times New Roman"/>
          <w:sz w:val="24"/>
        </w:rPr>
      </w:pPr>
      <w:r w:rsidRPr="00E0673A">
        <w:rPr>
          <w:rFonts w:ascii="Times New Roman" w:hAnsi="Times New Roman"/>
          <w:sz w:val="24"/>
        </w:rPr>
        <w:t xml:space="preserve">Matter </w:t>
      </w:r>
      <w:r w:rsidRPr="00E0673A">
        <w:rPr>
          <w:rFonts w:ascii="Times New Roman" w:hAnsi="Times New Roman"/>
          <w:sz w:val="24"/>
          <w:u w:val="single"/>
        </w:rPr>
        <w:t>underlined</w:t>
      </w:r>
      <w:r w:rsidRPr="00E0673A">
        <w:rPr>
          <w:rFonts w:ascii="Times New Roman" w:hAnsi="Times New Roman"/>
          <w:sz w:val="24"/>
        </w:rPr>
        <w:t xml:space="preserve"> is new, to be added;</w:t>
      </w:r>
    </w:p>
    <w:p w:rsidR="008B216E" w:rsidRPr="00E0673A" w:rsidRDefault="008B216E" w:rsidP="008B216E">
      <w:pPr>
        <w:rPr>
          <w:rFonts w:ascii="Times New Roman" w:hAnsi="Times New Roman"/>
          <w:sz w:val="24"/>
        </w:rPr>
      </w:pPr>
      <w:r w:rsidRPr="00E0673A">
        <w:rPr>
          <w:rFonts w:ascii="Times New Roman" w:hAnsi="Times New Roman"/>
          <w:sz w:val="24"/>
        </w:rPr>
        <w:t xml:space="preserve">Matter </w:t>
      </w:r>
      <w:r w:rsidRPr="00E0673A">
        <w:rPr>
          <w:rFonts w:ascii="Times New Roman" w:hAnsi="Times New Roman"/>
          <w:strike/>
          <w:sz w:val="24"/>
        </w:rPr>
        <w:t>struck out</w:t>
      </w:r>
      <w:r w:rsidRPr="00E0673A">
        <w:rPr>
          <w:rFonts w:ascii="Times New Roman" w:hAnsi="Times New Roman"/>
          <w:sz w:val="24"/>
        </w:rPr>
        <w:t xml:space="preserve"> is to be deleted;</w:t>
      </w:r>
    </w:p>
    <w:p w:rsidR="0050741A" w:rsidRDefault="0050741A" w:rsidP="005074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dstrike/>
          <w:sz w:val="24"/>
        </w:rPr>
        <w:t>double struck out</w:t>
      </w:r>
      <w:r>
        <w:rPr>
          <w:rFonts w:ascii="Times New Roman" w:hAnsi="Times New Roman"/>
          <w:sz w:val="24"/>
        </w:rPr>
        <w:t xml:space="preserve"> is old, deleted by the City Council;</w:t>
      </w:r>
    </w:p>
    <w:p w:rsidR="0050741A" w:rsidRPr="00421132" w:rsidRDefault="0050741A" w:rsidP="0050741A">
      <w:pPr>
        <w:widowControl/>
        <w:autoSpaceDE/>
        <w:autoSpaceDN/>
        <w:adjustRightInd/>
        <w:spacing w:after="240"/>
        <w:contextualSpacing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Matter </w:t>
      </w:r>
      <w:r>
        <w:rPr>
          <w:rFonts w:ascii="Times New Roman" w:hAnsi="Times New Roman"/>
          <w:sz w:val="24"/>
          <w:u w:val="double"/>
        </w:rPr>
        <w:t>double-underlined</w:t>
      </w:r>
      <w:r>
        <w:rPr>
          <w:rFonts w:ascii="Times New Roman" w:hAnsi="Times New Roman"/>
          <w:sz w:val="24"/>
        </w:rPr>
        <w:t xml:space="preserve"> is new, added by the City Council</w:t>
      </w:r>
      <w:r w:rsidRPr="00421132">
        <w:rPr>
          <w:rFonts w:ascii="Times New Roman" w:eastAsia="MS Mincho" w:hAnsi="Times New Roman"/>
          <w:color w:val="000000"/>
          <w:sz w:val="24"/>
        </w:rPr>
        <w:br/>
      </w:r>
      <w:r w:rsidR="008B216E" w:rsidRPr="00421132">
        <w:rPr>
          <w:rFonts w:ascii="Times New Roman" w:eastAsia="MS Mincho" w:hAnsi="Times New Roman"/>
          <w:color w:val="000000"/>
          <w:sz w:val="24"/>
        </w:rPr>
        <w:t>Matter within # # is defined in Section 12-10;</w:t>
      </w:r>
      <w:r w:rsidR="008B216E" w:rsidRPr="00421132">
        <w:rPr>
          <w:rFonts w:ascii="Times New Roman" w:eastAsia="MS Mincho" w:hAnsi="Times New Roman"/>
          <w:color w:val="000000"/>
          <w:sz w:val="24"/>
        </w:rPr>
        <w:br/>
      </w:r>
      <w:r w:rsidRPr="00421132">
        <w:rPr>
          <w:rFonts w:ascii="Times New Roman" w:eastAsia="MS Mincho" w:hAnsi="Times New Roman"/>
          <w:color w:val="000000"/>
          <w:sz w:val="24"/>
        </w:rPr>
        <w:t>* * * indicates where unchanged text appears in the Zoning Resolution</w:t>
      </w:r>
    </w:p>
    <w:p w:rsidR="00E0673A" w:rsidRPr="00E0673A" w:rsidRDefault="00E0673A" w:rsidP="00E0673A">
      <w:pPr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rPr>
          <w:rFonts w:ascii="Times New Roman" w:hAnsi="Times New Roman"/>
          <w:b/>
          <w:sz w:val="24"/>
        </w:rPr>
      </w:pPr>
      <w:r w:rsidRPr="00E0673A">
        <w:rPr>
          <w:rFonts w:ascii="Times New Roman" w:hAnsi="Times New Roman"/>
          <w:b/>
          <w:sz w:val="24"/>
        </w:rPr>
        <w:t>APPENDIX F</w:t>
      </w:r>
    </w:p>
    <w:p w:rsidR="00E0673A" w:rsidRPr="00E0673A" w:rsidRDefault="00E0673A" w:rsidP="00E0673A">
      <w:pPr>
        <w:rPr>
          <w:rFonts w:ascii="Times New Roman" w:hAnsi="Times New Roman"/>
          <w:b/>
          <w:sz w:val="24"/>
        </w:rPr>
      </w:pPr>
      <w:r w:rsidRPr="00E0673A">
        <w:rPr>
          <w:rFonts w:ascii="Times New Roman" w:hAnsi="Times New Roman"/>
          <w:b/>
          <w:sz w:val="24"/>
        </w:rPr>
        <w:t>Inclusionary Housing Designated Areas and Mandatory Inclusionary Housing Areas</w:t>
      </w:r>
    </w:p>
    <w:p w:rsidR="00E0673A" w:rsidRPr="00E0673A" w:rsidRDefault="00E0673A" w:rsidP="00E0673A">
      <w:pPr>
        <w:rPr>
          <w:rFonts w:ascii="Times New Roman" w:hAnsi="Times New Roman"/>
          <w:b/>
          <w:sz w:val="24"/>
        </w:rPr>
      </w:pPr>
    </w:p>
    <w:p w:rsidR="00E0673A" w:rsidRPr="00E0673A" w:rsidRDefault="00E0673A" w:rsidP="00E0673A">
      <w:pPr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jc w:val="center"/>
        <w:rPr>
          <w:rFonts w:ascii="Times New Roman" w:hAnsi="Times New Roman"/>
          <w:sz w:val="24"/>
        </w:rPr>
      </w:pPr>
      <w:r w:rsidRPr="00E0673A">
        <w:rPr>
          <w:rFonts w:ascii="Times New Roman" w:hAnsi="Times New Roman"/>
          <w:sz w:val="24"/>
        </w:rPr>
        <w:t>*     *     *</w:t>
      </w:r>
    </w:p>
    <w:p w:rsidR="00E0673A" w:rsidRPr="00E0673A" w:rsidRDefault="00E0673A" w:rsidP="00E0673A">
      <w:pPr>
        <w:jc w:val="center"/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jc w:val="both"/>
        <w:rPr>
          <w:rFonts w:ascii="Times New Roman" w:hAnsi="Times New Roman"/>
          <w:b/>
          <w:sz w:val="24"/>
        </w:rPr>
      </w:pPr>
      <w:r w:rsidRPr="00E0673A">
        <w:rPr>
          <w:rFonts w:ascii="Times New Roman" w:hAnsi="Times New Roman"/>
          <w:b/>
          <w:sz w:val="24"/>
        </w:rPr>
        <w:t>QUEENS</w:t>
      </w:r>
    </w:p>
    <w:p w:rsidR="00E0673A" w:rsidRPr="00E0673A" w:rsidRDefault="00E0673A" w:rsidP="00E0673A">
      <w:pPr>
        <w:jc w:val="both"/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jc w:val="center"/>
        <w:rPr>
          <w:rFonts w:ascii="Times New Roman" w:hAnsi="Times New Roman"/>
          <w:sz w:val="24"/>
        </w:rPr>
      </w:pPr>
      <w:r w:rsidRPr="00E0673A">
        <w:rPr>
          <w:rFonts w:ascii="Times New Roman" w:hAnsi="Times New Roman"/>
          <w:sz w:val="24"/>
        </w:rPr>
        <w:t>*     *     *</w:t>
      </w:r>
    </w:p>
    <w:p w:rsidR="00E0673A" w:rsidRPr="00E0673A" w:rsidRDefault="00E0673A" w:rsidP="00E0673A">
      <w:pPr>
        <w:jc w:val="both"/>
        <w:rPr>
          <w:rFonts w:ascii="Times New Roman" w:hAnsi="Times New Roman"/>
          <w:sz w:val="24"/>
        </w:rPr>
      </w:pPr>
    </w:p>
    <w:p w:rsidR="00E0673A" w:rsidRPr="00E0673A" w:rsidRDefault="00E0673A" w:rsidP="00E0673A">
      <w:pPr>
        <w:jc w:val="both"/>
        <w:rPr>
          <w:rFonts w:ascii="Times New Roman" w:hAnsi="Times New Roman"/>
          <w:b/>
          <w:sz w:val="24"/>
        </w:rPr>
      </w:pPr>
      <w:r w:rsidRPr="00E0673A">
        <w:rPr>
          <w:rFonts w:ascii="Times New Roman" w:hAnsi="Times New Roman"/>
          <w:b/>
          <w:sz w:val="24"/>
        </w:rPr>
        <w:t>Queens Community District 1</w:t>
      </w:r>
    </w:p>
    <w:p w:rsidR="00E0673A" w:rsidRPr="00E0673A" w:rsidRDefault="00E0673A" w:rsidP="00E0673A">
      <w:pPr>
        <w:jc w:val="both"/>
        <w:rPr>
          <w:rFonts w:ascii="Times New Roman" w:hAnsi="Times New Roman"/>
          <w:b/>
          <w:sz w:val="24"/>
        </w:rPr>
      </w:pPr>
    </w:p>
    <w:p w:rsidR="00E0673A" w:rsidRPr="00E0673A" w:rsidRDefault="00E0673A" w:rsidP="00E0673A">
      <w:pPr>
        <w:jc w:val="center"/>
        <w:rPr>
          <w:rFonts w:ascii="Times New Roman" w:hAnsi="Times New Roman"/>
          <w:sz w:val="24"/>
        </w:rPr>
      </w:pPr>
      <w:r w:rsidRPr="00E0673A">
        <w:rPr>
          <w:rFonts w:ascii="Times New Roman" w:hAnsi="Times New Roman"/>
          <w:sz w:val="24"/>
        </w:rPr>
        <w:t>*     *     *</w:t>
      </w:r>
    </w:p>
    <w:p w:rsidR="00E0673A" w:rsidRPr="00E0673A" w:rsidRDefault="00E0673A" w:rsidP="00E0673A">
      <w:pPr>
        <w:jc w:val="both"/>
        <w:rPr>
          <w:rFonts w:ascii="Times New Roman" w:hAnsi="Times New Roman"/>
          <w:b/>
          <w:sz w:val="24"/>
        </w:rPr>
      </w:pPr>
    </w:p>
    <w:p w:rsidR="00E0673A" w:rsidRPr="00E0673A" w:rsidRDefault="00E0673A" w:rsidP="00E0673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u w:val="single"/>
        </w:rPr>
      </w:pPr>
      <w:r w:rsidRPr="00E0673A">
        <w:rPr>
          <w:rFonts w:ascii="Times New Roman" w:hAnsi="Times New Roman"/>
          <w:sz w:val="24"/>
          <w:u w:val="single"/>
        </w:rPr>
        <w:t>Map 7 – [date of adoption]</w:t>
      </w:r>
    </w:p>
    <w:p w:rsidR="00E0673A" w:rsidRPr="00E0673A" w:rsidRDefault="00E0673A" w:rsidP="00E0673A">
      <w:pPr>
        <w:jc w:val="center"/>
        <w:rPr>
          <w:rFonts w:ascii="Times New Roman" w:hAnsi="Times New Roman"/>
          <w:noProof/>
          <w:sz w:val="22"/>
          <w:szCs w:val="22"/>
        </w:rPr>
      </w:pPr>
    </w:p>
    <w:p w:rsidR="00E0673A" w:rsidRPr="00E0673A" w:rsidRDefault="00E0673A" w:rsidP="00E0673A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mbria" w:hAnsi="Times New Roman"/>
          <w:sz w:val="24"/>
        </w:rPr>
      </w:pPr>
      <w:r w:rsidRPr="00E0673A">
        <w:rPr>
          <w:rFonts w:ascii="Times New Roman" w:eastAsia="Cambria" w:hAnsi="Times New Roman"/>
          <w:sz w:val="24"/>
        </w:rPr>
        <w:t>[PROPOSED MAP]</w:t>
      </w:r>
    </w:p>
    <w:p w:rsidR="00E0673A" w:rsidRPr="00114D62" w:rsidRDefault="00E0673A" w:rsidP="00E0673A">
      <w:pPr>
        <w:jc w:val="center"/>
        <w:rPr>
          <w:rFonts w:ascii="Arial" w:hAnsi="Arial" w:cs="Arial"/>
          <w:szCs w:val="20"/>
          <w:u w:val="single"/>
        </w:rPr>
      </w:pPr>
    </w:p>
    <w:p w:rsidR="00E0673A" w:rsidRPr="00E0673A" w:rsidRDefault="00463965" w:rsidP="00E0673A">
      <w:pPr>
        <w:jc w:val="center"/>
        <w:rPr>
          <w:rFonts w:ascii="Times New Roman" w:hAnsi="Times New Roman"/>
          <w:sz w:val="22"/>
          <w:szCs w:val="22"/>
        </w:rPr>
      </w:pPr>
      <w:r w:rsidRPr="00E0673A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>
            <wp:extent cx="5501640" cy="3771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1A" w:rsidRPr="008C2D5C" w:rsidRDefault="00463965" w:rsidP="0050741A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139065</wp:posOffset>
                </wp:positionV>
                <wp:extent cx="196850" cy="1339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339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D9E3" id="Rectangle 3" o:spid="_x0000_s1026" style="position:absolute;margin-left:19.25pt;margin-top:10.95pt;width:15.5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139065</wp:posOffset>
                </wp:positionV>
                <wp:extent cx="196850" cy="1339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339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20000"/>
                          </a:sys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09456" id="Rectangle 4" o:spid="_x0000_s1026" style="position:absolute;margin-left:19.25pt;margin-top:10.95pt;width:15.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" fillcolor="windowText" stroked="f" strokeweight="1.5pt">
                <v:fill opacity="13107f"/>
                <v:path arrowok="t"/>
              </v:rect>
            </w:pict>
          </mc:Fallback>
        </mc:AlternateContent>
      </w:r>
    </w:p>
    <w:p w:rsidR="0050741A" w:rsidRPr="008C2D5C" w:rsidRDefault="0050741A" w:rsidP="0050741A">
      <w:pPr>
        <w:spacing w:after="120"/>
        <w:ind w:left="1260"/>
        <w:rPr>
          <w:rFonts w:ascii="Arial" w:hAnsi="Arial" w:cs="Arial"/>
          <w:szCs w:val="20"/>
          <w:u w:val="single"/>
        </w:rPr>
      </w:pPr>
      <w:r w:rsidRPr="008C2D5C">
        <w:rPr>
          <w:rFonts w:ascii="Arial" w:hAnsi="Arial" w:cs="Arial"/>
          <w:szCs w:val="20"/>
          <w:u w:val="single"/>
        </w:rPr>
        <w:t xml:space="preserve">Mandatory Inclusionary Housing area </w:t>
      </w:r>
      <w:r w:rsidRPr="008C2D5C">
        <w:rPr>
          <w:rFonts w:ascii="Arial" w:hAnsi="Arial" w:cs="Arial"/>
          <w:i/>
          <w:sz w:val="16"/>
          <w:szCs w:val="16"/>
          <w:u w:val="single"/>
        </w:rPr>
        <w:t>(see Section 23-154(d)(3))</w:t>
      </w:r>
    </w:p>
    <w:p w:rsidR="0050741A" w:rsidRPr="00114D62" w:rsidRDefault="0050741A" w:rsidP="0050741A">
      <w:pPr>
        <w:ind w:left="1260"/>
        <w:rPr>
          <w:rFonts w:ascii="Arial" w:hAnsi="Arial" w:cs="Arial"/>
          <w:szCs w:val="20"/>
          <w:u w:val="double"/>
        </w:rPr>
      </w:pPr>
      <w:r w:rsidRPr="008C2D5C">
        <w:rPr>
          <w:rFonts w:ascii="Arial" w:hAnsi="Arial" w:cs="Arial"/>
          <w:szCs w:val="20"/>
          <w:u w:val="single"/>
        </w:rPr>
        <w:t xml:space="preserve">Area </w:t>
      </w:r>
      <w:r>
        <w:rPr>
          <w:rFonts w:ascii="Arial" w:hAnsi="Arial" w:cs="Arial"/>
          <w:b/>
          <w:szCs w:val="20"/>
          <w:u w:val="single"/>
        </w:rPr>
        <w:t>7</w:t>
      </w:r>
      <w:r w:rsidRPr="008C2D5C">
        <w:rPr>
          <w:rFonts w:ascii="Arial" w:hAnsi="Arial" w:cs="Arial"/>
          <w:szCs w:val="20"/>
          <w:u w:val="single"/>
        </w:rPr>
        <w:t xml:space="preserve"> ─ [date of</w:t>
      </w:r>
      <w:r>
        <w:rPr>
          <w:rFonts w:ascii="Arial" w:hAnsi="Arial" w:cs="Arial"/>
          <w:szCs w:val="20"/>
          <w:u w:val="single"/>
        </w:rPr>
        <w:t xml:space="preserve"> adoption], MIH Program Option 2</w:t>
      </w:r>
      <w:r w:rsidRPr="008C2D5C">
        <w:rPr>
          <w:rFonts w:ascii="Arial" w:hAnsi="Arial" w:cs="Arial"/>
          <w:szCs w:val="20"/>
          <w:u w:val="single"/>
        </w:rPr>
        <w:t xml:space="preserve"> </w:t>
      </w:r>
      <w:r w:rsidRPr="00114D62">
        <w:rPr>
          <w:rFonts w:ascii="Arial" w:hAnsi="Arial" w:cs="Arial"/>
          <w:szCs w:val="20"/>
          <w:u w:val="single"/>
        </w:rPr>
        <w:t xml:space="preserve">and </w:t>
      </w:r>
      <w:r>
        <w:rPr>
          <w:rFonts w:ascii="Arial" w:hAnsi="Arial" w:cs="Arial"/>
          <w:dstrike/>
          <w:szCs w:val="20"/>
          <w:u w:val="single"/>
        </w:rPr>
        <w:t xml:space="preserve">Workforce </w:t>
      </w:r>
      <w:r w:rsidRPr="00114D62">
        <w:rPr>
          <w:rFonts w:ascii="Arial" w:hAnsi="Arial" w:cs="Arial"/>
          <w:szCs w:val="20"/>
          <w:u w:val="single"/>
        </w:rPr>
        <w:t>Option</w:t>
      </w:r>
      <w:r w:rsidR="00114D62">
        <w:rPr>
          <w:rFonts w:ascii="Arial" w:hAnsi="Arial" w:cs="Arial"/>
          <w:szCs w:val="20"/>
          <w:u w:val="double"/>
        </w:rPr>
        <w:t xml:space="preserve"> 1</w:t>
      </w:r>
    </w:p>
    <w:p w:rsidR="00E0673A" w:rsidRPr="00E0673A" w:rsidRDefault="00E0673A" w:rsidP="00E0673A">
      <w:pPr>
        <w:spacing w:before="240"/>
        <w:jc w:val="center"/>
        <w:rPr>
          <w:rFonts w:ascii="Times New Roman" w:hAnsi="Times New Roman"/>
          <w:sz w:val="24"/>
          <w:u w:val="single"/>
        </w:rPr>
      </w:pPr>
      <w:r w:rsidRPr="00E0673A">
        <w:rPr>
          <w:rFonts w:ascii="Times New Roman" w:hAnsi="Times New Roman"/>
          <w:sz w:val="24"/>
          <w:u w:val="single"/>
        </w:rPr>
        <w:br/>
        <w:t>Portion of Community District 1, Borough of Queens</w:t>
      </w:r>
    </w:p>
    <w:p w:rsidR="00E0673A" w:rsidRPr="00E0673A" w:rsidRDefault="00E0673A" w:rsidP="00E0673A">
      <w:pPr>
        <w:jc w:val="center"/>
        <w:rPr>
          <w:rFonts w:ascii="Times New Roman" w:hAnsi="Times New Roman"/>
          <w:sz w:val="22"/>
          <w:szCs w:val="22"/>
        </w:rPr>
      </w:pPr>
      <w:r w:rsidRPr="00E0673A">
        <w:rPr>
          <w:rFonts w:ascii="Times New Roman" w:hAnsi="Times New Roman"/>
          <w:sz w:val="22"/>
          <w:szCs w:val="22"/>
        </w:rPr>
        <w:softHyphen/>
      </w:r>
      <w:r w:rsidRPr="00E0673A">
        <w:rPr>
          <w:rFonts w:ascii="Times New Roman" w:hAnsi="Times New Roman"/>
          <w:sz w:val="22"/>
          <w:szCs w:val="22"/>
        </w:rPr>
        <w:softHyphen/>
      </w:r>
    </w:p>
    <w:p w:rsidR="00E0673A" w:rsidRPr="00E0673A" w:rsidRDefault="00E0673A" w:rsidP="00E0673A">
      <w:pPr>
        <w:jc w:val="center"/>
        <w:rPr>
          <w:rFonts w:ascii="Times New Roman" w:hAnsi="Times New Roman"/>
          <w:sz w:val="22"/>
          <w:szCs w:val="22"/>
        </w:rPr>
      </w:pPr>
      <w:r w:rsidRPr="00E0673A">
        <w:rPr>
          <w:rFonts w:ascii="Times New Roman" w:hAnsi="Times New Roman"/>
          <w:sz w:val="22"/>
          <w:szCs w:val="22"/>
        </w:rPr>
        <w:t>*     *     *</w:t>
      </w:r>
    </w:p>
    <w:p w:rsidR="00E0673A" w:rsidRDefault="00E0673A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DF698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DF6982">
      <w:pPr>
        <w:pStyle w:val="BodyTextIndent"/>
        <w:ind w:firstLine="1440"/>
      </w:pPr>
      <w:r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EC7323">
        <w:t>February 11</w:t>
      </w:r>
      <w:r w:rsidR="000259E5">
        <w:t>,</w:t>
      </w:r>
      <w:r w:rsidR="009D17F5" w:rsidRPr="00226572">
        <w:t xml:space="preserve"> 20</w:t>
      </w:r>
      <w:r w:rsidR="00E0673A">
        <w:t>20</w:t>
      </w:r>
      <w:r w:rsidR="00EB2D9B" w:rsidRPr="00226572">
        <w:t>, on file in this office.</w:t>
      </w:r>
    </w:p>
    <w:p w:rsidR="00DF6982" w:rsidRDefault="00DF6982" w:rsidP="00DF6982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EC7323" w:rsidRPr="00226572" w:rsidRDefault="00EC7323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F6982" w:rsidRPr="00DF6982" w:rsidRDefault="00DF6982" w:rsidP="00DF6982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F6982">
        <w:rPr>
          <w:rFonts w:ascii="Times New Roman" w:hAnsi="Times New Roman"/>
          <w:sz w:val="24"/>
        </w:rPr>
        <w:t>.....................................................</w:t>
      </w:r>
    </w:p>
    <w:p w:rsidR="00DF6982" w:rsidRPr="00DF6982" w:rsidRDefault="00DF6982" w:rsidP="00DF6982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F6982">
        <w:rPr>
          <w:rFonts w:ascii="Times New Roman" w:hAnsi="Times New Roman"/>
          <w:sz w:val="24"/>
        </w:rPr>
        <w:t>City Clerk, Clerk of The Council</w:t>
      </w:r>
    </w:p>
    <w:p w:rsidR="00B0178C" w:rsidRPr="00DF6982" w:rsidRDefault="00B0178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sectPr w:rsidR="00B0178C" w:rsidRPr="00DF6982" w:rsidSect="00E125FE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F0" w:rsidRDefault="00DE7DF0">
      <w:r>
        <w:separator/>
      </w:r>
    </w:p>
  </w:endnote>
  <w:endnote w:type="continuationSeparator" w:id="0">
    <w:p w:rsidR="00DE7DF0" w:rsidRDefault="00DE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F0" w:rsidRDefault="00DE7DF0">
      <w:r>
        <w:separator/>
      </w:r>
    </w:p>
  </w:footnote>
  <w:footnote w:type="continuationSeparator" w:id="0">
    <w:p w:rsidR="00DE7DF0" w:rsidRDefault="00DE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463965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2C3A7B">
      <w:rPr>
        <w:rFonts w:ascii="Times New Roman" w:hAnsi="Times New Roman"/>
        <w:b/>
      </w:rPr>
      <w:t>4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A95B61">
      <w:rPr>
        <w:rFonts w:ascii="Times New Roman" w:hAnsi="Times New Roman"/>
        <w:b/>
      </w:rPr>
      <w:t>190</w:t>
    </w:r>
    <w:r w:rsidR="00E0673A">
      <w:rPr>
        <w:rFonts w:ascii="Times New Roman" w:hAnsi="Times New Roman"/>
        <w:b/>
      </w:rPr>
      <w:t>266</w:t>
    </w:r>
    <w:r w:rsidR="00A1624D">
      <w:rPr>
        <w:rFonts w:ascii="Times New Roman" w:hAnsi="Times New Roman"/>
        <w:b/>
      </w:rPr>
      <w:t xml:space="preserve"> ZR</w:t>
    </w:r>
    <w:r w:rsidR="00A95B61">
      <w:rPr>
        <w:rFonts w:ascii="Times New Roman" w:hAnsi="Times New Roman"/>
        <w:b/>
      </w:rPr>
      <w:t>Q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EC7323">
      <w:rPr>
        <w:rFonts w:ascii="Times New Roman" w:hAnsi="Times New Roman"/>
        <w:b/>
      </w:rPr>
      <w:t>1253</w:t>
    </w:r>
    <w:r>
      <w:rPr>
        <w:rFonts w:ascii="Times New Roman" w:hAnsi="Times New Roman"/>
        <w:b/>
      </w:rPr>
      <w:t xml:space="preserve"> (L.U. No. </w:t>
    </w:r>
    <w:r w:rsidR="00F83218">
      <w:rPr>
        <w:rFonts w:ascii="Times New Roman" w:hAnsi="Times New Roman"/>
        <w:b/>
      </w:rPr>
      <w:t>605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2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1"/>
  </w:num>
  <w:num w:numId="6">
    <w:abstractNumId w:val="5"/>
  </w:num>
  <w:num w:numId="7">
    <w:abstractNumId w:val="24"/>
  </w:num>
  <w:num w:numId="8">
    <w:abstractNumId w:val="18"/>
  </w:num>
  <w:num w:numId="9">
    <w:abstractNumId w:val="20"/>
  </w:num>
  <w:num w:numId="1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22BC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394E"/>
    <w:rsid w:val="00105303"/>
    <w:rsid w:val="00113922"/>
    <w:rsid w:val="00114B46"/>
    <w:rsid w:val="00114D62"/>
    <w:rsid w:val="001174B9"/>
    <w:rsid w:val="00117FCF"/>
    <w:rsid w:val="0012689E"/>
    <w:rsid w:val="0013015D"/>
    <w:rsid w:val="001337D0"/>
    <w:rsid w:val="001352D1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18FD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41A6"/>
    <w:rsid w:val="00217152"/>
    <w:rsid w:val="002178AE"/>
    <w:rsid w:val="00217921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A7B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4D2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4ECA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965"/>
    <w:rsid w:val="00463A58"/>
    <w:rsid w:val="00464125"/>
    <w:rsid w:val="00464420"/>
    <w:rsid w:val="00466CBB"/>
    <w:rsid w:val="00481708"/>
    <w:rsid w:val="00481B81"/>
    <w:rsid w:val="00481D33"/>
    <w:rsid w:val="00483D34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0741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079B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4DA2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29FE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0BBF"/>
    <w:rsid w:val="007216C0"/>
    <w:rsid w:val="00722E1E"/>
    <w:rsid w:val="0072601D"/>
    <w:rsid w:val="007268CF"/>
    <w:rsid w:val="00727D97"/>
    <w:rsid w:val="00736588"/>
    <w:rsid w:val="00737009"/>
    <w:rsid w:val="00737E39"/>
    <w:rsid w:val="00740A70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0178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A2D99"/>
    <w:rsid w:val="008B216E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01D6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60F6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1E7C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2AB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5B61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740EB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C6DA9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27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2EF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523A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46475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5B36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E7DF0"/>
    <w:rsid w:val="00DF18ED"/>
    <w:rsid w:val="00DF3B49"/>
    <w:rsid w:val="00DF40A7"/>
    <w:rsid w:val="00DF4830"/>
    <w:rsid w:val="00DF54BE"/>
    <w:rsid w:val="00DF6524"/>
    <w:rsid w:val="00DF6982"/>
    <w:rsid w:val="00DF79BB"/>
    <w:rsid w:val="00E001E2"/>
    <w:rsid w:val="00E025D9"/>
    <w:rsid w:val="00E03F4E"/>
    <w:rsid w:val="00E04027"/>
    <w:rsid w:val="00E041F5"/>
    <w:rsid w:val="00E06038"/>
    <w:rsid w:val="00E0673A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E43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87B3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C7323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3218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2E0"/>
    <w:rsid w:val="00FB67F1"/>
    <w:rsid w:val="00FC1915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EE2C83"/>
  <w15:chartTrackingRefBased/>
  <w15:docId w15:val="{F4E5958A-3BF0-428D-A12E-FDC6EF3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732C-EBE1-4132-A174-C773EA5E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2020-02-13T19:44:00Z</dcterms:created>
  <dcterms:modified xsi:type="dcterms:W3CDTF">2020-02-13T19:44:00Z</dcterms:modified>
</cp:coreProperties>
</file>