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5CE7" w14:textId="3ABC4627" w:rsidR="00B94C61" w:rsidRDefault="00B92EF8" w:rsidP="00007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DE3D4C">
        <w:rPr>
          <w:rFonts w:ascii="Times New Roman" w:hAnsi="Times New Roman" w:cs="Times New Roman"/>
          <w:sz w:val="24"/>
          <w:szCs w:val="24"/>
        </w:rPr>
        <w:t xml:space="preserve"> 1238</w:t>
      </w:r>
      <w:bookmarkStart w:id="0" w:name="_GoBack"/>
      <w:bookmarkEnd w:id="0"/>
    </w:p>
    <w:p w14:paraId="5293C569" w14:textId="2DFE495C" w:rsidR="00007379" w:rsidRDefault="00007379" w:rsidP="0000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86DE0" w14:textId="77777777" w:rsidR="00B92EF8" w:rsidRPr="00B92EF8" w:rsidRDefault="00B92EF8" w:rsidP="00731C98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92EF8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00AFD90" w14:textId="5516D78F" w:rsidR="00FD6029" w:rsidRDefault="00FD6029" w:rsidP="0073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calling</w:t>
      </w:r>
      <w:r w:rsidR="00500295">
        <w:rPr>
          <w:rFonts w:ascii="Times New Roman" w:hAnsi="Times New Roman" w:cs="Times New Roman"/>
          <w:sz w:val="24"/>
          <w:szCs w:val="24"/>
        </w:rPr>
        <w:t xml:space="preserve"> </w:t>
      </w:r>
      <w:r w:rsidR="002A2F6E" w:rsidRPr="002A2F6E">
        <w:rPr>
          <w:rFonts w:ascii="Times New Roman" w:hAnsi="Times New Roman" w:cs="Times New Roman"/>
          <w:sz w:val="24"/>
          <w:szCs w:val="24"/>
        </w:rPr>
        <w:t xml:space="preserve">on the New York State Legislature to </w:t>
      </w:r>
      <w:r w:rsidR="002A2F6E">
        <w:rPr>
          <w:rFonts w:ascii="Times New Roman" w:hAnsi="Times New Roman" w:cs="Times New Roman"/>
          <w:sz w:val="24"/>
          <w:szCs w:val="24"/>
        </w:rPr>
        <w:t xml:space="preserve">pass, and the Governor to sign, </w:t>
      </w:r>
      <w:r w:rsidR="002A2F6E" w:rsidRPr="002A2F6E">
        <w:rPr>
          <w:rFonts w:ascii="Times New Roman" w:hAnsi="Times New Roman" w:cs="Times New Roman"/>
          <w:sz w:val="24"/>
          <w:szCs w:val="24"/>
        </w:rPr>
        <w:t>A4071/S870, relating to increasing membership on the public health and health planning council and directing the appointment of members representing particular areas of concern.</w:t>
      </w:r>
    </w:p>
    <w:p w14:paraId="1D71147A" w14:textId="53BC9698" w:rsidR="00007379" w:rsidRPr="00B92EF8" w:rsidRDefault="00B92EF8" w:rsidP="00731C98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92EF8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04EA2F8C" w14:textId="77777777" w:rsidR="00B92EF8" w:rsidRDefault="00B92EF8" w:rsidP="0073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B5C46" w14:textId="3C8F4290" w:rsidR="00007379" w:rsidRDefault="00007379" w:rsidP="0073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B4516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B92EF8">
        <w:rPr>
          <w:rFonts w:ascii="Times New Roman" w:hAnsi="Times New Roman" w:cs="Times New Roman"/>
          <w:sz w:val="24"/>
          <w:szCs w:val="24"/>
        </w:rPr>
        <w:t>Rivera</w:t>
      </w:r>
    </w:p>
    <w:p w14:paraId="187F95A4" w14:textId="77777777" w:rsidR="00E21428" w:rsidRDefault="00E21428" w:rsidP="0073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013C5" w14:textId="7B06C966" w:rsidR="002A2F6E" w:rsidRDefault="002A2F6E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Kaiser Health News, across the nation</w:t>
      </w:r>
      <w:r w:rsidRPr="002A2F6E">
        <w:rPr>
          <w:rFonts w:ascii="Times New Roman" w:hAnsi="Times New Roman" w:cs="Times New Roman"/>
          <w:sz w:val="24"/>
          <w:szCs w:val="24"/>
        </w:rPr>
        <w:t xml:space="preserve"> hospitals are shifting away from traditional inpatient facilities, with health care providers investing in outpatient clinics, same-day surgery centers, free-standing emergency rooms, and microhospitals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E69566C" w14:textId="6FFE21A2" w:rsidR="002A2F6E" w:rsidRDefault="002A2F6E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the New York State Health Foundation, a</w:t>
      </w:r>
      <w:r w:rsidRPr="002A2F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health care industry’s </w:t>
      </w:r>
      <w:r w:rsidRPr="002A2F6E">
        <w:rPr>
          <w:rFonts w:ascii="Times New Roman" w:hAnsi="Times New Roman" w:cs="Times New Roman"/>
          <w:sz w:val="24"/>
          <w:szCs w:val="24"/>
        </w:rPr>
        <w:t xml:space="preserve"> focus shifts to community-based outpatient care, hospital transformations, including closures and consolidations, have increased in frequency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035D330D" w14:textId="224ABEC0" w:rsidR="002A2F6E" w:rsidRDefault="002A2F6E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Pr="002A2F6E">
        <w:rPr>
          <w:rFonts w:ascii="Times New Roman" w:hAnsi="Times New Roman" w:cs="Times New Roman"/>
          <w:sz w:val="24"/>
          <w:szCs w:val="24"/>
        </w:rPr>
        <w:t>Over the last 20 years, 41 hospitals in New York State have closed all of their inpatient services, and the overall number of community hospitals has decreased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8848B84" w14:textId="21F6349F" w:rsidR="002A2F6E" w:rsidRDefault="002A2F6E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the New York State Department of Health</w:t>
      </w:r>
      <w:r w:rsidR="0001157A">
        <w:rPr>
          <w:rFonts w:ascii="Times New Roman" w:hAnsi="Times New Roman" w:cs="Times New Roman"/>
          <w:sz w:val="24"/>
          <w:szCs w:val="24"/>
        </w:rPr>
        <w:t xml:space="preserve"> (NYSDOH)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F6E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 xml:space="preserve">hospital </w:t>
      </w:r>
      <w:r w:rsidRPr="002A2F6E">
        <w:rPr>
          <w:rFonts w:ascii="Times New Roman" w:hAnsi="Times New Roman" w:cs="Times New Roman"/>
          <w:sz w:val="24"/>
          <w:szCs w:val="24"/>
        </w:rPr>
        <w:t>mergers or acquisitions were approved or pending between 2011 and September 2017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816E546" w14:textId="0AF78E40" w:rsidR="002A2F6E" w:rsidRDefault="002A2F6E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According to the New York State Health Foundation, </w:t>
      </w:r>
      <w:r w:rsidRPr="002A2F6E">
        <w:rPr>
          <w:rFonts w:ascii="Times New Roman" w:hAnsi="Times New Roman" w:cs="Times New Roman"/>
          <w:sz w:val="24"/>
          <w:szCs w:val="24"/>
        </w:rPr>
        <w:t>764 hospital beds were lost between 2015 and 2017 throughout the state, and</w:t>
      </w:r>
      <w:r>
        <w:rPr>
          <w:rFonts w:ascii="Times New Roman" w:hAnsi="Times New Roman" w:cs="Times New Roman"/>
          <w:sz w:val="24"/>
          <w:szCs w:val="24"/>
        </w:rPr>
        <w:t xml:space="preserve"> now the twelve largest non-profit health systems in the state are in control of half of all acute care hospitals and 70 percent of inpatient acute care beds; and </w:t>
      </w:r>
    </w:p>
    <w:p w14:paraId="0895997F" w14:textId="77777777" w:rsidR="0001157A" w:rsidRDefault="0001157A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Hospital shifts and consolidations have various effects on the community; and</w:t>
      </w:r>
    </w:p>
    <w:p w14:paraId="28962149" w14:textId="42CB1BCB" w:rsidR="0001157A" w:rsidRDefault="0001157A" w:rsidP="0001157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While experts say that large health organizations can more easily manage population health and health care, facilitate electronic information exchange, accept risk in value-based purchasing arrangements, and provide support to failing community hospitals through consolidation, studies show that </w:t>
      </w:r>
      <w:r w:rsidRPr="00B87F2B">
        <w:rPr>
          <w:rFonts w:ascii="Times New Roman" w:hAnsi="Times New Roman"/>
          <w:sz w:val="24"/>
          <w:szCs w:val="24"/>
        </w:rPr>
        <w:t xml:space="preserve">prices </w:t>
      </w:r>
      <w:r>
        <w:rPr>
          <w:rFonts w:ascii="Times New Roman" w:hAnsi="Times New Roman"/>
          <w:sz w:val="24"/>
          <w:szCs w:val="24"/>
        </w:rPr>
        <w:t xml:space="preserve">increase when hospitals consolidate, with one study finding </w:t>
      </w:r>
      <w:r>
        <w:rPr>
          <w:rFonts w:ascii="Times New Roman" w:hAnsi="Times New Roman"/>
          <w:sz w:val="24"/>
          <w:szCs w:val="24"/>
        </w:rPr>
        <w:lastRenderedPageBreak/>
        <w:t xml:space="preserve">that prices were </w:t>
      </w:r>
      <w:r w:rsidRPr="00B87F2B">
        <w:rPr>
          <w:rFonts w:ascii="Times New Roman" w:hAnsi="Times New Roman"/>
          <w:sz w:val="24"/>
          <w:szCs w:val="24"/>
        </w:rPr>
        <w:t>12 percent higher</w:t>
      </w:r>
      <w:r>
        <w:rPr>
          <w:rFonts w:ascii="Times New Roman" w:hAnsi="Times New Roman"/>
          <w:sz w:val="24"/>
          <w:szCs w:val="24"/>
        </w:rPr>
        <w:t xml:space="preserve"> on average</w:t>
      </w:r>
      <w:r w:rsidRPr="00B87F2B">
        <w:rPr>
          <w:rFonts w:ascii="Times New Roman" w:hAnsi="Times New Roman"/>
          <w:sz w:val="24"/>
          <w:szCs w:val="24"/>
        </w:rPr>
        <w:t xml:space="preserve"> in areas where one hospital dominated the market versus areas with at least four </w:t>
      </w:r>
      <w:r>
        <w:rPr>
          <w:rFonts w:ascii="Times New Roman" w:hAnsi="Times New Roman"/>
          <w:sz w:val="24"/>
          <w:szCs w:val="24"/>
        </w:rPr>
        <w:t>competitors; and</w:t>
      </w:r>
    </w:p>
    <w:p w14:paraId="3275E721" w14:textId="77777777" w:rsidR="0001157A" w:rsidRDefault="0001157A" w:rsidP="0001157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There is concern that hospital consolidation and transformation will leave people with little to no access to needed inpatient services; and</w:t>
      </w:r>
    </w:p>
    <w:p w14:paraId="2DBD7BA9" w14:textId="77EC0725" w:rsidR="003B1280" w:rsidRDefault="0001157A" w:rsidP="0001157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F0383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ccording to the Independent Budget Office, </w:t>
      </w:r>
      <w:r w:rsidR="00D26086">
        <w:rPr>
          <w:rFonts w:ascii="Times New Roman" w:hAnsi="Times New Roman"/>
          <w:sz w:val="24"/>
          <w:szCs w:val="24"/>
        </w:rPr>
        <w:t>New York City Health + Hospitals (</w:t>
      </w:r>
      <w:r w:rsidRPr="00966F7E">
        <w:rPr>
          <w:rFonts w:ascii="Times New Roman" w:hAnsi="Times New Roman"/>
          <w:sz w:val="24"/>
          <w:szCs w:val="24"/>
        </w:rPr>
        <w:t>H+H</w:t>
      </w:r>
      <w:r w:rsidR="00D26086">
        <w:rPr>
          <w:rFonts w:ascii="Times New Roman" w:hAnsi="Times New Roman"/>
          <w:sz w:val="24"/>
          <w:szCs w:val="24"/>
        </w:rPr>
        <w:t>)</w:t>
      </w:r>
      <w:r w:rsidRPr="00966F7E">
        <w:rPr>
          <w:rFonts w:ascii="Times New Roman" w:hAnsi="Times New Roman"/>
          <w:sz w:val="24"/>
          <w:szCs w:val="24"/>
        </w:rPr>
        <w:t xml:space="preserve"> has seen a significant increase in the hospitalization of patients </w:t>
      </w:r>
      <w:r>
        <w:rPr>
          <w:rFonts w:ascii="Times New Roman" w:hAnsi="Times New Roman"/>
          <w:sz w:val="24"/>
          <w:szCs w:val="24"/>
        </w:rPr>
        <w:t xml:space="preserve">requiring </w:t>
      </w:r>
      <w:r w:rsidRPr="00966F7E">
        <w:rPr>
          <w:rFonts w:ascii="Times New Roman" w:hAnsi="Times New Roman"/>
          <w:sz w:val="24"/>
          <w:szCs w:val="24"/>
        </w:rPr>
        <w:t xml:space="preserve">mental </w:t>
      </w:r>
      <w:r>
        <w:rPr>
          <w:rFonts w:ascii="Times New Roman" w:hAnsi="Times New Roman"/>
          <w:sz w:val="24"/>
          <w:szCs w:val="24"/>
        </w:rPr>
        <w:t>health services</w:t>
      </w:r>
      <w:r w:rsidRPr="00966F7E">
        <w:rPr>
          <w:rFonts w:ascii="Times New Roman" w:hAnsi="Times New Roman"/>
          <w:sz w:val="24"/>
          <w:szCs w:val="24"/>
        </w:rPr>
        <w:t xml:space="preserve"> in recent years</w:t>
      </w:r>
      <w:r w:rsidR="00743D79">
        <w:rPr>
          <w:rFonts w:ascii="Times New Roman" w:hAnsi="Times New Roman"/>
          <w:sz w:val="24"/>
          <w:szCs w:val="24"/>
        </w:rPr>
        <w:t>, coinciding with increased hospital consolidations</w:t>
      </w:r>
      <w:r w:rsidR="003B1280">
        <w:rPr>
          <w:rFonts w:ascii="Times New Roman" w:hAnsi="Times New Roman"/>
          <w:sz w:val="24"/>
          <w:szCs w:val="24"/>
        </w:rPr>
        <w:t xml:space="preserve">; and </w:t>
      </w:r>
    </w:p>
    <w:p w14:paraId="6AC6ADC4" w14:textId="1B224CB8" w:rsidR="0001157A" w:rsidRDefault="003B1280" w:rsidP="0001157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I</w:t>
      </w:r>
      <w:r w:rsidR="0001157A">
        <w:rPr>
          <w:rFonts w:ascii="Times New Roman" w:hAnsi="Times New Roman"/>
          <w:sz w:val="24"/>
          <w:szCs w:val="24"/>
        </w:rPr>
        <w:t>n</w:t>
      </w:r>
      <w:r w:rsidR="0001157A" w:rsidRPr="00966F7E">
        <w:rPr>
          <w:rFonts w:ascii="Times New Roman" w:hAnsi="Times New Roman"/>
          <w:sz w:val="24"/>
          <w:szCs w:val="24"/>
        </w:rPr>
        <w:t xml:space="preserve"> July of 2017, mental health hospitalizations at the 11 hospitals that comprise H+H grew roughly 20 percent</w:t>
      </w:r>
      <w:r w:rsidR="0001157A">
        <w:rPr>
          <w:rFonts w:ascii="Times New Roman" w:hAnsi="Times New Roman"/>
          <w:sz w:val="24"/>
          <w:szCs w:val="24"/>
        </w:rPr>
        <w:t xml:space="preserve"> while, </w:t>
      </w:r>
      <w:r w:rsidR="0001157A" w:rsidRPr="00966F7E">
        <w:rPr>
          <w:rFonts w:ascii="Times New Roman" w:hAnsi="Times New Roman"/>
          <w:sz w:val="24"/>
          <w:szCs w:val="24"/>
        </w:rPr>
        <w:t>over the same six-year period, mental health hospitalizati</w:t>
      </w:r>
      <w:r w:rsidR="00A676DE">
        <w:rPr>
          <w:rFonts w:ascii="Times New Roman" w:hAnsi="Times New Roman"/>
          <w:sz w:val="24"/>
          <w:szCs w:val="24"/>
        </w:rPr>
        <w:t>ons decreased by approximately five</w:t>
      </w:r>
      <w:r w:rsidR="0001157A" w:rsidRPr="00966F7E">
        <w:rPr>
          <w:rFonts w:ascii="Times New Roman" w:hAnsi="Times New Roman"/>
          <w:sz w:val="24"/>
          <w:szCs w:val="24"/>
        </w:rPr>
        <w:t xml:space="preserve"> percent among the volun</w:t>
      </w:r>
      <w:r w:rsidR="0001157A">
        <w:rPr>
          <w:rFonts w:ascii="Times New Roman" w:hAnsi="Times New Roman"/>
          <w:sz w:val="24"/>
          <w:szCs w:val="24"/>
        </w:rPr>
        <w:t xml:space="preserve">tary hospitals in New York City; and  </w:t>
      </w:r>
    </w:p>
    <w:p w14:paraId="459258B0" w14:textId="77777777" w:rsidR="003B1280" w:rsidRDefault="0001157A" w:rsidP="000115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B1280">
        <w:rPr>
          <w:rFonts w:ascii="Times New Roman" w:hAnsi="Times New Roman" w:cs="Times New Roman"/>
          <w:sz w:val="24"/>
          <w:szCs w:val="24"/>
        </w:rPr>
        <w:t>Hospital transformation also impacts the medical community and, a</w:t>
      </w:r>
      <w:r>
        <w:rPr>
          <w:rFonts w:ascii="Times New Roman" w:hAnsi="Times New Roman" w:cs="Times New Roman"/>
          <w:sz w:val="24"/>
          <w:szCs w:val="24"/>
        </w:rPr>
        <w:t>ccording to the New York Times, d</w:t>
      </w:r>
      <w:r w:rsidRPr="0001157A">
        <w:rPr>
          <w:rFonts w:ascii="Times New Roman" w:hAnsi="Times New Roman" w:cs="Times New Roman"/>
          <w:sz w:val="24"/>
          <w:szCs w:val="24"/>
        </w:rPr>
        <w:t>octors in small practices feel pressured to join large health systems</w:t>
      </w:r>
      <w:r w:rsidR="003B1280">
        <w:rPr>
          <w:rFonts w:ascii="Times New Roman" w:hAnsi="Times New Roman" w:cs="Times New Roman"/>
          <w:sz w:val="24"/>
          <w:szCs w:val="24"/>
        </w:rPr>
        <w:t>; and</w:t>
      </w:r>
    </w:p>
    <w:p w14:paraId="27ACC883" w14:textId="1532866B" w:rsidR="0001157A" w:rsidRDefault="003B1280" w:rsidP="000115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</w:t>
      </w:r>
      <w:r w:rsidR="0001157A" w:rsidRPr="0001157A">
        <w:rPr>
          <w:rFonts w:ascii="Times New Roman" w:hAnsi="Times New Roman" w:cs="Times New Roman"/>
          <w:sz w:val="24"/>
          <w:szCs w:val="24"/>
        </w:rPr>
        <w:t>s of 2016, large hospital groups employed 43 percent of the nation’s primary care doctors</w:t>
      </w:r>
      <w:r w:rsidR="0001157A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35DD918F" w14:textId="34DB1BE4" w:rsidR="00731C98" w:rsidRDefault="005A2D02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A2F6E" w:rsidRPr="002A2F6E">
        <w:rPr>
          <w:rFonts w:ascii="Times New Roman" w:hAnsi="Times New Roman" w:cs="Times New Roman"/>
          <w:sz w:val="24"/>
          <w:szCs w:val="24"/>
        </w:rPr>
        <w:t>A state-mandated review process, known as the Certificate of Need (CON) program, governs the establishment, ownership, construction, renovation</w:t>
      </w:r>
      <w:r w:rsidR="00743D79">
        <w:rPr>
          <w:rFonts w:ascii="Times New Roman" w:hAnsi="Times New Roman" w:cs="Times New Roman"/>
          <w:sz w:val="24"/>
          <w:szCs w:val="24"/>
        </w:rPr>
        <w:t>,</w:t>
      </w:r>
      <w:r w:rsidR="002A2F6E" w:rsidRPr="002A2F6E">
        <w:rPr>
          <w:rFonts w:ascii="Times New Roman" w:hAnsi="Times New Roman" w:cs="Times New Roman"/>
          <w:sz w:val="24"/>
          <w:szCs w:val="24"/>
        </w:rPr>
        <w:t xml:space="preserve"> and change in service of hea</w:t>
      </w:r>
      <w:r w:rsidR="002A2F6E">
        <w:rPr>
          <w:rFonts w:ascii="Times New Roman" w:hAnsi="Times New Roman" w:cs="Times New Roman"/>
          <w:sz w:val="24"/>
          <w:szCs w:val="24"/>
        </w:rPr>
        <w:t>lth care facilities in New York; and</w:t>
      </w:r>
    </w:p>
    <w:p w14:paraId="03280D73" w14:textId="2AD82A52" w:rsidR="0001157A" w:rsidRDefault="0001157A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NYSDOH, p</w:t>
      </w:r>
      <w:r w:rsidRPr="0001157A">
        <w:rPr>
          <w:rFonts w:ascii="Times New Roman" w:hAnsi="Times New Roman" w:cs="Times New Roman"/>
          <w:sz w:val="24"/>
          <w:szCs w:val="24"/>
        </w:rPr>
        <w:t>rior to establishing or constructing new facilities, renovating existing facilities or programs, adding or deleting services, modifying service areas, acquiring major medical equipment, or changing ownership of facilities, agencies</w:t>
      </w:r>
      <w:r w:rsidR="00C355C2">
        <w:rPr>
          <w:rFonts w:ascii="Times New Roman" w:hAnsi="Times New Roman" w:cs="Times New Roman"/>
          <w:sz w:val="24"/>
          <w:szCs w:val="24"/>
        </w:rPr>
        <w:t>,</w:t>
      </w:r>
      <w:r w:rsidRPr="0001157A">
        <w:rPr>
          <w:rFonts w:ascii="Times New Roman" w:hAnsi="Times New Roman" w:cs="Times New Roman"/>
          <w:sz w:val="24"/>
          <w:szCs w:val="24"/>
        </w:rPr>
        <w:t xml:space="preserve"> or programs, health care facilities are required to submit a CON application and obtain approval from </w:t>
      </w:r>
      <w:r>
        <w:rPr>
          <w:rFonts w:ascii="Times New Roman" w:hAnsi="Times New Roman" w:cs="Times New Roman"/>
          <w:sz w:val="24"/>
          <w:szCs w:val="24"/>
        </w:rPr>
        <w:t>NYS</w:t>
      </w:r>
      <w:r w:rsidRPr="0001157A">
        <w:rPr>
          <w:rFonts w:ascii="Times New Roman" w:hAnsi="Times New Roman" w:cs="Times New Roman"/>
          <w:sz w:val="24"/>
          <w:szCs w:val="24"/>
        </w:rPr>
        <w:t>DOH or the Public Health and Health Planning Council (PH</w:t>
      </w:r>
      <w:r w:rsidR="003B1280">
        <w:rPr>
          <w:rFonts w:ascii="Times New Roman" w:hAnsi="Times New Roman" w:cs="Times New Roman"/>
          <w:sz w:val="24"/>
          <w:szCs w:val="24"/>
        </w:rPr>
        <w:t>H</w:t>
      </w:r>
      <w:r w:rsidRPr="0001157A">
        <w:rPr>
          <w:rFonts w:ascii="Times New Roman" w:hAnsi="Times New Roman" w:cs="Times New Roman"/>
          <w:sz w:val="24"/>
          <w:szCs w:val="24"/>
        </w:rPr>
        <w:t>PC)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DBCEDE5" w14:textId="19FCDEBB" w:rsidR="00F03831" w:rsidRDefault="008B5A04" w:rsidP="00F0383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A year-long study by MergerWatch, funded by the New York State Health Foundation, found that the CON process lacks transparency, consumer engagement, and sufficient oversight of health care providers; and </w:t>
      </w:r>
    </w:p>
    <w:p w14:paraId="14F978F6" w14:textId="08B92D93" w:rsidR="00F03831" w:rsidRDefault="00F03831" w:rsidP="00F0383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For example, </w:t>
      </w:r>
      <w:r w:rsidRPr="00F03831">
        <w:rPr>
          <w:rFonts w:ascii="Times New Roman" w:hAnsi="Times New Roman" w:cs="Times New Roman"/>
          <w:sz w:val="24"/>
          <w:szCs w:val="24"/>
        </w:rPr>
        <w:t>summaries of CON applications</w:t>
      </w:r>
      <w:r>
        <w:rPr>
          <w:rFonts w:ascii="Times New Roman" w:hAnsi="Times New Roman" w:cs="Times New Roman"/>
          <w:sz w:val="24"/>
          <w:szCs w:val="24"/>
        </w:rPr>
        <w:t xml:space="preserve"> made available to the public</w:t>
      </w:r>
      <w:r w:rsidRPr="00F03831">
        <w:rPr>
          <w:rFonts w:ascii="Times New Roman" w:hAnsi="Times New Roman" w:cs="Times New Roman"/>
          <w:sz w:val="24"/>
          <w:szCs w:val="24"/>
        </w:rPr>
        <w:t xml:space="preserve"> often do not 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31">
        <w:rPr>
          <w:rFonts w:ascii="Times New Roman" w:hAnsi="Times New Roman" w:cs="Times New Roman"/>
          <w:sz w:val="24"/>
          <w:szCs w:val="24"/>
        </w:rPr>
        <w:t xml:space="preserve">how the </w:t>
      </w:r>
      <w:r>
        <w:rPr>
          <w:rFonts w:ascii="Times New Roman" w:hAnsi="Times New Roman" w:cs="Times New Roman"/>
          <w:sz w:val="24"/>
          <w:szCs w:val="24"/>
        </w:rPr>
        <w:t>proposed change</w:t>
      </w:r>
      <w:r w:rsidRPr="00F03831">
        <w:rPr>
          <w:rFonts w:ascii="Times New Roman" w:hAnsi="Times New Roman" w:cs="Times New Roman"/>
          <w:sz w:val="24"/>
          <w:szCs w:val="24"/>
        </w:rPr>
        <w:t xml:space="preserve"> would meet the needs of medically-underserved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31">
        <w:rPr>
          <w:rFonts w:ascii="Times New Roman" w:hAnsi="Times New Roman" w:cs="Times New Roman"/>
          <w:sz w:val="24"/>
          <w:szCs w:val="24"/>
        </w:rPr>
        <w:t>such as those who are low income, racial and ethnic minorities, women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F03831">
        <w:rPr>
          <w:rFonts w:ascii="Times New Roman" w:hAnsi="Times New Roman" w:cs="Times New Roman"/>
          <w:sz w:val="24"/>
          <w:szCs w:val="24"/>
        </w:rPr>
        <w:t xml:space="preserve"> people with disabilities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D408658" w14:textId="77777777" w:rsidR="003B1280" w:rsidRDefault="003B1280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Pr="002A2F6E">
        <w:rPr>
          <w:rFonts w:ascii="Times New Roman" w:hAnsi="Times New Roman" w:cs="Times New Roman"/>
          <w:sz w:val="24"/>
          <w:szCs w:val="24"/>
        </w:rPr>
        <w:t xml:space="preserve">A4071/S870, </w:t>
      </w:r>
      <w:r>
        <w:rPr>
          <w:rFonts w:ascii="Times New Roman" w:hAnsi="Times New Roman" w:cs="Times New Roman"/>
          <w:sz w:val="24"/>
          <w:szCs w:val="24"/>
        </w:rPr>
        <w:t>sponsored by Senator Brad Hoylman and Assembly Member Dick Gottfried, calls for an</w:t>
      </w:r>
      <w:r w:rsidRPr="002A2F6E">
        <w:rPr>
          <w:rFonts w:ascii="Times New Roman" w:hAnsi="Times New Roman" w:cs="Times New Roman"/>
          <w:sz w:val="24"/>
          <w:szCs w:val="24"/>
        </w:rPr>
        <w:t xml:space="preserve"> increas</w:t>
      </w:r>
      <w:r>
        <w:rPr>
          <w:rFonts w:ascii="Times New Roman" w:hAnsi="Times New Roman" w:cs="Times New Roman"/>
          <w:sz w:val="24"/>
          <w:szCs w:val="24"/>
        </w:rPr>
        <w:t>e in</w:t>
      </w:r>
      <w:r w:rsidRPr="002A2F6E">
        <w:rPr>
          <w:rFonts w:ascii="Times New Roman" w:hAnsi="Times New Roman" w:cs="Times New Roman"/>
          <w:sz w:val="24"/>
          <w:szCs w:val="24"/>
        </w:rPr>
        <w:t xml:space="preserve"> membership on the </w:t>
      </w:r>
      <w:r>
        <w:rPr>
          <w:rFonts w:ascii="Times New Roman" w:hAnsi="Times New Roman" w:cs="Times New Roman"/>
          <w:sz w:val="24"/>
          <w:szCs w:val="24"/>
        </w:rPr>
        <w:t xml:space="preserve">PHHPC </w:t>
      </w:r>
      <w:r w:rsidRPr="002A2F6E">
        <w:rPr>
          <w:rFonts w:ascii="Times New Roman" w:hAnsi="Times New Roman" w:cs="Times New Roman"/>
          <w:sz w:val="24"/>
          <w:szCs w:val="24"/>
        </w:rPr>
        <w:t>and direct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2F6E">
        <w:rPr>
          <w:rFonts w:ascii="Times New Roman" w:hAnsi="Times New Roman" w:cs="Times New Roman"/>
          <w:sz w:val="24"/>
          <w:szCs w:val="24"/>
        </w:rPr>
        <w:t xml:space="preserve"> the appointment of members representing particular areas of concern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337D592" w14:textId="2431B4F4" w:rsidR="0001157A" w:rsidRDefault="003B1280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Pr="002A2F6E">
        <w:rPr>
          <w:rFonts w:ascii="Times New Roman" w:hAnsi="Times New Roman" w:cs="Times New Roman"/>
          <w:sz w:val="24"/>
          <w:szCs w:val="24"/>
        </w:rPr>
        <w:t>A4071/S870</w:t>
      </w:r>
      <w:r>
        <w:rPr>
          <w:rFonts w:ascii="Times New Roman" w:hAnsi="Times New Roman" w:cs="Times New Roman"/>
          <w:sz w:val="24"/>
          <w:szCs w:val="24"/>
        </w:rPr>
        <w:t xml:space="preserve"> would expand the PHHPC to include additional consumer and labor representatives and legislative appointees; and </w:t>
      </w:r>
    </w:p>
    <w:p w14:paraId="616CED24" w14:textId="77777777" w:rsidR="00F03831" w:rsidRDefault="00A23A37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PHHPC should aim to be more transparent and accessible to consumers</w:t>
      </w:r>
      <w:r w:rsidR="008B5A04">
        <w:rPr>
          <w:rFonts w:ascii="Times New Roman" w:hAnsi="Times New Roman" w:cs="Times New Roman"/>
          <w:sz w:val="24"/>
          <w:szCs w:val="24"/>
        </w:rPr>
        <w:t xml:space="preserve">, and </w:t>
      </w:r>
      <w:r w:rsidR="00F03831">
        <w:rPr>
          <w:rFonts w:ascii="Times New Roman" w:hAnsi="Times New Roman" w:cs="Times New Roman"/>
          <w:sz w:val="24"/>
          <w:szCs w:val="24"/>
        </w:rPr>
        <w:t>the consumer voice needs to be represented in the decision making process; and</w:t>
      </w:r>
    </w:p>
    <w:p w14:paraId="6F370166" w14:textId="64292853" w:rsidR="005A2D02" w:rsidRDefault="00F03831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</w:t>
      </w:r>
      <w:r w:rsidR="008B5A04">
        <w:rPr>
          <w:rFonts w:ascii="Times New Roman" w:hAnsi="Times New Roman" w:cs="Times New Roman"/>
          <w:sz w:val="24"/>
          <w:szCs w:val="24"/>
        </w:rPr>
        <w:t>his goal would be more achievable if advocates have more seats at the table</w:t>
      </w:r>
      <w:r w:rsidR="00A23A37">
        <w:rPr>
          <w:rFonts w:ascii="Times New Roman" w:hAnsi="Times New Roman" w:cs="Times New Roman"/>
          <w:sz w:val="24"/>
          <w:szCs w:val="24"/>
        </w:rPr>
        <w:t xml:space="preserve">; </w:t>
      </w:r>
      <w:r w:rsidR="005A2D02">
        <w:rPr>
          <w:rFonts w:ascii="Times New Roman" w:hAnsi="Times New Roman" w:cs="Times New Roman"/>
          <w:sz w:val="24"/>
          <w:szCs w:val="24"/>
        </w:rPr>
        <w:t xml:space="preserve">now, therefore, be it </w:t>
      </w:r>
    </w:p>
    <w:p w14:paraId="2C3D88BD" w14:textId="5685CB36" w:rsidR="005A2D02" w:rsidRDefault="009C0A02" w:rsidP="00731C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Resolved, T</w:t>
      </w:r>
      <w:r w:rsidR="006C7D03">
        <w:rPr>
          <w:rFonts w:ascii="Times New Roman" w:hAnsi="Times New Roman" w:cs="Times New Roman"/>
          <w:sz w:val="24"/>
          <w:szCs w:val="24"/>
        </w:rPr>
        <w:t>hat t</w:t>
      </w:r>
      <w:r>
        <w:rPr>
          <w:rFonts w:ascii="Times New Roman" w:hAnsi="Times New Roman" w:cs="Times New Roman"/>
          <w:sz w:val="24"/>
          <w:szCs w:val="24"/>
        </w:rPr>
        <w:t>he Council of the City of New York calls</w:t>
      </w:r>
      <w:r w:rsidR="00500295">
        <w:rPr>
          <w:rFonts w:ascii="Times New Roman" w:hAnsi="Times New Roman" w:cs="Times New Roman"/>
          <w:sz w:val="24"/>
          <w:szCs w:val="24"/>
        </w:rPr>
        <w:t xml:space="preserve"> </w:t>
      </w:r>
      <w:r w:rsidR="002A2F6E" w:rsidRPr="002A2F6E">
        <w:rPr>
          <w:rFonts w:ascii="Times New Roman" w:hAnsi="Times New Roman" w:cs="Times New Roman"/>
          <w:sz w:val="24"/>
          <w:szCs w:val="24"/>
        </w:rPr>
        <w:t>on the New York State Legislature to pass, and the Governor to sign, A4071/S870, relating to increasing membership on the public health and health planning council and directing the appointment of members representing particular areas of concern.</w:t>
      </w:r>
    </w:p>
    <w:p w14:paraId="587E04E4" w14:textId="7EE554BB" w:rsidR="00007379" w:rsidRPr="007A7FDA" w:rsidRDefault="00444F10" w:rsidP="0000737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EB</w:t>
      </w:r>
    </w:p>
    <w:p w14:paraId="758E7165" w14:textId="546BE2AC" w:rsidR="00007379" w:rsidRPr="007A7FDA" w:rsidRDefault="002A2F6E" w:rsidP="0000737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LS 10099</w:t>
      </w:r>
    </w:p>
    <w:p w14:paraId="74A13656" w14:textId="5197A0DA" w:rsidR="00007379" w:rsidRPr="007A7FDA" w:rsidRDefault="002A2F6E" w:rsidP="0000737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07/11</w:t>
      </w:r>
      <w:r w:rsidR="00007379" w:rsidRPr="007A7FDA">
        <w:rPr>
          <w:rFonts w:ascii="Times New Roman" w:hAnsi="Times New Roman" w:cs="Times New Roman"/>
          <w:sz w:val="18"/>
          <w:szCs w:val="24"/>
        </w:rPr>
        <w:t>/2019</w:t>
      </w:r>
    </w:p>
    <w:sectPr w:rsidR="00007379" w:rsidRPr="007A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AABF" w14:textId="77777777" w:rsidR="003104C5" w:rsidRDefault="003104C5" w:rsidP="0001157A">
      <w:pPr>
        <w:spacing w:after="0" w:line="240" w:lineRule="auto"/>
      </w:pPr>
      <w:r>
        <w:separator/>
      </w:r>
    </w:p>
  </w:endnote>
  <w:endnote w:type="continuationSeparator" w:id="0">
    <w:p w14:paraId="75773E6A" w14:textId="77777777" w:rsidR="003104C5" w:rsidRDefault="003104C5" w:rsidP="0001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27A98" w14:textId="77777777" w:rsidR="003104C5" w:rsidRDefault="003104C5" w:rsidP="0001157A">
      <w:pPr>
        <w:spacing w:after="0" w:line="240" w:lineRule="auto"/>
      </w:pPr>
      <w:r>
        <w:separator/>
      </w:r>
    </w:p>
  </w:footnote>
  <w:footnote w:type="continuationSeparator" w:id="0">
    <w:p w14:paraId="2D1131BB" w14:textId="77777777" w:rsidR="003104C5" w:rsidRDefault="003104C5" w:rsidP="0001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38"/>
    <w:rsid w:val="00007379"/>
    <w:rsid w:val="0001157A"/>
    <w:rsid w:val="00030B26"/>
    <w:rsid w:val="001003D5"/>
    <w:rsid w:val="00106149"/>
    <w:rsid w:val="00171AF8"/>
    <w:rsid w:val="00181C05"/>
    <w:rsid w:val="00202311"/>
    <w:rsid w:val="00247F04"/>
    <w:rsid w:val="00280381"/>
    <w:rsid w:val="00283D04"/>
    <w:rsid w:val="00290BCA"/>
    <w:rsid w:val="002A2F6E"/>
    <w:rsid w:val="002A5D4C"/>
    <w:rsid w:val="002B4516"/>
    <w:rsid w:val="002C5952"/>
    <w:rsid w:val="002E63AB"/>
    <w:rsid w:val="003017FE"/>
    <w:rsid w:val="003104C5"/>
    <w:rsid w:val="00321D46"/>
    <w:rsid w:val="003437FD"/>
    <w:rsid w:val="003561B5"/>
    <w:rsid w:val="00375552"/>
    <w:rsid w:val="003B1280"/>
    <w:rsid w:val="00444F10"/>
    <w:rsid w:val="0049735F"/>
    <w:rsid w:val="004B4B00"/>
    <w:rsid w:val="00500295"/>
    <w:rsid w:val="005359C5"/>
    <w:rsid w:val="00573342"/>
    <w:rsid w:val="005A2D02"/>
    <w:rsid w:val="005B1A55"/>
    <w:rsid w:val="005B227A"/>
    <w:rsid w:val="0060015F"/>
    <w:rsid w:val="006C7D03"/>
    <w:rsid w:val="006E41A4"/>
    <w:rsid w:val="00731C98"/>
    <w:rsid w:val="00743D79"/>
    <w:rsid w:val="00797DA4"/>
    <w:rsid w:val="007A7FDA"/>
    <w:rsid w:val="007B1EEE"/>
    <w:rsid w:val="0080714C"/>
    <w:rsid w:val="00822FB8"/>
    <w:rsid w:val="00857113"/>
    <w:rsid w:val="008939F6"/>
    <w:rsid w:val="008B5A04"/>
    <w:rsid w:val="008E5E6E"/>
    <w:rsid w:val="00903771"/>
    <w:rsid w:val="00913F6B"/>
    <w:rsid w:val="00922575"/>
    <w:rsid w:val="00937D7C"/>
    <w:rsid w:val="009A0F3A"/>
    <w:rsid w:val="009C0A02"/>
    <w:rsid w:val="009E0871"/>
    <w:rsid w:val="009E1F27"/>
    <w:rsid w:val="00A23A37"/>
    <w:rsid w:val="00A3769C"/>
    <w:rsid w:val="00A676DE"/>
    <w:rsid w:val="00A75965"/>
    <w:rsid w:val="00A938C1"/>
    <w:rsid w:val="00A974EB"/>
    <w:rsid w:val="00AA4247"/>
    <w:rsid w:val="00AB2E6E"/>
    <w:rsid w:val="00AE1023"/>
    <w:rsid w:val="00B0780D"/>
    <w:rsid w:val="00B32677"/>
    <w:rsid w:val="00B82A86"/>
    <w:rsid w:val="00B92EF8"/>
    <w:rsid w:val="00B9301E"/>
    <w:rsid w:val="00B94C61"/>
    <w:rsid w:val="00BD6038"/>
    <w:rsid w:val="00C008D3"/>
    <w:rsid w:val="00C04F00"/>
    <w:rsid w:val="00C31DDF"/>
    <w:rsid w:val="00C355C2"/>
    <w:rsid w:val="00C516EC"/>
    <w:rsid w:val="00C82EB8"/>
    <w:rsid w:val="00C93C1C"/>
    <w:rsid w:val="00CA7CDB"/>
    <w:rsid w:val="00CC719B"/>
    <w:rsid w:val="00CD76ED"/>
    <w:rsid w:val="00D26086"/>
    <w:rsid w:val="00D33B86"/>
    <w:rsid w:val="00D43EC1"/>
    <w:rsid w:val="00D6784F"/>
    <w:rsid w:val="00DA1D0A"/>
    <w:rsid w:val="00DB5348"/>
    <w:rsid w:val="00DE3D4C"/>
    <w:rsid w:val="00E16CC2"/>
    <w:rsid w:val="00E21428"/>
    <w:rsid w:val="00E27F38"/>
    <w:rsid w:val="00E53AED"/>
    <w:rsid w:val="00EB2E89"/>
    <w:rsid w:val="00ED761F"/>
    <w:rsid w:val="00F03831"/>
    <w:rsid w:val="00F14E8D"/>
    <w:rsid w:val="00F254D4"/>
    <w:rsid w:val="00F25916"/>
    <w:rsid w:val="00F5296A"/>
    <w:rsid w:val="00F73C4E"/>
    <w:rsid w:val="00FD4C11"/>
    <w:rsid w:val="00FD6029"/>
    <w:rsid w:val="00FD6EE3"/>
    <w:rsid w:val="00FE23EF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1989"/>
  <w15:chartTrackingRefBased/>
  <w15:docId w15:val="{AB458B54-C19E-4BFF-8F7B-AD512DA4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0F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57A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0115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01157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115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B947-0F63-48F6-9F2E-769ED006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Lum-Vetter, Miranda</dc:creator>
  <cp:keywords/>
  <dc:description/>
  <cp:lastModifiedBy>DelFranco, Ruthie</cp:lastModifiedBy>
  <cp:revision>4</cp:revision>
  <cp:lastPrinted>2019-07-11T13:47:00Z</cp:lastPrinted>
  <dcterms:created xsi:type="dcterms:W3CDTF">2019-09-05T14:58:00Z</dcterms:created>
  <dcterms:modified xsi:type="dcterms:W3CDTF">2020-02-10T16:36:00Z</dcterms:modified>
</cp:coreProperties>
</file>