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4E1CF2" w:rsidP="00E97376">
      <w:pPr>
        <w:ind w:firstLine="0"/>
        <w:jc w:val="center"/>
      </w:pPr>
      <w:r>
        <w:t>Int. No.</w:t>
      </w:r>
      <w:r w:rsidR="00BB622C">
        <w:t xml:space="preserve"> 1821</w:t>
      </w:r>
    </w:p>
    <w:p w:rsidR="00E97376" w:rsidRDefault="00E97376" w:rsidP="00E97376">
      <w:pPr>
        <w:ind w:firstLine="0"/>
        <w:jc w:val="center"/>
      </w:pPr>
    </w:p>
    <w:p w:rsidR="00323399" w:rsidRDefault="00323399" w:rsidP="00323399">
      <w:pPr>
        <w:ind w:firstLine="0"/>
        <w:jc w:val="both"/>
      </w:pPr>
      <w:r>
        <w:t>By the Public Advocate (Mr. Williams) (by request of the Queens Borough President)</w:t>
      </w:r>
    </w:p>
    <w:p w:rsidR="004E1CF2" w:rsidRDefault="004E1CF2" w:rsidP="007101A2">
      <w:pPr>
        <w:pStyle w:val="BodyText"/>
        <w:spacing w:line="240" w:lineRule="auto"/>
        <w:ind w:firstLine="0"/>
      </w:pPr>
      <w:bookmarkStart w:id="0" w:name="_GoBack"/>
      <w:bookmarkEnd w:id="0"/>
    </w:p>
    <w:p w:rsidR="006C4A68" w:rsidRPr="006C4A68" w:rsidRDefault="006C4A68" w:rsidP="00CD2786">
      <w:pPr>
        <w:ind w:firstLine="0"/>
        <w:rPr>
          <w:vanish/>
        </w:rPr>
      </w:pPr>
      <w:r w:rsidRPr="006C4A68">
        <w:rPr>
          <w:vanish/>
        </w:rPr>
        <w:t>..Title</w:t>
      </w:r>
    </w:p>
    <w:p w:rsidR="00CD2786" w:rsidRDefault="006C4A68" w:rsidP="00CD2786">
      <w:pPr>
        <w:ind w:firstLine="0"/>
      </w:pPr>
      <w:r>
        <w:t>A Local Law i</w:t>
      </w:r>
      <w:r w:rsidR="00CD2786" w:rsidRPr="00CD2786">
        <w:t xml:space="preserve">n relation to </w:t>
      </w:r>
      <w:r w:rsidR="00F51378">
        <w:t xml:space="preserve">requiring the New York </w:t>
      </w:r>
      <w:proofErr w:type="gramStart"/>
      <w:r w:rsidR="00B0112F">
        <w:t>city</w:t>
      </w:r>
      <w:proofErr w:type="gramEnd"/>
      <w:r w:rsidR="00B0112F">
        <w:t xml:space="preserve"> h</w:t>
      </w:r>
      <w:r w:rsidR="00F51378">
        <w:t xml:space="preserve">ousing </w:t>
      </w:r>
      <w:r w:rsidR="00B0112F">
        <w:t>a</w:t>
      </w:r>
      <w:r w:rsidR="00F51378">
        <w:t xml:space="preserve">uthority to report on </w:t>
      </w:r>
      <w:r w:rsidR="00CD56EA">
        <w:t xml:space="preserve">outside </w:t>
      </w:r>
      <w:r w:rsidR="00F51378">
        <w:t xml:space="preserve">legal </w:t>
      </w:r>
      <w:r w:rsidR="005B42B3">
        <w:t>expenditures</w:t>
      </w:r>
    </w:p>
    <w:p w:rsidR="006C4A68" w:rsidRPr="006C4A68" w:rsidRDefault="006C4A68" w:rsidP="00CD2786">
      <w:pPr>
        <w:ind w:firstLine="0"/>
        <w:rPr>
          <w:vanish/>
        </w:rPr>
      </w:pPr>
      <w:r w:rsidRPr="006C4A68">
        <w:rPr>
          <w:vanish/>
        </w:rPr>
        <w:t>..Body</w:t>
      </w:r>
    </w:p>
    <w:p w:rsidR="004E1CF2" w:rsidRDefault="004E1CF2"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rsidR="00CD2786" w:rsidRDefault="007101A2" w:rsidP="00CD2786">
      <w:pPr>
        <w:spacing w:line="480" w:lineRule="auto"/>
      </w:pPr>
      <w:r w:rsidRPr="005F7931">
        <w:t>S</w:t>
      </w:r>
      <w:r w:rsidR="004E1CF2" w:rsidRPr="005F7931">
        <w:t>ection 1.</w:t>
      </w:r>
      <w:r w:rsidR="007E79D5" w:rsidRPr="005F7931">
        <w:t xml:space="preserve"> </w:t>
      </w:r>
      <w:r w:rsidR="000B37E5">
        <w:t>No later than April 1, 2020</w:t>
      </w:r>
      <w:r w:rsidR="00B0112F">
        <w:t xml:space="preserve"> and </w:t>
      </w:r>
      <w:r w:rsidR="000B37E5">
        <w:t>then in April and October of each year</w:t>
      </w:r>
      <w:r w:rsidR="00B0112F">
        <w:t xml:space="preserve"> thereafter, t</w:t>
      </w:r>
      <w:r w:rsidR="00F51378">
        <w:t xml:space="preserve">he </w:t>
      </w:r>
      <w:r w:rsidR="00B0112F">
        <w:t xml:space="preserve">chair </w:t>
      </w:r>
      <w:r w:rsidR="006024C1">
        <w:t xml:space="preserve">of the </w:t>
      </w:r>
      <w:r w:rsidR="00F51378">
        <w:t xml:space="preserve">New York </w:t>
      </w:r>
      <w:r w:rsidR="00B0112F">
        <w:t xml:space="preserve">city housing authority </w:t>
      </w:r>
      <w:r w:rsidR="00F51378">
        <w:t xml:space="preserve">shall submit to the </w:t>
      </w:r>
      <w:r w:rsidR="00B0112F">
        <w:t>m</w:t>
      </w:r>
      <w:r w:rsidR="00B0112F" w:rsidRPr="00F51378">
        <w:t xml:space="preserve">ayor </w:t>
      </w:r>
      <w:r w:rsidR="00F51378" w:rsidRPr="00F51378">
        <w:t>and the</w:t>
      </w:r>
      <w:r w:rsidR="00F51378">
        <w:t xml:space="preserve"> </w:t>
      </w:r>
      <w:r w:rsidR="00B0112F">
        <w:t xml:space="preserve">speaker </w:t>
      </w:r>
      <w:r w:rsidR="007D6343">
        <w:t xml:space="preserve">of the </w:t>
      </w:r>
      <w:r w:rsidR="00B0112F">
        <w:t>c</w:t>
      </w:r>
      <w:r w:rsidR="00F51378" w:rsidRPr="00F51378">
        <w:t xml:space="preserve">ouncil, and make publicly available online, </w:t>
      </w:r>
      <w:r w:rsidR="007D6343">
        <w:t xml:space="preserve">a </w:t>
      </w:r>
      <w:r w:rsidR="00F51378" w:rsidRPr="00F51378">
        <w:t xml:space="preserve">report, </w:t>
      </w:r>
      <w:r w:rsidR="0005651A">
        <w:t>which shall</w:t>
      </w:r>
      <w:r w:rsidR="00B0112F">
        <w:t xml:space="preserve"> </w:t>
      </w:r>
      <w:r w:rsidR="00F51378" w:rsidRPr="00F51378">
        <w:t>include, at a minimum, the following:</w:t>
      </w:r>
    </w:p>
    <w:p w:rsidR="00B0112F" w:rsidRDefault="00B0112F" w:rsidP="00CD2786">
      <w:pPr>
        <w:spacing w:line="480" w:lineRule="auto"/>
      </w:pPr>
      <w:r>
        <w:t>1. The amount allocated and the amount expended by such authority on legal fees for counsel services not provided by in-house counsel</w:t>
      </w:r>
      <w:r w:rsidR="00CD56EA">
        <w:t xml:space="preserve"> </w:t>
      </w:r>
      <w:r w:rsidR="00CD56EA" w:rsidRPr="00CD56EA">
        <w:t>for the period of time covering the months of July through December of the prior calendar year for the April report and for the months of January through June for the October report</w:t>
      </w:r>
      <w:r w:rsidRPr="00CD56EA">
        <w:t>,</w:t>
      </w:r>
      <w:r>
        <w:t xml:space="preserve"> in total and</w:t>
      </w:r>
      <w:r w:rsidR="00677D1B">
        <w:t xml:space="preserve"> disaggregated</w:t>
      </w:r>
      <w:r w:rsidR="00CC2B99">
        <w:t xml:space="preserve"> </w:t>
      </w:r>
      <w:r w:rsidR="00677D1B">
        <w:t xml:space="preserve">(i) </w:t>
      </w:r>
      <w:r w:rsidR="00CC2B99">
        <w:t xml:space="preserve">by individual </w:t>
      </w:r>
      <w:r w:rsidR="009C3699">
        <w:t>legal matter</w:t>
      </w:r>
      <w:r w:rsidR="000B37E5">
        <w:t xml:space="preserve">, and </w:t>
      </w:r>
      <w:r w:rsidR="00CD56EA">
        <w:t xml:space="preserve">(ii) </w:t>
      </w:r>
      <w:r w:rsidR="00677D1B">
        <w:t xml:space="preserve">by </w:t>
      </w:r>
      <w:r w:rsidR="00726BA0">
        <w:t>property</w:t>
      </w:r>
      <w:r w:rsidR="00CD56EA">
        <w:t>;</w:t>
      </w:r>
    </w:p>
    <w:p w:rsidR="00677D1B" w:rsidRDefault="00B0112F" w:rsidP="00CD2786">
      <w:pPr>
        <w:spacing w:line="480" w:lineRule="auto"/>
      </w:pPr>
      <w:r>
        <w:t>2</w:t>
      </w:r>
      <w:r w:rsidR="00F51378">
        <w:t>.</w:t>
      </w:r>
      <w:r w:rsidR="00CA43BE">
        <w:t xml:space="preserve"> The </w:t>
      </w:r>
      <w:r w:rsidR="0005651A">
        <w:t xml:space="preserve">name </w:t>
      </w:r>
      <w:r w:rsidR="00CA43BE">
        <w:t xml:space="preserve">of any outside </w:t>
      </w:r>
      <w:r w:rsidR="005B42B3">
        <w:t>law firm</w:t>
      </w:r>
      <w:r w:rsidR="00025975">
        <w:t xml:space="preserve"> </w:t>
      </w:r>
      <w:r w:rsidR="00CA43BE">
        <w:t xml:space="preserve">retained by </w:t>
      </w:r>
      <w:r>
        <w:t>such authority</w:t>
      </w:r>
      <w:r w:rsidR="00677D1B">
        <w:t>;</w:t>
      </w:r>
    </w:p>
    <w:p w:rsidR="00CA43BE" w:rsidRDefault="00677D1B" w:rsidP="00CD2786">
      <w:pPr>
        <w:spacing w:line="480" w:lineRule="auto"/>
      </w:pPr>
      <w:r>
        <w:t>3. T</w:t>
      </w:r>
      <w:r w:rsidR="0005651A">
        <w:t>he scope of such services provided by such provider</w:t>
      </w:r>
      <w:r>
        <w:t>,</w:t>
      </w:r>
      <w:r w:rsidR="007A6F08">
        <w:t xml:space="preserve"> including the underlying cause of action, </w:t>
      </w:r>
      <w:r w:rsidR="00711A6F">
        <w:t xml:space="preserve">the </w:t>
      </w:r>
      <w:r>
        <w:t>amount paid by such authority for such services</w:t>
      </w:r>
      <w:r w:rsidR="00711A6F">
        <w:t>, and the date</w:t>
      </w:r>
      <w:r>
        <w:t xml:space="preserve"> or timeframe during which</w:t>
      </w:r>
      <w:r w:rsidR="00711A6F">
        <w:t xml:space="preserve"> such services were rendered</w:t>
      </w:r>
      <w:r w:rsidR="00CA43BE">
        <w:t>;</w:t>
      </w:r>
      <w:r w:rsidR="000C4A86">
        <w:t xml:space="preserve"> and</w:t>
      </w:r>
    </w:p>
    <w:p w:rsidR="00CA43BE" w:rsidRDefault="00CD56EA" w:rsidP="00CD2786">
      <w:pPr>
        <w:spacing w:line="480" w:lineRule="auto"/>
      </w:pPr>
      <w:r>
        <w:t>4</w:t>
      </w:r>
      <w:r w:rsidR="00CA43BE">
        <w:t xml:space="preserve">. The dates </w:t>
      </w:r>
      <w:r w:rsidR="00677D1B">
        <w:t xml:space="preserve">that </w:t>
      </w:r>
      <w:r w:rsidR="00CA43BE">
        <w:t xml:space="preserve">any outside counsel </w:t>
      </w:r>
      <w:r w:rsidR="000C4A86">
        <w:t>service contracts were approved.</w:t>
      </w:r>
    </w:p>
    <w:p w:rsidR="002F196D" w:rsidRPr="00CD56EA" w:rsidRDefault="00CD2786" w:rsidP="00CD56EA">
      <w:pPr>
        <w:spacing w:line="480" w:lineRule="auto"/>
        <w:sectPr w:rsidR="002F196D" w:rsidRPr="00CD56EA" w:rsidSect="00AF39A5">
          <w:type w:val="continuous"/>
          <w:pgSz w:w="12240" w:h="15840"/>
          <w:pgMar w:top="1440" w:right="1440" w:bottom="1440" w:left="1440" w:header="720" w:footer="720" w:gutter="0"/>
          <w:lnNumType w:countBy="1"/>
          <w:cols w:space="720"/>
          <w:titlePg/>
          <w:docGrid w:linePitch="360"/>
        </w:sectPr>
      </w:pPr>
      <w:r w:rsidRPr="00CD2786">
        <w:t xml:space="preserve">§ 2. This local law takes effect </w:t>
      </w:r>
      <w:r w:rsidR="00B0112F">
        <w:t>immediately</w:t>
      </w:r>
      <w:r w:rsidR="00551D42">
        <w:t>.</w:t>
      </w:r>
    </w:p>
    <w:p w:rsidR="00CC2B99" w:rsidRDefault="00CC2B99" w:rsidP="00CD2786">
      <w:pPr>
        <w:ind w:firstLine="0"/>
        <w:rPr>
          <w:sz w:val="22"/>
        </w:rPr>
      </w:pPr>
    </w:p>
    <w:p w:rsidR="00CA43BE" w:rsidRDefault="002504EE" w:rsidP="00CD2786">
      <w:pPr>
        <w:ind w:firstLine="0"/>
        <w:rPr>
          <w:sz w:val="22"/>
        </w:rPr>
      </w:pPr>
      <w:r>
        <w:rPr>
          <w:sz w:val="22"/>
        </w:rPr>
        <w:t>MKD</w:t>
      </w:r>
      <w:r>
        <w:rPr>
          <w:sz w:val="22"/>
        </w:rPr>
        <w:br/>
        <w:t xml:space="preserve">LS </w:t>
      </w:r>
      <w:r w:rsidR="00F51378">
        <w:rPr>
          <w:sz w:val="22"/>
        </w:rPr>
        <w:t>8565</w:t>
      </w:r>
    </w:p>
    <w:p w:rsidR="002D5F4F" w:rsidRPr="00CC2B99" w:rsidRDefault="00025975" w:rsidP="007101A2">
      <w:pPr>
        <w:ind w:firstLine="0"/>
        <w:rPr>
          <w:sz w:val="22"/>
        </w:rPr>
      </w:pPr>
      <w:r>
        <w:rPr>
          <w:sz w:val="22"/>
        </w:rPr>
        <w:t>6</w:t>
      </w:r>
      <w:r w:rsidR="005C4C60">
        <w:rPr>
          <w:sz w:val="22"/>
        </w:rPr>
        <w:t>/</w:t>
      </w:r>
      <w:r w:rsidR="000C4A86">
        <w:rPr>
          <w:sz w:val="22"/>
        </w:rPr>
        <w:t>20/19 12:20P</w:t>
      </w:r>
      <w:r w:rsidR="00CA43BE">
        <w:rPr>
          <w:sz w:val="22"/>
        </w:rPr>
        <w:t>M</w:t>
      </w:r>
      <w:r w:rsidR="002504EE">
        <w:rPr>
          <w:sz w:val="22"/>
        </w:rPr>
        <w:br/>
      </w:r>
    </w:p>
    <w:sectPr w:rsidR="002D5F4F" w:rsidRPr="00CC2B99"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DAE" w:rsidRDefault="00CB7DAE">
      <w:r>
        <w:separator/>
      </w:r>
    </w:p>
    <w:p w:rsidR="00CB7DAE" w:rsidRDefault="00CB7DAE"/>
  </w:endnote>
  <w:endnote w:type="continuationSeparator" w:id="0">
    <w:p w:rsidR="00CB7DAE" w:rsidRDefault="00CB7DAE">
      <w:r>
        <w:continuationSeparator/>
      </w:r>
    </w:p>
    <w:p w:rsidR="00CB7DAE" w:rsidRDefault="00CB7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323399">
      <w:rPr>
        <w:noProof/>
      </w:rPr>
      <w:t>1</w:t>
    </w:r>
    <w:r>
      <w:rPr>
        <w:noProof/>
      </w:rPr>
      <w:fldChar w:fldCharType="end"/>
    </w:r>
  </w:p>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DAE" w:rsidRDefault="00CB7DAE">
      <w:r>
        <w:separator/>
      </w:r>
    </w:p>
    <w:p w:rsidR="00CB7DAE" w:rsidRDefault="00CB7DAE"/>
  </w:footnote>
  <w:footnote w:type="continuationSeparator" w:id="0">
    <w:p w:rsidR="00CB7DAE" w:rsidRDefault="00CB7DAE">
      <w:r>
        <w:continuationSeparator/>
      </w:r>
    </w:p>
    <w:p w:rsidR="00CB7DAE" w:rsidRDefault="00CB7DA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B6"/>
    <w:rsid w:val="000135A3"/>
    <w:rsid w:val="00025975"/>
    <w:rsid w:val="00035181"/>
    <w:rsid w:val="000502BC"/>
    <w:rsid w:val="0005651A"/>
    <w:rsid w:val="00056BB0"/>
    <w:rsid w:val="00064AFB"/>
    <w:rsid w:val="0009173E"/>
    <w:rsid w:val="00094A70"/>
    <w:rsid w:val="000B37E5"/>
    <w:rsid w:val="000C4A86"/>
    <w:rsid w:val="000D4A7F"/>
    <w:rsid w:val="000F5B10"/>
    <w:rsid w:val="001073BD"/>
    <w:rsid w:val="0011294E"/>
    <w:rsid w:val="00115754"/>
    <w:rsid w:val="00115B31"/>
    <w:rsid w:val="00136F05"/>
    <w:rsid w:val="001509BF"/>
    <w:rsid w:val="00150A27"/>
    <w:rsid w:val="00165627"/>
    <w:rsid w:val="00167107"/>
    <w:rsid w:val="00180BD2"/>
    <w:rsid w:val="00195A80"/>
    <w:rsid w:val="001B257F"/>
    <w:rsid w:val="001D4249"/>
    <w:rsid w:val="00205741"/>
    <w:rsid w:val="00207323"/>
    <w:rsid w:val="0021642E"/>
    <w:rsid w:val="0022099D"/>
    <w:rsid w:val="00241F94"/>
    <w:rsid w:val="002504EE"/>
    <w:rsid w:val="00270162"/>
    <w:rsid w:val="00280955"/>
    <w:rsid w:val="0028382D"/>
    <w:rsid w:val="00292C42"/>
    <w:rsid w:val="002A2658"/>
    <w:rsid w:val="002C0594"/>
    <w:rsid w:val="002C4435"/>
    <w:rsid w:val="002D5F4F"/>
    <w:rsid w:val="002F196D"/>
    <w:rsid w:val="002F269C"/>
    <w:rsid w:val="00301E5D"/>
    <w:rsid w:val="00313206"/>
    <w:rsid w:val="00320D3B"/>
    <w:rsid w:val="00323399"/>
    <w:rsid w:val="0033027F"/>
    <w:rsid w:val="003447CD"/>
    <w:rsid w:val="0034581F"/>
    <w:rsid w:val="00352CA7"/>
    <w:rsid w:val="0036073F"/>
    <w:rsid w:val="00362EB6"/>
    <w:rsid w:val="003720CF"/>
    <w:rsid w:val="003874A1"/>
    <w:rsid w:val="00387754"/>
    <w:rsid w:val="0039449B"/>
    <w:rsid w:val="003A29EF"/>
    <w:rsid w:val="003A75C2"/>
    <w:rsid w:val="003B375E"/>
    <w:rsid w:val="003E2E91"/>
    <w:rsid w:val="003F26F9"/>
    <w:rsid w:val="003F3109"/>
    <w:rsid w:val="004009C8"/>
    <w:rsid w:val="00432688"/>
    <w:rsid w:val="00444642"/>
    <w:rsid w:val="00447A01"/>
    <w:rsid w:val="00474261"/>
    <w:rsid w:val="004948B5"/>
    <w:rsid w:val="004B097C"/>
    <w:rsid w:val="004D11B7"/>
    <w:rsid w:val="004E1CF2"/>
    <w:rsid w:val="004F1EC6"/>
    <w:rsid w:val="004F3343"/>
    <w:rsid w:val="005020E8"/>
    <w:rsid w:val="00512248"/>
    <w:rsid w:val="005252BC"/>
    <w:rsid w:val="005279F5"/>
    <w:rsid w:val="00550E96"/>
    <w:rsid w:val="00551D42"/>
    <w:rsid w:val="00554C35"/>
    <w:rsid w:val="00555F27"/>
    <w:rsid w:val="00586366"/>
    <w:rsid w:val="00596F9F"/>
    <w:rsid w:val="005A0841"/>
    <w:rsid w:val="005A1EBD"/>
    <w:rsid w:val="005A7581"/>
    <w:rsid w:val="005B0EA7"/>
    <w:rsid w:val="005B42B3"/>
    <w:rsid w:val="005B5DE4"/>
    <w:rsid w:val="005C4C60"/>
    <w:rsid w:val="005C6980"/>
    <w:rsid w:val="005D4A03"/>
    <w:rsid w:val="005E655A"/>
    <w:rsid w:val="005E7681"/>
    <w:rsid w:val="005F3AA6"/>
    <w:rsid w:val="005F7931"/>
    <w:rsid w:val="006024C1"/>
    <w:rsid w:val="00630AB3"/>
    <w:rsid w:val="006662DF"/>
    <w:rsid w:val="006662FE"/>
    <w:rsid w:val="00677D1B"/>
    <w:rsid w:val="00681A93"/>
    <w:rsid w:val="006850B7"/>
    <w:rsid w:val="00687344"/>
    <w:rsid w:val="006A691C"/>
    <w:rsid w:val="006B26AF"/>
    <w:rsid w:val="006B590A"/>
    <w:rsid w:val="006B5AB9"/>
    <w:rsid w:val="006C4A68"/>
    <w:rsid w:val="006D3E3C"/>
    <w:rsid w:val="006D562C"/>
    <w:rsid w:val="006F5CC7"/>
    <w:rsid w:val="007101A2"/>
    <w:rsid w:val="00711A6F"/>
    <w:rsid w:val="007218EB"/>
    <w:rsid w:val="00725390"/>
    <w:rsid w:val="0072551E"/>
    <w:rsid w:val="00726BA0"/>
    <w:rsid w:val="00727F04"/>
    <w:rsid w:val="00750030"/>
    <w:rsid w:val="00767CD4"/>
    <w:rsid w:val="00770B9A"/>
    <w:rsid w:val="007A1A40"/>
    <w:rsid w:val="007A6F08"/>
    <w:rsid w:val="007B293E"/>
    <w:rsid w:val="007B6497"/>
    <w:rsid w:val="007C1D9D"/>
    <w:rsid w:val="007C6893"/>
    <w:rsid w:val="007C7EE9"/>
    <w:rsid w:val="007D4D26"/>
    <w:rsid w:val="007D6343"/>
    <w:rsid w:val="007E73C5"/>
    <w:rsid w:val="007E79D5"/>
    <w:rsid w:val="007F4087"/>
    <w:rsid w:val="00801823"/>
    <w:rsid w:val="00806569"/>
    <w:rsid w:val="008167F4"/>
    <w:rsid w:val="0083646C"/>
    <w:rsid w:val="0085260B"/>
    <w:rsid w:val="00853E42"/>
    <w:rsid w:val="00872BFD"/>
    <w:rsid w:val="00880099"/>
    <w:rsid w:val="00895404"/>
    <w:rsid w:val="008E28FA"/>
    <w:rsid w:val="008F0B17"/>
    <w:rsid w:val="00900ACB"/>
    <w:rsid w:val="00923945"/>
    <w:rsid w:val="00925D71"/>
    <w:rsid w:val="0092646D"/>
    <w:rsid w:val="00947F48"/>
    <w:rsid w:val="00956528"/>
    <w:rsid w:val="009822E5"/>
    <w:rsid w:val="00990ECE"/>
    <w:rsid w:val="00993C22"/>
    <w:rsid w:val="009C3699"/>
    <w:rsid w:val="00A03635"/>
    <w:rsid w:val="00A10451"/>
    <w:rsid w:val="00A1643B"/>
    <w:rsid w:val="00A269C2"/>
    <w:rsid w:val="00A46ACE"/>
    <w:rsid w:val="00A531EC"/>
    <w:rsid w:val="00A6132B"/>
    <w:rsid w:val="00A654D0"/>
    <w:rsid w:val="00A829FA"/>
    <w:rsid w:val="00AD1881"/>
    <w:rsid w:val="00AE212E"/>
    <w:rsid w:val="00AF11BB"/>
    <w:rsid w:val="00AF39A5"/>
    <w:rsid w:val="00B0112F"/>
    <w:rsid w:val="00B15D83"/>
    <w:rsid w:val="00B1635A"/>
    <w:rsid w:val="00B26650"/>
    <w:rsid w:val="00B30100"/>
    <w:rsid w:val="00B47730"/>
    <w:rsid w:val="00B501E0"/>
    <w:rsid w:val="00BA4408"/>
    <w:rsid w:val="00BA599A"/>
    <w:rsid w:val="00BB622C"/>
    <w:rsid w:val="00BB6434"/>
    <w:rsid w:val="00BC1806"/>
    <w:rsid w:val="00BD4E49"/>
    <w:rsid w:val="00BF76F0"/>
    <w:rsid w:val="00BF7D43"/>
    <w:rsid w:val="00C92A35"/>
    <w:rsid w:val="00C93F56"/>
    <w:rsid w:val="00C96CEE"/>
    <w:rsid w:val="00CA09E2"/>
    <w:rsid w:val="00CA2899"/>
    <w:rsid w:val="00CA30A1"/>
    <w:rsid w:val="00CA43BE"/>
    <w:rsid w:val="00CA6B5C"/>
    <w:rsid w:val="00CB7DAE"/>
    <w:rsid w:val="00CC2B99"/>
    <w:rsid w:val="00CC4ED3"/>
    <w:rsid w:val="00CD2786"/>
    <w:rsid w:val="00CD56EA"/>
    <w:rsid w:val="00CE602C"/>
    <w:rsid w:val="00CF17D2"/>
    <w:rsid w:val="00D30A34"/>
    <w:rsid w:val="00D52CE9"/>
    <w:rsid w:val="00D94395"/>
    <w:rsid w:val="00D975BE"/>
    <w:rsid w:val="00DB320F"/>
    <w:rsid w:val="00DB6BFB"/>
    <w:rsid w:val="00DC4DD9"/>
    <w:rsid w:val="00DC57C0"/>
    <w:rsid w:val="00DE6E46"/>
    <w:rsid w:val="00DF6527"/>
    <w:rsid w:val="00DF7976"/>
    <w:rsid w:val="00E0423E"/>
    <w:rsid w:val="00E06550"/>
    <w:rsid w:val="00E13406"/>
    <w:rsid w:val="00E310B4"/>
    <w:rsid w:val="00E34500"/>
    <w:rsid w:val="00E37C8F"/>
    <w:rsid w:val="00E42EF6"/>
    <w:rsid w:val="00E611AD"/>
    <w:rsid w:val="00E611DE"/>
    <w:rsid w:val="00E759EC"/>
    <w:rsid w:val="00E84A4E"/>
    <w:rsid w:val="00E96AB4"/>
    <w:rsid w:val="00E97376"/>
    <w:rsid w:val="00EB262D"/>
    <w:rsid w:val="00EB4F54"/>
    <w:rsid w:val="00EB5A95"/>
    <w:rsid w:val="00ED266D"/>
    <w:rsid w:val="00ED2846"/>
    <w:rsid w:val="00ED6ADF"/>
    <w:rsid w:val="00EF1E62"/>
    <w:rsid w:val="00F0418B"/>
    <w:rsid w:val="00F23C44"/>
    <w:rsid w:val="00F33321"/>
    <w:rsid w:val="00F34140"/>
    <w:rsid w:val="00F51378"/>
    <w:rsid w:val="00F57610"/>
    <w:rsid w:val="00FA5BBD"/>
    <w:rsid w:val="00FA63F7"/>
    <w:rsid w:val="00FB2FD6"/>
    <w:rsid w:val="00FC547E"/>
    <w:rsid w:val="00FE4A72"/>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196557-BAD5-4373-9094-A565B958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7C7EE9"/>
    <w:rPr>
      <w:sz w:val="16"/>
      <w:szCs w:val="16"/>
    </w:rPr>
  </w:style>
  <w:style w:type="paragraph" w:styleId="CommentText">
    <w:name w:val="annotation text"/>
    <w:basedOn w:val="Normal"/>
    <w:link w:val="CommentTextChar"/>
    <w:uiPriority w:val="99"/>
    <w:semiHidden/>
    <w:unhideWhenUsed/>
    <w:rsid w:val="007C7EE9"/>
    <w:rPr>
      <w:sz w:val="20"/>
      <w:szCs w:val="20"/>
    </w:rPr>
  </w:style>
  <w:style w:type="character" w:customStyle="1" w:styleId="CommentTextChar">
    <w:name w:val="Comment Text Char"/>
    <w:link w:val="CommentText"/>
    <w:uiPriority w:val="99"/>
    <w:semiHidden/>
    <w:rsid w:val="007C7EE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C7EE9"/>
    <w:rPr>
      <w:b/>
      <w:bCs/>
    </w:rPr>
  </w:style>
  <w:style w:type="character" w:customStyle="1" w:styleId="CommentSubjectChar">
    <w:name w:val="Comment Subject Char"/>
    <w:link w:val="CommentSubject"/>
    <w:uiPriority w:val="99"/>
    <w:semiHidden/>
    <w:rsid w:val="007C7EE9"/>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76632548">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2a%20-%20Unconsolidated%20Bill%20Template%20(Apr.%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BBBD1-2025-4000-B2DA-5D058E59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E.2a - Unconsolidated Bill Template (Apr. 2015)</Template>
  <TotalTime>1</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Dennie, Madiba</dc:creator>
  <cp:keywords/>
  <dc:description/>
  <cp:lastModifiedBy>DelFranco, Ruthie</cp:lastModifiedBy>
  <cp:revision>7</cp:revision>
  <cp:lastPrinted>2013-04-22T14:57:00Z</cp:lastPrinted>
  <dcterms:created xsi:type="dcterms:W3CDTF">2019-12-05T15:55:00Z</dcterms:created>
  <dcterms:modified xsi:type="dcterms:W3CDTF">2020-12-04T17:39:00Z</dcterms:modified>
</cp:coreProperties>
</file>