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6E" w:rsidRDefault="0004676E" w:rsidP="005B58AA">
      <w:pPr>
        <w:suppressLineNumbers/>
        <w:spacing w:line="480" w:lineRule="auto"/>
        <w:jc w:val="center"/>
      </w:pPr>
      <w:r>
        <w:t>Int. No.</w:t>
      </w:r>
      <w:r w:rsidR="006D09A1">
        <w:t xml:space="preserve"> 1393</w:t>
      </w:r>
      <w:r w:rsidR="00BB4770">
        <w:t>-A</w:t>
      </w:r>
    </w:p>
    <w:p w:rsidR="00286D74" w:rsidRDefault="00286D74" w:rsidP="00286D74">
      <w:pPr>
        <w:suppressLineNumbers/>
        <w:jc w:val="both"/>
      </w:pPr>
      <w:r>
        <w:t>By The Speaker (Council Member Johnson) and Council Members Torres, Chin, Levine, Brannan, Holden, the Public Advocate (Mr. Williams)</w:t>
      </w:r>
      <w:r w:rsidR="00D92D44">
        <w:t>,</w:t>
      </w:r>
      <w:r>
        <w:t xml:space="preserve"> Constantinides</w:t>
      </w:r>
      <w:r w:rsidR="00D92D44">
        <w:t>, Rivera</w:t>
      </w:r>
      <w:r w:rsidR="00251A61">
        <w:t>,</w:t>
      </w:r>
      <w:r w:rsidR="00D92D44">
        <w:t xml:space="preserve"> Van Bramer</w:t>
      </w:r>
      <w:r w:rsidR="00EC41EC">
        <w:t>,</w:t>
      </w:r>
      <w:r w:rsidR="00251A61">
        <w:t xml:space="preserve"> Kallos</w:t>
      </w:r>
      <w:r w:rsidR="00812D9D">
        <w:t>,</w:t>
      </w:r>
      <w:r w:rsidR="00EC41EC">
        <w:t xml:space="preserve"> Ayala</w:t>
      </w:r>
      <w:r w:rsidR="00DA49A6">
        <w:t>,</w:t>
      </w:r>
      <w:r w:rsidR="00812D9D">
        <w:t xml:space="preserve"> Lander</w:t>
      </w:r>
      <w:r w:rsidR="00DA49A6">
        <w:t xml:space="preserve"> and Deutsch</w:t>
      </w:r>
    </w:p>
    <w:p w:rsidR="0004676E" w:rsidRDefault="0004676E" w:rsidP="0004676E">
      <w:pPr>
        <w:suppressLineNumbers/>
        <w:jc w:val="both"/>
      </w:pPr>
      <w:bookmarkStart w:id="0" w:name="_GoBack"/>
      <w:bookmarkEnd w:id="0"/>
    </w:p>
    <w:p w:rsidR="00692C2A" w:rsidRPr="00692C2A" w:rsidRDefault="00692C2A" w:rsidP="0004676E">
      <w:pPr>
        <w:suppressLineNumbers/>
        <w:jc w:val="both"/>
        <w:rPr>
          <w:vanish/>
        </w:rPr>
      </w:pPr>
      <w:r w:rsidRPr="00692C2A">
        <w:rPr>
          <w:vanish/>
        </w:rPr>
        <w:t>..Title</w:t>
      </w:r>
    </w:p>
    <w:p w:rsidR="0004676E" w:rsidRDefault="00692C2A" w:rsidP="0004676E">
      <w:pPr>
        <w:suppressLineNumbers/>
        <w:jc w:val="both"/>
      </w:pPr>
      <w:r>
        <w:t>A Local Law i</w:t>
      </w:r>
      <w:r w:rsidR="0004676E">
        <w:t>n relation to parking enforcement</w:t>
      </w:r>
    </w:p>
    <w:p w:rsidR="00692C2A" w:rsidRPr="00692C2A" w:rsidRDefault="00692C2A" w:rsidP="0004676E">
      <w:pPr>
        <w:suppressLineNumbers/>
        <w:jc w:val="both"/>
        <w:rPr>
          <w:vanish/>
        </w:rPr>
      </w:pPr>
      <w:r w:rsidRPr="00692C2A">
        <w:rPr>
          <w:vanish/>
        </w:rPr>
        <w:t>..Body</w:t>
      </w:r>
    </w:p>
    <w:p w:rsidR="0004676E" w:rsidRDefault="0004676E" w:rsidP="0004676E">
      <w:pPr>
        <w:suppressLineNumbers/>
        <w:jc w:val="both"/>
      </w:pPr>
    </w:p>
    <w:p w:rsidR="0004676E" w:rsidRPr="006433C8" w:rsidRDefault="0004676E" w:rsidP="0004676E">
      <w:pPr>
        <w:suppressLineNumbers/>
        <w:spacing w:line="480" w:lineRule="auto"/>
        <w:jc w:val="both"/>
        <w:rPr>
          <w:u w:val="single"/>
        </w:rPr>
      </w:pPr>
      <w:r w:rsidRPr="006433C8">
        <w:rPr>
          <w:u w:val="single"/>
        </w:rPr>
        <w:t>Be it enacted by the Council as follows:</w:t>
      </w:r>
    </w:p>
    <w:p w:rsidR="00AA773E" w:rsidRDefault="0004676E" w:rsidP="00AA773E">
      <w:pPr>
        <w:pStyle w:val="DoubleSpaceParagaph"/>
        <w:ind w:firstLine="720"/>
        <w:rPr>
          <w:szCs w:val="24"/>
        </w:rPr>
      </w:pPr>
      <w:r>
        <w:t>Section 1.</w:t>
      </w:r>
      <w:r w:rsidR="00FC4497">
        <w:t xml:space="preserve"> </w:t>
      </w:r>
      <w:r w:rsidRPr="00DE52BC">
        <w:rPr>
          <w:color w:val="000000"/>
          <w:szCs w:val="24"/>
        </w:rPr>
        <w:t xml:space="preserve">Parking Enforcement. a. 1. </w:t>
      </w:r>
      <w:r w:rsidR="008D7A25">
        <w:rPr>
          <w:color w:val="000000"/>
          <w:szCs w:val="24"/>
        </w:rPr>
        <w:t>For a period of six months, b</w:t>
      </w:r>
      <w:r w:rsidRPr="00247966">
        <w:rPr>
          <w:color w:val="000000"/>
          <w:szCs w:val="24"/>
        </w:rPr>
        <w:t xml:space="preserve">eginning no later than </w:t>
      </w:r>
      <w:r w:rsidR="00F74B99">
        <w:rPr>
          <w:color w:val="000000"/>
          <w:szCs w:val="24"/>
        </w:rPr>
        <w:t>January</w:t>
      </w:r>
      <w:r w:rsidR="00F74B99" w:rsidRPr="00247966">
        <w:rPr>
          <w:color w:val="000000"/>
          <w:szCs w:val="24"/>
        </w:rPr>
        <w:t xml:space="preserve"> </w:t>
      </w:r>
      <w:r w:rsidRPr="00247966">
        <w:rPr>
          <w:color w:val="000000"/>
          <w:szCs w:val="24"/>
        </w:rPr>
        <w:t xml:space="preserve">1, </w:t>
      </w:r>
      <w:r w:rsidR="00F74B99" w:rsidRPr="00247966">
        <w:rPr>
          <w:color w:val="000000"/>
          <w:szCs w:val="24"/>
        </w:rPr>
        <w:t>20</w:t>
      </w:r>
      <w:r w:rsidR="00F74B99">
        <w:rPr>
          <w:color w:val="000000"/>
          <w:szCs w:val="24"/>
        </w:rPr>
        <w:t>20</w:t>
      </w:r>
      <w:r w:rsidR="00487DC9">
        <w:rPr>
          <w:color w:val="000000"/>
          <w:szCs w:val="24"/>
        </w:rPr>
        <w:t xml:space="preserve">, </w:t>
      </w:r>
      <w:r w:rsidRPr="00247966">
        <w:rPr>
          <w:color w:val="000000"/>
          <w:szCs w:val="24"/>
        </w:rPr>
        <w:t>the police department shall</w:t>
      </w:r>
      <w:r w:rsidR="00546D47" w:rsidRPr="00247966">
        <w:rPr>
          <w:color w:val="000000"/>
          <w:szCs w:val="24"/>
        </w:rPr>
        <w:t xml:space="preserve">, each week, </w:t>
      </w:r>
      <w:r w:rsidRPr="00247966">
        <w:rPr>
          <w:color w:val="000000"/>
          <w:szCs w:val="24"/>
        </w:rPr>
        <w:t xml:space="preserve">evaluate no </w:t>
      </w:r>
      <w:r w:rsidR="00DE52BC" w:rsidRPr="00247966">
        <w:rPr>
          <w:color w:val="000000"/>
          <w:szCs w:val="24"/>
        </w:rPr>
        <w:t>fewer</w:t>
      </w:r>
      <w:r w:rsidRPr="00247966">
        <w:rPr>
          <w:color w:val="000000"/>
          <w:szCs w:val="24"/>
        </w:rPr>
        <w:t xml:space="preserve"> than </w:t>
      </w:r>
      <w:r w:rsidR="0047639D" w:rsidRPr="00247966">
        <w:rPr>
          <w:color w:val="000000"/>
          <w:szCs w:val="24"/>
        </w:rPr>
        <w:t>25</w:t>
      </w:r>
      <w:r w:rsidRPr="00247966">
        <w:rPr>
          <w:color w:val="000000"/>
          <w:szCs w:val="24"/>
        </w:rPr>
        <w:t xml:space="preserve"> blocks or intersections </w:t>
      </w:r>
      <w:r w:rsidR="00FC0BF3">
        <w:rPr>
          <w:color w:val="000000"/>
          <w:szCs w:val="24"/>
        </w:rPr>
        <w:t>that are</w:t>
      </w:r>
      <w:r w:rsidR="00F74B99">
        <w:rPr>
          <w:color w:val="000000"/>
          <w:szCs w:val="24"/>
        </w:rPr>
        <w:t xml:space="preserve"> experiencing a prevalence of</w:t>
      </w:r>
      <w:r w:rsidRPr="00247966">
        <w:rPr>
          <w:color w:val="000000"/>
        </w:rPr>
        <w:t xml:space="preserve"> </w:t>
      </w:r>
      <w:r w:rsidR="00447672">
        <w:rPr>
          <w:color w:val="000000"/>
        </w:rPr>
        <w:t xml:space="preserve">improper use </w:t>
      </w:r>
      <w:r w:rsidRPr="00247966">
        <w:rPr>
          <w:color w:val="000000"/>
        </w:rPr>
        <w:t xml:space="preserve">of </w:t>
      </w:r>
      <w:r w:rsidRPr="00247966">
        <w:rPr>
          <w:color w:val="000000"/>
          <w:szCs w:val="24"/>
        </w:rPr>
        <w:t>parking permit</w:t>
      </w:r>
      <w:r w:rsidR="00F74B99">
        <w:rPr>
          <w:color w:val="000000"/>
          <w:szCs w:val="24"/>
        </w:rPr>
        <w:t>s,</w:t>
      </w:r>
      <w:r w:rsidR="0047639D" w:rsidRPr="00247966">
        <w:rPr>
          <w:color w:val="000000"/>
          <w:szCs w:val="24"/>
        </w:rPr>
        <w:t xml:space="preserve"> </w:t>
      </w:r>
      <w:r w:rsidR="00FC0BF3">
        <w:rPr>
          <w:color w:val="000000"/>
          <w:szCs w:val="24"/>
        </w:rPr>
        <w:t>and</w:t>
      </w:r>
      <w:r w:rsidR="00314E95">
        <w:rPr>
          <w:color w:val="000000"/>
          <w:szCs w:val="24"/>
        </w:rPr>
        <w:t xml:space="preserve"> no fewer than 25</w:t>
      </w:r>
      <w:r w:rsidR="00FC0BF3">
        <w:rPr>
          <w:color w:val="000000"/>
          <w:szCs w:val="24"/>
        </w:rPr>
        <w:t xml:space="preserve"> blocks or intersections that are experiencing </w:t>
      </w:r>
      <w:r w:rsidRPr="00247966">
        <w:rPr>
          <w:szCs w:val="24"/>
        </w:rPr>
        <w:t xml:space="preserve">obstruction of </w:t>
      </w:r>
      <w:r w:rsidR="007D1040" w:rsidRPr="00247966">
        <w:rPr>
          <w:szCs w:val="24"/>
        </w:rPr>
        <w:t>bicycle lane</w:t>
      </w:r>
      <w:r w:rsidR="00F74B99">
        <w:rPr>
          <w:szCs w:val="24"/>
        </w:rPr>
        <w:t>s</w:t>
      </w:r>
      <w:r w:rsidR="007D1040" w:rsidRPr="00247966">
        <w:rPr>
          <w:szCs w:val="24"/>
        </w:rPr>
        <w:t>, bus lane</w:t>
      </w:r>
      <w:r w:rsidR="00F74B99">
        <w:rPr>
          <w:szCs w:val="24"/>
        </w:rPr>
        <w:t>s</w:t>
      </w:r>
      <w:r w:rsidR="007D1040" w:rsidRPr="00247966">
        <w:rPr>
          <w:szCs w:val="24"/>
        </w:rPr>
        <w:t>, sidewalk</w:t>
      </w:r>
      <w:r w:rsidR="00F74B99">
        <w:rPr>
          <w:szCs w:val="24"/>
        </w:rPr>
        <w:t>s</w:t>
      </w:r>
      <w:r w:rsidR="007D1040" w:rsidRPr="00247966">
        <w:rPr>
          <w:szCs w:val="24"/>
        </w:rPr>
        <w:t>, crosswalk</w:t>
      </w:r>
      <w:r w:rsidR="00F74B99">
        <w:rPr>
          <w:szCs w:val="24"/>
        </w:rPr>
        <w:t>s</w:t>
      </w:r>
      <w:r w:rsidR="007D1040" w:rsidRPr="00247966">
        <w:rPr>
          <w:szCs w:val="24"/>
        </w:rPr>
        <w:t xml:space="preserve">, </w:t>
      </w:r>
      <w:r w:rsidR="00F74B99">
        <w:rPr>
          <w:szCs w:val="24"/>
        </w:rPr>
        <w:t>and</w:t>
      </w:r>
      <w:r w:rsidR="00F74B99" w:rsidRPr="00247966">
        <w:rPr>
          <w:szCs w:val="24"/>
        </w:rPr>
        <w:t xml:space="preserve"> </w:t>
      </w:r>
      <w:r w:rsidR="007D1040" w:rsidRPr="00247966">
        <w:rPr>
          <w:szCs w:val="24"/>
        </w:rPr>
        <w:t>fire hydrant</w:t>
      </w:r>
      <w:r w:rsidR="00F74B99">
        <w:rPr>
          <w:szCs w:val="24"/>
        </w:rPr>
        <w:t>s</w:t>
      </w:r>
      <w:r w:rsidR="009E5603" w:rsidRPr="00247966">
        <w:rPr>
          <w:szCs w:val="24"/>
        </w:rPr>
        <w:t xml:space="preserve"> by vehicle</w:t>
      </w:r>
      <w:r w:rsidR="00FC0BF3">
        <w:rPr>
          <w:szCs w:val="24"/>
        </w:rPr>
        <w:t>s</w:t>
      </w:r>
      <w:r w:rsidR="0066642B" w:rsidRPr="00247966">
        <w:rPr>
          <w:szCs w:val="24"/>
        </w:rPr>
        <w:t xml:space="preserve">. </w:t>
      </w:r>
      <w:r w:rsidR="00314E95">
        <w:rPr>
          <w:szCs w:val="24"/>
        </w:rPr>
        <w:t xml:space="preserve">In selecting such locations, the </w:t>
      </w:r>
      <w:r w:rsidR="00447672">
        <w:rPr>
          <w:szCs w:val="24"/>
        </w:rPr>
        <w:t xml:space="preserve">police </w:t>
      </w:r>
      <w:r w:rsidR="00314E95">
        <w:rPr>
          <w:szCs w:val="24"/>
        </w:rPr>
        <w:t xml:space="preserve">department shall </w:t>
      </w:r>
      <w:r w:rsidR="00546D47">
        <w:rPr>
          <w:szCs w:val="24"/>
        </w:rPr>
        <w:t>consider</w:t>
      </w:r>
      <w:r w:rsidR="00487DC9">
        <w:rPr>
          <w:szCs w:val="24"/>
        </w:rPr>
        <w:t xml:space="preserve"> </w:t>
      </w:r>
      <w:r w:rsidR="00314E95" w:rsidRPr="00314E95">
        <w:rPr>
          <w:szCs w:val="24"/>
        </w:rPr>
        <w:t xml:space="preserve">the </w:t>
      </w:r>
      <w:r w:rsidR="00314E95">
        <w:rPr>
          <w:szCs w:val="24"/>
        </w:rPr>
        <w:t>following information from the previous six months:</w:t>
      </w:r>
      <w:r w:rsidR="00314E95" w:rsidRPr="00314E95">
        <w:rPr>
          <w:szCs w:val="24"/>
        </w:rPr>
        <w:t xml:space="preserve"> </w:t>
      </w:r>
    </w:p>
    <w:p w:rsidR="00AA773E" w:rsidRDefault="00314E95" w:rsidP="00AA773E">
      <w:pPr>
        <w:pStyle w:val="DoubleSpaceParagaph"/>
        <w:ind w:firstLine="720"/>
        <w:rPr>
          <w:szCs w:val="24"/>
        </w:rPr>
      </w:pPr>
      <w:r>
        <w:rPr>
          <w:szCs w:val="24"/>
        </w:rPr>
        <w:t>(</w:t>
      </w:r>
      <w:r w:rsidR="00482A45">
        <w:rPr>
          <w:szCs w:val="24"/>
        </w:rPr>
        <w:t>a</w:t>
      </w:r>
      <w:r>
        <w:rPr>
          <w:szCs w:val="24"/>
        </w:rPr>
        <w:t xml:space="preserve">) </w:t>
      </w:r>
      <w:r w:rsidRPr="00314E95">
        <w:rPr>
          <w:szCs w:val="24"/>
        </w:rPr>
        <w:t xml:space="preserve">311 complaints relating to the improper use </w:t>
      </w:r>
      <w:r>
        <w:rPr>
          <w:szCs w:val="24"/>
        </w:rPr>
        <w:t xml:space="preserve">of a parking permit; </w:t>
      </w:r>
    </w:p>
    <w:p w:rsidR="00AA773E" w:rsidRDefault="00314E95" w:rsidP="00AA773E">
      <w:pPr>
        <w:pStyle w:val="DoubleSpaceParagaph"/>
        <w:ind w:firstLine="720"/>
        <w:rPr>
          <w:szCs w:val="24"/>
        </w:rPr>
      </w:pPr>
      <w:r>
        <w:rPr>
          <w:szCs w:val="24"/>
        </w:rPr>
        <w:t>(</w:t>
      </w:r>
      <w:r w:rsidR="00482A45">
        <w:rPr>
          <w:szCs w:val="24"/>
        </w:rPr>
        <w:t>b</w:t>
      </w:r>
      <w:r>
        <w:rPr>
          <w:szCs w:val="24"/>
        </w:rPr>
        <w:t xml:space="preserve">) </w:t>
      </w:r>
      <w:r w:rsidRPr="00314E95">
        <w:rPr>
          <w:szCs w:val="24"/>
        </w:rPr>
        <w:t>311 complaints relating to the obstruction of a bicycle lane, bus lane, sidewalk, crosswalk, or fire hydrant by a vehic</w:t>
      </w:r>
      <w:r>
        <w:rPr>
          <w:szCs w:val="24"/>
        </w:rPr>
        <w:t xml:space="preserve">le; </w:t>
      </w:r>
    </w:p>
    <w:p w:rsidR="00AA773E" w:rsidRDefault="00AA773E" w:rsidP="00AA773E">
      <w:pPr>
        <w:pStyle w:val="DoubleSpaceParagaph"/>
        <w:ind w:firstLine="720"/>
        <w:rPr>
          <w:szCs w:val="24"/>
        </w:rPr>
      </w:pPr>
      <w:r>
        <w:rPr>
          <w:szCs w:val="24"/>
        </w:rPr>
        <w:t>(</w:t>
      </w:r>
      <w:proofErr w:type="gramStart"/>
      <w:r w:rsidR="00482A45">
        <w:rPr>
          <w:szCs w:val="24"/>
        </w:rPr>
        <w:t>c</w:t>
      </w:r>
      <w:proofErr w:type="gramEnd"/>
      <w:r>
        <w:rPr>
          <w:szCs w:val="24"/>
        </w:rPr>
        <w:t xml:space="preserve">) complaints received by the </w:t>
      </w:r>
      <w:r w:rsidR="00447672">
        <w:rPr>
          <w:szCs w:val="24"/>
        </w:rPr>
        <w:t xml:space="preserve">police </w:t>
      </w:r>
      <w:r>
        <w:rPr>
          <w:szCs w:val="24"/>
        </w:rPr>
        <w:t xml:space="preserve">department in relation </w:t>
      </w:r>
      <w:r w:rsidRPr="00314E95">
        <w:rPr>
          <w:szCs w:val="24"/>
        </w:rPr>
        <w:t xml:space="preserve">to the improper use </w:t>
      </w:r>
      <w:r>
        <w:rPr>
          <w:szCs w:val="24"/>
        </w:rPr>
        <w:t>of a parking permit</w:t>
      </w:r>
      <w:r w:rsidR="00471760">
        <w:rPr>
          <w:szCs w:val="24"/>
        </w:rPr>
        <w:t>;</w:t>
      </w:r>
      <w:r>
        <w:rPr>
          <w:szCs w:val="24"/>
        </w:rPr>
        <w:t xml:space="preserve"> </w:t>
      </w:r>
    </w:p>
    <w:p w:rsidR="00AA773E" w:rsidRDefault="00AA773E" w:rsidP="00AA773E">
      <w:pPr>
        <w:pStyle w:val="DoubleSpaceParagaph"/>
        <w:ind w:firstLine="720"/>
        <w:rPr>
          <w:szCs w:val="24"/>
        </w:rPr>
      </w:pPr>
      <w:r>
        <w:rPr>
          <w:szCs w:val="24"/>
        </w:rPr>
        <w:t>(</w:t>
      </w:r>
      <w:r w:rsidR="00482A45">
        <w:rPr>
          <w:szCs w:val="24"/>
        </w:rPr>
        <w:t>d</w:t>
      </w:r>
      <w:r>
        <w:rPr>
          <w:szCs w:val="24"/>
        </w:rPr>
        <w:t xml:space="preserve">) </w:t>
      </w:r>
      <w:proofErr w:type="gramStart"/>
      <w:r>
        <w:rPr>
          <w:szCs w:val="24"/>
        </w:rPr>
        <w:t>complaints</w:t>
      </w:r>
      <w:proofErr w:type="gramEnd"/>
      <w:r>
        <w:rPr>
          <w:szCs w:val="24"/>
        </w:rPr>
        <w:t xml:space="preserve"> received by the</w:t>
      </w:r>
      <w:r w:rsidR="00447672">
        <w:rPr>
          <w:szCs w:val="24"/>
        </w:rPr>
        <w:t xml:space="preserve"> police</w:t>
      </w:r>
      <w:r>
        <w:rPr>
          <w:szCs w:val="24"/>
        </w:rPr>
        <w:t xml:space="preserve"> department in relation </w:t>
      </w:r>
      <w:r w:rsidRPr="00314E95">
        <w:rPr>
          <w:szCs w:val="24"/>
        </w:rPr>
        <w:t>to obstruction of a bicycle lane, bus lane, sidewalk, crosswalk, or fire hydrant by a vehic</w:t>
      </w:r>
      <w:r>
        <w:rPr>
          <w:szCs w:val="24"/>
        </w:rPr>
        <w:t xml:space="preserve">le; </w:t>
      </w:r>
    </w:p>
    <w:p w:rsidR="00AA773E" w:rsidRDefault="00AA773E" w:rsidP="00AA773E">
      <w:pPr>
        <w:pStyle w:val="DoubleSpaceParagaph"/>
        <w:ind w:firstLine="720"/>
        <w:rPr>
          <w:szCs w:val="24"/>
        </w:rPr>
      </w:pPr>
      <w:r>
        <w:rPr>
          <w:szCs w:val="24"/>
        </w:rPr>
        <w:t>(</w:t>
      </w:r>
      <w:r w:rsidR="00482A45">
        <w:rPr>
          <w:szCs w:val="24"/>
        </w:rPr>
        <w:t>e</w:t>
      </w:r>
      <w:r>
        <w:rPr>
          <w:szCs w:val="24"/>
        </w:rPr>
        <w:t>)</w:t>
      </w:r>
      <w:r w:rsidRPr="002F0355">
        <w:rPr>
          <w:szCs w:val="24"/>
        </w:rPr>
        <w:t xml:space="preserve"> </w:t>
      </w:r>
      <w:proofErr w:type="gramStart"/>
      <w:r w:rsidRPr="002F0355">
        <w:rPr>
          <w:szCs w:val="24"/>
        </w:rPr>
        <w:t>summonses</w:t>
      </w:r>
      <w:proofErr w:type="gramEnd"/>
      <w:r w:rsidRPr="002F0355">
        <w:rPr>
          <w:szCs w:val="24"/>
        </w:rPr>
        <w:t xml:space="preserve"> </w:t>
      </w:r>
      <w:r>
        <w:rPr>
          <w:szCs w:val="24"/>
        </w:rPr>
        <w:t>issued by</w:t>
      </w:r>
      <w:r w:rsidR="00546D47">
        <w:rPr>
          <w:szCs w:val="24"/>
        </w:rPr>
        <w:t xml:space="preserve"> the</w:t>
      </w:r>
      <w:r w:rsidRPr="002F0355">
        <w:rPr>
          <w:szCs w:val="24"/>
        </w:rPr>
        <w:t xml:space="preserve"> </w:t>
      </w:r>
      <w:r w:rsidR="00447672">
        <w:rPr>
          <w:szCs w:val="24"/>
        </w:rPr>
        <w:t xml:space="preserve">police </w:t>
      </w:r>
      <w:r w:rsidRPr="002F0355">
        <w:rPr>
          <w:szCs w:val="24"/>
        </w:rPr>
        <w:t xml:space="preserve">department </w:t>
      </w:r>
      <w:r>
        <w:rPr>
          <w:szCs w:val="24"/>
        </w:rPr>
        <w:t>in relation to the improper use of a parking permit;</w:t>
      </w:r>
    </w:p>
    <w:p w:rsidR="00AA773E" w:rsidRDefault="00AA773E" w:rsidP="00AA773E">
      <w:pPr>
        <w:pStyle w:val="DoubleSpaceParagaph"/>
        <w:ind w:firstLine="720"/>
        <w:rPr>
          <w:szCs w:val="24"/>
        </w:rPr>
      </w:pPr>
      <w:r>
        <w:rPr>
          <w:szCs w:val="24"/>
        </w:rPr>
        <w:t>(</w:t>
      </w:r>
      <w:r w:rsidR="00482A45">
        <w:rPr>
          <w:szCs w:val="24"/>
        </w:rPr>
        <w:t>f</w:t>
      </w:r>
      <w:r>
        <w:rPr>
          <w:szCs w:val="24"/>
        </w:rPr>
        <w:t xml:space="preserve">) </w:t>
      </w:r>
      <w:proofErr w:type="gramStart"/>
      <w:r>
        <w:rPr>
          <w:szCs w:val="24"/>
        </w:rPr>
        <w:t>summonses</w:t>
      </w:r>
      <w:proofErr w:type="gramEnd"/>
      <w:r>
        <w:rPr>
          <w:szCs w:val="24"/>
        </w:rPr>
        <w:t xml:space="preserve"> issued by the</w:t>
      </w:r>
      <w:r w:rsidR="00447672">
        <w:rPr>
          <w:szCs w:val="24"/>
        </w:rPr>
        <w:t xml:space="preserve"> police</w:t>
      </w:r>
      <w:r>
        <w:rPr>
          <w:szCs w:val="24"/>
        </w:rPr>
        <w:t xml:space="preserve"> department in relation </w:t>
      </w:r>
      <w:r w:rsidRPr="00314E95">
        <w:rPr>
          <w:szCs w:val="24"/>
        </w:rPr>
        <w:t>to obstruction of a bicycle lane, bus lane, sidewalk, crosswalk, or fire hydrant by a vehic</w:t>
      </w:r>
      <w:r>
        <w:rPr>
          <w:szCs w:val="24"/>
        </w:rPr>
        <w:t>le;</w:t>
      </w:r>
    </w:p>
    <w:p w:rsidR="00AA773E" w:rsidRDefault="00471760" w:rsidP="00AA773E">
      <w:pPr>
        <w:pStyle w:val="DoubleSpaceParagaph"/>
        <w:ind w:firstLine="720"/>
        <w:rPr>
          <w:szCs w:val="24"/>
        </w:rPr>
      </w:pPr>
      <w:r>
        <w:rPr>
          <w:szCs w:val="24"/>
        </w:rPr>
        <w:t>(</w:t>
      </w:r>
      <w:r w:rsidR="00482A45">
        <w:rPr>
          <w:szCs w:val="24"/>
        </w:rPr>
        <w:t>g</w:t>
      </w:r>
      <w:r w:rsidR="00314E95">
        <w:rPr>
          <w:szCs w:val="24"/>
        </w:rPr>
        <w:t xml:space="preserve">) </w:t>
      </w:r>
      <w:proofErr w:type="gramStart"/>
      <w:r w:rsidR="00AA773E" w:rsidRPr="00AA773E">
        <w:rPr>
          <w:szCs w:val="24"/>
        </w:rPr>
        <w:t>traffic</w:t>
      </w:r>
      <w:proofErr w:type="gramEnd"/>
      <w:r w:rsidR="00AA773E" w:rsidRPr="00AA773E">
        <w:rPr>
          <w:szCs w:val="24"/>
        </w:rPr>
        <w:t> crashes involving a fatality or serious injury</w:t>
      </w:r>
      <w:r w:rsidR="00AA773E">
        <w:rPr>
          <w:szCs w:val="24"/>
        </w:rPr>
        <w:t xml:space="preserve">; and </w:t>
      </w:r>
    </w:p>
    <w:p w:rsidR="00BB4770" w:rsidRPr="00247966" w:rsidRDefault="00AA773E" w:rsidP="00D92D44">
      <w:pPr>
        <w:pStyle w:val="DoubleSpaceParagaph"/>
        <w:ind w:firstLine="720"/>
      </w:pPr>
      <w:r>
        <w:rPr>
          <w:szCs w:val="24"/>
        </w:rPr>
        <w:lastRenderedPageBreak/>
        <w:t>(</w:t>
      </w:r>
      <w:r w:rsidR="00482A45">
        <w:rPr>
          <w:szCs w:val="24"/>
        </w:rPr>
        <w:t>h</w:t>
      </w:r>
      <w:r>
        <w:rPr>
          <w:szCs w:val="24"/>
        </w:rPr>
        <w:t xml:space="preserve">) </w:t>
      </w:r>
      <w:proofErr w:type="gramStart"/>
      <w:r>
        <w:rPr>
          <w:szCs w:val="24"/>
        </w:rPr>
        <w:t>moving</w:t>
      </w:r>
      <w:proofErr w:type="gramEnd"/>
      <w:r>
        <w:rPr>
          <w:szCs w:val="24"/>
        </w:rPr>
        <w:t xml:space="preserve"> violations issued by the</w:t>
      </w:r>
      <w:r w:rsidR="00447672">
        <w:rPr>
          <w:szCs w:val="24"/>
        </w:rPr>
        <w:t xml:space="preserve"> police</w:t>
      </w:r>
      <w:r>
        <w:rPr>
          <w:szCs w:val="24"/>
        </w:rPr>
        <w:t xml:space="preserve"> department. </w:t>
      </w:r>
    </w:p>
    <w:p w:rsidR="0004676E" w:rsidRPr="00DE52BC" w:rsidRDefault="00471760" w:rsidP="00F74B99">
      <w:pPr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>2</w:t>
      </w:r>
      <w:r w:rsidR="0004676E" w:rsidRPr="00DE52BC">
        <w:rPr>
          <w:color w:val="000000"/>
        </w:rPr>
        <w:t xml:space="preserve">. Each evaluation conducted pursuant to this section shall include a description of each such </w:t>
      </w:r>
      <w:r w:rsidR="0004676E" w:rsidRPr="00DE52BC">
        <w:rPr>
          <w:color w:val="000000"/>
          <w:szCs w:val="24"/>
        </w:rPr>
        <w:t>block or intersection</w:t>
      </w:r>
      <w:r w:rsidR="00AF335C">
        <w:rPr>
          <w:color w:val="000000"/>
          <w:szCs w:val="24"/>
        </w:rPr>
        <w:t xml:space="preserve"> and why it was selected for evaluation</w:t>
      </w:r>
      <w:r w:rsidR="0004676E" w:rsidRPr="00DE52BC">
        <w:rPr>
          <w:color w:val="000000"/>
        </w:rPr>
        <w:t>;</w:t>
      </w:r>
      <w:r w:rsidR="00AF335C">
        <w:rPr>
          <w:color w:val="000000"/>
        </w:rPr>
        <w:t xml:space="preserve"> the</w:t>
      </w:r>
      <w:r w:rsidR="00B42148">
        <w:rPr>
          <w:color w:val="000000"/>
        </w:rPr>
        <w:t xml:space="preserve"> number of</w:t>
      </w:r>
      <w:r w:rsidR="00AF335C">
        <w:rPr>
          <w:color w:val="000000"/>
        </w:rPr>
        <w:t xml:space="preserve"> complaints</w:t>
      </w:r>
      <w:r w:rsidR="00BB4770">
        <w:rPr>
          <w:color w:val="000000"/>
        </w:rPr>
        <w:t>, summonses, traffic crashes, and moving violations</w:t>
      </w:r>
      <w:r w:rsidR="00AF335C">
        <w:rPr>
          <w:color w:val="000000"/>
        </w:rPr>
        <w:t xml:space="preserve"> associated with such block or intersection;</w:t>
      </w:r>
      <w:r w:rsidR="0004676E" w:rsidRPr="00DE52BC">
        <w:rPr>
          <w:color w:val="000000"/>
        </w:rPr>
        <w:t xml:space="preserve"> </w:t>
      </w:r>
      <w:r w:rsidR="00BB4770">
        <w:rPr>
          <w:color w:val="000000"/>
        </w:rPr>
        <w:t xml:space="preserve">the times at which such violations historically occur; </w:t>
      </w:r>
      <w:r w:rsidR="0004676E" w:rsidRPr="00DE52BC">
        <w:rPr>
          <w:color w:val="000000"/>
        </w:rPr>
        <w:t>photograph</w:t>
      </w:r>
      <w:r w:rsidR="00482A45">
        <w:rPr>
          <w:color w:val="000000"/>
        </w:rPr>
        <w:t>s</w:t>
      </w:r>
      <w:r w:rsidR="0004676E" w:rsidRPr="00DE52BC">
        <w:rPr>
          <w:color w:val="000000"/>
        </w:rPr>
        <w:t xml:space="preserve"> of</w:t>
      </w:r>
      <w:r w:rsidR="00B42148">
        <w:rPr>
          <w:color w:val="000000"/>
        </w:rPr>
        <w:t xml:space="preserve"> all</w:t>
      </w:r>
      <w:r w:rsidR="0004676E" w:rsidRPr="00DE52BC">
        <w:rPr>
          <w:color w:val="000000"/>
        </w:rPr>
        <w:t xml:space="preserve"> vehicle</w:t>
      </w:r>
      <w:r w:rsidR="00B42148">
        <w:rPr>
          <w:color w:val="000000"/>
        </w:rPr>
        <w:t>s</w:t>
      </w:r>
      <w:r w:rsidR="0004676E" w:rsidRPr="00DE52BC">
        <w:rPr>
          <w:color w:val="000000"/>
        </w:rPr>
        <w:t xml:space="preserve"> parked in such location demonstrating vehicle</w:t>
      </w:r>
      <w:r w:rsidR="00B42148">
        <w:rPr>
          <w:color w:val="000000"/>
        </w:rPr>
        <w:t>s</w:t>
      </w:r>
      <w:r w:rsidR="0004676E" w:rsidRPr="00DE52BC">
        <w:rPr>
          <w:color w:val="000000"/>
        </w:rPr>
        <w:t xml:space="preserve"> parked </w:t>
      </w:r>
      <w:r w:rsidR="00B42148">
        <w:rPr>
          <w:color w:val="000000"/>
        </w:rPr>
        <w:t xml:space="preserve">both </w:t>
      </w:r>
      <w:r w:rsidR="0004676E" w:rsidRPr="00DE52BC">
        <w:rPr>
          <w:color w:val="000000"/>
        </w:rPr>
        <w:t>legally</w:t>
      </w:r>
      <w:r w:rsidR="00B42148">
        <w:rPr>
          <w:color w:val="000000"/>
        </w:rPr>
        <w:t xml:space="preserve"> and illegally</w:t>
      </w:r>
      <w:r w:rsidR="0004676E" w:rsidRPr="00DE52BC">
        <w:rPr>
          <w:color w:val="000000"/>
        </w:rPr>
        <w:t>; and for any vehicle parked illegally, a photograph of any city-issued parking permit</w:t>
      </w:r>
      <w:r w:rsidR="00B42148">
        <w:rPr>
          <w:color w:val="000000"/>
        </w:rPr>
        <w:t xml:space="preserve"> or</w:t>
      </w:r>
      <w:r w:rsidR="0004676E" w:rsidRPr="00DE52BC">
        <w:rPr>
          <w:color w:val="000000"/>
        </w:rPr>
        <w:t xml:space="preserve"> other parking permit displayed in each such vehicle, a photograph of the license plate of each such vehicle, and a summary of enforcement actions taken regarding each such vehicle and</w:t>
      </w:r>
      <w:r w:rsidR="00482A45">
        <w:rPr>
          <w:color w:val="000000"/>
        </w:rPr>
        <w:t>,</w:t>
      </w:r>
      <w:r w:rsidR="0004676E" w:rsidRPr="00DE52BC">
        <w:rPr>
          <w:color w:val="000000"/>
        </w:rPr>
        <w:t xml:space="preserve"> if an enforcement action is not taken regarding each such vehicle, the reasons why. </w:t>
      </w:r>
    </w:p>
    <w:p w:rsidR="0004676E" w:rsidRPr="00DE52BC" w:rsidRDefault="0004676E" w:rsidP="00F74B99">
      <w:pPr>
        <w:spacing w:line="480" w:lineRule="auto"/>
        <w:ind w:firstLine="720"/>
        <w:jc w:val="both"/>
        <w:rPr>
          <w:color w:val="000000"/>
        </w:rPr>
      </w:pPr>
      <w:r w:rsidRPr="00DE52BC">
        <w:rPr>
          <w:color w:val="000000"/>
        </w:rPr>
        <w:t xml:space="preserve">b. No later than </w:t>
      </w:r>
      <w:r w:rsidR="00FB361D">
        <w:rPr>
          <w:color w:val="000000"/>
        </w:rPr>
        <w:t>30</w:t>
      </w:r>
      <w:r w:rsidR="00FB361D" w:rsidRPr="00DE52BC">
        <w:rPr>
          <w:color w:val="000000"/>
        </w:rPr>
        <w:t xml:space="preserve"> </w:t>
      </w:r>
      <w:r w:rsidRPr="00DE52BC">
        <w:rPr>
          <w:color w:val="000000"/>
        </w:rPr>
        <w:t xml:space="preserve">days following </w:t>
      </w:r>
      <w:r w:rsidR="00FB361D">
        <w:rPr>
          <w:color w:val="000000"/>
        </w:rPr>
        <w:t xml:space="preserve">the end of </w:t>
      </w:r>
      <w:r w:rsidR="00546D47">
        <w:rPr>
          <w:color w:val="000000"/>
        </w:rPr>
        <w:t>each month in which the police department conducts evaluations pursuant to subdivision a of this section</w:t>
      </w:r>
      <w:r w:rsidRPr="00DE52BC">
        <w:rPr>
          <w:color w:val="000000"/>
        </w:rPr>
        <w:t xml:space="preserve">, the police department shall submit a </w:t>
      </w:r>
      <w:r w:rsidR="00FB361D">
        <w:rPr>
          <w:color w:val="000000"/>
        </w:rPr>
        <w:t>report</w:t>
      </w:r>
      <w:r w:rsidR="00FB361D" w:rsidRPr="00DE52BC">
        <w:rPr>
          <w:color w:val="000000"/>
        </w:rPr>
        <w:t xml:space="preserve"> </w:t>
      </w:r>
      <w:r w:rsidR="00FB361D">
        <w:rPr>
          <w:color w:val="000000"/>
        </w:rPr>
        <w:t>identifying</w:t>
      </w:r>
      <w:r w:rsidRPr="00DE52BC">
        <w:rPr>
          <w:color w:val="000000"/>
        </w:rPr>
        <w:t xml:space="preserve"> the blocks or intersections evaluated, the analyses and determinations made pursuant to paragraph 2 of subdivision a</w:t>
      </w:r>
      <w:r w:rsidR="00FC0BF3">
        <w:rPr>
          <w:color w:val="000000"/>
        </w:rPr>
        <w:t xml:space="preserve"> of this section</w:t>
      </w:r>
      <w:r w:rsidRPr="00DE52BC">
        <w:rPr>
          <w:color w:val="000000"/>
        </w:rPr>
        <w:t xml:space="preserve">, </w:t>
      </w:r>
      <w:r w:rsidR="00893BFE">
        <w:rPr>
          <w:color w:val="000000"/>
        </w:rPr>
        <w:t>the department’s response to such evaluation, including actions taken, if any. E</w:t>
      </w:r>
      <w:r w:rsidRPr="00DE52BC">
        <w:rPr>
          <w:color w:val="000000"/>
        </w:rPr>
        <w:t xml:space="preserve">ach such </w:t>
      </w:r>
      <w:r w:rsidR="00893BFE">
        <w:rPr>
          <w:color w:val="000000"/>
        </w:rPr>
        <w:t>report shall be submitted</w:t>
      </w:r>
      <w:r w:rsidR="00893BFE" w:rsidRPr="00DE52BC">
        <w:rPr>
          <w:color w:val="000000"/>
        </w:rPr>
        <w:t xml:space="preserve"> </w:t>
      </w:r>
      <w:r w:rsidRPr="00DE52BC">
        <w:rPr>
          <w:color w:val="000000"/>
        </w:rPr>
        <w:t>to the department of investigation, the mayor, and the speaker of the council.</w:t>
      </w:r>
    </w:p>
    <w:p w:rsidR="00BA0ECB" w:rsidRDefault="0004676E" w:rsidP="00F74B99">
      <w:pPr>
        <w:spacing w:line="480" w:lineRule="auto"/>
        <w:ind w:firstLine="720"/>
        <w:jc w:val="both"/>
        <w:rPr>
          <w:color w:val="000000"/>
        </w:rPr>
      </w:pPr>
      <w:r w:rsidRPr="00DE52BC">
        <w:rPr>
          <w:color w:val="000000"/>
        </w:rPr>
        <w:t xml:space="preserve">c. </w:t>
      </w:r>
      <w:r w:rsidR="006458E4">
        <w:rPr>
          <w:color w:val="000000"/>
        </w:rPr>
        <w:t xml:space="preserve">The department of investigation shall conduct an investigation and issue a report regarding </w:t>
      </w:r>
      <w:r w:rsidR="00556CA9">
        <w:rPr>
          <w:color w:val="000000"/>
        </w:rPr>
        <w:t>the issuance of parking permits</w:t>
      </w:r>
      <w:r w:rsidR="006458E4">
        <w:rPr>
          <w:color w:val="000000"/>
        </w:rPr>
        <w:t xml:space="preserve"> and enforcement of parking laws. N</w:t>
      </w:r>
      <w:r w:rsidRPr="00DE52BC">
        <w:rPr>
          <w:color w:val="000000"/>
        </w:rPr>
        <w:t xml:space="preserve">o later than </w:t>
      </w:r>
      <w:r w:rsidR="006458E4">
        <w:rPr>
          <w:color w:val="000000"/>
        </w:rPr>
        <w:t>September 30, 2020</w:t>
      </w:r>
      <w:r w:rsidRPr="00DE52BC">
        <w:rPr>
          <w:color w:val="000000"/>
        </w:rPr>
        <w:t xml:space="preserve">, the department of investigation shall submit </w:t>
      </w:r>
      <w:r w:rsidR="006458E4">
        <w:rPr>
          <w:color w:val="000000"/>
        </w:rPr>
        <w:t>such</w:t>
      </w:r>
      <w:r w:rsidRPr="00DE52BC">
        <w:rPr>
          <w:color w:val="000000"/>
        </w:rPr>
        <w:t xml:space="preserve"> report </w:t>
      </w:r>
      <w:r w:rsidR="00FC0BF3" w:rsidRPr="00DE52BC">
        <w:rPr>
          <w:color w:val="000000"/>
        </w:rPr>
        <w:t>to the police department, the department of transportation, the mayor, and the speaker of the council</w:t>
      </w:r>
      <w:r w:rsidR="00BA0ECB">
        <w:rPr>
          <w:color w:val="000000"/>
        </w:rPr>
        <w:t xml:space="preserve"> and post such report on its website</w:t>
      </w:r>
      <w:r w:rsidR="006458E4">
        <w:rPr>
          <w:color w:val="000000"/>
        </w:rPr>
        <w:t>.</w:t>
      </w:r>
      <w:r w:rsidR="00FC0BF3" w:rsidRPr="00DE52BC">
        <w:rPr>
          <w:color w:val="000000"/>
        </w:rPr>
        <w:t xml:space="preserve"> </w:t>
      </w:r>
      <w:r w:rsidRPr="00DE52BC">
        <w:rPr>
          <w:color w:val="000000"/>
        </w:rPr>
        <w:t>Such report shall include, at a minimum</w:t>
      </w:r>
      <w:r w:rsidR="00BA0ECB">
        <w:rPr>
          <w:color w:val="000000"/>
        </w:rPr>
        <w:t>:</w:t>
      </w:r>
      <w:r w:rsidRPr="00DE52BC">
        <w:rPr>
          <w:color w:val="000000"/>
        </w:rPr>
        <w:t xml:space="preserve"> </w:t>
      </w:r>
    </w:p>
    <w:p w:rsidR="00BA0ECB" w:rsidRDefault="00482A45" w:rsidP="00F74B99">
      <w:pPr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>1.</w:t>
      </w:r>
      <w:r w:rsidR="00BA0ECB">
        <w:rPr>
          <w:color w:val="000000"/>
        </w:rPr>
        <w:t xml:space="preserve"> </w:t>
      </w:r>
      <w:proofErr w:type="gramStart"/>
      <w:r w:rsidR="0004676E" w:rsidRPr="00DE52BC">
        <w:rPr>
          <w:color w:val="000000"/>
        </w:rPr>
        <w:t>an</w:t>
      </w:r>
      <w:proofErr w:type="gramEnd"/>
      <w:r w:rsidR="0004676E" w:rsidRPr="00DE52BC">
        <w:rPr>
          <w:color w:val="000000"/>
        </w:rPr>
        <w:t xml:space="preserve"> analysis of </w:t>
      </w:r>
      <w:r w:rsidR="00556CA9">
        <w:rPr>
          <w:color w:val="000000"/>
        </w:rPr>
        <w:t>reports</w:t>
      </w:r>
      <w:r w:rsidR="00964DFB">
        <w:rPr>
          <w:color w:val="000000"/>
        </w:rPr>
        <w:t xml:space="preserve"> submitted pursuant to subdivision b of this section</w:t>
      </w:r>
      <w:r w:rsidR="00BA0ECB">
        <w:rPr>
          <w:color w:val="000000"/>
        </w:rPr>
        <w:t>;</w:t>
      </w:r>
      <w:r w:rsidR="0004676E" w:rsidRPr="00DE52BC">
        <w:rPr>
          <w:color w:val="000000"/>
        </w:rPr>
        <w:t xml:space="preserve"> </w:t>
      </w:r>
    </w:p>
    <w:p w:rsidR="00BA0ECB" w:rsidRDefault="00482A45" w:rsidP="00F74B99">
      <w:pPr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>2.</w:t>
      </w:r>
      <w:r w:rsidR="00BA0ECB">
        <w:rPr>
          <w:color w:val="000000"/>
        </w:rPr>
        <w:t xml:space="preserve"> </w:t>
      </w:r>
      <w:proofErr w:type="gramStart"/>
      <w:r w:rsidR="0004676E" w:rsidRPr="00DE52BC">
        <w:rPr>
          <w:color w:val="000000"/>
        </w:rPr>
        <w:t>any</w:t>
      </w:r>
      <w:proofErr w:type="gramEnd"/>
      <w:r w:rsidR="0004676E" w:rsidRPr="00DE52BC">
        <w:rPr>
          <w:color w:val="000000"/>
        </w:rPr>
        <w:t xml:space="preserve"> patterns or trends relating to the enforcement of parking laws</w:t>
      </w:r>
      <w:r w:rsidR="00964DFB">
        <w:rPr>
          <w:color w:val="000000"/>
        </w:rPr>
        <w:t>,</w:t>
      </w:r>
      <w:r w:rsidR="0004676E" w:rsidRPr="00DE52BC">
        <w:rPr>
          <w:color w:val="000000"/>
        </w:rPr>
        <w:t xml:space="preserve"> </w:t>
      </w:r>
      <w:r w:rsidR="009E5603">
        <w:rPr>
          <w:color w:val="000000"/>
        </w:rPr>
        <w:t>and</w:t>
      </w:r>
      <w:r w:rsidR="009E5603" w:rsidRPr="00DE52BC">
        <w:rPr>
          <w:color w:val="000000"/>
        </w:rPr>
        <w:t xml:space="preserve"> </w:t>
      </w:r>
      <w:r w:rsidR="0004676E" w:rsidRPr="00DE52BC">
        <w:rPr>
          <w:color w:val="000000"/>
        </w:rPr>
        <w:t>the use of parking permits</w:t>
      </w:r>
      <w:r w:rsidR="00BA0ECB">
        <w:rPr>
          <w:color w:val="000000"/>
        </w:rPr>
        <w:t>; and</w:t>
      </w:r>
    </w:p>
    <w:p w:rsidR="0004676E" w:rsidRPr="00DE52BC" w:rsidRDefault="0004676E" w:rsidP="00F74B99">
      <w:pPr>
        <w:spacing w:line="480" w:lineRule="auto"/>
        <w:ind w:firstLine="720"/>
        <w:jc w:val="both"/>
        <w:rPr>
          <w:color w:val="000000"/>
        </w:rPr>
      </w:pPr>
      <w:r w:rsidRPr="00DE52BC">
        <w:rPr>
          <w:color w:val="000000"/>
        </w:rPr>
        <w:t xml:space="preserve"> </w:t>
      </w:r>
      <w:r w:rsidR="00482A45">
        <w:rPr>
          <w:color w:val="000000"/>
        </w:rPr>
        <w:t>3.</w:t>
      </w:r>
      <w:r w:rsidR="00BA0ECB">
        <w:rPr>
          <w:color w:val="000000"/>
        </w:rPr>
        <w:t xml:space="preserve"> </w:t>
      </w:r>
      <w:proofErr w:type="gramStart"/>
      <w:r w:rsidRPr="00DE52BC">
        <w:rPr>
          <w:color w:val="000000"/>
        </w:rPr>
        <w:t>recommendations</w:t>
      </w:r>
      <w:proofErr w:type="gramEnd"/>
      <w:r w:rsidR="009E5603">
        <w:rPr>
          <w:color w:val="000000"/>
        </w:rPr>
        <w:t xml:space="preserve"> related to the </w:t>
      </w:r>
      <w:r w:rsidR="009E5603" w:rsidRPr="00DE52BC">
        <w:rPr>
          <w:color w:val="000000"/>
        </w:rPr>
        <w:t>enforcement of parking laws</w:t>
      </w:r>
      <w:r w:rsidR="009E5603">
        <w:rPr>
          <w:color w:val="000000"/>
        </w:rPr>
        <w:t>, the use of parking permits, and the issuance of parking permits</w:t>
      </w:r>
      <w:r w:rsidRPr="00DE52BC">
        <w:rPr>
          <w:color w:val="000000"/>
        </w:rPr>
        <w:t xml:space="preserve">. </w:t>
      </w:r>
    </w:p>
    <w:p w:rsidR="006011C9" w:rsidRDefault="006011C9" w:rsidP="00F74B99">
      <w:pPr>
        <w:pStyle w:val="FlushLeftDouble"/>
        <w:ind w:firstLine="720"/>
      </w:pPr>
      <w:r>
        <w:t xml:space="preserve">§ 2. </w:t>
      </w:r>
      <w:r w:rsidRPr="00795C81">
        <w:t xml:space="preserve">This </w:t>
      </w:r>
      <w:r w:rsidR="00DE52BC">
        <w:t xml:space="preserve">local law takes effect </w:t>
      </w:r>
      <w:r w:rsidR="00186D09">
        <w:t xml:space="preserve">immediately and is deemed </w:t>
      </w:r>
      <w:r w:rsidR="00FC4497">
        <w:t xml:space="preserve">repealed upon the submission of the report </w:t>
      </w:r>
      <w:r w:rsidR="0047639D">
        <w:t xml:space="preserve">due no later than </w:t>
      </w:r>
      <w:r w:rsidR="00BA0ECB">
        <w:t>September 30</w:t>
      </w:r>
      <w:r w:rsidR="0047639D">
        <w:t>, 20</w:t>
      </w:r>
      <w:r w:rsidR="00BA0ECB">
        <w:t>20</w:t>
      </w:r>
      <w:r w:rsidR="00FC4497">
        <w:t xml:space="preserve">, submitted pursuant to subdivision c </w:t>
      </w:r>
      <w:r w:rsidR="00964DFB">
        <w:t xml:space="preserve">of section 1 </w:t>
      </w:r>
      <w:r w:rsidR="00FC4497">
        <w:t>of this local law.</w:t>
      </w:r>
    </w:p>
    <w:p w:rsidR="006011C9" w:rsidRDefault="006011C9"/>
    <w:p w:rsidR="00F64B5B" w:rsidRDefault="00D92D44">
      <w:pPr>
        <w:rPr>
          <w:sz w:val="20"/>
        </w:rPr>
      </w:pPr>
      <w:r>
        <w:rPr>
          <w:sz w:val="20"/>
        </w:rPr>
        <w:t>JJD</w:t>
      </w:r>
    </w:p>
    <w:p w:rsidR="006011C9" w:rsidRPr="006011C9" w:rsidRDefault="006011C9">
      <w:pPr>
        <w:rPr>
          <w:sz w:val="20"/>
        </w:rPr>
      </w:pPr>
      <w:r w:rsidRPr="006011C9">
        <w:rPr>
          <w:sz w:val="20"/>
        </w:rPr>
        <w:t>LS 10040</w:t>
      </w:r>
    </w:p>
    <w:p w:rsidR="006011C9" w:rsidRDefault="00487DC9">
      <w:pPr>
        <w:rPr>
          <w:sz w:val="20"/>
        </w:rPr>
      </w:pPr>
      <w:r>
        <w:rPr>
          <w:sz w:val="20"/>
        </w:rPr>
        <w:t xml:space="preserve">11/18/19 </w:t>
      </w:r>
      <w:r w:rsidR="00447672">
        <w:rPr>
          <w:sz w:val="20"/>
        </w:rPr>
        <w:t>9:15PM</w:t>
      </w:r>
    </w:p>
    <w:p w:rsidR="005132B0" w:rsidRDefault="005132B0">
      <w:pPr>
        <w:rPr>
          <w:sz w:val="20"/>
        </w:rPr>
      </w:pPr>
    </w:p>
    <w:p w:rsidR="005132B0" w:rsidRDefault="005132B0">
      <w:pPr>
        <w:rPr>
          <w:sz w:val="20"/>
        </w:rPr>
      </w:pPr>
    </w:p>
    <w:p w:rsidR="005132B0" w:rsidRDefault="005132B0">
      <w:pPr>
        <w:rPr>
          <w:sz w:val="20"/>
        </w:rPr>
      </w:pPr>
    </w:p>
    <w:p w:rsidR="005132B0" w:rsidRDefault="005132B0">
      <w:pPr>
        <w:rPr>
          <w:sz w:val="20"/>
        </w:rPr>
      </w:pPr>
    </w:p>
    <w:p w:rsidR="005132B0" w:rsidRDefault="005132B0">
      <w:pPr>
        <w:rPr>
          <w:sz w:val="20"/>
        </w:rPr>
      </w:pPr>
    </w:p>
    <w:p w:rsidR="005132B0" w:rsidRDefault="005132B0">
      <w:pPr>
        <w:rPr>
          <w:sz w:val="20"/>
        </w:rPr>
      </w:pPr>
    </w:p>
    <w:p w:rsidR="005132B0" w:rsidRDefault="005132B0">
      <w:pPr>
        <w:rPr>
          <w:sz w:val="20"/>
        </w:rPr>
      </w:pPr>
    </w:p>
    <w:p w:rsidR="005132B0" w:rsidRDefault="005132B0">
      <w:pPr>
        <w:rPr>
          <w:sz w:val="20"/>
        </w:rPr>
      </w:pPr>
    </w:p>
    <w:p w:rsidR="005132B0" w:rsidRDefault="005132B0">
      <w:pPr>
        <w:rPr>
          <w:sz w:val="20"/>
        </w:rPr>
      </w:pPr>
    </w:p>
    <w:p w:rsidR="005132B0" w:rsidRDefault="005132B0">
      <w:pPr>
        <w:rPr>
          <w:sz w:val="20"/>
        </w:rPr>
      </w:pPr>
    </w:p>
    <w:p w:rsidR="005132B0" w:rsidRDefault="005132B0">
      <w:pPr>
        <w:rPr>
          <w:sz w:val="20"/>
        </w:rPr>
      </w:pPr>
    </w:p>
    <w:p w:rsidR="005132B0" w:rsidRDefault="005132B0">
      <w:pPr>
        <w:rPr>
          <w:sz w:val="20"/>
        </w:rPr>
      </w:pPr>
    </w:p>
    <w:p w:rsidR="005132B0" w:rsidRDefault="005132B0">
      <w:pPr>
        <w:rPr>
          <w:sz w:val="20"/>
        </w:rPr>
      </w:pPr>
    </w:p>
    <w:p w:rsidR="005132B0" w:rsidRDefault="005132B0">
      <w:pPr>
        <w:rPr>
          <w:sz w:val="20"/>
        </w:rPr>
      </w:pPr>
    </w:p>
    <w:p w:rsidR="005132B0" w:rsidRDefault="005132B0">
      <w:pPr>
        <w:rPr>
          <w:sz w:val="20"/>
        </w:rPr>
      </w:pPr>
    </w:p>
    <w:p w:rsidR="005132B0" w:rsidRDefault="005132B0">
      <w:pPr>
        <w:rPr>
          <w:sz w:val="20"/>
        </w:rPr>
      </w:pPr>
    </w:p>
    <w:p w:rsidR="005132B0" w:rsidRPr="006011C9" w:rsidRDefault="005132B0">
      <w:pPr>
        <w:rPr>
          <w:sz w:val="20"/>
        </w:rPr>
      </w:pPr>
    </w:p>
    <w:sectPr w:rsidR="005132B0" w:rsidRPr="006011C9" w:rsidSect="005132B0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863" w:rsidRDefault="00894863" w:rsidP="005132B0">
      <w:r>
        <w:separator/>
      </w:r>
    </w:p>
  </w:endnote>
  <w:endnote w:type="continuationSeparator" w:id="0">
    <w:p w:rsidR="00894863" w:rsidRDefault="00894863" w:rsidP="0051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0" w:rsidRDefault="005132B0">
    <w:pPr>
      <w:pStyle w:val="Footer"/>
      <w:jc w:val="center"/>
    </w:pPr>
  </w:p>
  <w:p w:rsidR="005132B0" w:rsidRDefault="00513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863" w:rsidRDefault="00894863" w:rsidP="005132B0">
      <w:r>
        <w:separator/>
      </w:r>
    </w:p>
  </w:footnote>
  <w:footnote w:type="continuationSeparator" w:id="0">
    <w:p w:rsidR="00894863" w:rsidRDefault="00894863" w:rsidP="0051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349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E0591"/>
    <w:multiLevelType w:val="hybridMultilevel"/>
    <w:tmpl w:val="B84EF6F2"/>
    <w:lvl w:ilvl="0" w:tplc="47C6E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EF0DB8"/>
    <w:multiLevelType w:val="hybridMultilevel"/>
    <w:tmpl w:val="23943658"/>
    <w:lvl w:ilvl="0" w:tplc="FEFCC51A">
      <w:start w:val="3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2EB7203"/>
    <w:multiLevelType w:val="hybridMultilevel"/>
    <w:tmpl w:val="B6764854"/>
    <w:lvl w:ilvl="0" w:tplc="0E368D92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6E"/>
    <w:rsid w:val="0004676E"/>
    <w:rsid w:val="000A19B5"/>
    <w:rsid w:val="000A1FAF"/>
    <w:rsid w:val="00124289"/>
    <w:rsid w:val="00186D09"/>
    <w:rsid w:val="001A1B92"/>
    <w:rsid w:val="001D1E08"/>
    <w:rsid w:val="002115B8"/>
    <w:rsid w:val="002169FB"/>
    <w:rsid w:val="00247966"/>
    <w:rsid w:val="00251A61"/>
    <w:rsid w:val="00286D74"/>
    <w:rsid w:val="00293D0E"/>
    <w:rsid w:val="002A4D16"/>
    <w:rsid w:val="002C014B"/>
    <w:rsid w:val="002F3F0D"/>
    <w:rsid w:val="002F46BA"/>
    <w:rsid w:val="003075E6"/>
    <w:rsid w:val="00314E95"/>
    <w:rsid w:val="00323AD8"/>
    <w:rsid w:val="0036036B"/>
    <w:rsid w:val="004134BB"/>
    <w:rsid w:val="00414F07"/>
    <w:rsid w:val="00447672"/>
    <w:rsid w:val="00471760"/>
    <w:rsid w:val="0047639D"/>
    <w:rsid w:val="00482A45"/>
    <w:rsid w:val="00487DC9"/>
    <w:rsid w:val="004D59A7"/>
    <w:rsid w:val="005120AB"/>
    <w:rsid w:val="005132B0"/>
    <w:rsid w:val="00546D47"/>
    <w:rsid w:val="00556CA9"/>
    <w:rsid w:val="00586608"/>
    <w:rsid w:val="005B58AA"/>
    <w:rsid w:val="005E5651"/>
    <w:rsid w:val="005E7A6A"/>
    <w:rsid w:val="006011C9"/>
    <w:rsid w:val="006458E4"/>
    <w:rsid w:val="0066642B"/>
    <w:rsid w:val="00692C2A"/>
    <w:rsid w:val="006954C8"/>
    <w:rsid w:val="006D09A1"/>
    <w:rsid w:val="006E67F9"/>
    <w:rsid w:val="0072604A"/>
    <w:rsid w:val="0076268E"/>
    <w:rsid w:val="007960DE"/>
    <w:rsid w:val="007B322F"/>
    <w:rsid w:val="007D1040"/>
    <w:rsid w:val="007E4B58"/>
    <w:rsid w:val="007F09A5"/>
    <w:rsid w:val="00800391"/>
    <w:rsid w:val="00812D9D"/>
    <w:rsid w:val="00893BFE"/>
    <w:rsid w:val="00894863"/>
    <w:rsid w:val="008D30D1"/>
    <w:rsid w:val="008D7A25"/>
    <w:rsid w:val="009470A6"/>
    <w:rsid w:val="00964DFB"/>
    <w:rsid w:val="009D1DC3"/>
    <w:rsid w:val="009E5603"/>
    <w:rsid w:val="00A803CC"/>
    <w:rsid w:val="00A87CC8"/>
    <w:rsid w:val="00AA59E2"/>
    <w:rsid w:val="00AA773E"/>
    <w:rsid w:val="00AF335C"/>
    <w:rsid w:val="00B01936"/>
    <w:rsid w:val="00B42148"/>
    <w:rsid w:val="00B466A3"/>
    <w:rsid w:val="00BA0ECB"/>
    <w:rsid w:val="00BB4770"/>
    <w:rsid w:val="00BE4D98"/>
    <w:rsid w:val="00C86857"/>
    <w:rsid w:val="00C9483A"/>
    <w:rsid w:val="00C95377"/>
    <w:rsid w:val="00CB3CE9"/>
    <w:rsid w:val="00CC00D5"/>
    <w:rsid w:val="00D320FA"/>
    <w:rsid w:val="00D45B34"/>
    <w:rsid w:val="00D47CEA"/>
    <w:rsid w:val="00D665B1"/>
    <w:rsid w:val="00D92D44"/>
    <w:rsid w:val="00DA0095"/>
    <w:rsid w:val="00DA49A6"/>
    <w:rsid w:val="00DE52BC"/>
    <w:rsid w:val="00E25613"/>
    <w:rsid w:val="00E42471"/>
    <w:rsid w:val="00E61F8F"/>
    <w:rsid w:val="00EB4E20"/>
    <w:rsid w:val="00EC41EC"/>
    <w:rsid w:val="00F13F81"/>
    <w:rsid w:val="00F20224"/>
    <w:rsid w:val="00F64B5B"/>
    <w:rsid w:val="00F74B99"/>
    <w:rsid w:val="00F76003"/>
    <w:rsid w:val="00FB361D"/>
    <w:rsid w:val="00FC0BF3"/>
    <w:rsid w:val="00F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8BE36-B41E-44B1-899E-AD5E3C5A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76E"/>
    <w:pPr>
      <w:suppressAutoHyphens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SpaceParagaph">
    <w:name w:val="Double Space Paragaph"/>
    <w:aliases w:val="DS"/>
    <w:basedOn w:val="Normal"/>
    <w:rsid w:val="0004676E"/>
    <w:pPr>
      <w:spacing w:line="480" w:lineRule="auto"/>
      <w:ind w:firstLine="1440"/>
      <w:jc w:val="both"/>
    </w:pPr>
  </w:style>
  <w:style w:type="paragraph" w:customStyle="1" w:styleId="FlushLeftDouble">
    <w:name w:val="Flush Left Double"/>
    <w:aliases w:val="FLD"/>
    <w:basedOn w:val="Normal"/>
    <w:link w:val="FlushLeftDoubleChar"/>
    <w:rsid w:val="006011C9"/>
    <w:pPr>
      <w:spacing w:line="480" w:lineRule="auto"/>
      <w:jc w:val="both"/>
    </w:pPr>
  </w:style>
  <w:style w:type="character" w:customStyle="1" w:styleId="FlushLeftDoubleChar">
    <w:name w:val="Flush Left Double Char"/>
    <w:aliases w:val="FLD Char"/>
    <w:link w:val="FlushLeftDouble"/>
    <w:rsid w:val="006011C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2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52B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E4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B5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E4B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B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4B5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71"/>
    <w:unhideWhenUsed/>
    <w:rsid w:val="00314E95"/>
    <w:rPr>
      <w:rFonts w:ascii="Times New Roman" w:eastAsia="Times New Roman" w:hAnsi="Times New Roman"/>
      <w:sz w:val="24"/>
    </w:rPr>
  </w:style>
  <w:style w:type="paragraph" w:styleId="Revision">
    <w:name w:val="Revision"/>
    <w:hidden/>
    <w:uiPriority w:val="99"/>
    <w:semiHidden/>
    <w:rsid w:val="00482A45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132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32B0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32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32B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58815-0B20-42AA-89AE-AA6819FB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Taylor</dc:creator>
  <cp:keywords/>
  <dc:description/>
  <cp:lastModifiedBy>DelFranco, Ruthie</cp:lastModifiedBy>
  <cp:revision>2</cp:revision>
  <cp:lastPrinted>2019-11-14T16:31:00Z</cp:lastPrinted>
  <dcterms:created xsi:type="dcterms:W3CDTF">2019-12-05T14:59:00Z</dcterms:created>
  <dcterms:modified xsi:type="dcterms:W3CDTF">2019-12-05T14:59:00Z</dcterms:modified>
</cp:coreProperties>
</file>