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1271DF" w:rsidRDefault="009B0710" w:rsidP="009B0710">
      <w:pPr>
        <w:shd w:val="clear" w:color="auto" w:fill="FFFFFF"/>
        <w:spacing w:after="240" w:line="240" w:lineRule="auto"/>
        <w:jc w:val="center"/>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OF THE CITY OF NEW YORK</w:t>
      </w:r>
      <w:r w:rsidRPr="001271DF">
        <w:rPr>
          <w:rFonts w:ascii="Times New Roman" w:eastAsia="Times New Roman" w:hAnsi="Times New Roman" w:cs="Times New Roman"/>
          <w:sz w:val="24"/>
          <w:szCs w:val="24"/>
        </w:rPr>
        <w:br/>
        <w:t xml:space="preserve">RES. NO. </w:t>
      </w:r>
      <w:r w:rsidR="006B718E">
        <w:rPr>
          <w:rFonts w:ascii="Times New Roman" w:eastAsia="Times New Roman" w:hAnsi="Times New Roman" w:cs="Times New Roman"/>
          <w:sz w:val="24"/>
          <w:szCs w:val="24"/>
        </w:rPr>
        <w:t>1175</w:t>
      </w:r>
      <w:bookmarkStart w:id="0" w:name="_GoBack"/>
      <w:bookmarkEnd w:id="0"/>
    </w:p>
    <w:p w:rsidR="009B0710" w:rsidRPr="001271DF" w:rsidRDefault="009B0710" w:rsidP="006840E7">
      <w:pPr>
        <w:shd w:val="clear" w:color="auto" w:fill="FFFFFF"/>
        <w:spacing w:after="0" w:line="240" w:lineRule="auto"/>
        <w:rPr>
          <w:rFonts w:ascii="Times New Roman" w:eastAsia="Times New Roman" w:hAnsi="Times New Roman" w:cs="Times New Roman"/>
          <w:vanish/>
          <w:sz w:val="24"/>
          <w:szCs w:val="24"/>
        </w:rPr>
      </w:pPr>
      <w:r w:rsidRPr="001271DF">
        <w:rPr>
          <w:rFonts w:ascii="Times New Roman" w:eastAsia="Times New Roman" w:hAnsi="Times New Roman" w:cs="Times New Roman"/>
          <w:vanish/>
          <w:sz w:val="24"/>
          <w:szCs w:val="24"/>
        </w:rPr>
        <w:t>..Title</w:t>
      </w:r>
    </w:p>
    <w:p w:rsidR="006840E7" w:rsidRDefault="009B0710" w:rsidP="006840E7">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Resolution approving an exemption from real property taxes for property located at (</w:t>
      </w:r>
      <w:r w:rsidR="00C55B8F">
        <w:rPr>
          <w:rFonts w:ascii="Times New Roman" w:eastAsia="Times New Roman" w:hAnsi="Times New Roman" w:cs="Times New Roman"/>
          <w:sz w:val="24"/>
          <w:szCs w:val="24"/>
        </w:rPr>
        <w:t xml:space="preserve">Block 1823, Lot 18; </w:t>
      </w:r>
      <w:r w:rsidR="00C55B8F" w:rsidRPr="00C55B8F">
        <w:rPr>
          <w:rFonts w:ascii="Times New Roman" w:eastAsia="Times New Roman" w:hAnsi="Times New Roman" w:cs="Times New Roman"/>
          <w:sz w:val="24"/>
          <w:szCs w:val="24"/>
        </w:rPr>
        <w:t>Bloc</w:t>
      </w:r>
      <w:r w:rsidR="00C55B8F">
        <w:rPr>
          <w:rFonts w:ascii="Times New Roman" w:eastAsia="Times New Roman" w:hAnsi="Times New Roman" w:cs="Times New Roman"/>
          <w:sz w:val="24"/>
          <w:szCs w:val="24"/>
        </w:rPr>
        <w:t xml:space="preserve">k 2025, Lots 44, 46, 47, and 49; </w:t>
      </w:r>
      <w:r w:rsidR="00C55B8F" w:rsidRPr="00C55B8F">
        <w:rPr>
          <w:rFonts w:ascii="Times New Roman" w:eastAsia="Times New Roman" w:hAnsi="Times New Roman" w:cs="Times New Roman"/>
          <w:sz w:val="24"/>
          <w:szCs w:val="24"/>
        </w:rPr>
        <w:t>Block 2031, Lots 7 and 12</w:t>
      </w:r>
      <w:r w:rsidRPr="001271DF">
        <w:rPr>
          <w:rFonts w:ascii="Times New Roman" w:hAnsi="Times New Roman" w:cs="Times New Roman"/>
          <w:sz w:val="24"/>
          <w:szCs w:val="24"/>
        </w:rPr>
        <w:t>)</w:t>
      </w:r>
      <w:r w:rsidRPr="001271DF">
        <w:rPr>
          <w:rFonts w:ascii="Times New Roman" w:eastAsia="Times New Roman" w:hAnsi="Times New Roman" w:cs="Times New Roman"/>
          <w:sz w:val="24"/>
          <w:szCs w:val="24"/>
        </w:rPr>
        <w:t xml:space="preserve"> </w:t>
      </w:r>
      <w:r w:rsidR="00144446" w:rsidRPr="001271DF">
        <w:rPr>
          <w:rFonts w:ascii="Times New Roman" w:eastAsia="Times New Roman" w:hAnsi="Times New Roman" w:cs="Times New Roman"/>
          <w:sz w:val="24"/>
          <w:szCs w:val="24"/>
        </w:rPr>
        <w:t>Manhattan</w:t>
      </w:r>
      <w:r w:rsidRPr="001271DF">
        <w:rPr>
          <w:rFonts w:ascii="Times New Roman" w:eastAsia="Times New Roman" w:hAnsi="Times New Roman" w:cs="Times New Roman"/>
          <w:sz w:val="24"/>
          <w:szCs w:val="24"/>
        </w:rPr>
        <w:t>, pursuant to Section 577 of the Private Housing Finance Law (</w:t>
      </w:r>
      <w:proofErr w:type="spellStart"/>
      <w:r w:rsidRPr="001271DF">
        <w:rPr>
          <w:rFonts w:ascii="Times New Roman" w:eastAsia="Times New Roman" w:hAnsi="Times New Roman" w:cs="Times New Roman"/>
          <w:sz w:val="24"/>
          <w:szCs w:val="24"/>
        </w:rPr>
        <w:t>Preconsidered</w:t>
      </w:r>
      <w:proofErr w:type="spellEnd"/>
      <w:r w:rsidRPr="001271DF">
        <w:rPr>
          <w:rFonts w:ascii="Times New Roman" w:eastAsia="Times New Roman" w:hAnsi="Times New Roman" w:cs="Times New Roman"/>
          <w:sz w:val="24"/>
          <w:szCs w:val="24"/>
        </w:rPr>
        <w:t xml:space="preserve"> L.U. No.</w:t>
      </w:r>
      <w:r w:rsidR="00C54018">
        <w:rPr>
          <w:rFonts w:ascii="Times New Roman" w:eastAsia="Times New Roman" w:hAnsi="Times New Roman" w:cs="Times New Roman"/>
          <w:sz w:val="24"/>
          <w:szCs w:val="24"/>
        </w:rPr>
        <w:t xml:space="preserve"> 583</w:t>
      </w:r>
      <w:r w:rsidRPr="001271DF">
        <w:rPr>
          <w:rFonts w:ascii="Times New Roman" w:eastAsia="Times New Roman" w:hAnsi="Times New Roman" w:cs="Times New Roman"/>
          <w:sz w:val="24"/>
          <w:szCs w:val="24"/>
        </w:rPr>
        <w:t>).</w:t>
      </w:r>
    </w:p>
    <w:p w:rsidR="009B0710" w:rsidRPr="001271DF" w:rsidRDefault="009B0710" w:rsidP="006840E7">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vanish/>
          <w:sz w:val="24"/>
          <w:szCs w:val="24"/>
        </w:rPr>
        <w:t>..Body</w:t>
      </w:r>
    </w:p>
    <w:p w:rsidR="006840E7" w:rsidRDefault="006840E7" w:rsidP="006840E7">
      <w:pPr>
        <w:shd w:val="clear" w:color="auto" w:fill="FFFFFF"/>
        <w:spacing w:after="0" w:line="240" w:lineRule="auto"/>
        <w:rPr>
          <w:rFonts w:ascii="Times New Roman" w:eastAsia="Times New Roman" w:hAnsi="Times New Roman" w:cs="Times New Roman"/>
          <w:sz w:val="24"/>
          <w:szCs w:val="24"/>
        </w:rPr>
      </w:pPr>
    </w:p>
    <w:p w:rsidR="009B0710" w:rsidRDefault="009B0710" w:rsidP="006840E7">
      <w:pPr>
        <w:shd w:val="clear" w:color="auto" w:fill="FFFFFF"/>
        <w:spacing w:after="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By Council Member Dromm</w:t>
      </w:r>
    </w:p>
    <w:p w:rsidR="006840E7" w:rsidRPr="001271DF" w:rsidRDefault="006840E7" w:rsidP="006840E7">
      <w:pPr>
        <w:shd w:val="clear" w:color="auto" w:fill="FFFFFF"/>
        <w:spacing w:after="0" w:line="240" w:lineRule="auto"/>
        <w:rPr>
          <w:rFonts w:ascii="Times New Roman" w:eastAsia="Times New Roman" w:hAnsi="Times New Roman" w:cs="Times New Roman"/>
          <w:sz w:val="24"/>
          <w:szCs w:val="24"/>
        </w:rPr>
      </w:pP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144446" w:rsidRPr="001271DF">
        <w:rPr>
          <w:rFonts w:ascii="Times New Roman" w:eastAsia="Times New Roman" w:hAnsi="Times New Roman" w:cs="Times New Roman"/>
          <w:sz w:val="24"/>
          <w:szCs w:val="24"/>
        </w:rPr>
        <w:t xml:space="preserve">October </w:t>
      </w:r>
      <w:r w:rsidR="001271DF" w:rsidRPr="001271DF">
        <w:rPr>
          <w:rFonts w:ascii="Times New Roman" w:eastAsia="Times New Roman" w:hAnsi="Times New Roman" w:cs="Times New Roman"/>
          <w:sz w:val="24"/>
          <w:szCs w:val="24"/>
        </w:rPr>
        <w:t>2</w:t>
      </w:r>
      <w:r w:rsidR="00144D7F" w:rsidRPr="001271DF">
        <w:rPr>
          <w:rFonts w:ascii="Times New Roman" w:eastAsia="Times New Roman" w:hAnsi="Times New Roman" w:cs="Times New Roman"/>
          <w:sz w:val="24"/>
          <w:szCs w:val="24"/>
        </w:rPr>
        <w:t>8</w:t>
      </w:r>
      <w:r w:rsidRPr="001271DF">
        <w:rPr>
          <w:rFonts w:ascii="Times New Roman" w:eastAsia="Times New Roman" w:hAnsi="Times New Roman" w:cs="Times New Roman"/>
          <w:sz w:val="24"/>
          <w:szCs w:val="24"/>
        </w:rPr>
        <w:t>, 2019 that the Council take the following action regarding a housing project located</w:t>
      </w:r>
      <w:r w:rsidRPr="001271DF">
        <w:rPr>
          <w:rFonts w:ascii="Times New Roman" w:eastAsia="Times New Roman" w:hAnsi="Times New Roman" w:cs="Times New Roman"/>
          <w:b/>
          <w:bCs/>
          <w:sz w:val="24"/>
          <w:szCs w:val="24"/>
        </w:rPr>
        <w:t> </w:t>
      </w:r>
      <w:r w:rsidRPr="001271DF">
        <w:rPr>
          <w:rFonts w:ascii="Times New Roman" w:eastAsia="Times New Roman" w:hAnsi="Times New Roman" w:cs="Times New Roman"/>
          <w:sz w:val="24"/>
          <w:szCs w:val="24"/>
        </w:rPr>
        <w:t xml:space="preserve">at </w:t>
      </w:r>
      <w:r w:rsidR="00C55B8F" w:rsidRPr="001271DF">
        <w:rPr>
          <w:rFonts w:ascii="Times New Roman" w:eastAsia="Times New Roman" w:hAnsi="Times New Roman" w:cs="Times New Roman"/>
          <w:sz w:val="24"/>
          <w:szCs w:val="24"/>
        </w:rPr>
        <w:t>(</w:t>
      </w:r>
      <w:r w:rsidR="00C55B8F">
        <w:rPr>
          <w:rFonts w:ascii="Times New Roman" w:eastAsia="Times New Roman" w:hAnsi="Times New Roman" w:cs="Times New Roman"/>
          <w:sz w:val="24"/>
          <w:szCs w:val="24"/>
        </w:rPr>
        <w:t xml:space="preserve">Block 1823, Lot 18; </w:t>
      </w:r>
      <w:r w:rsidR="00C55B8F" w:rsidRPr="00C55B8F">
        <w:rPr>
          <w:rFonts w:ascii="Times New Roman" w:eastAsia="Times New Roman" w:hAnsi="Times New Roman" w:cs="Times New Roman"/>
          <w:sz w:val="24"/>
          <w:szCs w:val="24"/>
        </w:rPr>
        <w:t>Bloc</w:t>
      </w:r>
      <w:r w:rsidR="00C55B8F">
        <w:rPr>
          <w:rFonts w:ascii="Times New Roman" w:eastAsia="Times New Roman" w:hAnsi="Times New Roman" w:cs="Times New Roman"/>
          <w:sz w:val="24"/>
          <w:szCs w:val="24"/>
        </w:rPr>
        <w:t xml:space="preserve">k 2025, Lots 44, 46, 47, and 49; </w:t>
      </w:r>
      <w:r w:rsidR="00C55B8F" w:rsidRPr="00C55B8F">
        <w:rPr>
          <w:rFonts w:ascii="Times New Roman" w:eastAsia="Times New Roman" w:hAnsi="Times New Roman" w:cs="Times New Roman"/>
          <w:sz w:val="24"/>
          <w:szCs w:val="24"/>
        </w:rPr>
        <w:t>Block 2031, Lots 7 and 12</w:t>
      </w:r>
      <w:r w:rsidR="00C55B8F" w:rsidRPr="001271DF">
        <w:rPr>
          <w:rFonts w:ascii="Times New Roman" w:hAnsi="Times New Roman" w:cs="Times New Roman"/>
          <w:sz w:val="24"/>
          <w:szCs w:val="24"/>
        </w:rPr>
        <w:t>)</w:t>
      </w:r>
      <w:r w:rsidR="00C55B8F" w:rsidRPr="001271DF">
        <w:rPr>
          <w:rFonts w:ascii="Times New Roman" w:eastAsia="Times New Roman" w:hAnsi="Times New Roman" w:cs="Times New Roman"/>
          <w:sz w:val="24"/>
          <w:szCs w:val="24"/>
        </w:rPr>
        <w:t xml:space="preserve"> Manhattan</w:t>
      </w:r>
      <w:r w:rsidR="00C55B8F">
        <w:rPr>
          <w:rFonts w:ascii="Times New Roman" w:eastAsia="Times New Roman" w:hAnsi="Times New Roman" w:cs="Times New Roman"/>
          <w:sz w:val="24"/>
          <w:szCs w:val="24"/>
        </w:rPr>
        <w:t xml:space="preserve"> </w:t>
      </w:r>
      <w:r w:rsidRPr="001271DF">
        <w:rPr>
          <w:rFonts w:ascii="Times New Roman" w:eastAsia="Times New Roman" w:hAnsi="Times New Roman" w:cs="Times New Roman"/>
          <w:sz w:val="24"/>
          <w:szCs w:val="24"/>
        </w:rPr>
        <w:t>(“Exemption Area”):</w:t>
      </w:r>
    </w:p>
    <w:p w:rsidR="009B0710" w:rsidRPr="001271DF" w:rsidRDefault="009B0710" w:rsidP="009B0710">
      <w:pPr>
        <w:shd w:val="clear" w:color="auto" w:fill="FFFFFF"/>
        <w:spacing w:after="240" w:line="240" w:lineRule="auto"/>
        <w:ind w:left="72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xml:space="preserve">, </w:t>
      </w:r>
      <w:proofErr w:type="gramStart"/>
      <w:r w:rsidRPr="001271DF">
        <w:rPr>
          <w:rFonts w:ascii="Times New Roman" w:eastAsia="Times New Roman" w:hAnsi="Times New Roman" w:cs="Times New Roman"/>
          <w:sz w:val="24"/>
          <w:szCs w:val="24"/>
        </w:rPr>
        <w:t>The</w:t>
      </w:r>
      <w:proofErr w:type="gramEnd"/>
      <w:r w:rsidRPr="001271DF">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WHEREAS</w:t>
      </w:r>
      <w:r w:rsidRPr="001271DF">
        <w:rPr>
          <w:rFonts w:ascii="Times New Roman" w:eastAsia="Times New Roman" w:hAnsi="Times New Roman" w:cs="Times New Roman"/>
          <w:sz w:val="24"/>
          <w:szCs w:val="24"/>
        </w:rPr>
        <w:t>, the Council has considered the financial implications relating to the Tax Exemption;</w:t>
      </w:r>
    </w:p>
    <w:p w:rsidR="009B0710" w:rsidRPr="001271DF" w:rsidRDefault="009B0710" w:rsidP="009B0710">
      <w:pPr>
        <w:shd w:val="clear" w:color="auto" w:fill="FFFFFF"/>
        <w:spacing w:after="240" w:line="240" w:lineRule="auto"/>
        <w:ind w:firstLine="720"/>
        <w:rPr>
          <w:rFonts w:ascii="Times New Roman" w:eastAsia="Times New Roman" w:hAnsi="Times New Roman" w:cs="Times New Roman"/>
          <w:sz w:val="24"/>
          <w:szCs w:val="24"/>
        </w:rPr>
      </w:pPr>
      <w:r w:rsidRPr="001271DF">
        <w:rPr>
          <w:rFonts w:ascii="Times New Roman" w:eastAsia="Times New Roman" w:hAnsi="Times New Roman" w:cs="Times New Roman"/>
          <w:b/>
          <w:bCs/>
          <w:sz w:val="24"/>
          <w:szCs w:val="24"/>
        </w:rPr>
        <w:t>RESOLVED:</w:t>
      </w:r>
    </w:p>
    <w:p w:rsidR="001271DF" w:rsidRDefault="009B0710" w:rsidP="001271DF">
      <w:pPr>
        <w:shd w:val="clear" w:color="auto" w:fill="FFFFFF"/>
        <w:spacing w:after="240" w:line="240" w:lineRule="auto"/>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The Council hereby grants an exemption from real property taxes as follows:</w:t>
      </w: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For the purposes hereof, the following terms shall have the following meanings:</w:t>
      </w:r>
    </w:p>
    <w:p w:rsidR="00386D13" w:rsidRDefault="00386D13" w:rsidP="00386D13">
      <w:pPr>
        <w:pStyle w:val="ListParagraph"/>
        <w:overflowPunct w:val="0"/>
        <w:autoSpaceDE w:val="0"/>
        <w:autoSpaceDN w:val="0"/>
        <w:adjustRightInd w:val="0"/>
        <w:spacing w:after="0" w:line="240" w:lineRule="auto"/>
        <w:ind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“Company” shall mean Northern Manhattan Equities II LLC or any other entity that acquires the beneficial interest in the Exemption Area with the prior written consent of HPD.</w:t>
      </w:r>
    </w:p>
    <w:p w:rsidR="00386D13" w:rsidRDefault="00386D13" w:rsidP="00386D13">
      <w:pPr>
        <w:pStyle w:val="ListParagraph"/>
        <w:overflowPunct w:val="0"/>
        <w:autoSpaceDE w:val="0"/>
        <w:autoSpaceDN w:val="0"/>
        <w:adjustRightInd w:val="0"/>
        <w:spacing w:after="0" w:line="240" w:lineRule="auto"/>
        <w:ind w:left="1440"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 xml:space="preserve">“Effective Date” shall mean November 30, 2018. </w:t>
      </w:r>
    </w:p>
    <w:p w:rsidR="00386D13" w:rsidRPr="00386D13" w:rsidRDefault="00386D13" w:rsidP="00386D13">
      <w:pPr>
        <w:overflowPunct w:val="0"/>
        <w:autoSpaceDE w:val="0"/>
        <w:autoSpaceDN w:val="0"/>
        <w:adjustRightInd w:val="0"/>
        <w:spacing w:after="0" w:line="240" w:lineRule="auto"/>
        <w:ind w:left="0"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“Exemption Area” shall mean the real property located in the Borough of Manhattan, City and State of New York, identified as Block 1823, Lot 18, Block 2025, Lots 44, 46, 47, and 49, and Block 2031, Lots 7 and 12 on the Tax Map of the City of New York.</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“Expiration Date” shall mean the earlier to occur of (</w:t>
      </w:r>
      <w:proofErr w:type="spellStart"/>
      <w:r w:rsidRPr="00386D13">
        <w:rPr>
          <w:rFonts w:ascii="Times New Roman" w:eastAsia="Times New Roman" w:hAnsi="Times New Roman" w:cs="Times New Roman"/>
          <w:color w:val="auto"/>
          <w:sz w:val="24"/>
          <w:szCs w:val="24"/>
        </w:rPr>
        <w:t>i</w:t>
      </w:r>
      <w:proofErr w:type="spellEnd"/>
      <w:r w:rsidRPr="00386D13">
        <w:rPr>
          <w:rFonts w:ascii="Times New Roman" w:eastAsia="Times New Roman" w:hAnsi="Times New Roman" w:cs="Times New Roman"/>
          <w:color w:val="auto"/>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lastRenderedPageBreak/>
        <w:t xml:space="preserve">“HDFC” shall mean NME II Housing Development Fund Company, Inc. or a housing development fund company that acquires the Exemption Area with the prior written consent of HPD. </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“HPD” shall mean the Department of Housing Preservation and Development of the City of New York.</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“New Exemption” shall mean the exemption from real property taxation provided hereunder with respect to the Exemption Area.</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“Owner” shall mean, collectively, the HDFC and the Company.</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“Prior Exemption” shall mean the exemption from real property taxation for the Exemption Area approved by the New York City Council on April 16, 2015 (Resolution No. 663).</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“Regulatory Agreement” shall mean the regulatory agreement between HPD and the Owner dated November 30, 2018 establishing certain controls upon the operation of the Exemption Area during the term of the New Exemption.</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 xml:space="preserve">The Prior Exemption shall terminate upon the Effective Date. </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Notwithstanding any provision hereof to the contrary:</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The New Exemption shall terminate if HPD determines at any time that (</w:t>
      </w:r>
      <w:proofErr w:type="spellStart"/>
      <w:r w:rsidRPr="00386D13">
        <w:rPr>
          <w:rFonts w:ascii="Times New Roman" w:eastAsia="Times New Roman" w:hAnsi="Times New Roman" w:cs="Times New Roman"/>
          <w:color w:val="auto"/>
          <w:sz w:val="24"/>
          <w:szCs w:val="24"/>
        </w:rPr>
        <w:t>i</w:t>
      </w:r>
      <w:proofErr w:type="spellEnd"/>
      <w:r w:rsidRPr="00386D13">
        <w:rPr>
          <w:rFonts w:ascii="Times New Roman" w:eastAsia="Times New Roman" w:hAnsi="Times New Roman" w:cs="Times New Roman"/>
          <w:color w:val="auto"/>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386D13" w:rsidRDefault="00386D13" w:rsidP="00386D13">
      <w:pPr>
        <w:pStyle w:val="ListParagraph"/>
        <w:overflowPunct w:val="0"/>
        <w:autoSpaceDE w:val="0"/>
        <w:autoSpaceDN w:val="0"/>
        <w:adjustRightInd w:val="0"/>
        <w:spacing w:after="0" w:line="240" w:lineRule="auto"/>
        <w:ind w:left="1440" w:firstLine="0"/>
        <w:jc w:val="left"/>
        <w:textAlignment w:val="baseline"/>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 xml:space="preserve">The New Exemption shall apply to all land in the Exemption Area, but shall only apply to buildings on the Exemption Area that exist on the Effective Date.  </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Nothing herein shall entitle the HDFC, the Owner, or any other person or entity to a refund of any real property taxes which accrued and were paid with respect to the Exemption Area prior to the Effective Date.</w:t>
      </w:r>
    </w:p>
    <w:p w:rsidR="00386D13" w:rsidRPr="00386D13" w:rsidRDefault="00386D13" w:rsidP="00386D13">
      <w:pPr>
        <w:pStyle w:val="ListParagraph"/>
        <w:rPr>
          <w:rFonts w:ascii="Times New Roman" w:eastAsia="Times New Roman" w:hAnsi="Times New Roman" w:cs="Times New Roman"/>
          <w:color w:val="auto"/>
          <w:sz w:val="24"/>
          <w:szCs w:val="24"/>
        </w:rPr>
      </w:pPr>
    </w:p>
    <w:p w:rsidR="00386D13" w:rsidRDefault="00386D13" w:rsidP="00386D13">
      <w:pPr>
        <w:pStyle w:val="ListParagraph"/>
        <w:numPr>
          <w:ilvl w:val="1"/>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All previous resolutions, if any, providing an exemption from or abatement of real property taxation with respect to the Exemption Area are hereby revoked as of the Effective Date.</w:t>
      </w:r>
    </w:p>
    <w:p w:rsidR="00386D13" w:rsidRPr="00386D13" w:rsidRDefault="00386D13" w:rsidP="00386D13">
      <w:pPr>
        <w:pStyle w:val="ListParagraph"/>
        <w:rPr>
          <w:rFonts w:ascii="Times New Roman" w:eastAsia="Times New Roman" w:hAnsi="Times New Roman" w:cs="Times New Roman"/>
          <w:color w:val="auto"/>
          <w:sz w:val="24"/>
          <w:szCs w:val="24"/>
        </w:rPr>
      </w:pPr>
    </w:p>
    <w:p w:rsidR="001271DF" w:rsidRDefault="00386D13" w:rsidP="00386D13">
      <w:pPr>
        <w:pStyle w:val="ListParagraph"/>
        <w:numPr>
          <w:ilvl w:val="0"/>
          <w:numId w:val="8"/>
        </w:numPr>
        <w:overflowPunct w:val="0"/>
        <w:autoSpaceDE w:val="0"/>
        <w:autoSpaceDN w:val="0"/>
        <w:adjustRightInd w:val="0"/>
        <w:spacing w:after="0" w:line="240" w:lineRule="auto"/>
        <w:jc w:val="left"/>
        <w:textAlignment w:val="baseline"/>
        <w:rPr>
          <w:rFonts w:ascii="Times New Roman" w:eastAsia="Times New Roman" w:hAnsi="Times New Roman" w:cs="Times New Roman"/>
          <w:color w:val="auto"/>
          <w:sz w:val="24"/>
          <w:szCs w:val="24"/>
        </w:rPr>
      </w:pPr>
      <w:r w:rsidRPr="00386D13">
        <w:rPr>
          <w:rFonts w:ascii="Times New Roman" w:eastAsia="Times New Roman" w:hAnsi="Times New Roman" w:cs="Times New Roman"/>
          <w:color w:val="auto"/>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w:t>
      </w:r>
    </w:p>
    <w:p w:rsidR="00386D13" w:rsidRPr="00386D13" w:rsidRDefault="00386D13" w:rsidP="00386D13">
      <w:pPr>
        <w:pStyle w:val="ListParagraph"/>
        <w:overflowPunct w:val="0"/>
        <w:autoSpaceDE w:val="0"/>
        <w:autoSpaceDN w:val="0"/>
        <w:adjustRightInd w:val="0"/>
        <w:spacing w:after="0" w:line="240" w:lineRule="auto"/>
        <w:ind w:firstLine="0"/>
        <w:jc w:val="left"/>
        <w:textAlignment w:val="baseline"/>
        <w:rPr>
          <w:rFonts w:ascii="Times New Roman" w:eastAsia="Times New Roman" w:hAnsi="Times New Roman" w:cs="Times New Roman"/>
          <w:color w:val="auto"/>
          <w:sz w:val="24"/>
          <w:szCs w:val="24"/>
        </w:rPr>
      </w:pPr>
    </w:p>
    <w:p w:rsidR="007C5499" w:rsidRPr="001271DF" w:rsidRDefault="009B0710" w:rsidP="007C5499">
      <w:pPr>
        <w:shd w:val="clear" w:color="auto" w:fill="FFFFFF"/>
        <w:spacing w:after="240" w:line="240" w:lineRule="auto"/>
        <w:ind w:left="1440" w:firstLine="0"/>
        <w:jc w:val="left"/>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Office of the City Clerk,     </w:t>
      </w:r>
      <w:proofErr w:type="gramStart"/>
      <w:r w:rsidRPr="001271DF">
        <w:rPr>
          <w:rFonts w:ascii="Times New Roman" w:eastAsia="Times New Roman" w:hAnsi="Times New Roman" w:cs="Times New Roman"/>
          <w:sz w:val="24"/>
          <w:szCs w:val="24"/>
        </w:rPr>
        <w:t>}</w:t>
      </w:r>
      <w:proofErr w:type="gramEnd"/>
      <w:r w:rsidRPr="001271DF">
        <w:rPr>
          <w:rFonts w:ascii="Times New Roman" w:eastAsia="Times New Roman" w:hAnsi="Times New Roman" w:cs="Times New Roman"/>
          <w:sz w:val="24"/>
          <w:szCs w:val="24"/>
        </w:rPr>
        <w:br/>
        <w:t>The City of New York        } ss.:</w:t>
      </w:r>
    </w:p>
    <w:p w:rsidR="009B0710" w:rsidRPr="001271DF" w:rsidRDefault="009B0710" w:rsidP="00164E2F">
      <w:pPr>
        <w:shd w:val="clear" w:color="auto" w:fill="FFFFFF"/>
        <w:spacing w:after="240" w:line="240" w:lineRule="auto"/>
        <w:ind w:firstLine="0"/>
        <w:rPr>
          <w:rFonts w:ascii="Times New Roman" w:eastAsia="Times New Roman" w:hAnsi="Times New Roman" w:cs="Times New Roman"/>
          <w:sz w:val="24"/>
          <w:szCs w:val="24"/>
        </w:rPr>
      </w:pPr>
      <w:r w:rsidRPr="001271D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144D7F" w:rsidRPr="001271DF">
        <w:rPr>
          <w:rFonts w:ascii="Times New Roman" w:eastAsia="Times New Roman" w:hAnsi="Times New Roman" w:cs="Times New Roman"/>
          <w:sz w:val="24"/>
          <w:szCs w:val="24"/>
        </w:rPr>
        <w:t>November 26</w:t>
      </w:r>
      <w:r w:rsidRPr="001271DF">
        <w:rPr>
          <w:rFonts w:ascii="Times New Roman" w:eastAsia="Times New Roman" w:hAnsi="Times New Roman" w:cs="Times New Roman"/>
          <w:sz w:val="24"/>
          <w:szCs w:val="24"/>
        </w:rPr>
        <w:t>, 2019, on file in this office.</w:t>
      </w:r>
    </w:p>
    <w:p w:rsidR="009B0710" w:rsidRPr="001271DF" w:rsidRDefault="009B0710" w:rsidP="009B0710">
      <w:pPr>
        <w:shd w:val="clear" w:color="auto" w:fill="FFFFFF"/>
        <w:spacing w:after="240" w:line="240" w:lineRule="auto"/>
        <w:ind w:left="0" w:firstLine="0"/>
        <w:rPr>
          <w:rFonts w:ascii="Times New Roman" w:eastAsia="Times New Roman" w:hAnsi="Times New Roman" w:cs="Times New Roman"/>
          <w:sz w:val="24"/>
          <w:szCs w:val="24"/>
        </w:rPr>
      </w:pPr>
    </w:p>
    <w:p w:rsidR="00F771FF" w:rsidRPr="001271DF" w:rsidRDefault="009B0710" w:rsidP="009B0710">
      <w:pPr>
        <w:shd w:val="clear" w:color="auto" w:fill="FFFFFF"/>
        <w:spacing w:after="240" w:line="240" w:lineRule="auto"/>
        <w:ind w:left="5040" w:firstLine="0"/>
        <w:rPr>
          <w:rFonts w:ascii="Times New Roman" w:hAnsi="Times New Roman" w:cs="Times New Roman"/>
          <w:sz w:val="24"/>
          <w:szCs w:val="24"/>
        </w:rPr>
      </w:pPr>
      <w:r w:rsidRPr="001271DF">
        <w:rPr>
          <w:rFonts w:ascii="Times New Roman" w:eastAsia="Times New Roman" w:hAnsi="Times New Roman" w:cs="Times New Roman"/>
          <w:sz w:val="24"/>
          <w:szCs w:val="24"/>
        </w:rPr>
        <w:t>_______________________</w:t>
      </w:r>
      <w:r w:rsidRPr="001271DF">
        <w:rPr>
          <w:rFonts w:ascii="Times New Roman" w:eastAsia="Times New Roman" w:hAnsi="Times New Roman" w:cs="Times New Roman"/>
          <w:sz w:val="24"/>
          <w:szCs w:val="24"/>
        </w:rPr>
        <w:br/>
        <w:t>City Clerk, Clerk of Council</w:t>
      </w:r>
    </w:p>
    <w:sectPr w:rsidR="00F771FF" w:rsidRPr="001271D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08" w:rsidRDefault="009F5308">
      <w:pPr>
        <w:spacing w:after="0" w:line="240" w:lineRule="auto"/>
      </w:pPr>
      <w:r>
        <w:separator/>
      </w:r>
    </w:p>
  </w:endnote>
  <w:endnote w:type="continuationSeparator" w:id="0">
    <w:p w:rsidR="009F5308" w:rsidRDefault="009F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08" w:rsidRDefault="009F5308">
      <w:pPr>
        <w:spacing w:after="0" w:line="240" w:lineRule="auto"/>
      </w:pPr>
      <w:r>
        <w:separator/>
      </w:r>
    </w:p>
  </w:footnote>
  <w:footnote w:type="continuationSeparator" w:id="0">
    <w:p w:rsidR="009F5308" w:rsidRDefault="009F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E437C"/>
    <w:multiLevelType w:val="hybridMultilevel"/>
    <w:tmpl w:val="761694EE"/>
    <w:lvl w:ilvl="0" w:tplc="7D90781A">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4" w15:restartNumberingAfterBreak="0">
    <w:nsid w:val="508125B2"/>
    <w:multiLevelType w:val="hybridMultilevel"/>
    <w:tmpl w:val="9446EAC6"/>
    <w:lvl w:ilvl="0" w:tplc="7D907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474135"/>
    <w:multiLevelType w:val="hybridMultilevel"/>
    <w:tmpl w:val="FAC8520A"/>
    <w:lvl w:ilvl="0" w:tplc="7D907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271DF"/>
    <w:rsid w:val="00144446"/>
    <w:rsid w:val="00144D7F"/>
    <w:rsid w:val="00164E2F"/>
    <w:rsid w:val="0017331D"/>
    <w:rsid w:val="001D2A9A"/>
    <w:rsid w:val="00326F49"/>
    <w:rsid w:val="00386D13"/>
    <w:rsid w:val="00491C00"/>
    <w:rsid w:val="00546DA4"/>
    <w:rsid w:val="006005EF"/>
    <w:rsid w:val="006840E7"/>
    <w:rsid w:val="006A3F50"/>
    <w:rsid w:val="006B718E"/>
    <w:rsid w:val="006D5EC4"/>
    <w:rsid w:val="00743B5D"/>
    <w:rsid w:val="007C5499"/>
    <w:rsid w:val="009B0710"/>
    <w:rsid w:val="009C163D"/>
    <w:rsid w:val="009F5308"/>
    <w:rsid w:val="00A45133"/>
    <w:rsid w:val="00AA55A8"/>
    <w:rsid w:val="00C54018"/>
    <w:rsid w:val="00C55B8F"/>
    <w:rsid w:val="00E77702"/>
    <w:rsid w:val="00EF4C28"/>
    <w:rsid w:val="00F41442"/>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DBBB"/>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783F-3875-499D-ABDC-85A2C4C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4</cp:revision>
  <dcterms:created xsi:type="dcterms:W3CDTF">2019-11-25T23:02:00Z</dcterms:created>
  <dcterms:modified xsi:type="dcterms:W3CDTF">2019-11-26T16:56:00Z</dcterms:modified>
</cp:coreProperties>
</file>