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3C616E" w14:paraId="4B4A8A21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7B46AB6" w14:textId="7D183E1B" w:rsidR="00902A93" w:rsidRPr="003C616E" w:rsidRDefault="00902A93" w:rsidP="00FA57A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0"/>
              <w:jc w:val="center"/>
            </w:pPr>
            <w:bookmarkStart w:id="0" w:name="_GoBack"/>
            <w:bookmarkEnd w:id="0"/>
            <w:r w:rsidRPr="003C616E">
              <w:rPr>
                <w:noProof/>
              </w:rPr>
              <w:drawing>
                <wp:inline distT="0" distB="0" distL="0" distR="0" wp14:anchorId="4736FF90" wp14:editId="23F70BAF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164757A3" w14:textId="261382F4" w:rsidR="00902A93" w:rsidRPr="003C616E" w:rsidRDefault="00902A93" w:rsidP="00FA57A9">
            <w:pPr>
              <w:spacing w:after="160"/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The Council of the City of New York</w:t>
            </w:r>
            <w:r w:rsidR="003D61CC">
              <w:rPr>
                <w:b/>
                <w:bCs/>
                <w:smallCaps/>
              </w:rPr>
              <w:br/>
            </w:r>
            <w:r w:rsidRPr="003C616E">
              <w:rPr>
                <w:b/>
                <w:bCs/>
                <w:smallCaps/>
              </w:rPr>
              <w:t>Finance Division</w:t>
            </w:r>
          </w:p>
          <w:p w14:paraId="49F9D850" w14:textId="77777777" w:rsidR="00902A93" w:rsidRPr="003C616E" w:rsidRDefault="00A65724" w:rsidP="00FA57A9">
            <w:pPr>
              <w:spacing w:after="160"/>
              <w:rPr>
                <w:bCs/>
                <w:smallCaps/>
              </w:rPr>
            </w:pPr>
            <w:r w:rsidRPr="003C616E">
              <w:rPr>
                <w:bCs/>
                <w:smallCaps/>
              </w:rPr>
              <w:t>Latonia M</w:t>
            </w:r>
            <w:r w:rsidR="00536117" w:rsidRPr="003C616E">
              <w:rPr>
                <w:bCs/>
                <w:smallCaps/>
              </w:rPr>
              <w:t>ckinney</w:t>
            </w:r>
            <w:r w:rsidR="00902A93" w:rsidRPr="003C616E">
              <w:rPr>
                <w:bCs/>
                <w:smallCaps/>
              </w:rPr>
              <w:t>, Director</w:t>
            </w:r>
          </w:p>
          <w:p w14:paraId="559B9A14" w14:textId="559388E8" w:rsidR="00902A93" w:rsidRPr="003C616E" w:rsidRDefault="00902A93" w:rsidP="00FA57A9">
            <w:pPr>
              <w:spacing w:after="160"/>
              <w:rPr>
                <w:b/>
                <w:bCs/>
              </w:rPr>
            </w:pPr>
            <w:r w:rsidRPr="003C616E">
              <w:rPr>
                <w:b/>
                <w:bCs/>
                <w:smallCaps/>
              </w:rPr>
              <w:t>Fiscal Impact Statement</w:t>
            </w:r>
          </w:p>
          <w:p w14:paraId="4D72DB83" w14:textId="77777777" w:rsidR="00810F48" w:rsidRPr="003C616E" w:rsidRDefault="00EC6C5F" w:rsidP="00FA57A9">
            <w:pPr>
              <w:spacing w:after="160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 xml:space="preserve">Proposed </w:t>
            </w:r>
            <w:r w:rsidR="00810F48" w:rsidRPr="003C616E">
              <w:rPr>
                <w:b/>
                <w:bCs/>
                <w:smallCaps/>
              </w:rPr>
              <w:t>Intro. No</w:t>
            </w:r>
            <w:r w:rsidR="00810F48" w:rsidRPr="003C616E">
              <w:rPr>
                <w:b/>
                <w:bCs/>
              </w:rPr>
              <w:t xml:space="preserve">: </w:t>
            </w:r>
            <w:r w:rsidR="00810F48" w:rsidRPr="003C616E">
              <w:rPr>
                <w:bCs/>
              </w:rPr>
              <w:t xml:space="preserve"> </w:t>
            </w:r>
            <w:r w:rsidR="00F3567D">
              <w:rPr>
                <w:b/>
                <w:bCs/>
              </w:rPr>
              <w:t>1554-B</w:t>
            </w:r>
          </w:p>
          <w:p w14:paraId="4A5C2028" w14:textId="77777777" w:rsidR="00902A93" w:rsidRPr="003C616E" w:rsidRDefault="00902A93" w:rsidP="00FA57A9">
            <w:pPr>
              <w:tabs>
                <w:tab w:val="left" w:pos="-1440"/>
              </w:tabs>
              <w:spacing w:after="160"/>
              <w:ind w:left="1440" w:hanging="1440"/>
              <w:jc w:val="left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>Committee</w:t>
            </w:r>
            <w:r w:rsidRPr="003C616E">
              <w:rPr>
                <w:b/>
                <w:bCs/>
              </w:rPr>
              <w:t>:</w:t>
            </w:r>
            <w:r w:rsidRPr="003C616E">
              <w:rPr>
                <w:bCs/>
              </w:rPr>
              <w:t xml:space="preserve"> </w:t>
            </w:r>
            <w:r w:rsidR="00A267C7" w:rsidRPr="003C616E">
              <w:rPr>
                <w:bCs/>
              </w:rPr>
              <w:t xml:space="preserve"> </w:t>
            </w:r>
            <w:r w:rsidR="00821DB1">
              <w:rPr>
                <w:bCs/>
              </w:rPr>
              <w:t xml:space="preserve">Committee on Education </w:t>
            </w:r>
          </w:p>
        </w:tc>
      </w:tr>
      <w:tr w:rsidR="00902A93" w:rsidRPr="003C616E" w14:paraId="3776DE21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2F3C3A8D" w14:textId="20BC48B0" w:rsidR="00EC6C5F" w:rsidRPr="003C616E" w:rsidRDefault="00902A93" w:rsidP="00FA57A9">
            <w:pPr>
              <w:pStyle w:val="BodyText"/>
              <w:spacing w:before="160" w:after="160" w:line="240" w:lineRule="auto"/>
              <w:ind w:firstLine="0"/>
            </w:pPr>
            <w:r w:rsidRPr="003C616E">
              <w:rPr>
                <w:b/>
                <w:bCs/>
                <w:smallCaps/>
              </w:rPr>
              <w:t>Title:</w:t>
            </w:r>
            <w:r w:rsidR="00012730" w:rsidRPr="003C616E">
              <w:rPr>
                <w:bCs/>
              </w:rPr>
              <w:t xml:space="preserve"> </w:t>
            </w:r>
            <w:r w:rsidR="00F3567D" w:rsidRPr="00F3567D">
              <w:rPr>
                <w:bCs/>
              </w:rPr>
              <w:t>A Local Law to amend the administrative code of the city of New York, in relation to reporting on the demographics of school staff in New York city public schools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37F119C8" w14:textId="417639A4" w:rsidR="00EC6C5F" w:rsidRPr="003C616E" w:rsidRDefault="003B658C" w:rsidP="00FA57A9">
            <w:pPr>
              <w:spacing w:before="160" w:after="160"/>
              <w:rPr>
                <w:b/>
              </w:rPr>
            </w:pPr>
            <w:r>
              <w:rPr>
                <w:b/>
                <w:bCs/>
                <w:smallCaps/>
              </w:rPr>
              <w:t>Sponsors</w:t>
            </w:r>
            <w:r w:rsidR="00902A93" w:rsidRPr="003C616E">
              <w:rPr>
                <w:b/>
                <w:bCs/>
              </w:rPr>
              <w:t xml:space="preserve">: </w:t>
            </w:r>
            <w:r w:rsidR="00E62ABC" w:rsidRPr="00950532">
              <w:t xml:space="preserve">Council Members </w:t>
            </w:r>
            <w:r w:rsidR="00F3567D">
              <w:rPr>
                <w:spacing w:val="-3"/>
              </w:rPr>
              <w:t xml:space="preserve">Treyger, Kallos, </w:t>
            </w:r>
            <w:r w:rsidR="00E62ABC">
              <w:rPr>
                <w:spacing w:val="-3"/>
              </w:rPr>
              <w:t xml:space="preserve">Eugene </w:t>
            </w:r>
            <w:r w:rsidR="00F3567D">
              <w:rPr>
                <w:spacing w:val="-3"/>
              </w:rPr>
              <w:t>and Lander</w:t>
            </w:r>
          </w:p>
        </w:tc>
      </w:tr>
    </w:tbl>
    <w:p w14:paraId="663474F9" w14:textId="632DC177" w:rsidR="00810F48" w:rsidRPr="003C616E" w:rsidRDefault="00012730" w:rsidP="00FA57A9">
      <w:pPr>
        <w:spacing w:after="160"/>
      </w:pPr>
      <w:r w:rsidRPr="003C616E">
        <w:rPr>
          <w:b/>
          <w:smallCaps/>
        </w:rPr>
        <w:t>Summary of Legislation:</w:t>
      </w:r>
      <w:r w:rsidR="00EC6C5F" w:rsidRPr="003C616E">
        <w:t xml:space="preserve"> </w:t>
      </w:r>
      <w:r w:rsidR="00F3567D" w:rsidRPr="00A965C7">
        <w:t xml:space="preserve">This bill would </w:t>
      </w:r>
      <w:r w:rsidR="00F3567D">
        <w:t>amend l</w:t>
      </w:r>
      <w:r w:rsidR="003B658C">
        <w:t xml:space="preserve">ocal law number 59 of </w:t>
      </w:r>
      <w:r w:rsidR="00F3567D">
        <w:t>2015, and</w:t>
      </w:r>
      <w:r w:rsidR="003B658C">
        <w:t xml:space="preserve"> would</w:t>
      </w:r>
      <w:r w:rsidR="00F3567D">
        <w:t xml:space="preserve"> require the Department of Education </w:t>
      </w:r>
      <w:r w:rsidR="003D61CC">
        <w:t xml:space="preserve">(DOE) </w:t>
      </w:r>
      <w:r w:rsidR="00F3567D" w:rsidRPr="0072262B">
        <w:rPr>
          <w:color w:val="000000"/>
          <w:shd w:val="clear" w:color="auto" w:fill="FFFFFF"/>
        </w:rPr>
        <w:t>to report on the demographics of school staff, including leadership, teaching staff and other professional and paraprofessional staff. The required reporting would</w:t>
      </w:r>
      <w:r w:rsidR="003B658C">
        <w:rPr>
          <w:color w:val="000000"/>
          <w:shd w:val="clear" w:color="auto" w:fill="FFFFFF"/>
        </w:rPr>
        <w:t xml:space="preserve"> be due to the Council no later than December 1, 2020 and would</w:t>
      </w:r>
      <w:r w:rsidR="00F3567D" w:rsidRPr="0072262B">
        <w:rPr>
          <w:color w:val="000000"/>
          <w:shd w:val="clear" w:color="auto" w:fill="FFFFFF"/>
        </w:rPr>
        <w:t xml:space="preserve"> include gender, race or ethnicity, length of employment at the school of employment and years of experience in that position.</w:t>
      </w:r>
    </w:p>
    <w:p w14:paraId="05785E42" w14:textId="670C76D5" w:rsidR="00012730" w:rsidRDefault="00902A93" w:rsidP="00FA57A9">
      <w:pPr>
        <w:spacing w:after="160"/>
        <w:contextualSpacing/>
      </w:pPr>
      <w:r w:rsidRPr="003C616E">
        <w:rPr>
          <w:b/>
          <w:smallCaps/>
        </w:rPr>
        <w:t>Effective Date:</w:t>
      </w:r>
      <w:r w:rsidR="00012730" w:rsidRPr="003C616E">
        <w:t xml:space="preserve"> </w:t>
      </w:r>
      <w:r w:rsidR="003D61CC">
        <w:t>This local law would</w:t>
      </w:r>
      <w:r w:rsidR="003D61CC" w:rsidRPr="006B51CE">
        <w:t xml:space="preserve"> take effect</w:t>
      </w:r>
      <w:r w:rsidR="003D61CC">
        <w:t xml:space="preserve"> i</w:t>
      </w:r>
      <w:r w:rsidR="00E62ABC">
        <w:t>mmediately</w:t>
      </w:r>
      <w:r w:rsidR="003D61CC">
        <w:t>.</w:t>
      </w:r>
    </w:p>
    <w:p w14:paraId="75C4CFBB" w14:textId="77777777" w:rsidR="00F3567D" w:rsidRPr="003C616E" w:rsidRDefault="00F3567D" w:rsidP="00FA57A9">
      <w:pPr>
        <w:spacing w:after="160"/>
        <w:contextualSpacing/>
      </w:pPr>
    </w:p>
    <w:p w14:paraId="1A623D42" w14:textId="6437B81F" w:rsidR="00902A93" w:rsidRPr="003C616E" w:rsidRDefault="00902A93" w:rsidP="00FA57A9">
      <w:pPr>
        <w:spacing w:after="160"/>
      </w:pPr>
      <w:r w:rsidRPr="003C616E">
        <w:rPr>
          <w:b/>
          <w:smallCaps/>
        </w:rPr>
        <w:t>Fiscal Year In Which Full Fiscal Impact Anticipated</w:t>
      </w:r>
      <w:r w:rsidRPr="00FA57A9">
        <w:rPr>
          <w:b/>
        </w:rPr>
        <w:t>:</w:t>
      </w:r>
      <w:r w:rsidR="00EC6C5F" w:rsidRPr="00FA57A9">
        <w:rPr>
          <w:b/>
        </w:rPr>
        <w:t xml:space="preserve"> </w:t>
      </w:r>
      <w:r w:rsidR="005C460C" w:rsidRPr="00FA57A9">
        <w:t>Fiscal 202</w:t>
      </w:r>
      <w:r w:rsidR="00EF5F66">
        <w:t>1</w:t>
      </w:r>
    </w:p>
    <w:p w14:paraId="1265C016" w14:textId="489F68EF" w:rsidR="00706E47" w:rsidRPr="00012730" w:rsidRDefault="00902A93" w:rsidP="00FA57A9">
      <w:pPr>
        <w:pBdr>
          <w:top w:val="single" w:sz="4" w:space="1" w:color="auto"/>
        </w:pBdr>
        <w:spacing w:after="160"/>
        <w:rPr>
          <w:b/>
          <w:smallCaps/>
        </w:rPr>
      </w:pPr>
      <w:r w:rsidRPr="003C616E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60B4BC82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486C037" w14:textId="77777777" w:rsidR="00706E47" w:rsidRPr="00012730" w:rsidRDefault="00706E47" w:rsidP="00FA57A9">
            <w:pPr>
              <w:jc w:val="center"/>
              <w:rPr>
                <w:sz w:val="20"/>
                <w:szCs w:val="20"/>
              </w:rPr>
            </w:pPr>
          </w:p>
          <w:p w14:paraId="2088EEF9" w14:textId="77777777" w:rsidR="00706E47" w:rsidRPr="00012730" w:rsidRDefault="00706E47" w:rsidP="003D61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449D00" w14:textId="021A9445" w:rsidR="00706E47" w:rsidRPr="00012730" w:rsidRDefault="00536117" w:rsidP="00EF5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Effective </w:t>
            </w:r>
            <w:r w:rsidR="00EF5F66">
              <w:rPr>
                <w:b/>
                <w:bCs/>
                <w:sz w:val="20"/>
                <w:szCs w:val="20"/>
              </w:rPr>
              <w:t>FY20</w:t>
            </w:r>
          </w:p>
          <w:p w14:paraId="2347DAF9" w14:textId="77777777" w:rsidR="00706E47" w:rsidRPr="00012730" w:rsidRDefault="00706E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A8515C" w14:textId="50B6CF5E" w:rsidR="00706E47" w:rsidRPr="00012730" w:rsidRDefault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5C460C">
              <w:rPr>
                <w:b/>
                <w:bCs/>
                <w:sz w:val="20"/>
                <w:szCs w:val="20"/>
              </w:rPr>
              <w:t>2</w:t>
            </w:r>
            <w:r w:rsidR="00EF5F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245F429" w14:textId="103E1AC0" w:rsidR="00706E47" w:rsidRPr="00012730" w:rsidRDefault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5C460C">
              <w:rPr>
                <w:b/>
                <w:bCs/>
                <w:sz w:val="20"/>
                <w:szCs w:val="20"/>
              </w:rPr>
              <w:t>2</w:t>
            </w:r>
            <w:r w:rsidR="00EF5F6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06E47" w:rsidRPr="00012730" w14:paraId="2D4A94DE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B0AB7C" w14:textId="77777777" w:rsidR="00706E47" w:rsidRPr="00012730" w:rsidRDefault="00706E47" w:rsidP="003D61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4AF68DF" w14:textId="77777777" w:rsidR="00706E47" w:rsidRPr="00012730" w:rsidRDefault="00706E47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8570F06" w14:textId="77777777" w:rsidR="00706E47" w:rsidRPr="00012730" w:rsidRDefault="00706E47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EE8351D" w14:textId="77777777" w:rsidR="00706E47" w:rsidRPr="00012730" w:rsidRDefault="00706E47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3B13C6CC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3DE1E4" w14:textId="77777777" w:rsidR="00706E47" w:rsidRPr="00012730" w:rsidRDefault="00706E47" w:rsidP="003D61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E0FA81D" w14:textId="77777777" w:rsidR="00706E47" w:rsidRPr="00012730" w:rsidRDefault="00706E47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B15AE5" w14:textId="77777777" w:rsidR="00706E47" w:rsidRPr="00012730" w:rsidRDefault="00706E47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3F8CE6B" w14:textId="77777777" w:rsidR="00706E47" w:rsidRPr="00012730" w:rsidRDefault="00706E47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78C9FC0E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0BE577B" w14:textId="77777777" w:rsidR="00706E47" w:rsidRPr="00012730" w:rsidRDefault="00706E47" w:rsidP="00FA57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12EB538" w14:textId="77777777" w:rsidR="00706E47" w:rsidRPr="00012730" w:rsidRDefault="00706E47" w:rsidP="003D61CC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17EAED47" w14:textId="77777777" w:rsidR="00706E47" w:rsidRPr="00012730" w:rsidRDefault="00706E47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A9D8A28" w14:textId="77777777" w:rsidR="00706E47" w:rsidRPr="00012730" w:rsidRDefault="00706E47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14:paraId="2353931E" w14:textId="3994FAD0" w:rsidR="005C460C" w:rsidRDefault="000A5804" w:rsidP="00FA57A9">
      <w:pPr>
        <w:spacing w:before="160" w:after="160"/>
      </w:pPr>
      <w:r w:rsidRPr="003C616E">
        <w:rPr>
          <w:b/>
          <w:smallCaps/>
        </w:rPr>
        <w:t>Impact on Revenues</w:t>
      </w:r>
      <w:r w:rsidR="00396260" w:rsidRPr="003C616E">
        <w:rPr>
          <w:b/>
          <w:smallCaps/>
        </w:rPr>
        <w:t>:</w:t>
      </w:r>
      <w:r w:rsidR="00810F48" w:rsidRPr="003C616E">
        <w:rPr>
          <w:b/>
          <w:smallCaps/>
        </w:rPr>
        <w:t xml:space="preserve"> </w:t>
      </w:r>
      <w:r w:rsidR="005C460C" w:rsidRPr="00E20DF9">
        <w:t>It is anticipated that there wo</w:t>
      </w:r>
      <w:r w:rsidR="005C460C">
        <w:t>uld be no impact on revenues</w:t>
      </w:r>
      <w:r w:rsidR="005C460C" w:rsidRPr="00E20DF9">
        <w:t xml:space="preserve"> resulting from the enactment </w:t>
      </w:r>
      <w:r w:rsidR="005C460C">
        <w:t xml:space="preserve">of this legislation. </w:t>
      </w:r>
    </w:p>
    <w:p w14:paraId="660D0BC8" w14:textId="442A02C7" w:rsidR="003D61CC" w:rsidRDefault="00396260" w:rsidP="003D61CC">
      <w:pPr>
        <w:spacing w:after="160"/>
      </w:pPr>
      <w:r w:rsidRPr="003C616E">
        <w:rPr>
          <w:b/>
          <w:smallCaps/>
        </w:rPr>
        <w:t xml:space="preserve">Impact on </w:t>
      </w:r>
      <w:r w:rsidR="000A5804" w:rsidRPr="003C616E">
        <w:rPr>
          <w:b/>
          <w:smallCaps/>
        </w:rPr>
        <w:t>Expenditures:</w:t>
      </w:r>
      <w:r w:rsidR="00012730" w:rsidRPr="003C616E">
        <w:t xml:space="preserve"> </w:t>
      </w:r>
      <w:r w:rsidR="005C460C" w:rsidRPr="005C460C">
        <w:t xml:space="preserve">It is anticipated that there would be no impact on expenditures resulting from the enactment of this legislation as DOE already has the resources </w:t>
      </w:r>
      <w:r w:rsidR="003D61CC">
        <w:t>necessary to comply with the requirements of this legislation.</w:t>
      </w:r>
    </w:p>
    <w:p w14:paraId="1EE55BC5" w14:textId="77777777" w:rsidR="000A5804" w:rsidRPr="003C616E" w:rsidRDefault="000A5804" w:rsidP="00FA57A9">
      <w:pPr>
        <w:spacing w:after="160"/>
      </w:pPr>
      <w:r w:rsidRPr="003C616E">
        <w:rPr>
          <w:b/>
          <w:smallCaps/>
        </w:rPr>
        <w:t>Source of Funds To Cover Estimated Costs:</w:t>
      </w:r>
      <w:r w:rsidR="00012730" w:rsidRPr="003C616E">
        <w:t xml:space="preserve"> </w:t>
      </w:r>
      <w:r w:rsidR="005C460C">
        <w:t>N/A</w:t>
      </w:r>
    </w:p>
    <w:p w14:paraId="38E52241" w14:textId="14AA4DE9" w:rsidR="005C460C" w:rsidRPr="003C616E" w:rsidRDefault="000A5804" w:rsidP="00FA57A9">
      <w:pPr>
        <w:spacing w:after="160"/>
        <w:ind w:left="2880" w:hanging="2880"/>
        <w:jc w:val="left"/>
      </w:pPr>
      <w:r w:rsidRPr="003C616E">
        <w:rPr>
          <w:b/>
          <w:smallCaps/>
        </w:rPr>
        <w:t>Source of Information:</w:t>
      </w:r>
      <w:r w:rsidR="00012730" w:rsidRPr="003C616E">
        <w:t xml:space="preserve"> </w:t>
      </w:r>
      <w:r w:rsidR="003D61CC">
        <w:tab/>
      </w:r>
      <w:r w:rsidR="005C460C">
        <w:t>New York City Council Finance Division</w:t>
      </w:r>
      <w:r w:rsidR="003D61CC">
        <w:br/>
      </w:r>
      <w:r w:rsidR="005C460C">
        <w:t>New York City Department of Education</w:t>
      </w:r>
    </w:p>
    <w:p w14:paraId="495FF6B2" w14:textId="20186739" w:rsidR="000A5804" w:rsidRPr="003C616E" w:rsidRDefault="003C616E" w:rsidP="00FA57A9">
      <w:pPr>
        <w:spacing w:after="160"/>
      </w:pPr>
      <w:r w:rsidRPr="003C616E">
        <w:rPr>
          <w:b/>
          <w:smallCaps/>
        </w:rPr>
        <w:t>Estimate Prepared b</w:t>
      </w:r>
      <w:r w:rsidR="000A5804" w:rsidRPr="003C616E">
        <w:rPr>
          <w:b/>
          <w:smallCaps/>
        </w:rPr>
        <w:t>y:</w:t>
      </w:r>
      <w:r w:rsidR="005C460C">
        <w:rPr>
          <w:b/>
          <w:smallCaps/>
        </w:rPr>
        <w:t xml:space="preserve"> </w:t>
      </w:r>
      <w:r w:rsidR="003D61CC">
        <w:rPr>
          <w:b/>
          <w:smallCaps/>
        </w:rPr>
        <w:tab/>
      </w:r>
      <w:r w:rsidR="00EF1FDD">
        <w:t>Chelsea Baytemur</w:t>
      </w:r>
      <w:r w:rsidR="00EF1FDD" w:rsidRPr="00344309">
        <w:t>, Legislative Financial Analyst</w:t>
      </w:r>
    </w:p>
    <w:p w14:paraId="6FB9ADE7" w14:textId="77777777" w:rsidR="003D61CC" w:rsidRDefault="00A65724" w:rsidP="00FA57A9">
      <w:r w:rsidRPr="003C616E">
        <w:rPr>
          <w:b/>
          <w:smallCaps/>
        </w:rPr>
        <w:t>Estimate</w:t>
      </w:r>
      <w:r w:rsidR="003C616E" w:rsidRPr="003C616E">
        <w:rPr>
          <w:b/>
          <w:smallCaps/>
        </w:rPr>
        <w:t xml:space="preserve"> Reviewed b</w:t>
      </w:r>
      <w:r w:rsidR="000A5804" w:rsidRPr="003C616E">
        <w:rPr>
          <w:b/>
          <w:smallCaps/>
        </w:rPr>
        <w:t>y:</w:t>
      </w:r>
      <w:r w:rsidR="000A5804" w:rsidRPr="003C616E">
        <w:rPr>
          <w:b/>
          <w:smallCaps/>
        </w:rPr>
        <w:tab/>
      </w:r>
      <w:r w:rsidR="003D61CC">
        <w:t>Noah Brick, Assistant Counsel</w:t>
      </w:r>
    </w:p>
    <w:p w14:paraId="0187F7C4" w14:textId="520D9FD6" w:rsidR="0084539B" w:rsidRDefault="0084539B" w:rsidP="00FA57A9">
      <w:pPr>
        <w:ind w:left="2160" w:firstLine="720"/>
      </w:pPr>
      <w:r>
        <w:t>Dohini Sompura, Unit Head</w:t>
      </w:r>
    </w:p>
    <w:p w14:paraId="5838B94C" w14:textId="77777777" w:rsidR="000A5804" w:rsidRDefault="0084539B" w:rsidP="00FA57A9">
      <w:pPr>
        <w:spacing w:after="160"/>
      </w:pPr>
      <w:r>
        <w:tab/>
      </w:r>
      <w:r>
        <w:tab/>
      </w:r>
      <w:r>
        <w:tab/>
      </w:r>
      <w:r>
        <w:tab/>
        <w:t>Regina Poreda Ryan, Deputy Director</w:t>
      </w:r>
    </w:p>
    <w:p w14:paraId="1F05C510" w14:textId="3353F45E" w:rsidR="000B7EB0" w:rsidRDefault="000B7EB0" w:rsidP="00FA57A9">
      <w:pPr>
        <w:spacing w:after="160"/>
      </w:pPr>
      <w:r w:rsidRPr="003C616E">
        <w:rPr>
          <w:b/>
          <w:smallCaps/>
        </w:rPr>
        <w:t>Legislative History</w:t>
      </w:r>
      <w:r w:rsidRPr="00AE0560">
        <w:rPr>
          <w:b/>
          <w:smallCaps/>
        </w:rPr>
        <w:t>:</w:t>
      </w:r>
      <w:r w:rsidR="00C12CEC" w:rsidRPr="00AE0560">
        <w:t xml:space="preserve"> </w:t>
      </w:r>
      <w:r w:rsidR="00EF1FDD" w:rsidRPr="00AE0560">
        <w:t xml:space="preserve">This legislation was </w:t>
      </w:r>
      <w:r w:rsidR="00EF5F66">
        <w:t xml:space="preserve">first considered by the Committee on Education jointly with the Committee on Civil and Human Rights as a </w:t>
      </w:r>
      <w:r w:rsidR="00756F18">
        <w:t>p</w:t>
      </w:r>
      <w:r w:rsidR="00EF5F66">
        <w:t>reconsidered Introduction</w:t>
      </w:r>
      <w:r w:rsidR="00EF5F66" w:rsidRPr="00AE0560">
        <w:t xml:space="preserve"> </w:t>
      </w:r>
      <w:r w:rsidR="00EF1FDD" w:rsidRPr="00AE0560">
        <w:t>on</w:t>
      </w:r>
      <w:r w:rsidR="00E71D7A" w:rsidRPr="00AE0560">
        <w:t xml:space="preserve"> </w:t>
      </w:r>
      <w:r w:rsidR="00F3567D" w:rsidRPr="00AE0560">
        <w:t>May 1, 2019</w:t>
      </w:r>
      <w:r w:rsidR="003B658C">
        <w:t xml:space="preserve"> and </w:t>
      </w:r>
      <w:r w:rsidR="00EF1FDD" w:rsidRPr="00AE0560">
        <w:t>was laid over.</w:t>
      </w:r>
      <w:r w:rsidR="00EF5F66" w:rsidRPr="00EF5F66">
        <w:t xml:space="preserve"> </w:t>
      </w:r>
      <w:r w:rsidR="00EF5F66">
        <w:t>The legislation was subsequently introduced by the full Council on May 8, 2019 and referred to the Committee on Education.</w:t>
      </w:r>
      <w:r w:rsidR="00EF5F66">
        <w:rPr>
          <w:i/>
          <w:iCs/>
        </w:rPr>
        <w:t xml:space="preserve"> </w:t>
      </w:r>
      <w:r w:rsidR="00EF1FDD" w:rsidRPr="00AE0560">
        <w:t xml:space="preserve"> The legislation was subsequently amended </w:t>
      </w:r>
      <w:r w:rsidR="00EF5F66">
        <w:t xml:space="preserve">twice </w:t>
      </w:r>
      <w:r w:rsidR="00EF1FDD" w:rsidRPr="00AE0560">
        <w:t xml:space="preserve">and the amended </w:t>
      </w:r>
      <w:r w:rsidR="00EF5F66">
        <w:t>version</w:t>
      </w:r>
      <w:r w:rsidR="00E62ABC" w:rsidRPr="00AE0560">
        <w:t xml:space="preserve">, Proposed </w:t>
      </w:r>
      <w:r w:rsidR="00F3567D" w:rsidRPr="00AE0560">
        <w:t>Intro. No. 1554-</w:t>
      </w:r>
      <w:r w:rsidR="00F3567D" w:rsidRPr="00AE0560">
        <w:lastRenderedPageBreak/>
        <w:t>B</w:t>
      </w:r>
      <w:r w:rsidR="00EF5F66">
        <w:t>,</w:t>
      </w:r>
      <w:r w:rsidR="00EF1FDD" w:rsidRPr="00AE0560">
        <w:t xml:space="preserve"> will be considered by the </w:t>
      </w:r>
      <w:r w:rsidR="00E71D7A" w:rsidRPr="00AE0560">
        <w:t>Committee on Education</w:t>
      </w:r>
      <w:r w:rsidR="00EF1FDD" w:rsidRPr="00AE0560">
        <w:t xml:space="preserve"> on </w:t>
      </w:r>
      <w:r w:rsidR="003B658C">
        <w:t>October XX</w:t>
      </w:r>
      <w:r w:rsidR="00E71D7A" w:rsidRPr="00AE0560">
        <w:t xml:space="preserve">, 2019. </w:t>
      </w:r>
      <w:r w:rsidR="00EF1FDD" w:rsidRPr="00AE0560">
        <w:t xml:space="preserve">Upon a successful </w:t>
      </w:r>
      <w:r w:rsidR="00EF5F66">
        <w:t xml:space="preserve">Committee </w:t>
      </w:r>
      <w:r w:rsidR="00EF1FDD" w:rsidRPr="00AE0560">
        <w:t>vote</w:t>
      </w:r>
      <w:r w:rsidR="00F3567D" w:rsidRPr="00AE0560">
        <w:t>, Proposed Intro. No. 1554-B</w:t>
      </w:r>
      <w:r w:rsidR="00EF1FDD" w:rsidRPr="00AE0560">
        <w:t xml:space="preserve"> will be submitted to the full Council for a vote on </w:t>
      </w:r>
      <w:r w:rsidR="003B658C">
        <w:t>October XX</w:t>
      </w:r>
      <w:r w:rsidR="00E71D7A" w:rsidRPr="00AE0560">
        <w:t>, 2019</w:t>
      </w:r>
      <w:r w:rsidR="00EF1FDD" w:rsidRPr="00AE0560">
        <w:t>.</w:t>
      </w:r>
    </w:p>
    <w:p w14:paraId="3B65B0A8" w14:textId="10E94CD5" w:rsidR="006E1466" w:rsidRPr="003D61CC" w:rsidRDefault="00012730" w:rsidP="00FA57A9">
      <w:pPr>
        <w:spacing w:after="160"/>
      </w:pPr>
      <w:r w:rsidRPr="003C616E">
        <w:rPr>
          <w:b/>
          <w:smallCaps/>
        </w:rPr>
        <w:t>Date Prepared</w:t>
      </w:r>
      <w:r w:rsidRPr="00FA57A9">
        <w:rPr>
          <w:b/>
        </w:rPr>
        <w:t>:</w:t>
      </w:r>
      <w:r w:rsidR="00EF1FDD" w:rsidRPr="00FA57A9">
        <w:rPr>
          <w:b/>
        </w:rPr>
        <w:t xml:space="preserve"> </w:t>
      </w:r>
      <w:r w:rsidR="00F3567D" w:rsidRPr="00FA57A9">
        <w:t>October 11</w:t>
      </w:r>
      <w:r w:rsidR="00EF1FDD" w:rsidRPr="00FA57A9">
        <w:t>, 2019</w:t>
      </w:r>
    </w:p>
    <w:sectPr w:rsidR="006E1466" w:rsidRPr="003D61CC" w:rsidSect="003C616E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ADE3" w14:textId="77777777" w:rsidR="00051384" w:rsidRDefault="00051384" w:rsidP="000B7EB0">
      <w:r>
        <w:separator/>
      </w:r>
    </w:p>
  </w:endnote>
  <w:endnote w:type="continuationSeparator" w:id="0">
    <w:p w14:paraId="01194CD9" w14:textId="77777777" w:rsidR="00051384" w:rsidRDefault="00051384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E29" w14:textId="3722EFD5" w:rsidR="000B7EB0" w:rsidRDefault="00E71D7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F3567D">
      <w:rPr>
        <w:rFonts w:asciiTheme="majorHAnsi" w:eastAsiaTheme="majorEastAsia" w:hAnsiTheme="majorHAnsi" w:cstheme="majorBidi"/>
      </w:rPr>
      <w:t xml:space="preserve"> 1554-B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8914E5" w:rsidRPr="008914E5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76A58" w14:textId="77777777" w:rsidR="00051384" w:rsidRDefault="00051384" w:rsidP="000B7EB0">
      <w:r>
        <w:separator/>
      </w:r>
    </w:p>
  </w:footnote>
  <w:footnote w:type="continuationSeparator" w:id="0">
    <w:p w14:paraId="057917BE" w14:textId="77777777" w:rsidR="00051384" w:rsidRDefault="00051384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384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58C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16E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1CC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5F0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598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60C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6F18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1DB1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39B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4E5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2FD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DF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94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560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3850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2C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18FE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ABC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D7A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1FDD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5F66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63A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67D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7A9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FA9A445"/>
  <w15:docId w15:val="{57A18B95-6A9B-4091-802A-8E915E2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62AB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E62ABC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A227-191A-4053-BF86-DB40C905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Pagan, Maria</cp:lastModifiedBy>
  <cp:revision>2</cp:revision>
  <cp:lastPrinted>2019-10-24T18:00:00Z</cp:lastPrinted>
  <dcterms:created xsi:type="dcterms:W3CDTF">2019-11-22T16:40:00Z</dcterms:created>
  <dcterms:modified xsi:type="dcterms:W3CDTF">2019-11-22T16:40:00Z</dcterms:modified>
</cp:coreProperties>
</file>