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DB49" w14:textId="77E1FAB7" w:rsidR="004E1CF2" w:rsidRDefault="006F73FD" w:rsidP="007708E5">
      <w:pPr>
        <w:ind w:firstLine="0"/>
        <w:jc w:val="center"/>
      </w:pPr>
      <w:bookmarkStart w:id="0" w:name="_GoBack"/>
      <w:bookmarkEnd w:id="0"/>
      <w:r>
        <w:t xml:space="preserve">Preconsidered </w:t>
      </w:r>
      <w:r w:rsidR="004E1CF2">
        <w:t>Int. No.</w:t>
      </w:r>
      <w:r>
        <w:t xml:space="preserve"> </w:t>
      </w:r>
      <w:r w:rsidR="000B6A8B">
        <w:t>1742</w:t>
      </w:r>
      <w:r>
        <w:t>-A</w:t>
      </w:r>
      <w:r w:rsidR="006612F7">
        <w:t xml:space="preserve"> </w:t>
      </w:r>
    </w:p>
    <w:p w14:paraId="1618796E" w14:textId="77777777" w:rsidR="00E97376" w:rsidRDefault="00E97376" w:rsidP="007708E5">
      <w:pPr>
        <w:ind w:firstLine="0"/>
        <w:jc w:val="center"/>
      </w:pPr>
    </w:p>
    <w:p w14:paraId="43F738BE" w14:textId="0975A94B" w:rsidR="00667FFC" w:rsidRDefault="00C57205" w:rsidP="00C57205">
      <w:pPr>
        <w:ind w:firstLine="0"/>
        <w:jc w:val="both"/>
      </w:pPr>
      <w:r>
        <w:t xml:space="preserve">By </w:t>
      </w:r>
      <w:r w:rsidR="00F679D1">
        <w:t>Council Members Ayala</w:t>
      </w:r>
      <w:r w:rsidR="00DE4BEB">
        <w:t>,</w:t>
      </w:r>
      <w:r w:rsidR="00F679D1">
        <w:t xml:space="preserve"> Levin</w:t>
      </w:r>
      <w:r w:rsidR="009A450E">
        <w:t>,</w:t>
      </w:r>
      <w:r w:rsidR="00DE4BEB">
        <w:t xml:space="preserve"> Kallos</w:t>
      </w:r>
      <w:r w:rsidR="00D30DE6">
        <w:t>,</w:t>
      </w:r>
      <w:r w:rsidR="009A450E">
        <w:t xml:space="preserve"> Rivera</w:t>
      </w:r>
      <w:r w:rsidR="009B68F2">
        <w:t>,</w:t>
      </w:r>
      <w:r w:rsidR="00D30DE6">
        <w:t xml:space="preserve"> Ampry-Samuel</w:t>
      </w:r>
      <w:r w:rsidR="009B68F2">
        <w:t xml:space="preserve"> and Treyger</w:t>
      </w:r>
    </w:p>
    <w:p w14:paraId="7E48AB4F" w14:textId="77777777" w:rsidR="00F679D1" w:rsidRDefault="00F679D1" w:rsidP="00C57205">
      <w:pPr>
        <w:ind w:firstLine="0"/>
        <w:jc w:val="both"/>
      </w:pPr>
    </w:p>
    <w:p w14:paraId="73E06D12" w14:textId="77777777" w:rsidR="00312D9D" w:rsidRPr="00312D9D" w:rsidRDefault="00312D9D" w:rsidP="007708E5">
      <w:pPr>
        <w:pStyle w:val="BodyText"/>
        <w:spacing w:line="240" w:lineRule="auto"/>
        <w:ind w:firstLine="0"/>
        <w:rPr>
          <w:vanish/>
          <w:color w:val="000000"/>
          <w:shd w:val="clear" w:color="auto" w:fill="FFFFFF"/>
        </w:rPr>
      </w:pPr>
      <w:r w:rsidRPr="00312D9D">
        <w:rPr>
          <w:vanish/>
          <w:color w:val="000000"/>
          <w:shd w:val="clear" w:color="auto" w:fill="FFFFFF"/>
        </w:rPr>
        <w:t>..Title</w:t>
      </w:r>
    </w:p>
    <w:p w14:paraId="15B8010B" w14:textId="40706D70" w:rsidR="00AC268D" w:rsidRDefault="00312D9D" w:rsidP="007708E5">
      <w:pPr>
        <w:pStyle w:val="BodyText"/>
        <w:spacing w:line="240" w:lineRule="auto"/>
        <w:ind w:firstLine="0"/>
        <w:rPr>
          <w:color w:val="000000"/>
          <w:shd w:val="clear" w:color="auto" w:fill="FFFFFF"/>
        </w:rPr>
      </w:pPr>
      <w:r>
        <w:rPr>
          <w:color w:val="000000"/>
          <w:shd w:val="clear" w:color="auto" w:fill="FFFFFF"/>
        </w:rPr>
        <w:t>A Local Law t</w:t>
      </w:r>
      <w:r w:rsidR="006F73FD">
        <w:rPr>
          <w:color w:val="000000"/>
          <w:shd w:val="clear" w:color="auto" w:fill="FFFFFF"/>
        </w:rPr>
        <w:t>o require the board of correction to report on the impact on incarcerated individuals of closing jails on Rikers Island, and to amend the administrative code of the city of New York, in relation to requiring the mayor’s office of criminal justice to report on progress in closing jails on Rikers Island</w:t>
      </w:r>
    </w:p>
    <w:p w14:paraId="34234259" w14:textId="0611262C" w:rsidR="00312D9D" w:rsidRPr="00312D9D" w:rsidRDefault="00312D9D" w:rsidP="007708E5">
      <w:pPr>
        <w:pStyle w:val="BodyText"/>
        <w:spacing w:line="240" w:lineRule="auto"/>
        <w:ind w:firstLine="0"/>
        <w:rPr>
          <w:vanish/>
          <w:color w:val="000000"/>
          <w:shd w:val="clear" w:color="auto" w:fill="FFFFFF"/>
        </w:rPr>
      </w:pPr>
      <w:r w:rsidRPr="00312D9D">
        <w:rPr>
          <w:vanish/>
          <w:color w:val="000000"/>
          <w:shd w:val="clear" w:color="auto" w:fill="FFFFFF"/>
        </w:rPr>
        <w:t>..Body</w:t>
      </w:r>
    </w:p>
    <w:p w14:paraId="4F0CC8C1" w14:textId="77777777" w:rsidR="004E1CF2" w:rsidRDefault="004E1CF2" w:rsidP="007708E5">
      <w:pPr>
        <w:pStyle w:val="BodyText"/>
        <w:spacing w:line="240" w:lineRule="auto"/>
        <w:ind w:firstLine="0"/>
        <w:rPr>
          <w:u w:val="single"/>
        </w:rPr>
      </w:pPr>
    </w:p>
    <w:p w14:paraId="387E7213" w14:textId="77777777" w:rsidR="004E1CF2" w:rsidRDefault="004E1CF2" w:rsidP="007708E5">
      <w:pPr>
        <w:ind w:firstLine="0"/>
        <w:jc w:val="both"/>
      </w:pPr>
      <w:r>
        <w:rPr>
          <w:u w:val="single"/>
        </w:rPr>
        <w:t>Be it enacted by the Council as follows</w:t>
      </w:r>
      <w:r w:rsidRPr="005B5DE4">
        <w:rPr>
          <w:u w:val="single"/>
        </w:rPr>
        <w:t>:</w:t>
      </w:r>
    </w:p>
    <w:p w14:paraId="65EB1433" w14:textId="77777777" w:rsidR="004E1CF2" w:rsidRDefault="004E1CF2" w:rsidP="007708E5">
      <w:pPr>
        <w:jc w:val="both"/>
      </w:pPr>
    </w:p>
    <w:p w14:paraId="0672C571" w14:textId="77777777" w:rsidR="006A691C" w:rsidRDefault="006A691C" w:rsidP="007708E5">
      <w:pPr>
        <w:spacing w:line="480" w:lineRule="auto"/>
        <w:jc w:val="both"/>
        <w:sectPr w:rsidR="006A691C" w:rsidSect="007708E5">
          <w:headerReference w:type="default" r:id="rId9"/>
          <w:footerReference w:type="default" r:id="rId10"/>
          <w:footerReference w:type="first" r:id="rId11"/>
          <w:pgSz w:w="12240" w:h="15840"/>
          <w:pgMar w:top="720" w:right="1152" w:bottom="720" w:left="1152" w:header="720" w:footer="720" w:gutter="0"/>
          <w:cols w:space="720"/>
          <w:docGrid w:linePitch="360"/>
        </w:sectPr>
      </w:pPr>
    </w:p>
    <w:p w14:paraId="7C0D3C84" w14:textId="66C2573F" w:rsidR="007F4087" w:rsidRDefault="007101A2" w:rsidP="007708E5">
      <w:pPr>
        <w:spacing w:line="480" w:lineRule="auto"/>
        <w:jc w:val="both"/>
      </w:pPr>
      <w:r>
        <w:t>S</w:t>
      </w:r>
      <w:r w:rsidR="004E1CF2">
        <w:t>ection 1.</w:t>
      </w:r>
      <w:r w:rsidR="007E79D5">
        <w:t xml:space="preserve"> </w:t>
      </w:r>
      <w:r w:rsidR="00742385">
        <w:t>Chapter 3 of title 9</w:t>
      </w:r>
      <w:r w:rsidR="00F736B9">
        <w:t xml:space="preserve"> of the administrative co</w:t>
      </w:r>
      <w:r w:rsidR="00F041C0">
        <w:t>d</w:t>
      </w:r>
      <w:r w:rsidR="00F736B9">
        <w:t>e of the city of New York is am</w:t>
      </w:r>
      <w:r w:rsidR="00742385">
        <w:t>ended by adding a new section 9-30</w:t>
      </w:r>
      <w:r w:rsidR="006F73FD">
        <w:t>8</w:t>
      </w:r>
      <w:r w:rsidR="00F736B9">
        <w:t xml:space="preserve"> to read as follows:</w:t>
      </w:r>
    </w:p>
    <w:p w14:paraId="22D78433" w14:textId="77777777" w:rsidR="008F5A1A" w:rsidRDefault="00742385" w:rsidP="007708E5">
      <w:pPr>
        <w:spacing w:line="480" w:lineRule="auto"/>
        <w:jc w:val="both"/>
        <w:rPr>
          <w:color w:val="000000"/>
          <w:u w:val="single"/>
        </w:rPr>
      </w:pPr>
      <w:r>
        <w:rPr>
          <w:color w:val="000000"/>
          <w:u w:val="single"/>
        </w:rPr>
        <w:t>§ 9-30</w:t>
      </w:r>
      <w:r w:rsidR="00A374D8">
        <w:rPr>
          <w:color w:val="000000"/>
          <w:u w:val="single"/>
        </w:rPr>
        <w:t>7</w:t>
      </w:r>
      <w:r w:rsidR="00F736B9">
        <w:rPr>
          <w:color w:val="000000"/>
          <w:u w:val="single"/>
        </w:rPr>
        <w:t xml:space="preserve"> </w:t>
      </w:r>
      <w:r w:rsidR="00B95FE8">
        <w:rPr>
          <w:color w:val="000000"/>
          <w:u w:val="single"/>
        </w:rPr>
        <w:t>Report on the c</w:t>
      </w:r>
      <w:r w:rsidR="007018C4">
        <w:rPr>
          <w:color w:val="000000"/>
          <w:u w:val="single"/>
        </w:rPr>
        <w:t xml:space="preserve">losure of </w:t>
      </w:r>
      <w:r w:rsidR="00B95FE8">
        <w:rPr>
          <w:color w:val="000000"/>
          <w:u w:val="single"/>
        </w:rPr>
        <w:t xml:space="preserve">jails on </w:t>
      </w:r>
      <w:r w:rsidR="007018C4">
        <w:rPr>
          <w:color w:val="000000"/>
          <w:u w:val="single"/>
        </w:rPr>
        <w:t>Rikers Island</w:t>
      </w:r>
      <w:r w:rsidR="00F736B9">
        <w:rPr>
          <w:color w:val="000000"/>
          <w:u w:val="single"/>
        </w:rPr>
        <w:t xml:space="preserve">. </w:t>
      </w:r>
    </w:p>
    <w:p w14:paraId="40F74FE6" w14:textId="65AC0C61" w:rsidR="007018C4" w:rsidRPr="00EE0898" w:rsidRDefault="00F736B9" w:rsidP="007708E5">
      <w:pPr>
        <w:spacing w:line="480" w:lineRule="auto"/>
        <w:jc w:val="both"/>
        <w:rPr>
          <w:color w:val="000000"/>
          <w:u w:val="single"/>
        </w:rPr>
      </w:pPr>
      <w:r>
        <w:rPr>
          <w:color w:val="000000"/>
          <w:u w:val="single"/>
        </w:rPr>
        <w:t>a.</w:t>
      </w:r>
      <w:r w:rsidR="00742385">
        <w:rPr>
          <w:color w:val="000000"/>
          <w:u w:val="single"/>
        </w:rPr>
        <w:t xml:space="preserve"> </w:t>
      </w:r>
      <w:r w:rsidR="00843C43">
        <w:rPr>
          <w:color w:val="000000"/>
          <w:u w:val="single"/>
        </w:rPr>
        <w:t xml:space="preserve">Beginning on </w:t>
      </w:r>
      <w:r w:rsidR="00285055">
        <w:rPr>
          <w:color w:val="000000"/>
          <w:u w:val="single"/>
        </w:rPr>
        <w:t xml:space="preserve">the </w:t>
      </w:r>
      <w:r w:rsidR="00843C43">
        <w:rPr>
          <w:color w:val="000000"/>
          <w:u w:val="single"/>
        </w:rPr>
        <w:t>30</w:t>
      </w:r>
      <w:r w:rsidR="00843C43" w:rsidRPr="00843C43">
        <w:rPr>
          <w:color w:val="000000"/>
          <w:u w:val="single"/>
          <w:vertAlign w:val="superscript"/>
        </w:rPr>
        <w:t>th</w:t>
      </w:r>
      <w:r w:rsidR="00843C43">
        <w:rPr>
          <w:color w:val="000000"/>
          <w:u w:val="single"/>
        </w:rPr>
        <w:t xml:space="preserve"> day of </w:t>
      </w:r>
      <w:r w:rsidR="008A311F">
        <w:rPr>
          <w:color w:val="000000"/>
          <w:u w:val="single"/>
        </w:rPr>
        <w:t xml:space="preserve">January </w:t>
      </w:r>
      <w:r w:rsidR="00843C43">
        <w:rPr>
          <w:color w:val="000000"/>
          <w:u w:val="single"/>
        </w:rPr>
        <w:t>in the year 20</w:t>
      </w:r>
      <w:r w:rsidR="008A311F">
        <w:rPr>
          <w:color w:val="000000"/>
          <w:u w:val="single"/>
        </w:rPr>
        <w:t>20</w:t>
      </w:r>
      <w:r w:rsidR="00843C43">
        <w:rPr>
          <w:color w:val="000000"/>
          <w:u w:val="single"/>
        </w:rPr>
        <w:t>, t</w:t>
      </w:r>
      <w:r w:rsidR="00742385">
        <w:rPr>
          <w:color w:val="000000"/>
          <w:u w:val="single"/>
        </w:rPr>
        <w:t xml:space="preserve">he </w:t>
      </w:r>
      <w:r w:rsidR="00FD3EAE">
        <w:rPr>
          <w:color w:val="000000"/>
          <w:u w:val="single"/>
        </w:rPr>
        <w:t xml:space="preserve">mayor’s </w:t>
      </w:r>
      <w:r w:rsidR="00742385">
        <w:rPr>
          <w:color w:val="000000"/>
          <w:u w:val="single"/>
        </w:rPr>
        <w:t>office</w:t>
      </w:r>
      <w:r w:rsidR="00FD3EAE">
        <w:rPr>
          <w:color w:val="000000"/>
          <w:u w:val="single"/>
        </w:rPr>
        <w:t xml:space="preserve"> of criminal justice</w:t>
      </w:r>
      <w:r w:rsidR="00742385">
        <w:rPr>
          <w:color w:val="000000"/>
          <w:u w:val="single"/>
        </w:rPr>
        <w:t xml:space="preserve"> </w:t>
      </w:r>
      <w:r>
        <w:rPr>
          <w:color w:val="000000"/>
          <w:u w:val="single"/>
        </w:rPr>
        <w:t xml:space="preserve">shall submit </w:t>
      </w:r>
      <w:r w:rsidR="008A311F" w:rsidRPr="008F5A1A">
        <w:rPr>
          <w:u w:val="single"/>
        </w:rPr>
        <w:t xml:space="preserve">shall submit a biannual report to the council and </w:t>
      </w:r>
      <w:r w:rsidR="00725DA5" w:rsidRPr="008152C9">
        <w:rPr>
          <w:color w:val="000000"/>
          <w:u w:val="single"/>
        </w:rPr>
        <w:t>post to the office’s website and the city’s open data portal, a progress report on closing jails on Rikers Island and open</w:t>
      </w:r>
      <w:r w:rsidR="006F73FD">
        <w:rPr>
          <w:color w:val="000000"/>
          <w:u w:val="single"/>
        </w:rPr>
        <w:t>ing</w:t>
      </w:r>
      <w:r w:rsidR="00725DA5" w:rsidRPr="008152C9">
        <w:rPr>
          <w:color w:val="000000"/>
          <w:u w:val="single"/>
        </w:rPr>
        <w:t xml:space="preserve"> jail facilities outside Rikers Island</w:t>
      </w:r>
      <w:r w:rsidR="008A311F" w:rsidRPr="008F5A1A">
        <w:rPr>
          <w:u w:val="single"/>
        </w:rPr>
        <w:t xml:space="preserve">. </w:t>
      </w:r>
      <w:r w:rsidR="006F73FD">
        <w:rPr>
          <w:u w:val="single"/>
        </w:rPr>
        <w:t>Such</w:t>
      </w:r>
      <w:r w:rsidR="006F73FD" w:rsidRPr="008F5A1A">
        <w:rPr>
          <w:u w:val="single"/>
        </w:rPr>
        <w:t xml:space="preserve"> </w:t>
      </w:r>
      <w:r w:rsidR="006F73FD">
        <w:rPr>
          <w:u w:val="single"/>
        </w:rPr>
        <w:t>report</w:t>
      </w:r>
      <w:r w:rsidR="006F73FD" w:rsidRPr="008F5A1A">
        <w:rPr>
          <w:u w:val="single"/>
        </w:rPr>
        <w:t xml:space="preserve"> </w:t>
      </w:r>
      <w:r w:rsidR="008A311F" w:rsidRPr="008F5A1A">
        <w:rPr>
          <w:u w:val="single"/>
        </w:rPr>
        <w:t xml:space="preserve">shall be submitted within </w:t>
      </w:r>
      <w:r w:rsidR="00FC3A3A">
        <w:rPr>
          <w:u w:val="single"/>
        </w:rPr>
        <w:t>6</w:t>
      </w:r>
      <w:r w:rsidR="008A311F" w:rsidRPr="008F5A1A">
        <w:rPr>
          <w:u w:val="single"/>
        </w:rPr>
        <w:t>0 days of January 1 and July 1 of each year</w:t>
      </w:r>
      <w:r w:rsidR="006F73FD">
        <w:rPr>
          <w:u w:val="single"/>
        </w:rPr>
        <w:t xml:space="preserve"> and</w:t>
      </w:r>
      <w:r w:rsidR="007018C4" w:rsidRPr="008152C9">
        <w:rPr>
          <w:color w:val="000000"/>
          <w:u w:val="single"/>
        </w:rPr>
        <w:t xml:space="preserve"> shall include</w:t>
      </w:r>
      <w:r w:rsidR="00B949AB" w:rsidRPr="00EE0898">
        <w:rPr>
          <w:color w:val="000000"/>
          <w:u w:val="single"/>
        </w:rPr>
        <w:t xml:space="preserve"> information on the following issues</w:t>
      </w:r>
      <w:r w:rsidR="007018C4" w:rsidRPr="00EE0898">
        <w:rPr>
          <w:color w:val="000000"/>
          <w:u w:val="single"/>
        </w:rPr>
        <w:t xml:space="preserve">: </w:t>
      </w:r>
    </w:p>
    <w:p w14:paraId="6AC10D4F" w14:textId="77777777" w:rsidR="00EE0898" w:rsidRDefault="00EE0898" w:rsidP="00EE089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Trends in the jail population and the drivers of population changes, including the following:</w:t>
      </w:r>
    </w:p>
    <w:p w14:paraId="0B2878FA" w14:textId="54BCB05F" w:rsidR="00EE0898" w:rsidRDefault="00EE0898" w:rsidP="008F5A1A">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(a) </w:t>
      </w:r>
      <w:r w:rsidR="006F73FD">
        <w:rPr>
          <w:color w:val="000000"/>
          <w:u w:val="single"/>
        </w:rPr>
        <w:t xml:space="preserve">the </w:t>
      </w:r>
      <w:r>
        <w:rPr>
          <w:color w:val="000000"/>
          <w:u w:val="single"/>
        </w:rPr>
        <w:t>average daily population in total</w:t>
      </w:r>
      <w:r w:rsidR="008F5A1A">
        <w:rPr>
          <w:color w:val="000000"/>
          <w:u w:val="single"/>
        </w:rPr>
        <w:t xml:space="preserve"> and disaggregated by facility, by borough of arrest, and </w:t>
      </w:r>
      <w:r>
        <w:rPr>
          <w:color w:val="000000"/>
          <w:u w:val="single"/>
        </w:rPr>
        <w:t xml:space="preserve">in the following categories: pretrial, sentenced, technical parole violation, pretrial with  parole violations, and other; </w:t>
      </w:r>
    </w:p>
    <w:p w14:paraId="2AB5CA2A" w14:textId="21DDBEC1" w:rsidR="006F73FD" w:rsidRDefault="00EE0898" w:rsidP="008F5A1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the average and median length of stay of incarcerated individuals detained pretrial, in total and disaggregated by </w:t>
      </w:r>
      <w:r w:rsidR="00373BE1">
        <w:rPr>
          <w:color w:val="000000"/>
          <w:u w:val="single"/>
        </w:rPr>
        <w:t>borough of arrest</w:t>
      </w:r>
      <w:r w:rsidR="006F73FD">
        <w:rPr>
          <w:color w:val="000000"/>
          <w:u w:val="single"/>
        </w:rPr>
        <w:t xml:space="preserve"> and</w:t>
      </w:r>
      <w:r w:rsidR="00373BE1">
        <w:rPr>
          <w:color w:val="000000"/>
          <w:u w:val="single"/>
        </w:rPr>
        <w:t xml:space="preserve"> </w:t>
      </w:r>
      <w:r>
        <w:rPr>
          <w:color w:val="000000"/>
          <w:u w:val="single"/>
        </w:rPr>
        <w:t>whether there is a co-occurring parole violations</w:t>
      </w:r>
      <w:r w:rsidR="006F73FD">
        <w:rPr>
          <w:color w:val="000000"/>
          <w:u w:val="single"/>
        </w:rPr>
        <w:t>;</w:t>
      </w:r>
      <w:r>
        <w:rPr>
          <w:color w:val="000000"/>
          <w:u w:val="single"/>
        </w:rPr>
        <w:t xml:space="preserve"> </w:t>
      </w:r>
      <w:r w:rsidR="006F73FD">
        <w:rPr>
          <w:color w:val="000000"/>
          <w:u w:val="single"/>
        </w:rPr>
        <w:t>and</w:t>
      </w:r>
    </w:p>
    <w:p w14:paraId="1B1981B4" w14:textId="52EBB480" w:rsidR="00300054" w:rsidRDefault="006F73FD" w:rsidP="008F5A1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(c) </w:t>
      </w:r>
      <w:r w:rsidR="00EE0898">
        <w:rPr>
          <w:color w:val="000000"/>
          <w:u w:val="single"/>
        </w:rPr>
        <w:t>the number and percentage of pretrial detainees whose length of stay is longer than 30 days, 90 days, six months, and one year.</w:t>
      </w:r>
    </w:p>
    <w:p w14:paraId="3C91A511" w14:textId="77777777" w:rsidR="00AE0CEA" w:rsidRPr="00EE0898" w:rsidRDefault="00EE0898" w:rsidP="00D4183A">
      <w:pPr>
        <w:spacing w:line="480" w:lineRule="auto"/>
        <w:jc w:val="both"/>
        <w:rPr>
          <w:color w:val="000000"/>
          <w:u w:val="single"/>
        </w:rPr>
      </w:pPr>
      <w:r>
        <w:rPr>
          <w:color w:val="000000"/>
          <w:u w:val="single"/>
        </w:rPr>
        <w:t>2</w:t>
      </w:r>
      <w:r w:rsidR="008F7815" w:rsidRPr="00EE0898">
        <w:rPr>
          <w:color w:val="000000"/>
          <w:u w:val="single"/>
        </w:rPr>
        <w:t xml:space="preserve">. </w:t>
      </w:r>
      <w:r w:rsidR="00AE0CEA" w:rsidRPr="008F5A1A">
        <w:rPr>
          <w:color w:val="000000"/>
          <w:u w:val="single"/>
        </w:rPr>
        <w:t xml:space="preserve">The total capacity </w:t>
      </w:r>
      <w:r w:rsidR="00725DA5" w:rsidRPr="008F5A1A">
        <w:rPr>
          <w:color w:val="000000"/>
          <w:u w:val="single"/>
        </w:rPr>
        <w:t xml:space="preserve">and average daily population </w:t>
      </w:r>
      <w:r w:rsidR="00AE0CEA" w:rsidRPr="008F5A1A">
        <w:rPr>
          <w:color w:val="000000"/>
          <w:u w:val="single"/>
        </w:rPr>
        <w:t xml:space="preserve">of each </w:t>
      </w:r>
      <w:r w:rsidR="00B95FE8" w:rsidRPr="008F5A1A">
        <w:rPr>
          <w:color w:val="000000"/>
          <w:u w:val="single"/>
        </w:rPr>
        <w:t xml:space="preserve">correctional </w:t>
      </w:r>
      <w:r w:rsidR="00AE0CEA" w:rsidRPr="008F5A1A">
        <w:rPr>
          <w:color w:val="000000"/>
          <w:u w:val="single"/>
        </w:rPr>
        <w:t>facility</w:t>
      </w:r>
      <w:r w:rsidR="00C5756C" w:rsidRPr="008F5A1A">
        <w:rPr>
          <w:color w:val="000000"/>
          <w:u w:val="single"/>
        </w:rPr>
        <w:t xml:space="preserve"> solely</w:t>
      </w:r>
      <w:r w:rsidR="00053D3E" w:rsidRPr="008F5A1A">
        <w:rPr>
          <w:color w:val="000000"/>
          <w:u w:val="single"/>
        </w:rPr>
        <w:t xml:space="preserve"> </w:t>
      </w:r>
      <w:r w:rsidR="00AE0CEA" w:rsidRPr="008F5A1A">
        <w:rPr>
          <w:color w:val="000000"/>
          <w:u w:val="single"/>
        </w:rPr>
        <w:t xml:space="preserve">operated </w:t>
      </w:r>
      <w:r w:rsidR="00053D3E" w:rsidRPr="008F5A1A">
        <w:rPr>
          <w:color w:val="000000"/>
          <w:u w:val="single"/>
        </w:rPr>
        <w:t>by the department of correction,</w:t>
      </w:r>
      <w:r w:rsidR="00AE0CEA" w:rsidRPr="008F5A1A">
        <w:rPr>
          <w:color w:val="000000"/>
          <w:u w:val="single"/>
        </w:rPr>
        <w:t xml:space="preserve"> </w:t>
      </w:r>
      <w:r w:rsidR="001B312C" w:rsidRPr="008F5A1A">
        <w:rPr>
          <w:color w:val="000000"/>
          <w:u w:val="single"/>
        </w:rPr>
        <w:t>disaggregated</w:t>
      </w:r>
      <w:r w:rsidR="00AE0CEA" w:rsidRPr="008F5A1A">
        <w:rPr>
          <w:color w:val="000000"/>
          <w:u w:val="single"/>
        </w:rPr>
        <w:t xml:space="preserve"> by facility</w:t>
      </w:r>
      <w:r>
        <w:rPr>
          <w:color w:val="000000"/>
          <w:u w:val="single"/>
        </w:rPr>
        <w:t>.</w:t>
      </w:r>
      <w:r w:rsidR="00AE0CEA" w:rsidRPr="008F5A1A">
        <w:rPr>
          <w:color w:val="000000"/>
          <w:u w:val="single"/>
        </w:rPr>
        <w:t xml:space="preserve"> </w:t>
      </w:r>
    </w:p>
    <w:p w14:paraId="3A764C60" w14:textId="77777777" w:rsidR="007018C4" w:rsidRDefault="00EE0898" w:rsidP="00D4183A">
      <w:pPr>
        <w:spacing w:line="480" w:lineRule="auto"/>
        <w:jc w:val="both"/>
        <w:rPr>
          <w:color w:val="000000"/>
          <w:u w:val="single"/>
        </w:rPr>
      </w:pPr>
      <w:r>
        <w:rPr>
          <w:color w:val="000000"/>
          <w:u w:val="single"/>
        </w:rPr>
        <w:lastRenderedPageBreak/>
        <w:t>3</w:t>
      </w:r>
      <w:r w:rsidR="008F7815">
        <w:rPr>
          <w:color w:val="000000"/>
          <w:u w:val="single"/>
        </w:rPr>
        <w:t xml:space="preserve">. </w:t>
      </w:r>
      <w:r w:rsidR="00AE0CEA">
        <w:rPr>
          <w:color w:val="000000"/>
          <w:u w:val="single"/>
        </w:rPr>
        <w:t>The timeline for c</w:t>
      </w:r>
      <w:r w:rsidR="00B949AB">
        <w:rPr>
          <w:color w:val="000000"/>
          <w:u w:val="single"/>
        </w:rPr>
        <w:t>losure</w:t>
      </w:r>
      <w:r w:rsidR="00AE0CEA">
        <w:rPr>
          <w:color w:val="000000"/>
          <w:u w:val="single"/>
        </w:rPr>
        <w:t xml:space="preserve"> of each </w:t>
      </w:r>
      <w:r w:rsidR="00053D3E">
        <w:rPr>
          <w:color w:val="000000"/>
          <w:u w:val="single"/>
        </w:rPr>
        <w:t xml:space="preserve">correctional </w:t>
      </w:r>
      <w:r w:rsidR="00AE0CEA">
        <w:rPr>
          <w:color w:val="000000"/>
          <w:u w:val="single"/>
        </w:rPr>
        <w:t>facility</w:t>
      </w:r>
      <w:r w:rsidR="00053D3E">
        <w:rPr>
          <w:color w:val="000000"/>
          <w:u w:val="single"/>
        </w:rPr>
        <w:t xml:space="preserve"> located on Rikers Island</w:t>
      </w:r>
      <w:r w:rsidR="00B949AB">
        <w:rPr>
          <w:color w:val="000000"/>
          <w:u w:val="single"/>
        </w:rPr>
        <w:t>, any significant changes to such timeline, and any significant actions taken by the</w:t>
      </w:r>
      <w:r w:rsidR="004C6742">
        <w:rPr>
          <w:color w:val="000000"/>
          <w:u w:val="single"/>
        </w:rPr>
        <w:t xml:space="preserve"> mayor</w:t>
      </w:r>
      <w:r w:rsidR="00B949AB">
        <w:rPr>
          <w:color w:val="000000"/>
          <w:u w:val="single"/>
        </w:rPr>
        <w:t xml:space="preserve"> in response to such changes</w:t>
      </w:r>
      <w:r>
        <w:rPr>
          <w:color w:val="000000"/>
          <w:u w:val="single"/>
        </w:rPr>
        <w:t>.</w:t>
      </w:r>
    </w:p>
    <w:p w14:paraId="675CD87D" w14:textId="77777777" w:rsidR="00EE0898" w:rsidRDefault="00EE0898" w:rsidP="00EE089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The budget for closure, and any significant changes to such budget.</w:t>
      </w:r>
    </w:p>
    <w:p w14:paraId="6FEA168A" w14:textId="377869CB" w:rsidR="00030D1B" w:rsidRDefault="00EE0898" w:rsidP="007708E5">
      <w:pPr>
        <w:spacing w:line="480" w:lineRule="auto"/>
        <w:jc w:val="both"/>
        <w:rPr>
          <w:color w:val="000000"/>
          <w:u w:val="single"/>
        </w:rPr>
      </w:pPr>
      <w:r>
        <w:rPr>
          <w:color w:val="000000"/>
          <w:u w:val="single"/>
        </w:rPr>
        <w:t>5</w:t>
      </w:r>
      <w:r w:rsidR="00F9385A">
        <w:rPr>
          <w:color w:val="000000"/>
          <w:u w:val="single"/>
        </w:rPr>
        <w:t xml:space="preserve">. </w:t>
      </w:r>
      <w:r w:rsidR="00B949AB">
        <w:rPr>
          <w:color w:val="000000"/>
          <w:u w:val="single"/>
        </w:rPr>
        <w:t>The procurement of contracts related to closure</w:t>
      </w:r>
      <w:r w:rsidR="00D4183A">
        <w:rPr>
          <w:color w:val="000000"/>
          <w:u w:val="single"/>
        </w:rPr>
        <w:t xml:space="preserve"> and construction of jail facilities</w:t>
      </w:r>
      <w:r w:rsidR="00B949AB">
        <w:rPr>
          <w:color w:val="000000"/>
          <w:u w:val="single"/>
        </w:rPr>
        <w:t>, including any relevant timelines</w:t>
      </w:r>
      <w:r w:rsidR="006F73FD">
        <w:rPr>
          <w:color w:val="000000"/>
          <w:u w:val="single"/>
        </w:rPr>
        <w:t>.</w:t>
      </w:r>
    </w:p>
    <w:p w14:paraId="026F91E4" w14:textId="2DECC7E7" w:rsidR="00EE0898" w:rsidRDefault="00EE0898" w:rsidP="00C57205">
      <w:pPr>
        <w:spacing w:line="480" w:lineRule="auto"/>
        <w:jc w:val="both"/>
        <w:rPr>
          <w:color w:val="000000"/>
          <w:u w:val="single"/>
        </w:rPr>
      </w:pPr>
      <w:r>
        <w:rPr>
          <w:color w:val="000000"/>
          <w:u w:val="single"/>
        </w:rPr>
        <w:t>6</w:t>
      </w:r>
      <w:r w:rsidR="00030D1B">
        <w:rPr>
          <w:color w:val="000000"/>
          <w:u w:val="single"/>
        </w:rPr>
        <w:t>.</w:t>
      </w:r>
      <w:r w:rsidR="00D40CC6">
        <w:rPr>
          <w:color w:val="000000"/>
          <w:u w:val="single"/>
        </w:rPr>
        <w:t xml:space="preserve"> </w:t>
      </w:r>
      <w:r w:rsidR="0070342D">
        <w:rPr>
          <w:color w:val="000000"/>
          <w:u w:val="single"/>
        </w:rPr>
        <w:t>A general</w:t>
      </w:r>
      <w:r w:rsidR="009A6A4B">
        <w:rPr>
          <w:color w:val="000000"/>
          <w:u w:val="single"/>
        </w:rPr>
        <w:t xml:space="preserve"> overview</w:t>
      </w:r>
      <w:r w:rsidR="0070342D">
        <w:rPr>
          <w:color w:val="000000"/>
          <w:u w:val="single"/>
        </w:rPr>
        <w:t xml:space="preserve"> of </w:t>
      </w:r>
      <w:r>
        <w:rPr>
          <w:color w:val="000000"/>
          <w:u w:val="single"/>
        </w:rPr>
        <w:t xml:space="preserve">the design and construction of </w:t>
      </w:r>
      <w:r w:rsidR="006F73FD">
        <w:rPr>
          <w:color w:val="000000"/>
          <w:u w:val="single"/>
        </w:rPr>
        <w:t xml:space="preserve">new </w:t>
      </w:r>
      <w:r>
        <w:rPr>
          <w:color w:val="000000"/>
          <w:u w:val="single"/>
        </w:rPr>
        <w:t>jail facilities</w:t>
      </w:r>
      <w:r w:rsidRPr="00EE0898">
        <w:rPr>
          <w:color w:val="000000"/>
          <w:u w:val="single"/>
        </w:rPr>
        <w:t xml:space="preserve"> </w:t>
      </w:r>
      <w:r>
        <w:rPr>
          <w:color w:val="000000"/>
          <w:u w:val="single"/>
        </w:rPr>
        <w:t xml:space="preserve">and any related information </w:t>
      </w:r>
      <w:r w:rsidR="006F73FD">
        <w:rPr>
          <w:color w:val="000000"/>
          <w:u w:val="single"/>
        </w:rPr>
        <w:t xml:space="preserve">regarding </w:t>
      </w:r>
      <w:r>
        <w:rPr>
          <w:color w:val="000000"/>
          <w:u w:val="single"/>
        </w:rPr>
        <w:t>the timelines for the construction of new facilities</w:t>
      </w:r>
      <w:r w:rsidR="006F73FD">
        <w:rPr>
          <w:color w:val="000000"/>
          <w:u w:val="single"/>
        </w:rPr>
        <w:t>.</w:t>
      </w:r>
    </w:p>
    <w:p w14:paraId="0D3C7EB8" w14:textId="6FBDAA67" w:rsidR="00222FE5" w:rsidRDefault="00EE0898" w:rsidP="00C57205">
      <w:pPr>
        <w:spacing w:line="480" w:lineRule="auto"/>
        <w:jc w:val="both"/>
        <w:rPr>
          <w:color w:val="000000"/>
          <w:u w:val="single"/>
        </w:rPr>
      </w:pPr>
      <w:r>
        <w:rPr>
          <w:color w:val="000000"/>
          <w:u w:val="single"/>
        </w:rPr>
        <w:t>7. P</w:t>
      </w:r>
      <w:r w:rsidR="0070342D">
        <w:rPr>
          <w:color w:val="000000"/>
          <w:u w:val="single"/>
        </w:rPr>
        <w:t xml:space="preserve">opulations relocated as a result of new facility </w:t>
      </w:r>
      <w:r w:rsidR="00D40CC6">
        <w:rPr>
          <w:color w:val="000000"/>
          <w:u w:val="single"/>
        </w:rPr>
        <w:t>construction</w:t>
      </w:r>
      <w:r w:rsidR="006F73FD">
        <w:rPr>
          <w:color w:val="000000"/>
          <w:u w:val="single"/>
        </w:rPr>
        <w:t>.</w:t>
      </w:r>
    </w:p>
    <w:p w14:paraId="64D616BC" w14:textId="5A3F282E" w:rsidR="00D4183A" w:rsidRPr="008F5A1A" w:rsidRDefault="00EE0898" w:rsidP="00C57205">
      <w:pPr>
        <w:spacing w:line="480" w:lineRule="auto"/>
        <w:jc w:val="both"/>
        <w:rPr>
          <w:color w:val="000000"/>
          <w:u w:val="single"/>
        </w:rPr>
      </w:pPr>
      <w:r>
        <w:rPr>
          <w:color w:val="000000"/>
          <w:u w:val="single"/>
        </w:rPr>
        <w:t>8</w:t>
      </w:r>
      <w:r w:rsidR="00D4183A" w:rsidRPr="008F5A1A">
        <w:rPr>
          <w:color w:val="000000"/>
          <w:u w:val="single"/>
        </w:rPr>
        <w:t xml:space="preserve">. </w:t>
      </w:r>
      <w:r w:rsidR="00C5756C" w:rsidRPr="008F5A1A">
        <w:rPr>
          <w:color w:val="000000"/>
          <w:u w:val="single"/>
        </w:rPr>
        <w:t>The progress of implementing an electronic management system</w:t>
      </w:r>
      <w:r w:rsidR="0070342D" w:rsidRPr="008F5A1A">
        <w:rPr>
          <w:color w:val="000000"/>
          <w:u w:val="single"/>
        </w:rPr>
        <w:t xml:space="preserve"> for individuals in custody</w:t>
      </w:r>
      <w:r w:rsidR="00B227CF">
        <w:rPr>
          <w:color w:val="000000"/>
          <w:u w:val="single"/>
        </w:rPr>
        <w:t>.</w:t>
      </w:r>
    </w:p>
    <w:p w14:paraId="04331C7B" w14:textId="66651A37" w:rsidR="00D4183A" w:rsidRPr="008F5A1A" w:rsidRDefault="00EE0898" w:rsidP="00C57205">
      <w:pPr>
        <w:spacing w:line="480" w:lineRule="auto"/>
        <w:jc w:val="both"/>
        <w:rPr>
          <w:color w:val="000000"/>
          <w:u w:val="single"/>
        </w:rPr>
      </w:pPr>
      <w:r>
        <w:rPr>
          <w:color w:val="000000"/>
          <w:u w:val="single"/>
        </w:rPr>
        <w:t>9</w:t>
      </w:r>
      <w:r w:rsidR="00D4183A" w:rsidRPr="008F5A1A">
        <w:rPr>
          <w:color w:val="000000"/>
          <w:u w:val="single"/>
        </w:rPr>
        <w:t xml:space="preserve">. </w:t>
      </w:r>
      <w:r w:rsidR="0072505D" w:rsidRPr="008F5A1A">
        <w:rPr>
          <w:color w:val="000000"/>
          <w:u w:val="single"/>
        </w:rPr>
        <w:t xml:space="preserve">Staff </w:t>
      </w:r>
      <w:r w:rsidR="00D4183A" w:rsidRPr="008F5A1A">
        <w:rPr>
          <w:color w:val="000000"/>
          <w:u w:val="single"/>
        </w:rPr>
        <w:t>plans, by facility</w:t>
      </w:r>
      <w:r w:rsidR="005B6483">
        <w:rPr>
          <w:color w:val="000000"/>
          <w:u w:val="single"/>
        </w:rPr>
        <w:t>,</w:t>
      </w:r>
      <w:r>
        <w:rPr>
          <w:color w:val="000000"/>
          <w:u w:val="single"/>
        </w:rPr>
        <w:t xml:space="preserve"> </w:t>
      </w:r>
      <w:r w:rsidR="00D4183A" w:rsidRPr="008F5A1A">
        <w:rPr>
          <w:color w:val="000000"/>
          <w:u w:val="single"/>
        </w:rPr>
        <w:t xml:space="preserve">including but not limited to the </w:t>
      </w:r>
      <w:r w:rsidR="00B227CF">
        <w:rPr>
          <w:color w:val="000000"/>
          <w:u w:val="single"/>
        </w:rPr>
        <w:t xml:space="preserve">following information for the reporting period: the </w:t>
      </w:r>
      <w:r w:rsidR="00D4183A" w:rsidRPr="008F5A1A">
        <w:rPr>
          <w:color w:val="000000"/>
          <w:u w:val="single"/>
        </w:rPr>
        <w:t>number of uniform and civilian staff hired, the number of uniform and civilian staff terminated, and the number of uniform and civilian staff who left the department for reasons other than termination</w:t>
      </w:r>
      <w:r w:rsidR="009408EF">
        <w:rPr>
          <w:color w:val="000000"/>
          <w:u w:val="single"/>
        </w:rPr>
        <w:t>.</w:t>
      </w:r>
    </w:p>
    <w:p w14:paraId="37D85E58" w14:textId="77777777" w:rsidR="00F95D23" w:rsidRPr="008F5A1A" w:rsidRDefault="00F95D23" w:rsidP="007708E5">
      <w:pPr>
        <w:spacing w:line="480" w:lineRule="auto"/>
        <w:jc w:val="both"/>
        <w:rPr>
          <w:color w:val="000000"/>
        </w:rPr>
      </w:pPr>
      <w:r w:rsidRPr="008F5A1A">
        <w:rPr>
          <w:color w:val="000000"/>
          <w:u w:val="single"/>
        </w:rPr>
        <w:t>b. No information that is required to be reported pursuant to this section shall be reported in a manner that would violate any applicable provision of federal, state, or local law relating to the privacy of information</w:t>
      </w:r>
      <w:r w:rsidRPr="008F5A1A">
        <w:rPr>
          <w:color w:val="000000"/>
        </w:rPr>
        <w:t>.</w:t>
      </w:r>
    </w:p>
    <w:p w14:paraId="02A830A3" w14:textId="30515E3A" w:rsidR="00FD3EAE" w:rsidRPr="00FD3EAE" w:rsidRDefault="00FD3EAE" w:rsidP="00FD3EAE">
      <w:pPr>
        <w:spacing w:line="480" w:lineRule="auto"/>
        <w:jc w:val="both"/>
        <w:rPr>
          <w:color w:val="000000"/>
        </w:rPr>
      </w:pPr>
      <w:r>
        <w:rPr>
          <w:color w:val="000000"/>
        </w:rPr>
        <w:t xml:space="preserve">§ 2. Board of correction </w:t>
      </w:r>
      <w:r w:rsidR="00D4183A">
        <w:rPr>
          <w:color w:val="000000"/>
        </w:rPr>
        <w:t xml:space="preserve">progress </w:t>
      </w:r>
      <w:r>
        <w:rPr>
          <w:color w:val="000000"/>
        </w:rPr>
        <w:t>r</w:t>
      </w:r>
      <w:r w:rsidRPr="00FD3EAE">
        <w:rPr>
          <w:color w:val="000000"/>
        </w:rPr>
        <w:t xml:space="preserve">eport. The board of correction shall </w:t>
      </w:r>
      <w:r w:rsidR="00347843">
        <w:rPr>
          <w:color w:val="000000"/>
        </w:rPr>
        <w:t>publish a</w:t>
      </w:r>
      <w:r w:rsidR="005F7AF5">
        <w:rPr>
          <w:color w:val="000000"/>
        </w:rPr>
        <w:t xml:space="preserve"> </w:t>
      </w:r>
      <w:r w:rsidRPr="00FD3EAE">
        <w:rPr>
          <w:color w:val="000000"/>
        </w:rPr>
        <w:t xml:space="preserve">report on </w:t>
      </w:r>
      <w:r w:rsidR="00D40CC6">
        <w:rPr>
          <w:color w:val="000000"/>
        </w:rPr>
        <w:t xml:space="preserve">the impact on incarcerated individuals of </w:t>
      </w:r>
      <w:r w:rsidRPr="00FD3EAE">
        <w:rPr>
          <w:color w:val="000000"/>
        </w:rPr>
        <w:t>closing jails on Rikers Island</w:t>
      </w:r>
      <w:r w:rsidR="00D40CC6">
        <w:rPr>
          <w:color w:val="000000"/>
        </w:rPr>
        <w:t xml:space="preserve"> and constructing new facilities to replace such jails, </w:t>
      </w:r>
      <w:r w:rsidRPr="00FD3EAE">
        <w:rPr>
          <w:color w:val="000000"/>
        </w:rPr>
        <w:t>commencing on July 1, 2020 and every six months thereafter. Such report shall include but not be limited to information on the following issues:</w:t>
      </w:r>
      <w:r w:rsidRPr="00FD3EAE">
        <w:rPr>
          <w:color w:val="000000"/>
          <w:u w:val="single"/>
        </w:rPr>
        <w:t xml:space="preserve"> </w:t>
      </w:r>
    </w:p>
    <w:p w14:paraId="095E8874" w14:textId="4FAB925C" w:rsidR="00D4183A" w:rsidRPr="008F5A1A" w:rsidRDefault="00B227CF" w:rsidP="00FD3EAE">
      <w:pPr>
        <w:spacing w:line="480" w:lineRule="auto"/>
        <w:jc w:val="both"/>
        <w:rPr>
          <w:color w:val="000000"/>
        </w:rPr>
      </w:pPr>
      <w:r>
        <w:rPr>
          <w:color w:val="000000"/>
        </w:rPr>
        <w:t>a</w:t>
      </w:r>
      <w:r w:rsidR="00D4183A" w:rsidRPr="00EE0898">
        <w:rPr>
          <w:color w:val="000000"/>
        </w:rPr>
        <w:t xml:space="preserve">. </w:t>
      </w:r>
      <w:r w:rsidR="00D4183A" w:rsidRPr="008F5A1A">
        <w:rPr>
          <w:color w:val="000000"/>
        </w:rPr>
        <w:t xml:space="preserve">The impact of the construction of new city jails on </w:t>
      </w:r>
      <w:r w:rsidR="00FA74E7" w:rsidRPr="008F5A1A">
        <w:rPr>
          <w:color w:val="000000"/>
        </w:rPr>
        <w:t xml:space="preserve">the </w:t>
      </w:r>
      <w:r w:rsidR="00D4183A" w:rsidRPr="008F5A1A">
        <w:rPr>
          <w:color w:val="000000"/>
        </w:rPr>
        <w:t>department of correction and correctional health services</w:t>
      </w:r>
      <w:r>
        <w:rPr>
          <w:color w:val="000000"/>
        </w:rPr>
        <w:t>’</w:t>
      </w:r>
      <w:r w:rsidR="00FA74E7" w:rsidRPr="008F5A1A">
        <w:rPr>
          <w:color w:val="000000"/>
        </w:rPr>
        <w:t xml:space="preserve"> ability to</w:t>
      </w:r>
      <w:r w:rsidR="00D4183A" w:rsidRPr="008F5A1A">
        <w:rPr>
          <w:color w:val="000000"/>
        </w:rPr>
        <w:t xml:space="preserve"> compl</w:t>
      </w:r>
      <w:r w:rsidR="00FA74E7" w:rsidRPr="008F5A1A">
        <w:rPr>
          <w:color w:val="000000"/>
        </w:rPr>
        <w:t>y</w:t>
      </w:r>
      <w:r w:rsidR="00D4183A" w:rsidRPr="008F5A1A">
        <w:rPr>
          <w:color w:val="000000"/>
        </w:rPr>
        <w:t xml:space="preserve"> with board of correction minimum standards; </w:t>
      </w:r>
    </w:p>
    <w:p w14:paraId="0AA57634" w14:textId="041AC039" w:rsidR="00FD3EAE" w:rsidRDefault="00B227CF" w:rsidP="00FD3EAE">
      <w:pPr>
        <w:spacing w:line="480" w:lineRule="auto"/>
        <w:jc w:val="both"/>
        <w:rPr>
          <w:color w:val="000000"/>
        </w:rPr>
      </w:pPr>
      <w:r>
        <w:rPr>
          <w:color w:val="000000"/>
        </w:rPr>
        <w:t>b</w:t>
      </w:r>
      <w:r w:rsidR="00FD3EAE" w:rsidRPr="00FD3EAE">
        <w:rPr>
          <w:color w:val="000000"/>
        </w:rPr>
        <w:t>. The impact of any significant changes to the</w:t>
      </w:r>
      <w:r w:rsidR="00FA74E7">
        <w:rPr>
          <w:color w:val="000000"/>
        </w:rPr>
        <w:t xml:space="preserve"> </w:t>
      </w:r>
      <w:r w:rsidR="00FD3EAE" w:rsidRPr="00FD3EAE">
        <w:rPr>
          <w:color w:val="000000"/>
        </w:rPr>
        <w:t>design or construction of any new jails on any incarcerated individuals</w:t>
      </w:r>
      <w:r w:rsidR="00D4183A">
        <w:rPr>
          <w:color w:val="000000"/>
        </w:rPr>
        <w:t xml:space="preserve"> and compliance with board of correction minimum standards.</w:t>
      </w:r>
    </w:p>
    <w:p w14:paraId="08B46BDF" w14:textId="2A83D237" w:rsidR="000B42D4" w:rsidRDefault="000B42D4" w:rsidP="000B42D4">
      <w:pPr>
        <w:spacing w:line="480" w:lineRule="auto"/>
        <w:jc w:val="both"/>
        <w:rPr>
          <w:color w:val="000000"/>
        </w:rPr>
      </w:pPr>
      <w:r w:rsidRPr="00FD3EAE">
        <w:rPr>
          <w:color w:val="000000"/>
        </w:rPr>
        <w:lastRenderedPageBreak/>
        <w:t xml:space="preserve">§ </w:t>
      </w:r>
      <w:r>
        <w:rPr>
          <w:color w:val="000000"/>
        </w:rPr>
        <w:t>3</w:t>
      </w:r>
      <w:r w:rsidRPr="00FD3EAE">
        <w:rPr>
          <w:color w:val="000000"/>
        </w:rPr>
        <w:t xml:space="preserve">. </w:t>
      </w:r>
      <w:r w:rsidRPr="00D4183A">
        <w:rPr>
          <w:color w:val="000000"/>
        </w:rPr>
        <w:t xml:space="preserve">Board of correction facility report.  </w:t>
      </w:r>
      <w:r>
        <w:rPr>
          <w:color w:val="000000"/>
        </w:rPr>
        <w:t>T</w:t>
      </w:r>
      <w:r w:rsidRPr="00D4183A">
        <w:rPr>
          <w:color w:val="000000"/>
        </w:rPr>
        <w:t xml:space="preserve">he board of correction shall </w:t>
      </w:r>
      <w:r w:rsidR="00347843">
        <w:rPr>
          <w:color w:val="000000"/>
        </w:rPr>
        <w:t>publish a</w:t>
      </w:r>
      <w:r w:rsidRPr="00D4183A">
        <w:rPr>
          <w:color w:val="000000"/>
        </w:rPr>
        <w:t xml:space="preserve"> report on </w:t>
      </w:r>
      <w:r>
        <w:rPr>
          <w:color w:val="000000"/>
        </w:rPr>
        <w:t>compliance with the board’s minimum standards at each facility intended for the incarceration of individuals under the jurisdiction of the department of correction constructed after the effective date of this local law</w:t>
      </w:r>
      <w:r w:rsidRPr="00D4183A">
        <w:rPr>
          <w:color w:val="000000"/>
        </w:rPr>
        <w:t>.</w:t>
      </w:r>
      <w:r>
        <w:rPr>
          <w:color w:val="000000"/>
        </w:rPr>
        <w:t xml:space="preserve"> Each such report shall be published no later than sixty days from the later of approval of occupancy from the department of buildings or the New York state commission of correction for the facility to which such report applies. Prior to publication, relevant parties shall be given 30 days to review each such report. The board </w:t>
      </w:r>
      <w:r w:rsidR="00B227CF">
        <w:rPr>
          <w:color w:val="000000"/>
        </w:rPr>
        <w:t xml:space="preserve">of correction </w:t>
      </w:r>
      <w:r>
        <w:rPr>
          <w:color w:val="000000"/>
        </w:rPr>
        <w:t xml:space="preserve">shall be given sufficient access to such facility to obtain the information necessary to complete such report, and </w:t>
      </w:r>
      <w:r w:rsidRPr="000E7AC9">
        <w:rPr>
          <w:color w:val="000000"/>
        </w:rPr>
        <w:t xml:space="preserve">shall have access </w:t>
      </w:r>
      <w:r>
        <w:rPr>
          <w:color w:val="000000"/>
        </w:rPr>
        <w:t xml:space="preserve">to </w:t>
      </w:r>
      <w:r w:rsidRPr="000E7AC9">
        <w:rPr>
          <w:color w:val="000000"/>
        </w:rPr>
        <w:t>all p</w:t>
      </w:r>
      <w:r>
        <w:rPr>
          <w:color w:val="000000"/>
        </w:rPr>
        <w:t>ublished requests for proposals, contracts,</w:t>
      </w:r>
      <w:r w:rsidRPr="000E7AC9">
        <w:rPr>
          <w:color w:val="000000"/>
        </w:rPr>
        <w:t xml:space="preserve"> and blueprints, program plans, and other materials </w:t>
      </w:r>
      <w:r>
        <w:rPr>
          <w:color w:val="000000"/>
        </w:rPr>
        <w:t xml:space="preserve">related to </w:t>
      </w:r>
      <w:r w:rsidRPr="000E7AC9">
        <w:rPr>
          <w:color w:val="000000"/>
        </w:rPr>
        <w:t xml:space="preserve">the </w:t>
      </w:r>
      <w:r>
        <w:rPr>
          <w:color w:val="000000"/>
        </w:rPr>
        <w:t xml:space="preserve">design and </w:t>
      </w:r>
      <w:r w:rsidRPr="000E7AC9">
        <w:rPr>
          <w:color w:val="000000"/>
        </w:rPr>
        <w:t xml:space="preserve">construction of </w:t>
      </w:r>
      <w:r>
        <w:rPr>
          <w:color w:val="000000"/>
        </w:rPr>
        <w:t>such facility</w:t>
      </w:r>
      <w:r w:rsidRPr="000E7AC9">
        <w:rPr>
          <w:color w:val="000000"/>
        </w:rPr>
        <w:t>.</w:t>
      </w:r>
      <w:r>
        <w:rPr>
          <w:color w:val="000000"/>
        </w:rPr>
        <w:t xml:space="preserve"> All such materials shall remain confidential and may not be disclosed by </w:t>
      </w:r>
      <w:r w:rsidR="00B227CF">
        <w:rPr>
          <w:color w:val="000000"/>
        </w:rPr>
        <w:t xml:space="preserve">such </w:t>
      </w:r>
      <w:r>
        <w:rPr>
          <w:color w:val="000000"/>
        </w:rPr>
        <w:t xml:space="preserve">board to any person. The use of </w:t>
      </w:r>
      <w:r w:rsidR="008F5A1A">
        <w:rPr>
          <w:color w:val="000000"/>
        </w:rPr>
        <w:t xml:space="preserve">such </w:t>
      </w:r>
      <w:r>
        <w:rPr>
          <w:color w:val="000000"/>
        </w:rPr>
        <w:t>facilities shall not be</w:t>
      </w:r>
      <w:r w:rsidR="00611A04">
        <w:rPr>
          <w:color w:val="000000"/>
        </w:rPr>
        <w:t xml:space="preserve"> dependent on the publication of</w:t>
      </w:r>
      <w:r>
        <w:rPr>
          <w:color w:val="000000"/>
        </w:rPr>
        <w:t xml:space="preserve"> </w:t>
      </w:r>
      <w:r w:rsidR="008F5A1A">
        <w:rPr>
          <w:color w:val="000000"/>
        </w:rPr>
        <w:t xml:space="preserve">such </w:t>
      </w:r>
      <w:r>
        <w:rPr>
          <w:color w:val="000000"/>
        </w:rPr>
        <w:t xml:space="preserve">report or its contents. </w:t>
      </w:r>
    </w:p>
    <w:p w14:paraId="0C9AFD12" w14:textId="77777777" w:rsidR="00FD3EAE" w:rsidRPr="00FD3EAE" w:rsidRDefault="00D4183A" w:rsidP="00FD3EAE">
      <w:pPr>
        <w:spacing w:line="480" w:lineRule="auto"/>
        <w:jc w:val="both"/>
        <w:rPr>
          <w:color w:val="000000"/>
        </w:rPr>
      </w:pPr>
      <w:r w:rsidRPr="00D4183A">
        <w:rPr>
          <w:color w:val="000000"/>
        </w:rPr>
        <w:t>§</w:t>
      </w:r>
      <w:r w:rsidR="00536C60">
        <w:rPr>
          <w:color w:val="000000"/>
        </w:rPr>
        <w:t>4</w:t>
      </w:r>
      <w:r>
        <w:rPr>
          <w:color w:val="000000"/>
        </w:rPr>
        <w:t xml:space="preserve">. </w:t>
      </w:r>
      <w:r w:rsidR="00FD3EAE" w:rsidRPr="00FD3EAE">
        <w:rPr>
          <w:color w:val="000000"/>
        </w:rPr>
        <w:t>Effective date. This local law takes effect immediately</w:t>
      </w:r>
      <w:r w:rsidR="004C6742">
        <w:rPr>
          <w:color w:val="000000"/>
        </w:rPr>
        <w:t xml:space="preserve"> </w:t>
      </w:r>
      <w:r w:rsidR="004C6742" w:rsidRPr="00D40CC6">
        <w:rPr>
          <w:color w:val="000000"/>
        </w:rPr>
        <w:t xml:space="preserve">and is repealed after </w:t>
      </w:r>
      <w:r w:rsidR="00D40CC6">
        <w:rPr>
          <w:color w:val="000000"/>
        </w:rPr>
        <w:t>July 1, 2028</w:t>
      </w:r>
      <w:r w:rsidR="00FD3EAE" w:rsidRPr="00FD3EAE">
        <w:rPr>
          <w:color w:val="000000"/>
        </w:rPr>
        <w:t>.</w:t>
      </w:r>
    </w:p>
    <w:p w14:paraId="30EB4AD0" w14:textId="77777777" w:rsidR="00FD3EAE" w:rsidRPr="007708E5" w:rsidRDefault="00FD3EAE" w:rsidP="007708E5">
      <w:pPr>
        <w:spacing w:line="480" w:lineRule="auto"/>
        <w:jc w:val="both"/>
        <w:rPr>
          <w:color w:val="000000"/>
        </w:rPr>
        <w:sectPr w:rsidR="00FD3EAE" w:rsidRPr="007708E5" w:rsidSect="007708E5">
          <w:type w:val="continuous"/>
          <w:pgSz w:w="12240" w:h="15840"/>
          <w:pgMar w:top="720" w:right="1152" w:bottom="720" w:left="1152" w:header="720" w:footer="720" w:gutter="0"/>
          <w:lnNumType w:countBy="1"/>
          <w:cols w:space="720"/>
          <w:titlePg/>
          <w:docGrid w:linePitch="360"/>
        </w:sectPr>
      </w:pPr>
    </w:p>
    <w:p w14:paraId="73125662" w14:textId="77777777" w:rsidR="001C0769" w:rsidRDefault="001C0769" w:rsidP="007708E5">
      <w:pPr>
        <w:ind w:firstLine="0"/>
        <w:jc w:val="both"/>
        <w:rPr>
          <w:sz w:val="18"/>
          <w:szCs w:val="18"/>
        </w:rPr>
      </w:pPr>
    </w:p>
    <w:p w14:paraId="7C6D930E" w14:textId="77777777" w:rsidR="001C0769" w:rsidRDefault="001C0769" w:rsidP="007708E5">
      <w:pPr>
        <w:ind w:firstLine="0"/>
        <w:jc w:val="both"/>
        <w:rPr>
          <w:sz w:val="18"/>
          <w:szCs w:val="18"/>
        </w:rPr>
      </w:pPr>
    </w:p>
    <w:p w14:paraId="37F013D3" w14:textId="77777777" w:rsidR="001C0769" w:rsidRDefault="001C0769" w:rsidP="007708E5">
      <w:pPr>
        <w:ind w:firstLine="0"/>
        <w:jc w:val="both"/>
        <w:rPr>
          <w:sz w:val="18"/>
          <w:szCs w:val="18"/>
        </w:rPr>
      </w:pPr>
    </w:p>
    <w:p w14:paraId="6FDF338F" w14:textId="77777777" w:rsidR="001C0769" w:rsidRDefault="001C0769" w:rsidP="007708E5">
      <w:pPr>
        <w:ind w:firstLine="0"/>
        <w:jc w:val="both"/>
        <w:rPr>
          <w:sz w:val="18"/>
          <w:szCs w:val="18"/>
        </w:rPr>
      </w:pPr>
    </w:p>
    <w:p w14:paraId="33E68EC4" w14:textId="77777777" w:rsidR="001C0769" w:rsidRDefault="001C0769" w:rsidP="007708E5">
      <w:pPr>
        <w:ind w:firstLine="0"/>
        <w:jc w:val="both"/>
        <w:rPr>
          <w:sz w:val="18"/>
          <w:szCs w:val="18"/>
        </w:rPr>
      </w:pPr>
    </w:p>
    <w:p w14:paraId="701BEF3C" w14:textId="77777777" w:rsidR="001C0769" w:rsidRDefault="001C0769" w:rsidP="007708E5">
      <w:pPr>
        <w:ind w:firstLine="0"/>
        <w:jc w:val="both"/>
        <w:rPr>
          <w:sz w:val="18"/>
          <w:szCs w:val="18"/>
        </w:rPr>
      </w:pPr>
    </w:p>
    <w:p w14:paraId="31A35878" w14:textId="77777777" w:rsidR="001C0769" w:rsidRDefault="001C0769" w:rsidP="007708E5">
      <w:pPr>
        <w:ind w:firstLine="0"/>
        <w:jc w:val="both"/>
        <w:rPr>
          <w:sz w:val="18"/>
          <w:szCs w:val="18"/>
        </w:rPr>
      </w:pPr>
    </w:p>
    <w:p w14:paraId="2CBD8452" w14:textId="77777777" w:rsidR="001C0769" w:rsidRDefault="001C0769" w:rsidP="007708E5">
      <w:pPr>
        <w:ind w:firstLine="0"/>
        <w:jc w:val="both"/>
        <w:rPr>
          <w:sz w:val="18"/>
          <w:szCs w:val="18"/>
        </w:rPr>
      </w:pPr>
    </w:p>
    <w:p w14:paraId="4DA1C962" w14:textId="2B6DC223" w:rsidR="00EB262D" w:rsidRDefault="00030D1B" w:rsidP="007708E5">
      <w:pPr>
        <w:ind w:firstLine="0"/>
        <w:jc w:val="both"/>
        <w:rPr>
          <w:sz w:val="18"/>
          <w:szCs w:val="18"/>
        </w:rPr>
      </w:pPr>
      <w:r>
        <w:rPr>
          <w:sz w:val="18"/>
          <w:szCs w:val="18"/>
        </w:rPr>
        <w:t>AS</w:t>
      </w:r>
      <w:r w:rsidR="008F0EB4">
        <w:rPr>
          <w:sz w:val="18"/>
          <w:szCs w:val="18"/>
        </w:rPr>
        <w:t>/KMD</w:t>
      </w:r>
    </w:p>
    <w:p w14:paraId="52B793E9" w14:textId="77777777" w:rsidR="004E1CF2" w:rsidRDefault="004E1CF2" w:rsidP="007708E5">
      <w:pPr>
        <w:ind w:firstLine="0"/>
        <w:jc w:val="both"/>
        <w:rPr>
          <w:sz w:val="18"/>
          <w:szCs w:val="18"/>
        </w:rPr>
      </w:pPr>
      <w:r>
        <w:rPr>
          <w:sz w:val="18"/>
          <w:szCs w:val="18"/>
        </w:rPr>
        <w:t xml:space="preserve">LS </w:t>
      </w:r>
      <w:r w:rsidR="00B47730">
        <w:rPr>
          <w:sz w:val="18"/>
          <w:szCs w:val="18"/>
        </w:rPr>
        <w:t>#</w:t>
      </w:r>
      <w:r w:rsidR="00FC5B01">
        <w:rPr>
          <w:sz w:val="18"/>
          <w:szCs w:val="18"/>
        </w:rPr>
        <w:t>11693-a</w:t>
      </w:r>
      <w:r w:rsidR="00FD3EAE">
        <w:rPr>
          <w:sz w:val="18"/>
          <w:szCs w:val="18"/>
        </w:rPr>
        <w:t xml:space="preserve">, </w:t>
      </w:r>
      <w:r w:rsidR="00FD3EAE" w:rsidRPr="00FD3EAE">
        <w:rPr>
          <w:sz w:val="18"/>
          <w:szCs w:val="18"/>
        </w:rPr>
        <w:t>10834, 11,391</w:t>
      </w:r>
    </w:p>
    <w:p w14:paraId="67B22D48" w14:textId="5044B3D1" w:rsidR="002D5F4F" w:rsidRDefault="00B227CF" w:rsidP="007708E5">
      <w:pPr>
        <w:ind w:firstLine="0"/>
        <w:rPr>
          <w:sz w:val="18"/>
          <w:szCs w:val="18"/>
        </w:rPr>
      </w:pPr>
      <w:r>
        <w:rPr>
          <w:sz w:val="18"/>
          <w:szCs w:val="18"/>
        </w:rPr>
        <w:t>10/9/19 12:12PM</w:t>
      </w:r>
    </w:p>
    <w:sectPr w:rsidR="002D5F4F" w:rsidSect="007708E5">
      <w:type w:val="continuous"/>
      <w:pgSz w:w="12240" w:h="15840"/>
      <w:pgMar w:top="720" w:right="1152" w:bottom="720" w:left="1152"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F8BA" w14:textId="77777777" w:rsidR="00563D46" w:rsidRDefault="00563D46">
      <w:r>
        <w:separator/>
      </w:r>
    </w:p>
    <w:p w14:paraId="6628E1D1" w14:textId="77777777" w:rsidR="00563D46" w:rsidRDefault="00563D46"/>
  </w:endnote>
  <w:endnote w:type="continuationSeparator" w:id="0">
    <w:p w14:paraId="4F14D31C" w14:textId="77777777" w:rsidR="00563D46" w:rsidRDefault="00563D46">
      <w:r>
        <w:continuationSeparator/>
      </w:r>
    </w:p>
    <w:p w14:paraId="6CF3CAD6" w14:textId="77777777" w:rsidR="00563D46" w:rsidRDefault="00563D46"/>
  </w:endnote>
  <w:endnote w:type="continuationNotice" w:id="1">
    <w:p w14:paraId="6609DA75" w14:textId="77777777" w:rsidR="00563D46" w:rsidRDefault="00563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9EE6" w14:textId="41FE76C4" w:rsidR="00AB0F15" w:rsidRDefault="00AB0F15">
    <w:pPr>
      <w:pStyle w:val="Footer"/>
      <w:jc w:val="center"/>
    </w:pPr>
    <w:r>
      <w:fldChar w:fldCharType="begin"/>
    </w:r>
    <w:r>
      <w:instrText xml:space="preserve"> PAGE   \* MERGEFORMAT </w:instrText>
    </w:r>
    <w:r>
      <w:fldChar w:fldCharType="separate"/>
    </w:r>
    <w:r w:rsidR="00B91848">
      <w:rPr>
        <w:noProof/>
      </w:rPr>
      <w:t>3</w:t>
    </w:r>
    <w:r>
      <w:rPr>
        <w:noProof/>
      </w:rPr>
      <w:fldChar w:fldCharType="end"/>
    </w:r>
  </w:p>
  <w:p w14:paraId="0067A5A4" w14:textId="77777777" w:rsidR="00AB0F15" w:rsidRDefault="00AB0F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416" w14:textId="77777777" w:rsidR="00AB0F15" w:rsidRDefault="00AB0F15">
    <w:pPr>
      <w:pStyle w:val="Footer"/>
      <w:jc w:val="center"/>
    </w:pPr>
    <w:r>
      <w:fldChar w:fldCharType="begin"/>
    </w:r>
    <w:r>
      <w:instrText xml:space="preserve"> PAGE   \* MERGEFORMAT </w:instrText>
    </w:r>
    <w:r>
      <w:fldChar w:fldCharType="separate"/>
    </w:r>
    <w:r w:rsidR="00725DA5">
      <w:rPr>
        <w:noProof/>
      </w:rPr>
      <w:t>4</w:t>
    </w:r>
    <w:r>
      <w:rPr>
        <w:noProof/>
      </w:rPr>
      <w:fldChar w:fldCharType="end"/>
    </w:r>
  </w:p>
  <w:p w14:paraId="361386E8" w14:textId="77777777" w:rsidR="00AB0F15" w:rsidRDefault="00AB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187C" w14:textId="77777777" w:rsidR="00563D46" w:rsidRDefault="00563D46">
      <w:r>
        <w:separator/>
      </w:r>
    </w:p>
    <w:p w14:paraId="09163EB7" w14:textId="77777777" w:rsidR="00563D46" w:rsidRDefault="00563D46"/>
  </w:footnote>
  <w:footnote w:type="continuationSeparator" w:id="0">
    <w:p w14:paraId="40C61535" w14:textId="77777777" w:rsidR="00563D46" w:rsidRDefault="00563D46">
      <w:r>
        <w:continuationSeparator/>
      </w:r>
    </w:p>
    <w:p w14:paraId="0A286068" w14:textId="77777777" w:rsidR="00563D46" w:rsidRDefault="00563D46"/>
  </w:footnote>
  <w:footnote w:type="continuationNotice" w:id="1">
    <w:p w14:paraId="125E9CC7" w14:textId="77777777" w:rsidR="00563D46" w:rsidRDefault="00563D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F906" w14:textId="77777777" w:rsidR="00AB0F15" w:rsidRDefault="00AB0F15">
    <w:pPr>
      <w:pStyle w:val="Header"/>
    </w:pPr>
  </w:p>
  <w:p w14:paraId="0317182D" w14:textId="77777777" w:rsidR="00AB0F15" w:rsidRDefault="00AB0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0E1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F50D2"/>
    <w:multiLevelType w:val="hybridMultilevel"/>
    <w:tmpl w:val="EA8A31E2"/>
    <w:lvl w:ilvl="0" w:tplc="CAA4B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A1146"/>
    <w:multiLevelType w:val="hybridMultilevel"/>
    <w:tmpl w:val="F34AFE20"/>
    <w:lvl w:ilvl="0" w:tplc="B9A0D2D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24A31"/>
    <w:multiLevelType w:val="hybridMultilevel"/>
    <w:tmpl w:val="1DFEE3DA"/>
    <w:lvl w:ilvl="0" w:tplc="BEC416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93089"/>
    <w:multiLevelType w:val="hybridMultilevel"/>
    <w:tmpl w:val="C1848AF2"/>
    <w:lvl w:ilvl="0" w:tplc="13AE760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12B97"/>
    <w:multiLevelType w:val="hybridMultilevel"/>
    <w:tmpl w:val="D30056E2"/>
    <w:lvl w:ilvl="0" w:tplc="A906D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10F54"/>
    <w:multiLevelType w:val="hybridMultilevel"/>
    <w:tmpl w:val="456475BE"/>
    <w:lvl w:ilvl="0" w:tplc="2042E5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73D25"/>
    <w:multiLevelType w:val="hybridMultilevel"/>
    <w:tmpl w:val="2FAC2436"/>
    <w:lvl w:ilvl="0" w:tplc="E43445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29"/>
    <w:rsid w:val="00010B9F"/>
    <w:rsid w:val="000135A3"/>
    <w:rsid w:val="00030D1B"/>
    <w:rsid w:val="000332C3"/>
    <w:rsid w:val="00035181"/>
    <w:rsid w:val="00037541"/>
    <w:rsid w:val="000502BC"/>
    <w:rsid w:val="000531F8"/>
    <w:rsid w:val="00053D3E"/>
    <w:rsid w:val="00056BB0"/>
    <w:rsid w:val="00064AFB"/>
    <w:rsid w:val="00077030"/>
    <w:rsid w:val="0009173E"/>
    <w:rsid w:val="00094A70"/>
    <w:rsid w:val="000A21BD"/>
    <w:rsid w:val="000A48BC"/>
    <w:rsid w:val="000A4F6F"/>
    <w:rsid w:val="000B42D4"/>
    <w:rsid w:val="000B6A8B"/>
    <w:rsid w:val="000C2BDB"/>
    <w:rsid w:val="000D4A7F"/>
    <w:rsid w:val="000D7221"/>
    <w:rsid w:val="000E7AC9"/>
    <w:rsid w:val="001073BD"/>
    <w:rsid w:val="00115B31"/>
    <w:rsid w:val="001429A4"/>
    <w:rsid w:val="00147E7F"/>
    <w:rsid w:val="001509BF"/>
    <w:rsid w:val="00150A27"/>
    <w:rsid w:val="00153A6D"/>
    <w:rsid w:val="00165627"/>
    <w:rsid w:val="00167107"/>
    <w:rsid w:val="00170ED9"/>
    <w:rsid w:val="00180BD2"/>
    <w:rsid w:val="00195A80"/>
    <w:rsid w:val="00195CB2"/>
    <w:rsid w:val="001B312C"/>
    <w:rsid w:val="001B7DBE"/>
    <w:rsid w:val="001C0769"/>
    <w:rsid w:val="001D4249"/>
    <w:rsid w:val="001E7F82"/>
    <w:rsid w:val="00205741"/>
    <w:rsid w:val="00207323"/>
    <w:rsid w:val="0021642E"/>
    <w:rsid w:val="0022099D"/>
    <w:rsid w:val="00222FE5"/>
    <w:rsid w:val="00231153"/>
    <w:rsid w:val="002346A5"/>
    <w:rsid w:val="00241F94"/>
    <w:rsid w:val="00251629"/>
    <w:rsid w:val="00257263"/>
    <w:rsid w:val="00270162"/>
    <w:rsid w:val="00280955"/>
    <w:rsid w:val="00285055"/>
    <w:rsid w:val="0028568C"/>
    <w:rsid w:val="00285E98"/>
    <w:rsid w:val="00292C42"/>
    <w:rsid w:val="0029511E"/>
    <w:rsid w:val="002B3C3B"/>
    <w:rsid w:val="002C4435"/>
    <w:rsid w:val="002C5AB5"/>
    <w:rsid w:val="002D5F4F"/>
    <w:rsid w:val="002F0AB0"/>
    <w:rsid w:val="002F196D"/>
    <w:rsid w:val="002F269C"/>
    <w:rsid w:val="00300054"/>
    <w:rsid w:val="00301E5D"/>
    <w:rsid w:val="003103F6"/>
    <w:rsid w:val="0031070E"/>
    <w:rsid w:val="00312D9D"/>
    <w:rsid w:val="00320D3B"/>
    <w:rsid w:val="0033027F"/>
    <w:rsid w:val="0033254A"/>
    <w:rsid w:val="003447CD"/>
    <w:rsid w:val="00347843"/>
    <w:rsid w:val="00350DD4"/>
    <w:rsid w:val="00352CA7"/>
    <w:rsid w:val="00352FB4"/>
    <w:rsid w:val="00356241"/>
    <w:rsid w:val="003720CF"/>
    <w:rsid w:val="00373BE1"/>
    <w:rsid w:val="00375E26"/>
    <w:rsid w:val="00382207"/>
    <w:rsid w:val="003874A1"/>
    <w:rsid w:val="00387754"/>
    <w:rsid w:val="003A29EF"/>
    <w:rsid w:val="003A75C2"/>
    <w:rsid w:val="003B6725"/>
    <w:rsid w:val="003D313C"/>
    <w:rsid w:val="003F26F9"/>
    <w:rsid w:val="003F3109"/>
    <w:rsid w:val="00421208"/>
    <w:rsid w:val="00432688"/>
    <w:rsid w:val="00436B3A"/>
    <w:rsid w:val="00441B08"/>
    <w:rsid w:val="004430ED"/>
    <w:rsid w:val="00444642"/>
    <w:rsid w:val="00447A01"/>
    <w:rsid w:val="00457E27"/>
    <w:rsid w:val="004603D8"/>
    <w:rsid w:val="00486F64"/>
    <w:rsid w:val="00490BBF"/>
    <w:rsid w:val="004948B5"/>
    <w:rsid w:val="004B097C"/>
    <w:rsid w:val="004B28F7"/>
    <w:rsid w:val="004C6742"/>
    <w:rsid w:val="004D04C0"/>
    <w:rsid w:val="004D0EC7"/>
    <w:rsid w:val="004D788E"/>
    <w:rsid w:val="004E1CF2"/>
    <w:rsid w:val="004F3343"/>
    <w:rsid w:val="005020E8"/>
    <w:rsid w:val="0051035B"/>
    <w:rsid w:val="00516FDE"/>
    <w:rsid w:val="00536C60"/>
    <w:rsid w:val="00542C46"/>
    <w:rsid w:val="00543119"/>
    <w:rsid w:val="00550E96"/>
    <w:rsid w:val="00554C35"/>
    <w:rsid w:val="00563D46"/>
    <w:rsid w:val="005857DC"/>
    <w:rsid w:val="00586366"/>
    <w:rsid w:val="00587B73"/>
    <w:rsid w:val="00594FEB"/>
    <w:rsid w:val="005A1EBD"/>
    <w:rsid w:val="005B5766"/>
    <w:rsid w:val="005B5DE4"/>
    <w:rsid w:val="005B6483"/>
    <w:rsid w:val="005C6980"/>
    <w:rsid w:val="005D4A03"/>
    <w:rsid w:val="005D500E"/>
    <w:rsid w:val="005E655A"/>
    <w:rsid w:val="005E7681"/>
    <w:rsid w:val="005F3AA6"/>
    <w:rsid w:val="005F7AF5"/>
    <w:rsid w:val="00604CAE"/>
    <w:rsid w:val="00611A04"/>
    <w:rsid w:val="0062427D"/>
    <w:rsid w:val="00630AB3"/>
    <w:rsid w:val="006612F7"/>
    <w:rsid w:val="00665703"/>
    <w:rsid w:val="006662DF"/>
    <w:rsid w:val="00667FFC"/>
    <w:rsid w:val="00681A93"/>
    <w:rsid w:val="00687344"/>
    <w:rsid w:val="006A691C"/>
    <w:rsid w:val="006B17BB"/>
    <w:rsid w:val="006B26AF"/>
    <w:rsid w:val="006B590A"/>
    <w:rsid w:val="006B5AB9"/>
    <w:rsid w:val="006B6C6B"/>
    <w:rsid w:val="006D3E3C"/>
    <w:rsid w:val="006D562C"/>
    <w:rsid w:val="006E6A51"/>
    <w:rsid w:val="006F5CC7"/>
    <w:rsid w:val="006F73FD"/>
    <w:rsid w:val="007018C4"/>
    <w:rsid w:val="0070342D"/>
    <w:rsid w:val="007101A2"/>
    <w:rsid w:val="007218EB"/>
    <w:rsid w:val="0072505D"/>
    <w:rsid w:val="0072551E"/>
    <w:rsid w:val="00725DA5"/>
    <w:rsid w:val="00727F04"/>
    <w:rsid w:val="00742385"/>
    <w:rsid w:val="007438C9"/>
    <w:rsid w:val="00750030"/>
    <w:rsid w:val="00767CD4"/>
    <w:rsid w:val="007708E5"/>
    <w:rsid w:val="00770B9A"/>
    <w:rsid w:val="007751AD"/>
    <w:rsid w:val="007852B4"/>
    <w:rsid w:val="0079108B"/>
    <w:rsid w:val="007939C2"/>
    <w:rsid w:val="007A1A40"/>
    <w:rsid w:val="007A1B02"/>
    <w:rsid w:val="007A2FBB"/>
    <w:rsid w:val="007B293E"/>
    <w:rsid w:val="007B6497"/>
    <w:rsid w:val="007C1D9D"/>
    <w:rsid w:val="007C6893"/>
    <w:rsid w:val="007C6E93"/>
    <w:rsid w:val="007D41C3"/>
    <w:rsid w:val="007E1D3A"/>
    <w:rsid w:val="007E3DAB"/>
    <w:rsid w:val="007E73C5"/>
    <w:rsid w:val="007E79D5"/>
    <w:rsid w:val="007F4087"/>
    <w:rsid w:val="007F50FC"/>
    <w:rsid w:val="00806569"/>
    <w:rsid w:val="008118BC"/>
    <w:rsid w:val="008152C9"/>
    <w:rsid w:val="008167F4"/>
    <w:rsid w:val="00816D1A"/>
    <w:rsid w:val="00832A18"/>
    <w:rsid w:val="0083646C"/>
    <w:rsid w:val="00843C43"/>
    <w:rsid w:val="00844B6E"/>
    <w:rsid w:val="0085260B"/>
    <w:rsid w:val="008527AC"/>
    <w:rsid w:val="00853E42"/>
    <w:rsid w:val="00872BFD"/>
    <w:rsid w:val="00880099"/>
    <w:rsid w:val="00894350"/>
    <w:rsid w:val="008A311F"/>
    <w:rsid w:val="008A5199"/>
    <w:rsid w:val="008A53C8"/>
    <w:rsid w:val="008B1481"/>
    <w:rsid w:val="008B32D3"/>
    <w:rsid w:val="008E28FA"/>
    <w:rsid w:val="008E4DCF"/>
    <w:rsid w:val="008F0B17"/>
    <w:rsid w:val="008F0EB4"/>
    <w:rsid w:val="008F5A1A"/>
    <w:rsid w:val="008F7815"/>
    <w:rsid w:val="00900ACB"/>
    <w:rsid w:val="009244F2"/>
    <w:rsid w:val="00925D71"/>
    <w:rsid w:val="0093348C"/>
    <w:rsid w:val="009408EF"/>
    <w:rsid w:val="00940ECF"/>
    <w:rsid w:val="00945529"/>
    <w:rsid w:val="00946B83"/>
    <w:rsid w:val="009569E4"/>
    <w:rsid w:val="00960444"/>
    <w:rsid w:val="00975CED"/>
    <w:rsid w:val="009822E5"/>
    <w:rsid w:val="00990ECE"/>
    <w:rsid w:val="009A450E"/>
    <w:rsid w:val="009A6A4B"/>
    <w:rsid w:val="009B68F2"/>
    <w:rsid w:val="009D4A0F"/>
    <w:rsid w:val="009E3E79"/>
    <w:rsid w:val="009E46AB"/>
    <w:rsid w:val="009F14B6"/>
    <w:rsid w:val="00A03635"/>
    <w:rsid w:val="00A10451"/>
    <w:rsid w:val="00A269C2"/>
    <w:rsid w:val="00A374D8"/>
    <w:rsid w:val="00A420C9"/>
    <w:rsid w:val="00A46ACE"/>
    <w:rsid w:val="00A531EC"/>
    <w:rsid w:val="00A62BB1"/>
    <w:rsid w:val="00A632FB"/>
    <w:rsid w:val="00A654D0"/>
    <w:rsid w:val="00A86061"/>
    <w:rsid w:val="00AB0F15"/>
    <w:rsid w:val="00AC268D"/>
    <w:rsid w:val="00AD1881"/>
    <w:rsid w:val="00AE0CEA"/>
    <w:rsid w:val="00AE212E"/>
    <w:rsid w:val="00AF39A5"/>
    <w:rsid w:val="00B110DB"/>
    <w:rsid w:val="00B122B4"/>
    <w:rsid w:val="00B15D83"/>
    <w:rsid w:val="00B1635A"/>
    <w:rsid w:val="00B21DC3"/>
    <w:rsid w:val="00B227CF"/>
    <w:rsid w:val="00B30100"/>
    <w:rsid w:val="00B34FF1"/>
    <w:rsid w:val="00B3741F"/>
    <w:rsid w:val="00B43E3D"/>
    <w:rsid w:val="00B449DC"/>
    <w:rsid w:val="00B47730"/>
    <w:rsid w:val="00B615CB"/>
    <w:rsid w:val="00B82D77"/>
    <w:rsid w:val="00B8748B"/>
    <w:rsid w:val="00B91848"/>
    <w:rsid w:val="00B949AB"/>
    <w:rsid w:val="00B95FE8"/>
    <w:rsid w:val="00BA4408"/>
    <w:rsid w:val="00BA599A"/>
    <w:rsid w:val="00BB0825"/>
    <w:rsid w:val="00BB6434"/>
    <w:rsid w:val="00BC1806"/>
    <w:rsid w:val="00BD4E49"/>
    <w:rsid w:val="00BF0F2A"/>
    <w:rsid w:val="00BF76F0"/>
    <w:rsid w:val="00C01DA8"/>
    <w:rsid w:val="00C11F77"/>
    <w:rsid w:val="00C234A4"/>
    <w:rsid w:val="00C53690"/>
    <w:rsid w:val="00C57205"/>
    <w:rsid w:val="00C5756C"/>
    <w:rsid w:val="00C67F59"/>
    <w:rsid w:val="00C807F7"/>
    <w:rsid w:val="00C80A4D"/>
    <w:rsid w:val="00C92A35"/>
    <w:rsid w:val="00C93F56"/>
    <w:rsid w:val="00C96CEE"/>
    <w:rsid w:val="00C977E2"/>
    <w:rsid w:val="00CA09E2"/>
    <w:rsid w:val="00CA2899"/>
    <w:rsid w:val="00CA30A1"/>
    <w:rsid w:val="00CA6B5C"/>
    <w:rsid w:val="00CC4ED3"/>
    <w:rsid w:val="00CD0685"/>
    <w:rsid w:val="00CD4BA4"/>
    <w:rsid w:val="00CE602C"/>
    <w:rsid w:val="00CF17D2"/>
    <w:rsid w:val="00CF2F88"/>
    <w:rsid w:val="00D02221"/>
    <w:rsid w:val="00D30A34"/>
    <w:rsid w:val="00D30DE6"/>
    <w:rsid w:val="00D320D1"/>
    <w:rsid w:val="00D33FD7"/>
    <w:rsid w:val="00D34714"/>
    <w:rsid w:val="00D37B8A"/>
    <w:rsid w:val="00D40CC6"/>
    <w:rsid w:val="00D4183A"/>
    <w:rsid w:val="00D52CE9"/>
    <w:rsid w:val="00D728E7"/>
    <w:rsid w:val="00D94395"/>
    <w:rsid w:val="00D97029"/>
    <w:rsid w:val="00D975BE"/>
    <w:rsid w:val="00DB6BFB"/>
    <w:rsid w:val="00DC57C0"/>
    <w:rsid w:val="00DD7992"/>
    <w:rsid w:val="00DD7E20"/>
    <w:rsid w:val="00DE4BEB"/>
    <w:rsid w:val="00DE6E46"/>
    <w:rsid w:val="00DF19D0"/>
    <w:rsid w:val="00DF2786"/>
    <w:rsid w:val="00DF7976"/>
    <w:rsid w:val="00E02B7C"/>
    <w:rsid w:val="00E0423E"/>
    <w:rsid w:val="00E06550"/>
    <w:rsid w:val="00E07D22"/>
    <w:rsid w:val="00E13406"/>
    <w:rsid w:val="00E157C0"/>
    <w:rsid w:val="00E22233"/>
    <w:rsid w:val="00E310B4"/>
    <w:rsid w:val="00E34500"/>
    <w:rsid w:val="00E37C8F"/>
    <w:rsid w:val="00E42EF6"/>
    <w:rsid w:val="00E54DF2"/>
    <w:rsid w:val="00E611AD"/>
    <w:rsid w:val="00E611DE"/>
    <w:rsid w:val="00E6504B"/>
    <w:rsid w:val="00E84A4E"/>
    <w:rsid w:val="00E96AB4"/>
    <w:rsid w:val="00E97376"/>
    <w:rsid w:val="00EB23EE"/>
    <w:rsid w:val="00EB262D"/>
    <w:rsid w:val="00EB4F54"/>
    <w:rsid w:val="00EB50DE"/>
    <w:rsid w:val="00EB5850"/>
    <w:rsid w:val="00EB5A95"/>
    <w:rsid w:val="00EB71B1"/>
    <w:rsid w:val="00ED266D"/>
    <w:rsid w:val="00ED2846"/>
    <w:rsid w:val="00ED6ADF"/>
    <w:rsid w:val="00EE0898"/>
    <w:rsid w:val="00EE56BB"/>
    <w:rsid w:val="00EF1E62"/>
    <w:rsid w:val="00F0202E"/>
    <w:rsid w:val="00F0418B"/>
    <w:rsid w:val="00F041C0"/>
    <w:rsid w:val="00F07A57"/>
    <w:rsid w:val="00F20587"/>
    <w:rsid w:val="00F23C44"/>
    <w:rsid w:val="00F33321"/>
    <w:rsid w:val="00F34140"/>
    <w:rsid w:val="00F679D1"/>
    <w:rsid w:val="00F72CB3"/>
    <w:rsid w:val="00F736B9"/>
    <w:rsid w:val="00F74869"/>
    <w:rsid w:val="00F92331"/>
    <w:rsid w:val="00F9385A"/>
    <w:rsid w:val="00F95D23"/>
    <w:rsid w:val="00FA5BBD"/>
    <w:rsid w:val="00FA63F7"/>
    <w:rsid w:val="00FA74E7"/>
    <w:rsid w:val="00FB2FD6"/>
    <w:rsid w:val="00FC3A3A"/>
    <w:rsid w:val="00FC42FD"/>
    <w:rsid w:val="00FC547E"/>
    <w:rsid w:val="00FC5B01"/>
    <w:rsid w:val="00FD0801"/>
    <w:rsid w:val="00FD397F"/>
    <w:rsid w:val="00FD3EAE"/>
    <w:rsid w:val="00FE055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7BC6F"/>
  <w15:docId w15:val="{4D392467-74C9-4E71-9BAB-4B03652D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D3A"/>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customStyle="1" w:styleId="MediumGrid1-Accent21">
    <w:name w:val="Medium Grid 1 - Accent 21"/>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customStyle="1" w:styleId="LightGrid-Accent11">
    <w:name w:val="Light Grid - Accent 11"/>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F95D23"/>
    <w:rPr>
      <w:sz w:val="16"/>
      <w:szCs w:val="16"/>
    </w:rPr>
  </w:style>
  <w:style w:type="paragraph" w:styleId="CommentText">
    <w:name w:val="annotation text"/>
    <w:basedOn w:val="Normal"/>
    <w:link w:val="CommentTextChar"/>
    <w:uiPriority w:val="99"/>
    <w:semiHidden/>
    <w:unhideWhenUsed/>
    <w:rsid w:val="00F95D23"/>
    <w:rPr>
      <w:sz w:val="20"/>
      <w:szCs w:val="20"/>
    </w:rPr>
  </w:style>
  <w:style w:type="character" w:customStyle="1" w:styleId="CommentTextChar">
    <w:name w:val="Comment Text Char"/>
    <w:link w:val="CommentText"/>
    <w:uiPriority w:val="99"/>
    <w:semiHidden/>
    <w:rsid w:val="00F95D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95D23"/>
    <w:rPr>
      <w:b/>
      <w:bCs/>
    </w:rPr>
  </w:style>
  <w:style w:type="character" w:customStyle="1" w:styleId="CommentSubjectChar">
    <w:name w:val="Comment Subject Char"/>
    <w:link w:val="CommentSubject"/>
    <w:uiPriority w:val="99"/>
    <w:semiHidden/>
    <w:rsid w:val="00F95D23"/>
    <w:rPr>
      <w:rFonts w:ascii="Times New Roman" w:eastAsia="Times New Roman" w:hAnsi="Times New Roman"/>
      <w:b/>
      <w:bCs/>
    </w:rPr>
  </w:style>
  <w:style w:type="paragraph" w:customStyle="1" w:styleId="MediumList2-Accent21">
    <w:name w:val="Medium List 2 - Accent 21"/>
    <w:hidden/>
    <w:uiPriority w:val="99"/>
    <w:semiHidden/>
    <w:rsid w:val="00F95D23"/>
    <w:rPr>
      <w:rFonts w:ascii="Times New Roman" w:eastAsia="Times New Roman" w:hAnsi="Times New Roman"/>
      <w:sz w:val="24"/>
      <w:szCs w:val="24"/>
    </w:rPr>
  </w:style>
  <w:style w:type="paragraph" w:styleId="Revision">
    <w:name w:val="Revision"/>
    <w:hidden/>
    <w:uiPriority w:val="99"/>
    <w:semiHidden/>
    <w:rsid w:val="007E1D3A"/>
    <w:rPr>
      <w:rFonts w:ascii="Times New Roman" w:eastAsia="Times New Roman" w:hAnsi="Times New Roman"/>
      <w:sz w:val="24"/>
      <w:szCs w:val="24"/>
    </w:rPr>
  </w:style>
  <w:style w:type="paragraph" w:styleId="NormalWeb">
    <w:name w:val="Normal (Web)"/>
    <w:basedOn w:val="Normal"/>
    <w:uiPriority w:val="99"/>
    <w:unhideWhenUsed/>
    <w:rsid w:val="00EE0898"/>
    <w:pPr>
      <w:spacing w:before="100" w:beforeAutospacing="1" w:after="100" w:afterAutospacing="1"/>
      <w:ind w:firstLine="0"/>
    </w:pPr>
  </w:style>
  <w:style w:type="paragraph" w:styleId="FootnoteText">
    <w:name w:val="footnote text"/>
    <w:basedOn w:val="Normal"/>
    <w:link w:val="FootnoteTextChar"/>
    <w:uiPriority w:val="99"/>
    <w:semiHidden/>
    <w:unhideWhenUsed/>
    <w:rsid w:val="006F73FD"/>
    <w:rPr>
      <w:sz w:val="20"/>
      <w:szCs w:val="20"/>
    </w:rPr>
  </w:style>
  <w:style w:type="character" w:customStyle="1" w:styleId="FootnoteTextChar">
    <w:name w:val="Footnote Text Char"/>
    <w:basedOn w:val="DefaultParagraphFont"/>
    <w:link w:val="FootnoteText"/>
    <w:uiPriority w:val="99"/>
    <w:semiHidden/>
    <w:rsid w:val="006F73FD"/>
    <w:rPr>
      <w:rFonts w:ascii="Times New Roman" w:eastAsia="Times New Roman" w:hAnsi="Times New Roman"/>
    </w:rPr>
  </w:style>
  <w:style w:type="character" w:styleId="FootnoteReference">
    <w:name w:val="footnote reference"/>
    <w:basedOn w:val="DefaultParagraphFont"/>
    <w:uiPriority w:val="99"/>
    <w:semiHidden/>
    <w:unhideWhenUsed/>
    <w:rsid w:val="006F7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814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74050920">
      <w:bodyDiv w:val="1"/>
      <w:marLeft w:val="0"/>
      <w:marRight w:val="0"/>
      <w:marTop w:val="0"/>
      <w:marBottom w:val="0"/>
      <w:divBdr>
        <w:top w:val="none" w:sz="0" w:space="0" w:color="auto"/>
        <w:left w:val="none" w:sz="0" w:space="0" w:color="auto"/>
        <w:bottom w:val="none" w:sz="0" w:space="0" w:color="auto"/>
        <w:right w:val="none" w:sz="0" w:space="0" w:color="auto"/>
      </w:divBdr>
      <w:divsChild>
        <w:div w:id="72246608">
          <w:marLeft w:val="0"/>
          <w:marRight w:val="0"/>
          <w:marTop w:val="180"/>
          <w:marBottom w:val="0"/>
          <w:divBdr>
            <w:top w:val="none" w:sz="0" w:space="0" w:color="auto"/>
            <w:left w:val="none" w:sz="0" w:space="0" w:color="auto"/>
            <w:bottom w:val="none" w:sz="0" w:space="0" w:color="auto"/>
            <w:right w:val="none" w:sz="0" w:space="0" w:color="auto"/>
          </w:divBdr>
          <w:divsChild>
            <w:div w:id="128941218">
              <w:marLeft w:val="0"/>
              <w:marRight w:val="0"/>
              <w:marTop w:val="0"/>
              <w:marBottom w:val="0"/>
              <w:divBdr>
                <w:top w:val="none" w:sz="0" w:space="0" w:color="auto"/>
                <w:left w:val="none" w:sz="0" w:space="0" w:color="auto"/>
                <w:bottom w:val="none" w:sz="0" w:space="0" w:color="auto"/>
                <w:right w:val="none" w:sz="0" w:space="0" w:color="auto"/>
              </w:divBdr>
            </w:div>
          </w:divsChild>
        </w:div>
        <w:div w:id="207224854">
          <w:marLeft w:val="0"/>
          <w:marRight w:val="0"/>
          <w:marTop w:val="180"/>
          <w:marBottom w:val="0"/>
          <w:divBdr>
            <w:top w:val="none" w:sz="0" w:space="0" w:color="auto"/>
            <w:left w:val="none" w:sz="0" w:space="0" w:color="auto"/>
            <w:bottom w:val="none" w:sz="0" w:space="0" w:color="auto"/>
            <w:right w:val="none" w:sz="0" w:space="0" w:color="auto"/>
          </w:divBdr>
          <w:divsChild>
            <w:div w:id="189537516">
              <w:marLeft w:val="0"/>
              <w:marRight w:val="0"/>
              <w:marTop w:val="0"/>
              <w:marBottom w:val="0"/>
              <w:divBdr>
                <w:top w:val="none" w:sz="0" w:space="0" w:color="auto"/>
                <w:left w:val="none" w:sz="0" w:space="0" w:color="auto"/>
                <w:bottom w:val="none" w:sz="0" w:space="0" w:color="auto"/>
                <w:right w:val="none" w:sz="0" w:space="0" w:color="auto"/>
              </w:divBdr>
            </w:div>
          </w:divsChild>
        </w:div>
        <w:div w:id="1013335805">
          <w:marLeft w:val="0"/>
          <w:marRight w:val="0"/>
          <w:marTop w:val="180"/>
          <w:marBottom w:val="0"/>
          <w:divBdr>
            <w:top w:val="none" w:sz="0" w:space="0" w:color="auto"/>
            <w:left w:val="none" w:sz="0" w:space="0" w:color="auto"/>
            <w:bottom w:val="none" w:sz="0" w:space="0" w:color="auto"/>
            <w:right w:val="none" w:sz="0" w:space="0" w:color="auto"/>
          </w:divBdr>
          <w:divsChild>
            <w:div w:id="1428429474">
              <w:marLeft w:val="0"/>
              <w:marRight w:val="0"/>
              <w:marTop w:val="0"/>
              <w:marBottom w:val="0"/>
              <w:divBdr>
                <w:top w:val="none" w:sz="0" w:space="0" w:color="auto"/>
                <w:left w:val="none" w:sz="0" w:space="0" w:color="auto"/>
                <w:bottom w:val="none" w:sz="0" w:space="0" w:color="auto"/>
                <w:right w:val="none" w:sz="0" w:space="0" w:color="auto"/>
              </w:divBdr>
            </w:div>
          </w:divsChild>
        </w:div>
        <w:div w:id="2065984400">
          <w:marLeft w:val="0"/>
          <w:marRight w:val="0"/>
          <w:marTop w:val="180"/>
          <w:marBottom w:val="0"/>
          <w:divBdr>
            <w:top w:val="none" w:sz="0" w:space="0" w:color="auto"/>
            <w:left w:val="none" w:sz="0" w:space="0" w:color="auto"/>
            <w:bottom w:val="none" w:sz="0" w:space="0" w:color="auto"/>
            <w:right w:val="none" w:sz="0" w:space="0" w:color="auto"/>
          </w:divBdr>
          <w:divsChild>
            <w:div w:id="20329228">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180"/>
          <w:marBottom w:val="0"/>
          <w:divBdr>
            <w:top w:val="none" w:sz="0" w:space="0" w:color="auto"/>
            <w:left w:val="none" w:sz="0" w:space="0" w:color="auto"/>
            <w:bottom w:val="none" w:sz="0" w:space="0" w:color="auto"/>
            <w:right w:val="none" w:sz="0" w:space="0" w:color="auto"/>
          </w:divBdr>
          <w:divsChild>
            <w:div w:id="1942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29545361">
      <w:bodyDiv w:val="1"/>
      <w:marLeft w:val="0"/>
      <w:marRight w:val="0"/>
      <w:marTop w:val="0"/>
      <w:marBottom w:val="0"/>
      <w:divBdr>
        <w:top w:val="none" w:sz="0" w:space="0" w:color="auto"/>
        <w:left w:val="none" w:sz="0" w:space="0" w:color="auto"/>
        <w:bottom w:val="none" w:sz="0" w:space="0" w:color="auto"/>
        <w:right w:val="none" w:sz="0" w:space="0" w:color="auto"/>
      </w:divBdr>
    </w:div>
    <w:div w:id="155346667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C782-918C-49D5-815F-753EAB00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 Brian</dc:creator>
  <cp:lastModifiedBy>DelFranco, Ruthie</cp:lastModifiedBy>
  <cp:revision>2</cp:revision>
  <dcterms:created xsi:type="dcterms:W3CDTF">2019-11-21T14:55:00Z</dcterms:created>
  <dcterms:modified xsi:type="dcterms:W3CDTF">2019-11-21T14:55:00Z</dcterms:modified>
</cp:coreProperties>
</file>