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Pr="00725767" w:rsidRDefault="0010776A">
      <w:pPr>
        <w:tabs>
          <w:tab w:val="center" w:pos="4680"/>
        </w:tabs>
        <w:jc w:val="center"/>
        <w:rPr>
          <w:b/>
        </w:rPr>
      </w:pPr>
      <w:r w:rsidRPr="00725767">
        <w:rPr>
          <w:b/>
        </w:rPr>
        <w:t>THE COUNCIL OF THE CITY OF NEW YORK</w:t>
      </w:r>
    </w:p>
    <w:p w:rsidR="0010776A" w:rsidRPr="00725767" w:rsidRDefault="0010776A">
      <w:pPr>
        <w:tabs>
          <w:tab w:val="center" w:pos="4680"/>
        </w:tabs>
        <w:jc w:val="center"/>
        <w:rPr>
          <w:b/>
        </w:rPr>
      </w:pPr>
      <w:r w:rsidRPr="00725767">
        <w:rPr>
          <w:b/>
        </w:rPr>
        <w:t xml:space="preserve">RESOLUTION NO. </w:t>
      </w:r>
      <w:r w:rsidR="0091293B">
        <w:rPr>
          <w:b/>
        </w:rPr>
        <w:t>1159</w:t>
      </w:r>
    </w:p>
    <w:p w:rsidR="0010776A" w:rsidRPr="00725767" w:rsidRDefault="0010776A">
      <w:pPr>
        <w:jc w:val="both"/>
        <w:rPr>
          <w:b/>
        </w:rPr>
      </w:pPr>
    </w:p>
    <w:p w:rsidR="00E25E4F" w:rsidRPr="00E25E4F" w:rsidRDefault="00E25E4F">
      <w:pPr>
        <w:jc w:val="both"/>
        <w:rPr>
          <w:b/>
          <w:vanish/>
        </w:rPr>
      </w:pPr>
      <w:r w:rsidRPr="00E25E4F">
        <w:rPr>
          <w:b/>
          <w:vanish/>
        </w:rPr>
        <w:t>..Title</w:t>
      </w:r>
    </w:p>
    <w:p w:rsidR="00596D4E" w:rsidRPr="00725767" w:rsidRDefault="0010776A">
      <w:pPr>
        <w:jc w:val="both"/>
        <w:rPr>
          <w:b/>
        </w:rPr>
      </w:pPr>
      <w:r w:rsidRPr="00725767">
        <w:rPr>
          <w:b/>
        </w:rPr>
        <w:t xml:space="preserve">Resolution </w:t>
      </w:r>
      <w:r w:rsidR="001A04EE" w:rsidRPr="00725767">
        <w:rPr>
          <w:b/>
        </w:rPr>
        <w:t xml:space="preserve">approving </w:t>
      </w:r>
      <w:r w:rsidR="004D787F" w:rsidRPr="00725767">
        <w:rPr>
          <w:b/>
        </w:rPr>
        <w:t xml:space="preserve">a </w:t>
      </w:r>
      <w:r w:rsidR="001A04EE" w:rsidRPr="00725767">
        <w:rPr>
          <w:b/>
        </w:rPr>
        <w:t xml:space="preserve">tax exemption pursuant to Article XI of the Private Housing </w:t>
      </w:r>
      <w:r w:rsidR="003D5FD7" w:rsidRPr="00725767">
        <w:rPr>
          <w:b/>
        </w:rPr>
        <w:t xml:space="preserve">Finance </w:t>
      </w:r>
      <w:r w:rsidR="001A04EE" w:rsidRPr="00725767">
        <w:rPr>
          <w:b/>
        </w:rPr>
        <w:t>Law</w:t>
      </w:r>
      <w:r w:rsidR="004D787F" w:rsidRPr="00725767">
        <w:rPr>
          <w:b/>
        </w:rPr>
        <w:t xml:space="preserve"> </w:t>
      </w:r>
      <w:r w:rsidRPr="00725767">
        <w:rPr>
          <w:b/>
        </w:rPr>
        <w:t>(</w:t>
      </w:r>
      <w:r w:rsidR="00FF0FE0" w:rsidRPr="00725767">
        <w:rPr>
          <w:b/>
        </w:rPr>
        <w:t>L</w:t>
      </w:r>
      <w:r w:rsidRPr="00725767">
        <w:rPr>
          <w:b/>
        </w:rPr>
        <w:t xml:space="preserve">.U. No. </w:t>
      </w:r>
      <w:r w:rsidR="00D734C3">
        <w:rPr>
          <w:b/>
        </w:rPr>
        <w:t>563</w:t>
      </w:r>
      <w:r w:rsidRPr="00725767">
        <w:rPr>
          <w:b/>
        </w:rPr>
        <w:t xml:space="preserve">; </w:t>
      </w:r>
      <w:r w:rsidR="00FF0FE0" w:rsidRPr="00725767">
        <w:rPr>
          <w:b/>
        </w:rPr>
        <w:t xml:space="preserve">Non-ULURP No. </w:t>
      </w:r>
      <w:r w:rsidR="00CF5309">
        <w:rPr>
          <w:b/>
        </w:rPr>
        <w:t>20</w:t>
      </w:r>
      <w:r w:rsidR="003E15BC">
        <w:rPr>
          <w:b/>
        </w:rPr>
        <w:t>205105</w:t>
      </w:r>
      <w:r w:rsidR="00B86DAD">
        <w:rPr>
          <w:b/>
        </w:rPr>
        <w:t xml:space="preserve"> HA</w:t>
      </w:r>
      <w:r w:rsidR="003E15BC">
        <w:rPr>
          <w:b/>
        </w:rPr>
        <w:t>Q</w:t>
      </w:r>
      <w:r w:rsidRPr="00725767">
        <w:rPr>
          <w:b/>
        </w:rPr>
        <w:t>).</w:t>
      </w:r>
    </w:p>
    <w:p w:rsidR="0010776A" w:rsidRPr="00E25E4F" w:rsidRDefault="00E25E4F">
      <w:pPr>
        <w:jc w:val="both"/>
        <w:rPr>
          <w:b/>
          <w:vanish/>
        </w:rPr>
      </w:pPr>
      <w:bookmarkStart w:id="0" w:name="_GoBack"/>
      <w:bookmarkEnd w:id="0"/>
      <w:r w:rsidRPr="00E25E4F">
        <w:rPr>
          <w:b/>
          <w:vanish/>
        </w:rPr>
        <w:t>..Body</w:t>
      </w:r>
    </w:p>
    <w:p w:rsidR="00E25E4F" w:rsidRPr="00725767" w:rsidRDefault="00E25E4F">
      <w:pPr>
        <w:jc w:val="both"/>
        <w:rPr>
          <w:b/>
        </w:rPr>
      </w:pPr>
    </w:p>
    <w:p w:rsidR="0010776A" w:rsidRPr="00725767" w:rsidRDefault="0010776A">
      <w:pPr>
        <w:pStyle w:val="Heading1"/>
        <w:keepNext/>
        <w:jc w:val="both"/>
        <w:rPr>
          <w:b/>
        </w:rPr>
      </w:pPr>
      <w:r w:rsidRPr="00725767">
        <w:rPr>
          <w:b/>
        </w:rPr>
        <w:t xml:space="preserve">By Council Members </w:t>
      </w:r>
      <w:r w:rsidR="00B34F6A" w:rsidRPr="00725767">
        <w:rPr>
          <w:b/>
        </w:rPr>
        <w:t>Salamanca</w:t>
      </w:r>
      <w:r w:rsidR="006D4B10">
        <w:rPr>
          <w:b/>
        </w:rPr>
        <w:t xml:space="preserve"> and </w:t>
      </w:r>
      <w:r w:rsidR="00CF5309">
        <w:rPr>
          <w:b/>
        </w:rPr>
        <w:t>Adams</w:t>
      </w:r>
    </w:p>
    <w:p w:rsidR="0010776A" w:rsidRPr="00725767" w:rsidRDefault="0010776A">
      <w:pPr>
        <w:jc w:val="both"/>
      </w:pPr>
    </w:p>
    <w:p w:rsidR="0010776A" w:rsidRPr="00725767" w:rsidRDefault="0010776A" w:rsidP="007B1453">
      <w:pPr>
        <w:ind w:firstLine="720"/>
        <w:jc w:val="both"/>
      </w:pPr>
      <w:r w:rsidRPr="00725767">
        <w:t>WHEREAS, the New York City Department of Housing Preservation and Development (</w:t>
      </w:r>
      <w:r w:rsidR="00120C70">
        <w:t>“</w:t>
      </w:r>
      <w:r w:rsidRPr="00725767">
        <w:t>HPD</w:t>
      </w:r>
      <w:r w:rsidR="00120C70">
        <w:t>”</w:t>
      </w:r>
      <w:r w:rsidRPr="00725767">
        <w:t xml:space="preserve">) submitted to the Council on </w:t>
      </w:r>
      <w:r w:rsidR="003E15BC">
        <w:t>September 24</w:t>
      </w:r>
      <w:r w:rsidR="00592453">
        <w:t>, 2019</w:t>
      </w:r>
      <w:r w:rsidRPr="00725767">
        <w:t xml:space="preserve"> its request dated </w:t>
      </w:r>
      <w:r w:rsidR="003E15BC">
        <w:t>September 23</w:t>
      </w:r>
      <w:r w:rsidR="007473A5" w:rsidRPr="00725767">
        <w:t>, 201</w:t>
      </w:r>
      <w:r w:rsidR="00592453">
        <w:t>9</w:t>
      </w:r>
      <w:r w:rsidRPr="00725767">
        <w:t xml:space="preserve"> that the Council</w:t>
      </w:r>
      <w:r w:rsidR="00007913" w:rsidRPr="00725767">
        <w:t xml:space="preserve"> approve a</w:t>
      </w:r>
      <w:r w:rsidR="00720001">
        <w:t xml:space="preserve"> real property tax</w:t>
      </w:r>
      <w:r w:rsidR="00007913" w:rsidRPr="00725767">
        <w:t xml:space="preserve"> exemption </w:t>
      </w:r>
      <w:r w:rsidR="00B70E76" w:rsidRPr="00725767">
        <w:t xml:space="preserve">pursuant to Section 577 of the Private Housing Finance Law (the </w:t>
      </w:r>
      <w:r w:rsidR="00120C70">
        <w:t>“</w:t>
      </w:r>
      <w:r w:rsidR="00B70E76" w:rsidRPr="00725767">
        <w:t>Tax Exemption</w:t>
      </w:r>
      <w:r w:rsidR="00007913" w:rsidRPr="00725767">
        <w:t xml:space="preserve"> Request</w:t>
      </w:r>
      <w:r w:rsidR="00120C70">
        <w:t>”</w:t>
      </w:r>
      <w:r w:rsidR="00B70E76" w:rsidRPr="00725767">
        <w:t>)</w:t>
      </w:r>
      <w:r w:rsidRPr="00725767">
        <w:t xml:space="preserve"> </w:t>
      </w:r>
      <w:r w:rsidR="00664A0C">
        <w:t>for</w:t>
      </w:r>
      <w:r w:rsidR="00B70E76" w:rsidRPr="00725767">
        <w:t xml:space="preserve"> property </w:t>
      </w:r>
      <w:r w:rsidRPr="00725767">
        <w:t>located at</w:t>
      </w:r>
      <w:r w:rsidR="007D20AE" w:rsidRPr="00725767">
        <w:t xml:space="preserve"> </w:t>
      </w:r>
      <w:r w:rsidR="003E15BC">
        <w:t>Block 6, Lots 20 and 30,</w:t>
      </w:r>
      <w:r w:rsidR="00752A7B" w:rsidRPr="00725767">
        <w:t xml:space="preserve"> </w:t>
      </w:r>
      <w:r w:rsidR="009E679B" w:rsidRPr="00725767">
        <w:t xml:space="preserve">Borough of </w:t>
      </w:r>
      <w:r w:rsidR="009E679B">
        <w:t>Queens</w:t>
      </w:r>
      <w:r w:rsidR="009E679B" w:rsidRPr="00725767">
        <w:t xml:space="preserve">, </w:t>
      </w:r>
      <w:r w:rsidRPr="00725767">
        <w:t>Community District No</w:t>
      </w:r>
      <w:r w:rsidR="00CE3323" w:rsidRPr="00725767">
        <w:t xml:space="preserve">. </w:t>
      </w:r>
      <w:r w:rsidR="003E15BC">
        <w:t>2</w:t>
      </w:r>
      <w:r w:rsidR="00963733" w:rsidRPr="00725767">
        <w:t>,</w:t>
      </w:r>
      <w:r w:rsidR="0027475A" w:rsidRPr="00725767">
        <w:t xml:space="preserve"> </w:t>
      </w:r>
      <w:r w:rsidR="007473A5" w:rsidRPr="00725767">
        <w:t>Council District No</w:t>
      </w:r>
      <w:r w:rsidR="00CE3323" w:rsidRPr="00725767">
        <w:t xml:space="preserve">. </w:t>
      </w:r>
      <w:r w:rsidR="003E15BC">
        <w:t>26</w:t>
      </w:r>
      <w:r w:rsidRPr="00725767">
        <w:t xml:space="preserve"> (the </w:t>
      </w:r>
      <w:r w:rsidR="00120C70">
        <w:t>“</w:t>
      </w:r>
      <w:r w:rsidR="00B70E76" w:rsidRPr="00725767">
        <w:t>Exemption Area</w:t>
      </w:r>
      <w:r w:rsidR="00120C70">
        <w:t>”</w:t>
      </w:r>
      <w:r w:rsidR="00B70E76" w:rsidRPr="00725767">
        <w:t>);</w:t>
      </w:r>
    </w:p>
    <w:p w:rsidR="00E67CB1" w:rsidRDefault="00E67CB1" w:rsidP="00720001">
      <w:pPr>
        <w:tabs>
          <w:tab w:val="left" w:pos="5310"/>
        </w:tabs>
        <w:jc w:val="both"/>
      </w:pPr>
    </w:p>
    <w:p w:rsidR="00E67CB1" w:rsidRPr="00725767" w:rsidRDefault="00E67CB1" w:rsidP="00E67CB1">
      <w:pPr>
        <w:ind w:firstLine="720"/>
        <w:jc w:val="both"/>
      </w:pPr>
      <w:r w:rsidRPr="00725767">
        <w:t xml:space="preserve">WHEREAS, upon due notice, the Council held a public hearing on the </w:t>
      </w:r>
      <w:r w:rsidR="008722DA">
        <w:t>Tax Exemption Request</w:t>
      </w:r>
      <w:r w:rsidRPr="00725767">
        <w:t xml:space="preserve"> on </w:t>
      </w:r>
      <w:r w:rsidR="00C87785">
        <w:t>November 4</w:t>
      </w:r>
      <w:r w:rsidRPr="00725767">
        <w:t>, 201</w:t>
      </w:r>
      <w:r w:rsidR="00592453">
        <w:t>9</w:t>
      </w:r>
      <w:r w:rsidRPr="00725767">
        <w:t>;</w:t>
      </w:r>
      <w:r w:rsidR="00200B4A">
        <w:t xml:space="preserve"> and </w:t>
      </w:r>
    </w:p>
    <w:p w:rsidR="0010776A" w:rsidRPr="00725767" w:rsidRDefault="0010776A">
      <w:pPr>
        <w:jc w:val="both"/>
      </w:pPr>
    </w:p>
    <w:p w:rsidR="0010776A" w:rsidRPr="00725767" w:rsidRDefault="0010776A" w:rsidP="007B1453">
      <w:pPr>
        <w:ind w:firstLine="720"/>
        <w:jc w:val="both"/>
      </w:pPr>
      <w:r w:rsidRPr="00725767">
        <w:t xml:space="preserve">WHEREAS, the Council has considered the land use and financial implications and other policy issues relating to the </w:t>
      </w:r>
      <w:r w:rsidR="00CC21C0" w:rsidRPr="00725767">
        <w:t>Tax Exemption Request</w:t>
      </w:r>
      <w:r w:rsidR="00200B4A">
        <w:t>.</w:t>
      </w:r>
      <w:r w:rsidR="000D3A6D" w:rsidRPr="00725767">
        <w:t xml:space="preserve"> </w:t>
      </w:r>
    </w:p>
    <w:p w:rsidR="000D3A6D" w:rsidRPr="00725767" w:rsidRDefault="000D3A6D">
      <w:pPr>
        <w:jc w:val="both"/>
      </w:pPr>
    </w:p>
    <w:p w:rsidR="0010776A" w:rsidRPr="00725767" w:rsidRDefault="0010776A">
      <w:pPr>
        <w:jc w:val="both"/>
      </w:pPr>
      <w:r w:rsidRPr="00725767">
        <w:t>RESOLVED:</w:t>
      </w:r>
    </w:p>
    <w:p w:rsidR="009A40DB" w:rsidRPr="00FA49AF" w:rsidRDefault="009A40DB" w:rsidP="007B1453">
      <w:pPr>
        <w:ind w:firstLine="720"/>
        <w:jc w:val="both"/>
        <w:rPr>
          <w:snapToGrid w:val="0"/>
        </w:rPr>
      </w:pPr>
    </w:p>
    <w:p w:rsidR="003F5D3B" w:rsidRPr="00FA49AF" w:rsidRDefault="003F5D3B" w:rsidP="007B1453">
      <w:pPr>
        <w:ind w:firstLine="720"/>
        <w:jc w:val="both"/>
      </w:pPr>
      <w:r w:rsidRPr="00FA49AF">
        <w:t xml:space="preserve">Pursuant to Section 577 of the Private Housing Finance </w:t>
      </w:r>
      <w:r w:rsidR="0041328D" w:rsidRPr="00FA49AF">
        <w:t>Law,</w:t>
      </w:r>
      <w:r w:rsidRPr="00FA49AF">
        <w:t xml:space="preserve"> </w:t>
      </w:r>
      <w:r w:rsidR="003D5FD7" w:rsidRPr="00FA49AF">
        <w:t xml:space="preserve">the Council approves </w:t>
      </w:r>
      <w:r w:rsidR="00007913" w:rsidRPr="00FA49AF">
        <w:t>an</w:t>
      </w:r>
      <w:r w:rsidR="003D5FD7" w:rsidRPr="00FA49AF">
        <w:t xml:space="preserve"> exemption of the </w:t>
      </w:r>
      <w:r w:rsidR="007B1453" w:rsidRPr="00FA49AF">
        <w:t xml:space="preserve">Exemption </w:t>
      </w:r>
      <w:r w:rsidR="00B70E76" w:rsidRPr="00FA49AF">
        <w:t>Area</w:t>
      </w:r>
      <w:r w:rsidR="003D5FD7" w:rsidRPr="00FA49AF">
        <w:t xml:space="preserve"> from real property taxes </w:t>
      </w:r>
      <w:r w:rsidRPr="00FA49AF">
        <w:t>as follows:</w:t>
      </w:r>
    </w:p>
    <w:p w:rsidR="00B11B96" w:rsidRPr="00FA49AF" w:rsidRDefault="00B11B96" w:rsidP="00B36DA4">
      <w:pPr>
        <w:tabs>
          <w:tab w:val="left" w:pos="360"/>
        </w:tabs>
        <w:jc w:val="both"/>
      </w:pPr>
    </w:p>
    <w:p w:rsidR="00C87785" w:rsidRPr="00FA49AF" w:rsidRDefault="00C87785" w:rsidP="00C87785">
      <w:pPr>
        <w:numPr>
          <w:ilvl w:val="0"/>
          <w:numId w:val="21"/>
        </w:numPr>
        <w:tabs>
          <w:tab w:val="left" w:pos="720"/>
        </w:tabs>
        <w:ind w:hanging="720"/>
        <w:jc w:val="both"/>
      </w:pPr>
      <w:r w:rsidRPr="00FA49AF">
        <w:t>For the purposes hereof, the following terms shall have the following meanings:</w:t>
      </w:r>
    </w:p>
    <w:p w:rsidR="00C87785" w:rsidRPr="00FA49AF" w:rsidRDefault="00C87785" w:rsidP="00C87785">
      <w:pPr>
        <w:tabs>
          <w:tab w:val="left" w:pos="360"/>
        </w:tabs>
        <w:ind w:left="720"/>
        <w:jc w:val="both"/>
      </w:pPr>
    </w:p>
    <w:p w:rsidR="00C87785" w:rsidRPr="00FA49AF" w:rsidRDefault="00C87785" w:rsidP="00C87785">
      <w:pPr>
        <w:numPr>
          <w:ilvl w:val="0"/>
          <w:numId w:val="22"/>
        </w:numPr>
        <w:tabs>
          <w:tab w:val="left" w:pos="1440"/>
        </w:tabs>
        <w:ind w:left="1440" w:hanging="720"/>
        <w:jc w:val="both"/>
      </w:pPr>
      <w:r w:rsidRPr="00FA49AF">
        <w:t>"Community Facility Space" shall mean those portions of the Exemption Area which the Regulatory Agreement requires to be devoted solely to community facility uses.</w:t>
      </w:r>
    </w:p>
    <w:p w:rsidR="00C87785" w:rsidRPr="00FA49AF" w:rsidRDefault="00C87785" w:rsidP="00C87785">
      <w:pPr>
        <w:tabs>
          <w:tab w:val="left" w:pos="1440"/>
        </w:tabs>
        <w:ind w:left="1440" w:hanging="720"/>
        <w:jc w:val="both"/>
      </w:pPr>
    </w:p>
    <w:p w:rsidR="00C87785" w:rsidRPr="00FA49AF" w:rsidRDefault="00C87785" w:rsidP="00C87785">
      <w:pPr>
        <w:numPr>
          <w:ilvl w:val="0"/>
          <w:numId w:val="22"/>
        </w:numPr>
        <w:tabs>
          <w:tab w:val="left" w:pos="1440"/>
        </w:tabs>
        <w:ind w:left="1440" w:hanging="720"/>
        <w:jc w:val="both"/>
      </w:pPr>
      <w:r w:rsidRPr="00FA49AF">
        <w:t>"Company" shall mean GO HPS, LLC or any other entity that acquires the beneficial interest in the Exemption Area with the prior written consent of HPD.</w:t>
      </w:r>
    </w:p>
    <w:p w:rsidR="00C87785" w:rsidRPr="00FA49AF" w:rsidRDefault="00C87785" w:rsidP="00C87785">
      <w:pPr>
        <w:pStyle w:val="ListParagraph"/>
        <w:rPr>
          <w:sz w:val="24"/>
          <w:szCs w:val="24"/>
        </w:rPr>
      </w:pPr>
    </w:p>
    <w:p w:rsidR="00C87785" w:rsidRPr="00FA49AF" w:rsidRDefault="00C87785" w:rsidP="00C87785">
      <w:pPr>
        <w:numPr>
          <w:ilvl w:val="0"/>
          <w:numId w:val="22"/>
        </w:numPr>
        <w:tabs>
          <w:tab w:val="left" w:pos="1440"/>
        </w:tabs>
        <w:ind w:left="1440" w:hanging="720"/>
        <w:jc w:val="both"/>
      </w:pPr>
      <w:r w:rsidRPr="00FA49AF">
        <w:t>"Effective Date" shall mean the later of (i) the date of conveyance of the Exemption Area to the HDFC, or (ii) the date that HPD, HDC, and the Owner enter into the Regulatory Agreement.</w:t>
      </w:r>
    </w:p>
    <w:p w:rsidR="00C87785" w:rsidRPr="00FA49AF" w:rsidRDefault="00C87785" w:rsidP="00C87785">
      <w:pPr>
        <w:pStyle w:val="ListParagraph"/>
        <w:rPr>
          <w:sz w:val="24"/>
          <w:szCs w:val="24"/>
        </w:rPr>
      </w:pPr>
    </w:p>
    <w:p w:rsidR="00C87785" w:rsidRPr="00FA49AF" w:rsidRDefault="00C87785" w:rsidP="00A478F9">
      <w:pPr>
        <w:numPr>
          <w:ilvl w:val="0"/>
          <w:numId w:val="22"/>
        </w:numPr>
        <w:tabs>
          <w:tab w:val="left" w:pos="1440"/>
        </w:tabs>
        <w:ind w:left="1440" w:hanging="720"/>
        <w:jc w:val="both"/>
      </w:pPr>
      <w:r w:rsidRPr="00FA49AF">
        <w:t>"Exemption" shall mean the real property taxation provided hereunder.</w:t>
      </w:r>
    </w:p>
    <w:p w:rsidR="00A478F9" w:rsidRPr="00FA49AF" w:rsidRDefault="00A478F9" w:rsidP="00A478F9">
      <w:pPr>
        <w:pStyle w:val="ListParagraph"/>
        <w:rPr>
          <w:sz w:val="24"/>
          <w:szCs w:val="24"/>
        </w:rPr>
      </w:pPr>
    </w:p>
    <w:p w:rsidR="00A478F9" w:rsidRPr="00FA49AF" w:rsidRDefault="00A478F9" w:rsidP="00A478F9">
      <w:pPr>
        <w:numPr>
          <w:ilvl w:val="0"/>
          <w:numId w:val="22"/>
        </w:numPr>
        <w:tabs>
          <w:tab w:val="left" w:pos="1440"/>
        </w:tabs>
        <w:ind w:left="1440" w:hanging="720"/>
        <w:jc w:val="both"/>
      </w:pPr>
      <w:r w:rsidRPr="00FA49AF">
        <w:t>"Exemption Area" shall mean the real property located in the Borough of Queens, City and State of New York, identified as Block 6, Lots 20 &amp; 30 on the Tax Map of the City of New York.</w:t>
      </w:r>
    </w:p>
    <w:p w:rsidR="00A478F9" w:rsidRPr="00FA49AF" w:rsidRDefault="00A478F9" w:rsidP="00A478F9">
      <w:pPr>
        <w:pStyle w:val="ListParagraph"/>
        <w:rPr>
          <w:sz w:val="24"/>
          <w:szCs w:val="24"/>
        </w:rPr>
      </w:pPr>
    </w:p>
    <w:p w:rsidR="00A478F9" w:rsidRPr="00FA49AF" w:rsidRDefault="00A478F9" w:rsidP="00A478F9">
      <w:pPr>
        <w:numPr>
          <w:ilvl w:val="0"/>
          <w:numId w:val="22"/>
        </w:numPr>
        <w:tabs>
          <w:tab w:val="left" w:pos="1440"/>
        </w:tabs>
        <w:ind w:left="1440" w:hanging="720"/>
        <w:jc w:val="both"/>
      </w:pPr>
      <w:r w:rsidRPr="00FA49AF">
        <w:lastRenderedPageBreak/>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A478F9" w:rsidRPr="00FA49AF" w:rsidRDefault="00A478F9" w:rsidP="00A478F9">
      <w:pPr>
        <w:pStyle w:val="ListParagraph"/>
        <w:rPr>
          <w:sz w:val="24"/>
          <w:szCs w:val="24"/>
        </w:rPr>
      </w:pPr>
    </w:p>
    <w:p w:rsidR="00A478F9" w:rsidRPr="00FA49AF" w:rsidRDefault="00A478F9" w:rsidP="00A478F9">
      <w:pPr>
        <w:numPr>
          <w:ilvl w:val="0"/>
          <w:numId w:val="22"/>
        </w:numPr>
        <w:tabs>
          <w:tab w:val="left" w:pos="1440"/>
        </w:tabs>
        <w:ind w:left="1440" w:hanging="720"/>
        <w:jc w:val="both"/>
      </w:pPr>
      <w:r w:rsidRPr="00FA49AF">
        <w:t>"HDC" shall mean the New York City Housing Development Corporation.</w:t>
      </w:r>
    </w:p>
    <w:p w:rsidR="00A478F9" w:rsidRPr="00FA49AF" w:rsidRDefault="00A478F9" w:rsidP="00A478F9">
      <w:pPr>
        <w:pStyle w:val="ListParagraph"/>
        <w:rPr>
          <w:sz w:val="24"/>
          <w:szCs w:val="24"/>
        </w:rPr>
      </w:pPr>
    </w:p>
    <w:p w:rsidR="00A478F9" w:rsidRPr="00FA49AF" w:rsidRDefault="00A478F9" w:rsidP="00A478F9">
      <w:pPr>
        <w:numPr>
          <w:ilvl w:val="0"/>
          <w:numId w:val="22"/>
        </w:numPr>
        <w:tabs>
          <w:tab w:val="left" w:pos="1440"/>
        </w:tabs>
        <w:ind w:left="1440" w:hanging="720"/>
        <w:jc w:val="both"/>
      </w:pPr>
      <w:r w:rsidRPr="00FA49AF">
        <w:t>"HDFC" shall mean South Point Housing Development Fund Corporation or a housing development fund company that acquires the Exemption Area with the prior written consent of HPD.</w:t>
      </w:r>
    </w:p>
    <w:p w:rsidR="00A478F9" w:rsidRPr="00FA49AF" w:rsidRDefault="00A478F9" w:rsidP="00A478F9">
      <w:pPr>
        <w:pStyle w:val="ListParagraph"/>
        <w:rPr>
          <w:sz w:val="24"/>
          <w:szCs w:val="24"/>
        </w:rPr>
      </w:pPr>
    </w:p>
    <w:p w:rsidR="00A478F9" w:rsidRPr="00FA49AF" w:rsidRDefault="00A478F9" w:rsidP="00A478F9">
      <w:pPr>
        <w:numPr>
          <w:ilvl w:val="0"/>
          <w:numId w:val="22"/>
        </w:numPr>
        <w:tabs>
          <w:tab w:val="left" w:pos="1440"/>
        </w:tabs>
        <w:ind w:left="1440" w:hanging="720"/>
        <w:jc w:val="both"/>
      </w:pPr>
      <w:r w:rsidRPr="00FA49AF">
        <w:t>"HPD" shall mean the Department of Housing Preservation and Development of the City of New York.</w:t>
      </w:r>
    </w:p>
    <w:p w:rsidR="00A478F9" w:rsidRPr="00FA49AF" w:rsidRDefault="00A478F9" w:rsidP="00A478F9">
      <w:pPr>
        <w:pStyle w:val="ListParagraph"/>
        <w:rPr>
          <w:sz w:val="24"/>
          <w:szCs w:val="24"/>
        </w:rPr>
      </w:pPr>
    </w:p>
    <w:p w:rsidR="00A478F9" w:rsidRPr="00FA49AF" w:rsidRDefault="00A478F9" w:rsidP="00A478F9">
      <w:pPr>
        <w:numPr>
          <w:ilvl w:val="0"/>
          <w:numId w:val="22"/>
        </w:numPr>
        <w:tabs>
          <w:tab w:val="left" w:pos="1440"/>
        </w:tabs>
        <w:ind w:left="1440" w:hanging="720"/>
        <w:jc w:val="both"/>
      </w:pPr>
      <w:r w:rsidRPr="00FA49AF">
        <w:t>"Owner" shall mean, collectively, the HDFC and the Company.</w:t>
      </w:r>
    </w:p>
    <w:p w:rsidR="00A478F9" w:rsidRPr="00FA49AF" w:rsidRDefault="00A478F9" w:rsidP="00A478F9">
      <w:pPr>
        <w:pStyle w:val="ListParagraph"/>
        <w:rPr>
          <w:sz w:val="24"/>
          <w:szCs w:val="24"/>
        </w:rPr>
      </w:pPr>
    </w:p>
    <w:p w:rsidR="00A478F9" w:rsidRPr="00FA49AF" w:rsidRDefault="00A478F9" w:rsidP="00A478F9">
      <w:pPr>
        <w:numPr>
          <w:ilvl w:val="0"/>
          <w:numId w:val="22"/>
        </w:numPr>
        <w:tabs>
          <w:tab w:val="left" w:pos="1440"/>
        </w:tabs>
        <w:ind w:left="1440" w:hanging="720"/>
        <w:jc w:val="both"/>
      </w:pPr>
      <w:r w:rsidRPr="00FA49AF">
        <w:t>"Regulatory Agreement" shall mean the regulatory agreement between HPD, HDC and the Owner establishing certain controls upon the operation of the Exemption Area during the term of the Exemption.</w:t>
      </w:r>
    </w:p>
    <w:p w:rsidR="00A478F9" w:rsidRPr="00FA49AF" w:rsidRDefault="00A478F9" w:rsidP="00A478F9">
      <w:pPr>
        <w:pStyle w:val="ListParagraph"/>
        <w:rPr>
          <w:sz w:val="24"/>
          <w:szCs w:val="24"/>
        </w:rPr>
      </w:pPr>
    </w:p>
    <w:p w:rsidR="002D7E65" w:rsidRPr="00FA49AF" w:rsidRDefault="002D7E65" w:rsidP="002D7E65">
      <w:pPr>
        <w:numPr>
          <w:ilvl w:val="0"/>
          <w:numId w:val="21"/>
        </w:numPr>
        <w:tabs>
          <w:tab w:val="left" w:pos="720"/>
        </w:tabs>
        <w:ind w:hanging="720"/>
        <w:jc w:val="both"/>
      </w:pPr>
      <w:r w:rsidRPr="00FA49AF">
        <w:t>All of the value of the property in the Exemption Area, including both the land and any improvements (excluding those portions, if any, devoted to business or commercial use other than the Community Facility Space) shall be exempt from real property taxation, other than assessments for local improvements, for a period commencing upon the Effective Date and terminating upon the Expiration Date.</w:t>
      </w:r>
    </w:p>
    <w:p w:rsidR="002D7E65" w:rsidRPr="00FA49AF" w:rsidRDefault="002D7E65" w:rsidP="002D7E65">
      <w:pPr>
        <w:tabs>
          <w:tab w:val="left" w:pos="720"/>
        </w:tabs>
        <w:ind w:left="720"/>
        <w:jc w:val="both"/>
      </w:pPr>
    </w:p>
    <w:p w:rsidR="002D7E65" w:rsidRPr="00FA49AF" w:rsidRDefault="002D7E65" w:rsidP="002D7E65">
      <w:pPr>
        <w:numPr>
          <w:ilvl w:val="0"/>
          <w:numId w:val="21"/>
        </w:numPr>
        <w:tabs>
          <w:tab w:val="left" w:pos="720"/>
        </w:tabs>
        <w:ind w:hanging="720"/>
        <w:jc w:val="both"/>
      </w:pPr>
      <w:r w:rsidRPr="00FA49AF">
        <w:t>Notwithstanding any provision hereof to the contrary:</w:t>
      </w:r>
    </w:p>
    <w:p w:rsidR="002D7E65" w:rsidRPr="00FA49AF" w:rsidRDefault="002D7E65" w:rsidP="002D7E65">
      <w:pPr>
        <w:pStyle w:val="ListParagraph"/>
        <w:rPr>
          <w:sz w:val="24"/>
          <w:szCs w:val="24"/>
        </w:rPr>
      </w:pPr>
    </w:p>
    <w:p w:rsidR="002D7E65" w:rsidRPr="00FA49AF" w:rsidRDefault="002D7E65" w:rsidP="002D7E65">
      <w:pPr>
        <w:numPr>
          <w:ilvl w:val="0"/>
          <w:numId w:val="23"/>
        </w:numPr>
        <w:tabs>
          <w:tab w:val="left" w:pos="1440"/>
        </w:tabs>
        <w:jc w:val="both"/>
      </w:pPr>
      <w:r w:rsidRPr="00FA49AF">
        <w:t xml:space="preserve">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w:t>
      </w:r>
      <w:r w:rsidRPr="00FA49AF">
        <w:lastRenderedPageBreak/>
        <w:t>specified therein, the Exemption shall prospectively terminate.</w:t>
      </w:r>
    </w:p>
    <w:p w:rsidR="002D7E65" w:rsidRPr="00FA49AF" w:rsidRDefault="002D7E65" w:rsidP="002D7E65">
      <w:pPr>
        <w:tabs>
          <w:tab w:val="left" w:pos="1440"/>
        </w:tabs>
        <w:ind w:left="1440"/>
        <w:jc w:val="both"/>
      </w:pPr>
    </w:p>
    <w:p w:rsidR="002D7E65" w:rsidRPr="00FA49AF" w:rsidRDefault="002D7E65" w:rsidP="002D7E65">
      <w:pPr>
        <w:numPr>
          <w:ilvl w:val="0"/>
          <w:numId w:val="23"/>
        </w:numPr>
        <w:tabs>
          <w:tab w:val="left" w:pos="1440"/>
        </w:tabs>
        <w:jc w:val="both"/>
      </w:pPr>
      <w:r w:rsidRPr="00FA49AF">
        <w:t>The Exemption shall apply to all land in the Exemption Area, but shall only apply to buildings on the Exemption Area that have a new permanent certificate of occupancy or a temporary certificate of occupancy for all residential areas on or before five years from the Effective Date.</w:t>
      </w:r>
    </w:p>
    <w:p w:rsidR="002D7E65" w:rsidRPr="00FA49AF" w:rsidRDefault="002D7E65" w:rsidP="002D7E65">
      <w:pPr>
        <w:pStyle w:val="ListParagraph"/>
        <w:rPr>
          <w:sz w:val="24"/>
          <w:szCs w:val="24"/>
        </w:rPr>
      </w:pPr>
    </w:p>
    <w:p w:rsidR="00A478F9" w:rsidRPr="00FA49AF" w:rsidRDefault="002D7E65" w:rsidP="002D7E65">
      <w:pPr>
        <w:tabs>
          <w:tab w:val="left" w:pos="1440"/>
        </w:tabs>
        <w:ind w:left="1440" w:hanging="720"/>
        <w:jc w:val="both"/>
      </w:pPr>
      <w:r w:rsidRPr="00FA49AF">
        <w:t>c.</w:t>
      </w:r>
      <w:r w:rsidRPr="00FA49AF">
        <w:tab/>
        <w:t>Nothing herein shall entitle the HDFC, the Owner, or any past owner to a refund of any real property taxes which accrued and were paid with respect to the Exemption Area prior to the Effective Date.</w:t>
      </w:r>
    </w:p>
    <w:p w:rsidR="00C87785" w:rsidRPr="00FA49AF" w:rsidRDefault="00C87785" w:rsidP="002D7E65">
      <w:pPr>
        <w:tabs>
          <w:tab w:val="left" w:pos="360"/>
          <w:tab w:val="left" w:pos="1440"/>
        </w:tabs>
        <w:jc w:val="both"/>
      </w:pPr>
    </w:p>
    <w:p w:rsidR="002D7E65" w:rsidRPr="00FA49AF" w:rsidRDefault="002D7E65" w:rsidP="00462F09">
      <w:pPr>
        <w:numPr>
          <w:ilvl w:val="0"/>
          <w:numId w:val="21"/>
        </w:numPr>
        <w:tabs>
          <w:tab w:val="left" w:pos="720"/>
        </w:tabs>
        <w:ind w:hanging="720"/>
        <w:jc w:val="both"/>
      </w:pPr>
      <w:r w:rsidRPr="00FA49AF">
        <w:t>In consideration of the Exemption, the owner of the Exemption Area shall, for so long as the</w:t>
      </w:r>
      <w:r w:rsidR="00462F09" w:rsidRPr="00FA49AF">
        <w:t xml:space="preserv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C87785" w:rsidRPr="00FA49AF" w:rsidRDefault="00C87785" w:rsidP="00A478F9">
      <w:pPr>
        <w:tabs>
          <w:tab w:val="left" w:pos="360"/>
          <w:tab w:val="left" w:pos="1440"/>
        </w:tabs>
        <w:ind w:left="1440" w:hanging="720"/>
        <w:jc w:val="both"/>
      </w:pPr>
    </w:p>
    <w:p w:rsidR="0010776A" w:rsidRPr="00725767" w:rsidRDefault="0010776A" w:rsidP="00B36DA4">
      <w:pPr>
        <w:jc w:val="both"/>
      </w:pPr>
      <w:r w:rsidRPr="00725767">
        <w:t>Adopted.</w:t>
      </w:r>
    </w:p>
    <w:p w:rsidR="0010776A" w:rsidRPr="00725767" w:rsidRDefault="0010776A" w:rsidP="00B36DA4">
      <w:pPr>
        <w:jc w:val="both"/>
      </w:pPr>
    </w:p>
    <w:p w:rsidR="0010776A" w:rsidRPr="00725767" w:rsidRDefault="0010776A">
      <w:pPr>
        <w:jc w:val="both"/>
      </w:pPr>
      <w:r w:rsidRPr="00725767">
        <w:tab/>
        <w:t>Office of the City Clerk</w:t>
      </w:r>
      <w:proofErr w:type="gramStart"/>
      <w:r w:rsidRPr="00725767">
        <w:t>, }</w:t>
      </w:r>
      <w:proofErr w:type="gramEnd"/>
    </w:p>
    <w:p w:rsidR="0010776A" w:rsidRPr="00725767" w:rsidRDefault="0010776A">
      <w:pPr>
        <w:jc w:val="both"/>
      </w:pPr>
      <w:r w:rsidRPr="00725767">
        <w:tab/>
        <w:t>The City of New York</w:t>
      </w:r>
      <w:proofErr w:type="gramStart"/>
      <w:r w:rsidRPr="00725767">
        <w:t>,  }</w:t>
      </w:r>
      <w:proofErr w:type="gramEnd"/>
      <w:r w:rsidRPr="00725767">
        <w:t xml:space="preserve"> ss.:</w:t>
      </w:r>
    </w:p>
    <w:p w:rsidR="0010776A" w:rsidRPr="00725767" w:rsidRDefault="0010776A">
      <w:pPr>
        <w:jc w:val="both"/>
      </w:pPr>
    </w:p>
    <w:p w:rsidR="0010776A" w:rsidRPr="00725767" w:rsidRDefault="0010776A">
      <w:pPr>
        <w:jc w:val="both"/>
      </w:pPr>
      <w:r w:rsidRPr="00725767">
        <w:tab/>
      </w:r>
      <w:r w:rsidRPr="00725767">
        <w:tab/>
        <w:t>I hereby certify that the foregoing is a true copy of a Resolution passed by The Council of The City of New York on</w:t>
      </w:r>
      <w:r w:rsidR="00EA2244">
        <w:t xml:space="preserve"> </w:t>
      </w:r>
      <w:r w:rsidR="0091293B">
        <w:t>November 14</w:t>
      </w:r>
      <w:r w:rsidR="00BF432D">
        <w:t>, 2019,</w:t>
      </w:r>
      <w:r w:rsidRPr="00725767">
        <w:t xml:space="preserve"> on file in this office.</w:t>
      </w:r>
    </w:p>
    <w:p w:rsidR="0010776A" w:rsidRPr="00725767" w:rsidRDefault="0010776A">
      <w:pPr>
        <w:jc w:val="both"/>
      </w:pPr>
    </w:p>
    <w:p w:rsidR="0010776A" w:rsidRPr="00725767" w:rsidRDefault="0010776A" w:rsidP="00B36DA4">
      <w:pPr>
        <w:jc w:val="both"/>
      </w:pPr>
    </w:p>
    <w:p w:rsidR="00592453" w:rsidRDefault="00592453" w:rsidP="00B36DA4">
      <w:pPr>
        <w:jc w:val="both"/>
      </w:pPr>
    </w:p>
    <w:p w:rsidR="00BF432D" w:rsidRDefault="00BF432D" w:rsidP="00B36DA4">
      <w:pPr>
        <w:jc w:val="both"/>
      </w:pPr>
    </w:p>
    <w:p w:rsidR="007B1453" w:rsidRPr="001A6466" w:rsidRDefault="007B1453" w:rsidP="007B1453">
      <w:pPr>
        <w:tabs>
          <w:tab w:val="left" w:pos="-1440"/>
        </w:tabs>
        <w:jc w:val="right"/>
      </w:pPr>
      <w:r w:rsidRPr="001A6466">
        <w:t>.....................................................</w:t>
      </w:r>
    </w:p>
    <w:p w:rsidR="007B1453" w:rsidRPr="001A6466" w:rsidRDefault="007B1453" w:rsidP="007B1453">
      <w:pPr>
        <w:tabs>
          <w:tab w:val="left" w:pos="-1440"/>
        </w:tabs>
        <w:jc w:val="right"/>
      </w:pPr>
      <w:r w:rsidRPr="001A6466">
        <w:t xml:space="preserve">City Clerk, Clerk of </w:t>
      </w:r>
      <w:proofErr w:type="gramStart"/>
      <w:r w:rsidRPr="001A6466">
        <w:t>The</w:t>
      </w:r>
      <w:proofErr w:type="gramEnd"/>
      <w:r w:rsidRPr="001A6466">
        <w:t xml:space="preserve"> Council</w:t>
      </w:r>
    </w:p>
    <w:p w:rsidR="007B1453" w:rsidRDefault="007B1453" w:rsidP="007B1453">
      <w:pPr>
        <w:tabs>
          <w:tab w:val="left" w:pos="-1440"/>
        </w:tabs>
        <w:jc w:val="both"/>
      </w:pPr>
    </w:p>
    <w:p w:rsidR="00105A5A" w:rsidRDefault="00105A5A" w:rsidP="00105A5A">
      <w:pPr>
        <w:jc w:val="both"/>
      </w:pPr>
    </w:p>
    <w:sectPr w:rsidR="00105A5A" w:rsidSect="00021606">
      <w:headerReference w:type="default" r:id="rId8"/>
      <w:head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7D" w:rsidRDefault="007B217D" w:rsidP="00021606">
      <w:r>
        <w:separator/>
      </w:r>
    </w:p>
  </w:endnote>
  <w:endnote w:type="continuationSeparator" w:id="0">
    <w:p w:rsidR="007B217D" w:rsidRDefault="007B217D" w:rsidP="000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7D" w:rsidRDefault="007B217D" w:rsidP="00021606">
      <w:r>
        <w:separator/>
      </w:r>
    </w:p>
  </w:footnote>
  <w:footnote w:type="continuationSeparator" w:id="0">
    <w:p w:rsidR="007B217D" w:rsidRDefault="007B217D" w:rsidP="0002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p w:rsidR="00021606" w:rsidRP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 xml:space="preserve">Page </w:t>
    </w:r>
    <w:r w:rsidRPr="00021606">
      <w:rPr>
        <w:b/>
        <w:bCs/>
        <w:snapToGrid w:val="0"/>
        <w:szCs w:val="20"/>
      </w:rPr>
      <w:fldChar w:fldCharType="begin"/>
    </w:r>
    <w:r w:rsidRPr="00021606">
      <w:rPr>
        <w:b/>
        <w:bCs/>
        <w:snapToGrid w:val="0"/>
        <w:szCs w:val="20"/>
      </w:rPr>
      <w:instrText xml:space="preserve"> PAGE </w:instrText>
    </w:r>
    <w:r w:rsidRPr="00021606">
      <w:rPr>
        <w:b/>
        <w:bCs/>
        <w:snapToGrid w:val="0"/>
        <w:szCs w:val="20"/>
      </w:rPr>
      <w:fldChar w:fldCharType="separate"/>
    </w:r>
    <w:r w:rsidR="00E25E4F">
      <w:rPr>
        <w:b/>
        <w:bCs/>
        <w:noProof/>
        <w:snapToGrid w:val="0"/>
        <w:szCs w:val="20"/>
      </w:rPr>
      <w:t>3</w:t>
    </w:r>
    <w:r w:rsidRPr="00021606">
      <w:rPr>
        <w:b/>
        <w:bCs/>
        <w:snapToGrid w:val="0"/>
        <w:szCs w:val="20"/>
      </w:rPr>
      <w:fldChar w:fldCharType="end"/>
    </w:r>
    <w:r w:rsidRPr="00021606">
      <w:rPr>
        <w:b/>
        <w:bCs/>
        <w:snapToGrid w:val="0"/>
        <w:szCs w:val="20"/>
      </w:rPr>
      <w:t xml:space="preserve"> of </w:t>
    </w:r>
    <w:r w:rsidR="00FA49AF">
      <w:rPr>
        <w:b/>
        <w:bCs/>
        <w:snapToGrid w:val="0"/>
        <w:szCs w:val="20"/>
      </w:rPr>
      <w:t>3</w:t>
    </w:r>
  </w:p>
  <w:p w:rsidR="00021606" w:rsidRPr="00021606" w:rsidRDefault="00105A5A" w:rsidP="00021606">
    <w:pPr>
      <w:tabs>
        <w:tab w:val="center" w:pos="4320"/>
        <w:tab w:val="right" w:pos="8640"/>
      </w:tabs>
      <w:autoSpaceDE/>
      <w:autoSpaceDN/>
      <w:adjustRightInd/>
      <w:rPr>
        <w:b/>
        <w:bCs/>
        <w:snapToGrid w:val="0"/>
        <w:szCs w:val="20"/>
      </w:rPr>
    </w:pPr>
    <w:r>
      <w:rPr>
        <w:b/>
        <w:bCs/>
        <w:snapToGrid w:val="0"/>
        <w:szCs w:val="20"/>
      </w:rPr>
      <w:t>20</w:t>
    </w:r>
    <w:r w:rsidR="00FA49AF">
      <w:rPr>
        <w:b/>
        <w:bCs/>
        <w:snapToGrid w:val="0"/>
        <w:szCs w:val="20"/>
      </w:rPr>
      <w:t>205105 HAQ</w:t>
    </w:r>
  </w:p>
  <w:p w:rsid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Res. No.</w:t>
    </w:r>
    <w:r w:rsidR="00725767">
      <w:rPr>
        <w:b/>
        <w:bCs/>
        <w:snapToGrid w:val="0"/>
        <w:szCs w:val="20"/>
      </w:rPr>
      <w:t xml:space="preserve"> </w:t>
    </w:r>
    <w:r w:rsidRPr="00021606">
      <w:rPr>
        <w:b/>
        <w:bCs/>
        <w:snapToGrid w:val="0"/>
        <w:szCs w:val="20"/>
      </w:rPr>
      <w:t xml:space="preserve"> </w:t>
    </w:r>
    <w:r w:rsidR="0091293B">
      <w:rPr>
        <w:b/>
        <w:bCs/>
        <w:snapToGrid w:val="0"/>
        <w:szCs w:val="20"/>
      </w:rPr>
      <w:t>1159</w:t>
    </w:r>
    <w:r w:rsidR="00C86307">
      <w:rPr>
        <w:b/>
        <w:bCs/>
        <w:snapToGrid w:val="0"/>
        <w:szCs w:val="20"/>
      </w:rPr>
      <w:t xml:space="preserve"> </w:t>
    </w:r>
    <w:r w:rsidRPr="00021606">
      <w:rPr>
        <w:b/>
        <w:bCs/>
        <w:snapToGrid w:val="0"/>
        <w:szCs w:val="20"/>
      </w:rPr>
      <w:t xml:space="preserve">(L.U. No. </w:t>
    </w:r>
    <w:r w:rsidR="00D734C3">
      <w:rPr>
        <w:b/>
        <w:bCs/>
        <w:snapToGrid w:val="0"/>
        <w:szCs w:val="20"/>
      </w:rPr>
      <w:t>563</w:t>
    </w:r>
    <w:r w:rsidR="007E3A5A">
      <w:rPr>
        <w:b/>
        <w:bCs/>
        <w:snapToGrid w:val="0"/>
        <w:szCs w:val="20"/>
      </w:rPr>
      <w:t>)</w:t>
    </w:r>
  </w:p>
  <w:p w:rsidR="00CE3323" w:rsidRPr="00021606" w:rsidRDefault="00CE3323"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pPr>
      <w:pStyle w:val="Header"/>
    </w:pPr>
  </w:p>
  <w:p w:rsidR="00021606" w:rsidRDefault="0002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D24"/>
    <w:multiLevelType w:val="hybridMultilevel"/>
    <w:tmpl w:val="7A6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FA2"/>
    <w:multiLevelType w:val="hybridMultilevel"/>
    <w:tmpl w:val="A5AC3CF2"/>
    <w:lvl w:ilvl="0" w:tplc="5F6A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7648C7"/>
    <w:multiLevelType w:val="hybridMultilevel"/>
    <w:tmpl w:val="955A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6445A"/>
    <w:multiLevelType w:val="hybridMultilevel"/>
    <w:tmpl w:val="F13EA190"/>
    <w:lvl w:ilvl="0" w:tplc="04090017">
      <w:start w:val="1"/>
      <w:numFmt w:val="lowerLetter"/>
      <w:lvlText w:val="%1)"/>
      <w:lvlJc w:val="left"/>
      <w:pPr>
        <w:ind w:left="90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 w15:restartNumberingAfterBreak="0">
    <w:nsid w:val="309F0963"/>
    <w:multiLevelType w:val="hybridMultilevel"/>
    <w:tmpl w:val="3DD468CA"/>
    <w:lvl w:ilvl="0" w:tplc="9A8EC85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44A458A"/>
    <w:multiLevelType w:val="hybridMultilevel"/>
    <w:tmpl w:val="17AA30FC"/>
    <w:lvl w:ilvl="0" w:tplc="C18E0FEC">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63D0593"/>
    <w:multiLevelType w:val="hybridMultilevel"/>
    <w:tmpl w:val="0958F9AA"/>
    <w:lvl w:ilvl="0" w:tplc="759C70A4">
      <w:start w:val="1"/>
      <w:numFmt w:val="lowerLetter"/>
      <w:lvlText w:val="%1."/>
      <w:lvlJc w:val="left"/>
      <w:pPr>
        <w:ind w:left="1440" w:hanging="360"/>
      </w:pPr>
      <w:rPr>
        <w:rFonts w:ascii="Arial" w:eastAsia="Arial" w:hAnsi="Arial" w:cs="Times New Roman" w:hint="default"/>
        <w:spacing w:val="-1"/>
        <w:w w:val="10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C070963"/>
    <w:multiLevelType w:val="hybridMultilevel"/>
    <w:tmpl w:val="AF223950"/>
    <w:lvl w:ilvl="0" w:tplc="AECE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91C56"/>
    <w:multiLevelType w:val="hybridMultilevel"/>
    <w:tmpl w:val="141A6D5E"/>
    <w:lvl w:ilvl="0" w:tplc="E8C6A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313ED"/>
    <w:multiLevelType w:val="hybridMultilevel"/>
    <w:tmpl w:val="DBA87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97FA8"/>
    <w:multiLevelType w:val="hybridMultilevel"/>
    <w:tmpl w:val="5E229276"/>
    <w:lvl w:ilvl="0" w:tplc="388CE588">
      <w:start w:val="1"/>
      <w:numFmt w:val="decimal"/>
      <w:lvlText w:val="%1."/>
      <w:lvlJc w:val="left"/>
      <w:pPr>
        <w:ind w:left="1080" w:hanging="720"/>
      </w:pPr>
    </w:lvl>
    <w:lvl w:ilvl="1" w:tplc="3D0A1C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F07970"/>
    <w:multiLevelType w:val="hybridMultilevel"/>
    <w:tmpl w:val="062632E6"/>
    <w:lvl w:ilvl="0" w:tplc="253843C2">
      <w:start w:val="2"/>
      <w:numFmt w:val="decimal"/>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2" w15:restartNumberingAfterBreak="0">
    <w:nsid w:val="680D0D33"/>
    <w:multiLevelType w:val="hybridMultilevel"/>
    <w:tmpl w:val="59AA38CA"/>
    <w:lvl w:ilvl="0" w:tplc="A1ACAD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D3A550E">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B10013E"/>
    <w:multiLevelType w:val="hybridMultilevel"/>
    <w:tmpl w:val="688645D2"/>
    <w:lvl w:ilvl="0" w:tplc="83026D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8556AB"/>
    <w:multiLevelType w:val="hybridMultilevel"/>
    <w:tmpl w:val="EB5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822FE"/>
    <w:multiLevelType w:val="hybridMultilevel"/>
    <w:tmpl w:val="F2FE92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AD3E3E"/>
    <w:multiLevelType w:val="hybridMultilevel"/>
    <w:tmpl w:val="063A48DC"/>
    <w:lvl w:ilvl="0" w:tplc="5C5A64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5C5A64F4">
      <w:start w:val="1"/>
      <w:numFmt w:val="decimal"/>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74E715ED"/>
    <w:multiLevelType w:val="hybridMultilevel"/>
    <w:tmpl w:val="746CC636"/>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37F0D"/>
    <w:multiLevelType w:val="singleLevel"/>
    <w:tmpl w:val="8A263E10"/>
    <w:lvl w:ilvl="0">
      <w:start w:val="3"/>
      <w:numFmt w:val="lowerLetter"/>
      <w:lvlText w:val="%1."/>
      <w:legacy w:legacy="1" w:legacySpace="0" w:legacyIndent="360"/>
      <w:lvlJc w:val="left"/>
      <w:rPr>
        <w:rFonts w:ascii="Times New Roman" w:hAnsi="Times New Roman" w:cs="Times New Roman" w:hint="default"/>
      </w:rPr>
    </w:lvl>
  </w:abstractNum>
  <w:abstractNum w:abstractNumId="19" w15:restartNumberingAfterBreak="0">
    <w:nsid w:val="7EB54962"/>
    <w:multiLevelType w:val="hybridMultilevel"/>
    <w:tmpl w:val="6C2C6644"/>
    <w:lvl w:ilvl="0" w:tplc="A6A4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0376A"/>
    <w:multiLevelType w:val="hybridMultilevel"/>
    <w:tmpl w:val="870C3810"/>
    <w:lvl w:ilvl="0" w:tplc="7B7827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num>
  <w:num w:numId="9">
    <w:abstractNumId w:val="15"/>
  </w:num>
  <w:num w:numId="10">
    <w:abstractNumId w:val="7"/>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2"/>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A"/>
    <w:rsid w:val="00007913"/>
    <w:rsid w:val="00016010"/>
    <w:rsid w:val="00021606"/>
    <w:rsid w:val="00035344"/>
    <w:rsid w:val="0003591E"/>
    <w:rsid w:val="00035FDA"/>
    <w:rsid w:val="00046B55"/>
    <w:rsid w:val="000521DA"/>
    <w:rsid w:val="000622A6"/>
    <w:rsid w:val="00067AD0"/>
    <w:rsid w:val="00070BC4"/>
    <w:rsid w:val="00073D02"/>
    <w:rsid w:val="000B539A"/>
    <w:rsid w:val="000C068E"/>
    <w:rsid w:val="000D3A6D"/>
    <w:rsid w:val="000D5A9C"/>
    <w:rsid w:val="00105A5A"/>
    <w:rsid w:val="0010776A"/>
    <w:rsid w:val="00120C70"/>
    <w:rsid w:val="00121D5D"/>
    <w:rsid w:val="00146F30"/>
    <w:rsid w:val="001474E3"/>
    <w:rsid w:val="00152B5A"/>
    <w:rsid w:val="00154F71"/>
    <w:rsid w:val="0016273C"/>
    <w:rsid w:val="0017225D"/>
    <w:rsid w:val="00174F8A"/>
    <w:rsid w:val="00177A25"/>
    <w:rsid w:val="00187B4D"/>
    <w:rsid w:val="00190556"/>
    <w:rsid w:val="00196D47"/>
    <w:rsid w:val="001A04EE"/>
    <w:rsid w:val="001A3C20"/>
    <w:rsid w:val="001B25DF"/>
    <w:rsid w:val="001C45D7"/>
    <w:rsid w:val="001D30B2"/>
    <w:rsid w:val="00200B4A"/>
    <w:rsid w:val="00223C09"/>
    <w:rsid w:val="0026365B"/>
    <w:rsid w:val="00266664"/>
    <w:rsid w:val="0027475A"/>
    <w:rsid w:val="002753D4"/>
    <w:rsid w:val="00291C8B"/>
    <w:rsid w:val="00292BE7"/>
    <w:rsid w:val="00296B2C"/>
    <w:rsid w:val="00297785"/>
    <w:rsid w:val="002A3CE2"/>
    <w:rsid w:val="002D7E65"/>
    <w:rsid w:val="002E495C"/>
    <w:rsid w:val="002E4C00"/>
    <w:rsid w:val="002E5039"/>
    <w:rsid w:val="00313B40"/>
    <w:rsid w:val="00314B13"/>
    <w:rsid w:val="00326120"/>
    <w:rsid w:val="00333359"/>
    <w:rsid w:val="00343996"/>
    <w:rsid w:val="0034579F"/>
    <w:rsid w:val="00353D2C"/>
    <w:rsid w:val="0035797B"/>
    <w:rsid w:val="0038690A"/>
    <w:rsid w:val="003A7BE9"/>
    <w:rsid w:val="003B088E"/>
    <w:rsid w:val="003C256F"/>
    <w:rsid w:val="003D5FD7"/>
    <w:rsid w:val="003E15BC"/>
    <w:rsid w:val="003E1C66"/>
    <w:rsid w:val="003F0145"/>
    <w:rsid w:val="003F5D3B"/>
    <w:rsid w:val="0041328D"/>
    <w:rsid w:val="004162A8"/>
    <w:rsid w:val="004238FE"/>
    <w:rsid w:val="00424051"/>
    <w:rsid w:val="00435944"/>
    <w:rsid w:val="00440433"/>
    <w:rsid w:val="0044175F"/>
    <w:rsid w:val="004519B0"/>
    <w:rsid w:val="0046241E"/>
    <w:rsid w:val="00462F09"/>
    <w:rsid w:val="00483CD3"/>
    <w:rsid w:val="00483E50"/>
    <w:rsid w:val="00492E45"/>
    <w:rsid w:val="004B3E90"/>
    <w:rsid w:val="004C0B7E"/>
    <w:rsid w:val="004D787F"/>
    <w:rsid w:val="004E4291"/>
    <w:rsid w:val="004F500E"/>
    <w:rsid w:val="00506215"/>
    <w:rsid w:val="00506E2C"/>
    <w:rsid w:val="005134E0"/>
    <w:rsid w:val="0053038B"/>
    <w:rsid w:val="005319C9"/>
    <w:rsid w:val="005537C0"/>
    <w:rsid w:val="00565F29"/>
    <w:rsid w:val="00571644"/>
    <w:rsid w:val="00592453"/>
    <w:rsid w:val="00596D4E"/>
    <w:rsid w:val="005A22CF"/>
    <w:rsid w:val="005C6DF9"/>
    <w:rsid w:val="005D4160"/>
    <w:rsid w:val="005D7166"/>
    <w:rsid w:val="005E0C39"/>
    <w:rsid w:val="005F2C97"/>
    <w:rsid w:val="006041CD"/>
    <w:rsid w:val="0060696A"/>
    <w:rsid w:val="00611D27"/>
    <w:rsid w:val="0062125C"/>
    <w:rsid w:val="00624939"/>
    <w:rsid w:val="00650ECA"/>
    <w:rsid w:val="00664A0C"/>
    <w:rsid w:val="00664F14"/>
    <w:rsid w:val="00665AEC"/>
    <w:rsid w:val="00675D80"/>
    <w:rsid w:val="00680A8C"/>
    <w:rsid w:val="006864F3"/>
    <w:rsid w:val="00694355"/>
    <w:rsid w:val="006976CC"/>
    <w:rsid w:val="006B3C13"/>
    <w:rsid w:val="006C0F72"/>
    <w:rsid w:val="006D2D36"/>
    <w:rsid w:val="006D4B10"/>
    <w:rsid w:val="006E00D4"/>
    <w:rsid w:val="007126AE"/>
    <w:rsid w:val="00714169"/>
    <w:rsid w:val="00720001"/>
    <w:rsid w:val="00725767"/>
    <w:rsid w:val="0072735C"/>
    <w:rsid w:val="00743418"/>
    <w:rsid w:val="007473A5"/>
    <w:rsid w:val="00751EA6"/>
    <w:rsid w:val="00752A7B"/>
    <w:rsid w:val="00760689"/>
    <w:rsid w:val="00767459"/>
    <w:rsid w:val="00773306"/>
    <w:rsid w:val="007A6020"/>
    <w:rsid w:val="007B1453"/>
    <w:rsid w:val="007B205B"/>
    <w:rsid w:val="007B217D"/>
    <w:rsid w:val="007D20AE"/>
    <w:rsid w:val="007D5F88"/>
    <w:rsid w:val="007E3A5A"/>
    <w:rsid w:val="007E73D8"/>
    <w:rsid w:val="007F1D9F"/>
    <w:rsid w:val="00805B0A"/>
    <w:rsid w:val="008321FE"/>
    <w:rsid w:val="0083272A"/>
    <w:rsid w:val="008475B4"/>
    <w:rsid w:val="00856655"/>
    <w:rsid w:val="008722DA"/>
    <w:rsid w:val="0087482A"/>
    <w:rsid w:val="00876E9F"/>
    <w:rsid w:val="00881D80"/>
    <w:rsid w:val="008A221B"/>
    <w:rsid w:val="008A2993"/>
    <w:rsid w:val="008A3678"/>
    <w:rsid w:val="008B7EE2"/>
    <w:rsid w:val="008D6520"/>
    <w:rsid w:val="008D6AD3"/>
    <w:rsid w:val="008F02B2"/>
    <w:rsid w:val="008F514F"/>
    <w:rsid w:val="009102C7"/>
    <w:rsid w:val="0091293B"/>
    <w:rsid w:val="00935900"/>
    <w:rsid w:val="00937E05"/>
    <w:rsid w:val="009421A3"/>
    <w:rsid w:val="009531B8"/>
    <w:rsid w:val="00963733"/>
    <w:rsid w:val="00965331"/>
    <w:rsid w:val="0099020A"/>
    <w:rsid w:val="009A40DB"/>
    <w:rsid w:val="009C007D"/>
    <w:rsid w:val="009C5470"/>
    <w:rsid w:val="009D033F"/>
    <w:rsid w:val="009D2AA4"/>
    <w:rsid w:val="009E4C19"/>
    <w:rsid w:val="009E679B"/>
    <w:rsid w:val="00A32349"/>
    <w:rsid w:val="00A416FE"/>
    <w:rsid w:val="00A47649"/>
    <w:rsid w:val="00A478F9"/>
    <w:rsid w:val="00A62CC3"/>
    <w:rsid w:val="00A74079"/>
    <w:rsid w:val="00A942CD"/>
    <w:rsid w:val="00AA4338"/>
    <w:rsid w:val="00AB3DFA"/>
    <w:rsid w:val="00AC0342"/>
    <w:rsid w:val="00AC4D68"/>
    <w:rsid w:val="00AD0FEE"/>
    <w:rsid w:val="00AE6273"/>
    <w:rsid w:val="00B00BF1"/>
    <w:rsid w:val="00B1160B"/>
    <w:rsid w:val="00B11B96"/>
    <w:rsid w:val="00B11F8C"/>
    <w:rsid w:val="00B24F9D"/>
    <w:rsid w:val="00B26123"/>
    <w:rsid w:val="00B33401"/>
    <w:rsid w:val="00B34F6A"/>
    <w:rsid w:val="00B34FB3"/>
    <w:rsid w:val="00B36DA4"/>
    <w:rsid w:val="00B421A8"/>
    <w:rsid w:val="00B5769D"/>
    <w:rsid w:val="00B61091"/>
    <w:rsid w:val="00B70E76"/>
    <w:rsid w:val="00B72754"/>
    <w:rsid w:val="00B728FB"/>
    <w:rsid w:val="00B72977"/>
    <w:rsid w:val="00B820B9"/>
    <w:rsid w:val="00B86DAD"/>
    <w:rsid w:val="00BB100B"/>
    <w:rsid w:val="00BB4AC6"/>
    <w:rsid w:val="00BB4D88"/>
    <w:rsid w:val="00BD32AF"/>
    <w:rsid w:val="00BE1C81"/>
    <w:rsid w:val="00BF2F99"/>
    <w:rsid w:val="00BF432D"/>
    <w:rsid w:val="00C07424"/>
    <w:rsid w:val="00C15CD8"/>
    <w:rsid w:val="00C4234A"/>
    <w:rsid w:val="00C72837"/>
    <w:rsid w:val="00C86307"/>
    <w:rsid w:val="00C87785"/>
    <w:rsid w:val="00C9351B"/>
    <w:rsid w:val="00CA3B0A"/>
    <w:rsid w:val="00CB305D"/>
    <w:rsid w:val="00CB7DCF"/>
    <w:rsid w:val="00CB7F76"/>
    <w:rsid w:val="00CC21C0"/>
    <w:rsid w:val="00CE3323"/>
    <w:rsid w:val="00CF5309"/>
    <w:rsid w:val="00D17C63"/>
    <w:rsid w:val="00D220AB"/>
    <w:rsid w:val="00D22310"/>
    <w:rsid w:val="00D2585D"/>
    <w:rsid w:val="00D33924"/>
    <w:rsid w:val="00D40F24"/>
    <w:rsid w:val="00D531B3"/>
    <w:rsid w:val="00D554D7"/>
    <w:rsid w:val="00D57D95"/>
    <w:rsid w:val="00D730FF"/>
    <w:rsid w:val="00D734C3"/>
    <w:rsid w:val="00D73729"/>
    <w:rsid w:val="00D81645"/>
    <w:rsid w:val="00D942F6"/>
    <w:rsid w:val="00DC6211"/>
    <w:rsid w:val="00E11969"/>
    <w:rsid w:val="00E11F9F"/>
    <w:rsid w:val="00E21538"/>
    <w:rsid w:val="00E22340"/>
    <w:rsid w:val="00E224BF"/>
    <w:rsid w:val="00E22723"/>
    <w:rsid w:val="00E25E4F"/>
    <w:rsid w:val="00E30463"/>
    <w:rsid w:val="00E3163F"/>
    <w:rsid w:val="00E33289"/>
    <w:rsid w:val="00E55555"/>
    <w:rsid w:val="00E6334D"/>
    <w:rsid w:val="00E66C08"/>
    <w:rsid w:val="00E67CB1"/>
    <w:rsid w:val="00E74A2B"/>
    <w:rsid w:val="00E768C0"/>
    <w:rsid w:val="00E81CC8"/>
    <w:rsid w:val="00E871F1"/>
    <w:rsid w:val="00E87225"/>
    <w:rsid w:val="00E91F6F"/>
    <w:rsid w:val="00EA215B"/>
    <w:rsid w:val="00EA2244"/>
    <w:rsid w:val="00EB1943"/>
    <w:rsid w:val="00EE276D"/>
    <w:rsid w:val="00EE4C70"/>
    <w:rsid w:val="00EF47B3"/>
    <w:rsid w:val="00F03F8F"/>
    <w:rsid w:val="00F16E6D"/>
    <w:rsid w:val="00F21335"/>
    <w:rsid w:val="00F240DE"/>
    <w:rsid w:val="00F25190"/>
    <w:rsid w:val="00F474B3"/>
    <w:rsid w:val="00F52BBD"/>
    <w:rsid w:val="00F56288"/>
    <w:rsid w:val="00F63F3F"/>
    <w:rsid w:val="00F70368"/>
    <w:rsid w:val="00F93B9A"/>
    <w:rsid w:val="00FA49AF"/>
    <w:rsid w:val="00FF061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1F4730F"/>
  <w14:defaultImageDpi w14:val="0"/>
  <w15:docId w15:val="{92531611-C6FF-4795-AF4C-5CC7971F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74079"/>
    <w:rPr>
      <w:rFonts w:ascii="Tahoma" w:hAnsi="Tahoma" w:cs="Tahoma"/>
      <w:sz w:val="16"/>
      <w:szCs w:val="16"/>
    </w:rPr>
  </w:style>
  <w:style w:type="character" w:customStyle="1" w:styleId="BalloonTextChar">
    <w:name w:val="Balloon Text Char"/>
    <w:link w:val="BalloonText"/>
    <w:uiPriority w:val="99"/>
    <w:semiHidden/>
    <w:locked/>
    <w:rsid w:val="00A74079"/>
    <w:rPr>
      <w:rFonts w:ascii="Tahoma" w:hAnsi="Tahoma" w:cs="Tahoma"/>
      <w:sz w:val="16"/>
      <w:szCs w:val="16"/>
    </w:rPr>
  </w:style>
  <w:style w:type="paragraph" w:styleId="Header">
    <w:name w:val="header"/>
    <w:basedOn w:val="Normal"/>
    <w:link w:val="HeaderChar"/>
    <w:unhideWhenUsed/>
    <w:rsid w:val="00021606"/>
    <w:pPr>
      <w:tabs>
        <w:tab w:val="center" w:pos="4680"/>
        <w:tab w:val="right" w:pos="9360"/>
      </w:tabs>
    </w:pPr>
  </w:style>
  <w:style w:type="character" w:customStyle="1" w:styleId="HeaderChar">
    <w:name w:val="Header Char"/>
    <w:link w:val="Header"/>
    <w:rsid w:val="00021606"/>
    <w:rPr>
      <w:rFonts w:ascii="Times New Roman" w:hAnsi="Times New Roman"/>
      <w:sz w:val="24"/>
      <w:szCs w:val="24"/>
    </w:rPr>
  </w:style>
  <w:style w:type="paragraph" w:styleId="Footer">
    <w:name w:val="footer"/>
    <w:basedOn w:val="Normal"/>
    <w:link w:val="FooterChar"/>
    <w:uiPriority w:val="99"/>
    <w:unhideWhenUsed/>
    <w:rsid w:val="00021606"/>
    <w:pPr>
      <w:tabs>
        <w:tab w:val="center" w:pos="4680"/>
        <w:tab w:val="right" w:pos="9360"/>
      </w:tabs>
    </w:pPr>
  </w:style>
  <w:style w:type="character" w:customStyle="1" w:styleId="FooterChar">
    <w:name w:val="Footer Char"/>
    <w:link w:val="Footer"/>
    <w:uiPriority w:val="99"/>
    <w:rsid w:val="00021606"/>
    <w:rPr>
      <w:rFonts w:ascii="Times New Roman" w:hAnsi="Times New Roman"/>
      <w:sz w:val="24"/>
      <w:szCs w:val="24"/>
    </w:rPr>
  </w:style>
  <w:style w:type="paragraph" w:styleId="BodyText2">
    <w:name w:val="Body Text 2"/>
    <w:basedOn w:val="Normal"/>
    <w:link w:val="BodyText2Char"/>
    <w:rsid w:val="00E3046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576" w:hanging="576"/>
      <w:textAlignment w:val="baseline"/>
    </w:pPr>
    <w:rPr>
      <w:rFonts w:ascii="Arial" w:hAnsi="Arial"/>
      <w:sz w:val="20"/>
      <w:szCs w:val="20"/>
    </w:rPr>
  </w:style>
  <w:style w:type="character" w:customStyle="1" w:styleId="BodyText2Char">
    <w:name w:val="Body Text 2 Char"/>
    <w:link w:val="BodyText2"/>
    <w:rsid w:val="00E30463"/>
    <w:rPr>
      <w:rFonts w:ascii="Arial" w:hAnsi="Arial"/>
    </w:rPr>
  </w:style>
  <w:style w:type="paragraph" w:styleId="ListParagraph">
    <w:name w:val="List Paragraph"/>
    <w:basedOn w:val="Normal"/>
    <w:uiPriority w:val="34"/>
    <w:qFormat/>
    <w:rsid w:val="00E30463"/>
    <w:pPr>
      <w:widowControl/>
      <w:overflowPunct w:val="0"/>
      <w:adjustRightInd/>
      <w:ind w:left="720"/>
    </w:pPr>
    <w:rPr>
      <w:rFonts w:eastAsia="Calibri"/>
      <w:sz w:val="22"/>
      <w:szCs w:val="22"/>
    </w:rPr>
  </w:style>
  <w:style w:type="paragraph" w:styleId="BodyText">
    <w:name w:val="Body Text"/>
    <w:basedOn w:val="Normal"/>
    <w:link w:val="BodyTextChar"/>
    <w:uiPriority w:val="99"/>
    <w:unhideWhenUsed/>
    <w:rsid w:val="00FF061B"/>
    <w:pPr>
      <w:spacing w:after="120"/>
    </w:pPr>
  </w:style>
  <w:style w:type="character" w:customStyle="1" w:styleId="BodyTextChar">
    <w:name w:val="Body Text Char"/>
    <w:link w:val="BodyText"/>
    <w:uiPriority w:val="99"/>
    <w:rsid w:val="00FF061B"/>
    <w:rPr>
      <w:rFonts w:ascii="Times New Roman" w:hAnsi="Times New Roman"/>
      <w:sz w:val="24"/>
      <w:szCs w:val="24"/>
    </w:rPr>
  </w:style>
  <w:style w:type="character" w:styleId="CommentReference">
    <w:name w:val="annotation reference"/>
    <w:uiPriority w:val="99"/>
    <w:semiHidden/>
    <w:unhideWhenUsed/>
    <w:rsid w:val="00E11F9F"/>
    <w:rPr>
      <w:sz w:val="16"/>
      <w:szCs w:val="16"/>
    </w:rPr>
  </w:style>
  <w:style w:type="paragraph" w:styleId="CommentText">
    <w:name w:val="annotation text"/>
    <w:basedOn w:val="Normal"/>
    <w:link w:val="CommentTextChar"/>
    <w:uiPriority w:val="99"/>
    <w:semiHidden/>
    <w:unhideWhenUsed/>
    <w:rsid w:val="00E11F9F"/>
    <w:rPr>
      <w:sz w:val="20"/>
      <w:szCs w:val="20"/>
    </w:rPr>
  </w:style>
  <w:style w:type="character" w:customStyle="1" w:styleId="CommentTextChar">
    <w:name w:val="Comment Text Char"/>
    <w:link w:val="CommentText"/>
    <w:uiPriority w:val="99"/>
    <w:semiHidden/>
    <w:rsid w:val="00E11F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11F9F"/>
    <w:rPr>
      <w:b/>
      <w:bCs/>
    </w:rPr>
  </w:style>
  <w:style w:type="character" w:customStyle="1" w:styleId="CommentSubjectChar">
    <w:name w:val="Comment Subject Char"/>
    <w:link w:val="CommentSubject"/>
    <w:uiPriority w:val="99"/>
    <w:semiHidden/>
    <w:rsid w:val="00E11F9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1034-B73D-4831-9378-A7DC515D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2018-07-18T20:22:00Z</cp:lastPrinted>
  <dcterms:created xsi:type="dcterms:W3CDTF">2019-11-18T17:05:00Z</dcterms:created>
  <dcterms:modified xsi:type="dcterms:W3CDTF">2019-11-18T17:05:00Z</dcterms:modified>
</cp:coreProperties>
</file>