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FA25" w14:textId="2501CC1A" w:rsidR="00D515ED" w:rsidRPr="00F44693" w:rsidRDefault="00D515ED" w:rsidP="00D515ED">
      <w:pPr>
        <w:spacing w:after="0" w:line="240" w:lineRule="auto"/>
        <w:ind w:left="4320" w:firstLine="720"/>
        <w:jc w:val="right"/>
        <w:rPr>
          <w:rFonts w:ascii="Times New Roman" w:eastAsia="Times New Roman" w:hAnsi="Times New Roman" w:cs="Times New Roman"/>
          <w:u w:val="single"/>
        </w:rPr>
      </w:pPr>
      <w:bookmarkStart w:id="0" w:name="_GoBack"/>
      <w:bookmarkEnd w:id="0"/>
      <w:r w:rsidRPr="00F44693">
        <w:rPr>
          <w:rFonts w:ascii="Times New Roman" w:eastAsia="Times New Roman" w:hAnsi="Times New Roman" w:cs="Times New Roman"/>
          <w:u w:val="single"/>
        </w:rPr>
        <w:t xml:space="preserve">Committee on </w:t>
      </w:r>
      <w:r w:rsidR="001F3235" w:rsidRPr="00F44693">
        <w:rPr>
          <w:rFonts w:ascii="Times New Roman" w:eastAsia="Times New Roman" w:hAnsi="Times New Roman" w:cs="Times New Roman"/>
          <w:u w:val="single"/>
        </w:rPr>
        <w:t>Education</w:t>
      </w:r>
    </w:p>
    <w:p w14:paraId="42F02154" w14:textId="5595BD90" w:rsidR="00D515ED" w:rsidRPr="00F44693" w:rsidRDefault="00D515ED" w:rsidP="00D515ED">
      <w:pPr>
        <w:spacing w:after="0" w:line="240" w:lineRule="auto"/>
        <w:jc w:val="right"/>
        <w:rPr>
          <w:rFonts w:ascii="Times New Roman" w:eastAsia="Times New Roman" w:hAnsi="Times New Roman" w:cs="Times New Roman"/>
        </w:rPr>
      </w:pPr>
      <w:r w:rsidRPr="00F44693">
        <w:rPr>
          <w:rFonts w:ascii="Times New Roman" w:eastAsia="Times New Roman" w:hAnsi="Times New Roman" w:cs="Times New Roman"/>
        </w:rPr>
        <w:t xml:space="preserve">Malcom M. Butehorn, </w:t>
      </w:r>
      <w:r w:rsidRPr="00F44693">
        <w:rPr>
          <w:rFonts w:ascii="Times New Roman" w:hAnsi="Times New Roman" w:cs="Times New Roman"/>
          <w:i/>
          <w:iCs/>
        </w:rPr>
        <w:t>Senior Counsel</w:t>
      </w:r>
    </w:p>
    <w:p w14:paraId="113B5CB9" w14:textId="1D55655A" w:rsidR="00D515ED"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Jan Atwell</w:t>
      </w:r>
      <w:r w:rsidR="00D515ED" w:rsidRPr="00F44693">
        <w:rPr>
          <w:rFonts w:ascii="Times New Roman" w:eastAsia="Times New Roman" w:hAnsi="Times New Roman" w:cs="Times New Roman"/>
        </w:rPr>
        <w:t xml:space="preserve">, </w:t>
      </w:r>
      <w:r w:rsidRPr="00F44693">
        <w:rPr>
          <w:rFonts w:ascii="Times New Roman" w:eastAsia="Times New Roman" w:hAnsi="Times New Roman" w:cs="Times New Roman"/>
          <w:i/>
        </w:rPr>
        <w:t>Senior</w:t>
      </w:r>
      <w:r w:rsidRPr="00F44693">
        <w:rPr>
          <w:rFonts w:ascii="Times New Roman" w:eastAsia="Times New Roman" w:hAnsi="Times New Roman" w:cs="Times New Roman"/>
        </w:rPr>
        <w:t xml:space="preserve"> </w:t>
      </w:r>
      <w:r w:rsidR="00D515ED" w:rsidRPr="00F44693">
        <w:rPr>
          <w:rFonts w:ascii="Times New Roman" w:eastAsia="Times New Roman" w:hAnsi="Times New Roman" w:cs="Times New Roman"/>
          <w:i/>
        </w:rPr>
        <w:t>Policy Analyst</w:t>
      </w:r>
    </w:p>
    <w:p w14:paraId="701DF194" w14:textId="5A07D38C"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Kalima Johnson</w:t>
      </w:r>
      <w:r w:rsidRPr="00F44693">
        <w:rPr>
          <w:rFonts w:ascii="Times New Roman" w:eastAsia="Times New Roman" w:hAnsi="Times New Roman" w:cs="Times New Roman"/>
          <w:i/>
        </w:rPr>
        <w:t xml:space="preserve">, </w:t>
      </w:r>
      <w:r w:rsidR="00B05CAE">
        <w:rPr>
          <w:rFonts w:ascii="Times New Roman" w:eastAsia="Times New Roman" w:hAnsi="Times New Roman" w:cs="Times New Roman"/>
          <w:i/>
        </w:rPr>
        <w:t xml:space="preserve">Senior </w:t>
      </w:r>
      <w:r w:rsidRPr="00F44693">
        <w:rPr>
          <w:rFonts w:ascii="Times New Roman" w:eastAsia="Times New Roman" w:hAnsi="Times New Roman" w:cs="Times New Roman"/>
          <w:i/>
        </w:rPr>
        <w:t>Policy Analyst</w:t>
      </w:r>
    </w:p>
    <w:p w14:paraId="6DDBAA5D" w14:textId="7928869F" w:rsidR="00A218FE" w:rsidRPr="00F44693" w:rsidRDefault="00A218FE" w:rsidP="00D515ED">
      <w:pPr>
        <w:spacing w:after="0" w:line="240" w:lineRule="auto"/>
        <w:ind w:left="4320" w:firstLine="720"/>
        <w:jc w:val="right"/>
        <w:rPr>
          <w:rFonts w:ascii="Times New Roman" w:eastAsia="Times New Roman" w:hAnsi="Times New Roman" w:cs="Times New Roman"/>
          <w:i/>
        </w:rPr>
      </w:pPr>
      <w:r w:rsidRPr="00F44693">
        <w:rPr>
          <w:rFonts w:ascii="Times New Roman" w:eastAsia="Times New Roman" w:hAnsi="Times New Roman" w:cs="Times New Roman"/>
        </w:rPr>
        <w:t>Chelsea Baytemur</w:t>
      </w:r>
      <w:r w:rsidRPr="00F44693">
        <w:rPr>
          <w:rFonts w:ascii="Times New Roman" w:eastAsia="Times New Roman" w:hAnsi="Times New Roman" w:cs="Times New Roman"/>
          <w:i/>
        </w:rPr>
        <w:t>, Financial Analyst</w:t>
      </w:r>
    </w:p>
    <w:p w14:paraId="7A0EC498" w14:textId="77777777" w:rsidR="00D515ED" w:rsidRPr="00F44693" w:rsidRDefault="00D515ED" w:rsidP="00D515ED">
      <w:pPr>
        <w:spacing w:after="0" w:line="240" w:lineRule="auto"/>
        <w:ind w:left="4320" w:firstLine="720"/>
        <w:jc w:val="right"/>
        <w:rPr>
          <w:rFonts w:ascii="Times New Roman" w:eastAsia="Times New Roman" w:hAnsi="Times New Roman" w:cs="Times New Roman"/>
          <w:i/>
        </w:rPr>
      </w:pPr>
    </w:p>
    <w:p w14:paraId="30480398" w14:textId="0923F094" w:rsidR="005A65B5"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42D11DC1" w14:textId="77777777" w:rsidR="00B05CAE" w:rsidRPr="00F44693" w:rsidRDefault="00B05CAE"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55BEAAF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0EB0DFC2"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F44693">
        <w:rPr>
          <w:rFonts w:ascii="Times New Roman" w:eastAsia="Times New Roman" w:hAnsi="Times New Roman" w:cs="Times New Roman"/>
          <w:noProof/>
          <w:color w:val="auto"/>
          <w:sz w:val="24"/>
          <w:szCs w:val="24"/>
        </w:rPr>
        <w:drawing>
          <wp:inline distT="0" distB="0" distL="0" distR="0" wp14:anchorId="2001CBB4" wp14:editId="7FF07CF2">
            <wp:extent cx="876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14:paraId="3284C0C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29E4B869" w14:textId="77777777" w:rsidR="005A65B5" w:rsidRPr="00F44693" w:rsidRDefault="005A65B5" w:rsidP="00DE07E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41548EE1" w14:textId="77777777" w:rsidR="00A218FE" w:rsidRPr="00F44693" w:rsidRDefault="00A218FE"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F44693">
        <w:rPr>
          <w:rFonts w:ascii="Times New Roman" w:eastAsia="Times New Roman" w:hAnsi="Times New Roman" w:cs="Times New Roman"/>
          <w:b/>
          <w:bCs/>
          <w:sz w:val="24"/>
          <w:szCs w:val="24"/>
          <w:u w:val="single"/>
          <w:lang w:eastAsia="zh-CN"/>
        </w:rPr>
        <w:t>THE COUNCIL OF THE CITY OF NEW YORK</w:t>
      </w:r>
    </w:p>
    <w:p w14:paraId="63FA1C43" w14:textId="77777777" w:rsidR="00A218FE" w:rsidRPr="00F44693" w:rsidRDefault="00A218FE" w:rsidP="00A218FE">
      <w:pPr>
        <w:spacing w:after="0" w:line="240" w:lineRule="auto"/>
        <w:jc w:val="center"/>
        <w:rPr>
          <w:rFonts w:ascii="Times New Roman" w:eastAsia="Times New Roman" w:hAnsi="Times New Roman" w:cs="Times New Roman"/>
          <w:sz w:val="24"/>
          <w:szCs w:val="24"/>
        </w:rPr>
      </w:pPr>
    </w:p>
    <w:p w14:paraId="24E5A9C2" w14:textId="77777777" w:rsidR="00E62FC7" w:rsidRDefault="00E62FC7"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p>
    <w:p w14:paraId="0D1B1DF8" w14:textId="258971F6" w:rsidR="00A218FE" w:rsidRPr="00F44693" w:rsidRDefault="001F3235" w:rsidP="00A218FE">
      <w:pPr>
        <w:keepNext/>
        <w:autoSpaceDE w:val="0"/>
        <w:autoSpaceDN w:val="0"/>
        <w:adjustRightInd w:val="0"/>
        <w:spacing w:after="0" w:line="240" w:lineRule="auto"/>
        <w:jc w:val="center"/>
        <w:outlineLvl w:val="4"/>
        <w:rPr>
          <w:rFonts w:ascii="Times New Roman" w:eastAsia="Times New Roman" w:hAnsi="Times New Roman" w:cs="Times New Roman"/>
          <w:b/>
          <w:bCs/>
          <w:sz w:val="23"/>
          <w:szCs w:val="23"/>
          <w:u w:val="single"/>
          <w:lang w:eastAsia="zh-CN"/>
        </w:rPr>
      </w:pPr>
      <w:r w:rsidRPr="00F44693">
        <w:rPr>
          <w:rFonts w:ascii="Times New Roman" w:eastAsia="Times New Roman" w:hAnsi="Times New Roman" w:cs="Times New Roman"/>
          <w:b/>
          <w:bCs/>
          <w:sz w:val="24"/>
          <w:szCs w:val="24"/>
          <w:u w:val="single"/>
          <w:lang w:eastAsia="zh-CN"/>
        </w:rPr>
        <w:t>COMMITTEE REPORT</w:t>
      </w:r>
      <w:r w:rsidR="00A218FE" w:rsidRPr="00F44693">
        <w:rPr>
          <w:rFonts w:ascii="Times New Roman" w:eastAsia="Times New Roman" w:hAnsi="Times New Roman" w:cs="Times New Roman"/>
          <w:b/>
          <w:bCs/>
          <w:sz w:val="24"/>
          <w:szCs w:val="24"/>
          <w:u w:val="single"/>
          <w:lang w:eastAsia="zh-CN"/>
        </w:rPr>
        <w:t xml:space="preserve"> OF THE HUMAN SERVICES DIVISION </w:t>
      </w:r>
    </w:p>
    <w:p w14:paraId="64596E96"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Cs/>
          <w:sz w:val="23"/>
          <w:szCs w:val="23"/>
        </w:rPr>
      </w:pPr>
      <w:r w:rsidRPr="00F44693">
        <w:rPr>
          <w:rFonts w:ascii="Times New Roman" w:eastAsia="Times New Roman" w:hAnsi="Times New Roman" w:cs="Times New Roman"/>
          <w:iCs/>
          <w:sz w:val="23"/>
          <w:szCs w:val="23"/>
        </w:rPr>
        <w:t xml:space="preserve">Jeffrey Baker, </w:t>
      </w:r>
      <w:r w:rsidRPr="00F44693">
        <w:rPr>
          <w:rFonts w:ascii="Times New Roman" w:eastAsia="Times New Roman" w:hAnsi="Times New Roman" w:cs="Times New Roman"/>
          <w:i/>
          <w:iCs/>
          <w:sz w:val="23"/>
          <w:szCs w:val="23"/>
        </w:rPr>
        <w:t>Legislative Director</w:t>
      </w:r>
    </w:p>
    <w:p w14:paraId="78BBC595" w14:textId="77777777" w:rsidR="00A218FE" w:rsidRPr="00F44693" w:rsidRDefault="00A218FE" w:rsidP="00A218FE">
      <w:pPr>
        <w:tabs>
          <w:tab w:val="center" w:pos="4680"/>
        </w:tabs>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 xml:space="preserve">Andrea Vazquez, </w:t>
      </w:r>
      <w:r w:rsidRPr="00F44693">
        <w:rPr>
          <w:rFonts w:ascii="Times New Roman" w:eastAsia="Times New Roman" w:hAnsi="Times New Roman" w:cs="Times New Roman"/>
          <w:i/>
          <w:iCs/>
          <w:sz w:val="23"/>
          <w:szCs w:val="23"/>
        </w:rPr>
        <w:t>Deputy Director for Human Services</w:t>
      </w:r>
    </w:p>
    <w:p w14:paraId="191C21CF" w14:textId="77777777" w:rsidR="00A218FE" w:rsidRPr="00F44693" w:rsidRDefault="00A218FE" w:rsidP="00A218FE">
      <w:pPr>
        <w:spacing w:after="0" w:line="240" w:lineRule="auto"/>
        <w:rPr>
          <w:rFonts w:ascii="Times New Roman" w:eastAsia="Times New Roman" w:hAnsi="Times New Roman" w:cs="Times New Roman"/>
          <w:iCs/>
          <w:sz w:val="24"/>
          <w:szCs w:val="24"/>
        </w:rPr>
      </w:pPr>
    </w:p>
    <w:p w14:paraId="52F40B73" w14:textId="77777777" w:rsidR="00E62FC7" w:rsidRDefault="00E62FC7" w:rsidP="00A218FE">
      <w:pPr>
        <w:keepNext/>
        <w:spacing w:after="0" w:line="240" w:lineRule="auto"/>
        <w:jc w:val="center"/>
        <w:outlineLvl w:val="0"/>
        <w:rPr>
          <w:rFonts w:ascii="Times New Roman" w:eastAsia="Times New Roman" w:hAnsi="Times New Roman" w:cs="Times New Roman"/>
          <w:b/>
          <w:bCs/>
          <w:sz w:val="24"/>
          <w:szCs w:val="24"/>
          <w:u w:val="single"/>
        </w:rPr>
      </w:pPr>
    </w:p>
    <w:p w14:paraId="6749D225" w14:textId="4C5423F3" w:rsidR="00A218FE" w:rsidRPr="00F44693" w:rsidRDefault="00A218FE" w:rsidP="00A218FE">
      <w:pPr>
        <w:keepNext/>
        <w:spacing w:after="0" w:line="240" w:lineRule="auto"/>
        <w:jc w:val="center"/>
        <w:outlineLvl w:val="0"/>
        <w:rPr>
          <w:rFonts w:ascii="Times New Roman" w:eastAsia="Times New Roman" w:hAnsi="Times New Roman" w:cs="Times New Roman"/>
          <w:b/>
          <w:bCs/>
          <w:sz w:val="24"/>
          <w:szCs w:val="24"/>
          <w:u w:val="single"/>
        </w:rPr>
      </w:pPr>
      <w:r w:rsidRPr="00F44693">
        <w:rPr>
          <w:rFonts w:ascii="Times New Roman" w:eastAsia="Times New Roman" w:hAnsi="Times New Roman" w:cs="Times New Roman"/>
          <w:b/>
          <w:bCs/>
          <w:sz w:val="24"/>
          <w:szCs w:val="24"/>
          <w:u w:val="single"/>
        </w:rPr>
        <w:t>COMMITTEE ON EDUCATION</w:t>
      </w:r>
    </w:p>
    <w:p w14:paraId="160FCE61" w14:textId="23145409" w:rsidR="00A218FE" w:rsidRPr="00F44693" w:rsidRDefault="00A218FE" w:rsidP="00A218FE">
      <w:pPr>
        <w:spacing w:after="0" w:line="240" w:lineRule="auto"/>
        <w:jc w:val="center"/>
        <w:rPr>
          <w:rFonts w:ascii="Times New Roman" w:eastAsia="Times New Roman" w:hAnsi="Times New Roman" w:cs="Times New Roman"/>
          <w:i/>
          <w:iCs/>
          <w:sz w:val="23"/>
          <w:szCs w:val="23"/>
        </w:rPr>
      </w:pPr>
      <w:r w:rsidRPr="00F44693">
        <w:rPr>
          <w:rFonts w:ascii="Times New Roman" w:eastAsia="Times New Roman" w:hAnsi="Times New Roman" w:cs="Times New Roman"/>
          <w:iCs/>
          <w:sz w:val="23"/>
          <w:szCs w:val="23"/>
        </w:rPr>
        <w:t>Hon. Mar</w:t>
      </w:r>
      <w:r w:rsidR="001F3235" w:rsidRPr="00F44693">
        <w:rPr>
          <w:rFonts w:ascii="Times New Roman" w:eastAsia="Times New Roman" w:hAnsi="Times New Roman" w:cs="Times New Roman"/>
          <w:iCs/>
          <w:sz w:val="23"/>
          <w:szCs w:val="23"/>
        </w:rPr>
        <w:t>k</w:t>
      </w:r>
      <w:r w:rsidRPr="00F44693">
        <w:rPr>
          <w:rFonts w:ascii="Times New Roman" w:eastAsia="Times New Roman" w:hAnsi="Times New Roman" w:cs="Times New Roman"/>
          <w:iCs/>
          <w:sz w:val="23"/>
          <w:szCs w:val="23"/>
        </w:rPr>
        <w:t xml:space="preserve"> Treyger, </w:t>
      </w:r>
      <w:r w:rsidRPr="00F44693">
        <w:rPr>
          <w:rFonts w:ascii="Times New Roman" w:eastAsia="Times New Roman" w:hAnsi="Times New Roman" w:cs="Times New Roman"/>
          <w:i/>
          <w:iCs/>
          <w:sz w:val="23"/>
          <w:szCs w:val="23"/>
        </w:rPr>
        <w:t>Chair</w:t>
      </w:r>
    </w:p>
    <w:p w14:paraId="776D1928" w14:textId="77777777" w:rsidR="00A218FE" w:rsidRPr="00F44693" w:rsidRDefault="00A218FE" w:rsidP="00A218FE">
      <w:pPr>
        <w:spacing w:after="0" w:line="240" w:lineRule="auto"/>
        <w:jc w:val="center"/>
        <w:rPr>
          <w:rFonts w:ascii="Times New Roman" w:eastAsia="Times New Roman" w:hAnsi="Times New Roman" w:cs="Times New Roman"/>
          <w:i/>
          <w:iCs/>
          <w:sz w:val="23"/>
          <w:szCs w:val="23"/>
        </w:rPr>
      </w:pPr>
    </w:p>
    <w:p w14:paraId="7E65829C" w14:textId="4102E374" w:rsidR="00A218FE"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175090D6" w14:textId="30C335EE" w:rsidR="00A218FE" w:rsidRPr="00F44693" w:rsidRDefault="00DE67E5" w:rsidP="005B69FC">
      <w:pPr>
        <w:keepNext/>
        <w:tabs>
          <w:tab w:val="center" w:pos="4680"/>
        </w:tabs>
        <w:spacing w:after="0" w:line="240" w:lineRule="auto"/>
        <w:jc w:val="center"/>
        <w:outlineLvl w:val="2"/>
        <w:rPr>
          <w:rFonts w:ascii="Times New Roman" w:eastAsia="Times New Roman" w:hAnsi="Times New Roman" w:cs="Times New Roman"/>
          <w:b/>
          <w:bCs/>
          <w:sz w:val="24"/>
          <w:szCs w:val="24"/>
        </w:rPr>
      </w:pPr>
      <w:r w:rsidRPr="00F44693">
        <w:rPr>
          <w:rFonts w:ascii="Times New Roman" w:eastAsia="Times New Roman" w:hAnsi="Times New Roman" w:cs="Times New Roman"/>
          <w:b/>
          <w:bCs/>
          <w:sz w:val="24"/>
          <w:szCs w:val="24"/>
        </w:rPr>
        <w:br/>
      </w:r>
      <w:r w:rsidR="00E62FC7">
        <w:rPr>
          <w:rFonts w:ascii="Times New Roman" w:eastAsia="Times New Roman" w:hAnsi="Times New Roman" w:cs="Times New Roman"/>
          <w:b/>
          <w:bCs/>
          <w:sz w:val="24"/>
          <w:szCs w:val="24"/>
        </w:rPr>
        <w:t>November 14</w:t>
      </w:r>
      <w:r w:rsidRPr="00F44693">
        <w:rPr>
          <w:rFonts w:ascii="Times New Roman" w:eastAsia="Times New Roman" w:hAnsi="Times New Roman" w:cs="Times New Roman"/>
          <w:b/>
          <w:bCs/>
          <w:sz w:val="24"/>
          <w:szCs w:val="24"/>
        </w:rPr>
        <w:t>, 2019</w:t>
      </w:r>
    </w:p>
    <w:p w14:paraId="08D1267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5ABCF945" w14:textId="77777777" w:rsidR="00A218FE" w:rsidRPr="00F44693" w:rsidRDefault="00A218FE" w:rsidP="00A218FE">
      <w:pPr>
        <w:keepNext/>
        <w:tabs>
          <w:tab w:val="center" w:pos="4680"/>
        </w:tabs>
        <w:spacing w:after="0" w:line="240" w:lineRule="auto"/>
        <w:jc w:val="center"/>
        <w:outlineLvl w:val="2"/>
        <w:rPr>
          <w:rFonts w:ascii="Times New Roman" w:eastAsia="Times New Roman" w:hAnsi="Times New Roman" w:cs="Times New Roman"/>
          <w:b/>
          <w:bCs/>
          <w:sz w:val="23"/>
          <w:szCs w:val="23"/>
        </w:rPr>
      </w:pPr>
    </w:p>
    <w:p w14:paraId="31873305" w14:textId="5FFB5918" w:rsidR="00DE67E5" w:rsidRPr="00F44693" w:rsidRDefault="00DE67E5" w:rsidP="00A218FE">
      <w:pPr>
        <w:keepNext/>
        <w:tabs>
          <w:tab w:val="center" w:pos="4680"/>
        </w:tabs>
        <w:spacing w:after="0" w:line="240" w:lineRule="auto"/>
        <w:jc w:val="center"/>
        <w:outlineLvl w:val="2"/>
        <w:rPr>
          <w:rFonts w:ascii="Times New Roman" w:eastAsia="Times New Roman" w:hAnsi="Times New Roman" w:cs="Times New Roman"/>
          <w:b/>
          <w:bCs/>
          <w:sz w:val="24"/>
          <w:szCs w:val="24"/>
        </w:rPr>
      </w:pPr>
    </w:p>
    <w:p w14:paraId="3FE0D9EC" w14:textId="037006F7" w:rsidR="007729D5" w:rsidRDefault="007729D5" w:rsidP="005B69FC">
      <w:pPr>
        <w:shd w:val="clear" w:color="auto" w:fill="FFFFFF"/>
        <w:ind w:left="5040" w:hanging="5040"/>
        <w:rPr>
          <w:rFonts w:ascii="Times New Roman" w:hAnsi="Times New Roman" w:cs="Times New Roman"/>
        </w:rPr>
      </w:pPr>
      <w:r w:rsidRPr="00F44693">
        <w:rPr>
          <w:rFonts w:ascii="Times New Roman" w:hAnsi="Times New Roman" w:cs="Times New Roman"/>
          <w:b/>
        </w:rPr>
        <w:t>PR</w:t>
      </w:r>
      <w:r w:rsidR="009432A8">
        <w:rPr>
          <w:rFonts w:ascii="Times New Roman" w:hAnsi="Times New Roman" w:cs="Times New Roman"/>
          <w:b/>
        </w:rPr>
        <w:t>OPOSED</w:t>
      </w:r>
      <w:r w:rsidR="00A125A4" w:rsidRPr="00F44693">
        <w:rPr>
          <w:rFonts w:ascii="Times New Roman" w:hAnsi="Times New Roman" w:cs="Times New Roman"/>
          <w:b/>
        </w:rPr>
        <w:t xml:space="preserve"> INT. NO. </w:t>
      </w:r>
      <w:r w:rsidR="00E62FC7">
        <w:rPr>
          <w:rFonts w:ascii="Times New Roman" w:hAnsi="Times New Roman" w:cs="Times New Roman"/>
          <w:b/>
        </w:rPr>
        <w:t>1547-A</w:t>
      </w:r>
      <w:r w:rsidRPr="00F44693">
        <w:rPr>
          <w:rFonts w:ascii="Times New Roman" w:hAnsi="Times New Roman" w:cs="Times New Roman"/>
          <w:b/>
        </w:rPr>
        <w:t>:</w:t>
      </w:r>
      <w:r w:rsidR="009432A8">
        <w:rPr>
          <w:rFonts w:ascii="Times New Roman" w:hAnsi="Times New Roman" w:cs="Times New Roman"/>
          <w:b/>
        </w:rPr>
        <w:tab/>
      </w:r>
      <w:r w:rsidRPr="00F44693">
        <w:rPr>
          <w:rFonts w:ascii="Times New Roman" w:hAnsi="Times New Roman" w:cs="Times New Roman"/>
        </w:rPr>
        <w:t xml:space="preserve">By Council Members </w:t>
      </w:r>
      <w:r w:rsidR="00E62FC7">
        <w:rPr>
          <w:rFonts w:ascii="Times New Roman" w:hAnsi="Times New Roman" w:cs="Times New Roman"/>
        </w:rPr>
        <w:t>Lander,</w:t>
      </w:r>
      <w:r w:rsidR="00E62FC7" w:rsidRPr="00F44693">
        <w:rPr>
          <w:rFonts w:ascii="Times New Roman" w:hAnsi="Times New Roman" w:cs="Times New Roman"/>
        </w:rPr>
        <w:t xml:space="preserve"> </w:t>
      </w:r>
      <w:r w:rsidR="00A125A4" w:rsidRPr="00F44693">
        <w:rPr>
          <w:rFonts w:ascii="Times New Roman" w:hAnsi="Times New Roman" w:cs="Times New Roman"/>
        </w:rPr>
        <w:t xml:space="preserve">Treyger, </w:t>
      </w:r>
      <w:r w:rsidR="00E62FC7">
        <w:rPr>
          <w:rFonts w:ascii="Times New Roman" w:hAnsi="Times New Roman" w:cs="Times New Roman"/>
        </w:rPr>
        <w:t xml:space="preserve">Torres </w:t>
      </w:r>
      <w:r w:rsidR="009432A8">
        <w:rPr>
          <w:rFonts w:ascii="Times New Roman" w:hAnsi="Times New Roman" w:cs="Times New Roman"/>
        </w:rPr>
        <w:t xml:space="preserve">and </w:t>
      </w:r>
      <w:r w:rsidR="00E62FC7">
        <w:rPr>
          <w:rFonts w:ascii="Times New Roman" w:hAnsi="Times New Roman" w:cs="Times New Roman"/>
        </w:rPr>
        <w:t>Kallos</w:t>
      </w:r>
    </w:p>
    <w:p w14:paraId="7BC7D132" w14:textId="77777777" w:rsidR="005B69FC" w:rsidRPr="00F44693" w:rsidRDefault="005B69FC" w:rsidP="005B69FC">
      <w:pPr>
        <w:shd w:val="clear" w:color="auto" w:fill="FFFFFF"/>
        <w:ind w:left="5040" w:hanging="5040"/>
        <w:rPr>
          <w:rFonts w:ascii="Times New Roman" w:hAnsi="Times New Roman" w:cs="Times New Roman"/>
        </w:rPr>
      </w:pPr>
    </w:p>
    <w:p w14:paraId="3A5A87E8" w14:textId="0D52BE6B" w:rsidR="005B69FC" w:rsidRDefault="007729D5" w:rsidP="005B69FC">
      <w:pPr>
        <w:shd w:val="clear" w:color="auto" w:fill="FFFFFF"/>
        <w:ind w:left="5040" w:hanging="5040"/>
        <w:jc w:val="both"/>
        <w:rPr>
          <w:rFonts w:ascii="Times New Roman" w:hAnsi="Times New Roman" w:cs="Times New Roman"/>
          <w:shd w:val="clear" w:color="auto" w:fill="FFFFFF"/>
        </w:rPr>
      </w:pPr>
      <w:r w:rsidRPr="00F44693">
        <w:rPr>
          <w:rFonts w:ascii="Times New Roman" w:hAnsi="Times New Roman" w:cs="Times New Roman"/>
          <w:b/>
        </w:rPr>
        <w:t>TITLE:</w:t>
      </w:r>
      <w:r w:rsidRPr="00F44693">
        <w:rPr>
          <w:rFonts w:ascii="Times New Roman" w:hAnsi="Times New Roman" w:cs="Times New Roman"/>
        </w:rPr>
        <w:tab/>
      </w:r>
      <w:r w:rsidR="00E62FC7" w:rsidRPr="00F67EBE">
        <w:rPr>
          <w:rFonts w:ascii="Times New Roman" w:hAnsi="Times New Roman" w:cs="Times New Roman"/>
          <w:shd w:val="clear" w:color="auto" w:fill="FFFFFF"/>
        </w:rPr>
        <w:t>A Local Law to amend the administrative code of the city of New York, in relation to expanding reports on demographic data in New York city public schools</w:t>
      </w:r>
    </w:p>
    <w:p w14:paraId="3A5FBDED" w14:textId="77777777" w:rsidR="005B69FC" w:rsidRDefault="005B69FC" w:rsidP="005B69FC">
      <w:pPr>
        <w:shd w:val="clear" w:color="auto" w:fill="FFFFFF"/>
        <w:ind w:left="5040" w:hanging="5040"/>
        <w:jc w:val="both"/>
        <w:rPr>
          <w:rFonts w:ascii="Times New Roman" w:hAnsi="Times New Roman" w:cs="Times New Roman"/>
          <w:shd w:val="clear" w:color="auto" w:fill="FFFFFF"/>
        </w:rPr>
      </w:pPr>
    </w:p>
    <w:p w14:paraId="27AB0E9C" w14:textId="5EDBEF3D" w:rsidR="005B69FC" w:rsidRDefault="005B69FC" w:rsidP="00F67EBE">
      <w:pPr>
        <w:shd w:val="clear" w:color="auto" w:fill="FFFFFF"/>
        <w:ind w:left="5040" w:hanging="5040"/>
        <w:jc w:val="both"/>
        <w:rPr>
          <w:rFonts w:ascii="Times New Roman" w:hAnsi="Times New Roman" w:cs="Times New Roman"/>
          <w:shd w:val="clear" w:color="auto" w:fill="FFFFFF"/>
        </w:rPr>
      </w:pPr>
      <w:r>
        <w:rPr>
          <w:rFonts w:ascii="Times New Roman" w:hAnsi="Times New Roman" w:cs="Times New Roman"/>
          <w:b/>
        </w:rPr>
        <w:t>ADMINISTRATIVE CODE:</w:t>
      </w:r>
      <w:r>
        <w:rPr>
          <w:rFonts w:ascii="Times New Roman" w:hAnsi="Times New Roman" w:cs="Times New Roman"/>
          <w:shd w:val="clear" w:color="auto" w:fill="FFFFFF"/>
        </w:rPr>
        <w:tab/>
      </w:r>
      <w:r w:rsidRPr="00F44693">
        <w:rPr>
          <w:rFonts w:ascii="Times New Roman" w:hAnsi="Times New Roman" w:cs="Times New Roman"/>
        </w:rPr>
        <w:t>Amends</w:t>
      </w:r>
      <w:r w:rsidRPr="00F44693">
        <w:rPr>
          <w:rFonts w:ascii="Times New Roman" w:hAnsi="Times New Roman" w:cs="Times New Roman"/>
          <w:b/>
        </w:rPr>
        <w:t xml:space="preserve"> </w:t>
      </w:r>
      <w:r w:rsidRPr="00F44693">
        <w:rPr>
          <w:rFonts w:ascii="Times New Roman" w:hAnsi="Times New Roman" w:cs="Times New Roman"/>
          <w:bCs/>
        </w:rPr>
        <w:t>sections 21-956, 21-957, 21-958 and 21-959</w:t>
      </w:r>
    </w:p>
    <w:p w14:paraId="1BE9174F" w14:textId="0C4F0A1C" w:rsidR="00E62FC7" w:rsidRDefault="00E62FC7" w:rsidP="007729D5">
      <w:pPr>
        <w:shd w:val="clear" w:color="auto" w:fill="FFFFFF"/>
        <w:ind w:left="5040" w:hanging="5040"/>
        <w:rPr>
          <w:rFonts w:ascii="Times New Roman" w:hAnsi="Times New Roman" w:cs="Times New Roman"/>
        </w:rPr>
      </w:pPr>
    </w:p>
    <w:p w14:paraId="56375239" w14:textId="5741235A" w:rsidR="00E62FC7" w:rsidRDefault="00E62FC7" w:rsidP="00E62FC7">
      <w:pPr>
        <w:shd w:val="clear" w:color="auto" w:fill="FFFFFF"/>
        <w:ind w:left="5040" w:hanging="5040"/>
        <w:rPr>
          <w:rFonts w:ascii="Times New Roman" w:hAnsi="Times New Roman" w:cs="Times New Roman"/>
        </w:rPr>
      </w:pPr>
      <w:r w:rsidRPr="00F44693">
        <w:rPr>
          <w:rFonts w:ascii="Times New Roman" w:hAnsi="Times New Roman" w:cs="Times New Roman"/>
          <w:b/>
        </w:rPr>
        <w:t>PR</w:t>
      </w:r>
      <w:r>
        <w:rPr>
          <w:rFonts w:ascii="Times New Roman" w:hAnsi="Times New Roman" w:cs="Times New Roman"/>
          <w:b/>
        </w:rPr>
        <w:t>OPOSED</w:t>
      </w:r>
      <w:r w:rsidRPr="00F44693">
        <w:rPr>
          <w:rFonts w:ascii="Times New Roman" w:hAnsi="Times New Roman" w:cs="Times New Roman"/>
          <w:b/>
        </w:rPr>
        <w:t xml:space="preserve"> INT. NO. </w:t>
      </w:r>
      <w:r>
        <w:rPr>
          <w:rFonts w:ascii="Times New Roman" w:hAnsi="Times New Roman" w:cs="Times New Roman"/>
          <w:b/>
        </w:rPr>
        <w:t>1550-</w:t>
      </w:r>
      <w:r w:rsidR="00FA101C">
        <w:rPr>
          <w:rFonts w:ascii="Times New Roman" w:hAnsi="Times New Roman" w:cs="Times New Roman"/>
          <w:b/>
        </w:rPr>
        <w:t>A</w:t>
      </w:r>
      <w:r w:rsidRPr="00F44693">
        <w:rPr>
          <w:rFonts w:ascii="Times New Roman" w:hAnsi="Times New Roman" w:cs="Times New Roman"/>
          <w:b/>
        </w:rPr>
        <w:t>:</w:t>
      </w:r>
      <w:r>
        <w:rPr>
          <w:rFonts w:ascii="Times New Roman" w:hAnsi="Times New Roman" w:cs="Times New Roman"/>
          <w:b/>
        </w:rPr>
        <w:tab/>
      </w:r>
      <w:r w:rsidRPr="00F44693">
        <w:rPr>
          <w:rFonts w:ascii="Times New Roman" w:hAnsi="Times New Roman" w:cs="Times New Roman"/>
        </w:rPr>
        <w:t xml:space="preserve">By The </w:t>
      </w:r>
      <w:r w:rsidR="00F67EBE">
        <w:rPr>
          <w:rFonts w:ascii="Times New Roman" w:hAnsi="Times New Roman" w:cs="Times New Roman"/>
        </w:rPr>
        <w:t xml:space="preserve">Public Advocate (Mr. Williams) </w:t>
      </w:r>
      <w:r w:rsidRPr="00F44693">
        <w:rPr>
          <w:rFonts w:ascii="Times New Roman" w:hAnsi="Times New Roman" w:cs="Times New Roman"/>
        </w:rPr>
        <w:t xml:space="preserve">and Council Members </w:t>
      </w:r>
      <w:r w:rsidR="00F67EBE">
        <w:rPr>
          <w:rFonts w:ascii="Times New Roman" w:hAnsi="Times New Roman" w:cs="Times New Roman"/>
        </w:rPr>
        <w:t>Torres, Lander, Richards, Cornegy and Kallos</w:t>
      </w:r>
    </w:p>
    <w:p w14:paraId="78F619BF" w14:textId="77777777" w:rsidR="005B69FC" w:rsidRDefault="005B69FC" w:rsidP="00E62FC7">
      <w:pPr>
        <w:shd w:val="clear" w:color="auto" w:fill="FFFFFF"/>
        <w:ind w:left="5040" w:hanging="5040"/>
        <w:rPr>
          <w:rFonts w:ascii="Times New Roman" w:hAnsi="Times New Roman" w:cs="Times New Roman"/>
        </w:rPr>
      </w:pPr>
    </w:p>
    <w:p w14:paraId="4F4393DC" w14:textId="1A1A9127" w:rsidR="00E62FC7" w:rsidRDefault="00E62FC7" w:rsidP="00F67EBE">
      <w:pPr>
        <w:shd w:val="clear" w:color="auto" w:fill="FFFFFF"/>
        <w:ind w:left="5040" w:hanging="5040"/>
        <w:jc w:val="both"/>
        <w:rPr>
          <w:rFonts w:ascii="Times New Roman" w:hAnsi="Times New Roman" w:cs="Times New Roman"/>
          <w:shd w:val="clear" w:color="auto" w:fill="FFFFFF"/>
        </w:rPr>
      </w:pPr>
      <w:r w:rsidRPr="00F44693">
        <w:rPr>
          <w:rFonts w:ascii="Times New Roman" w:hAnsi="Times New Roman" w:cs="Times New Roman"/>
          <w:b/>
        </w:rPr>
        <w:t>TITLE:</w:t>
      </w:r>
      <w:r w:rsidRPr="00F44693">
        <w:rPr>
          <w:rFonts w:ascii="Times New Roman" w:hAnsi="Times New Roman" w:cs="Times New Roman"/>
        </w:rPr>
        <w:tab/>
      </w:r>
      <w:r w:rsidR="00F67EBE" w:rsidRPr="00F67EBE">
        <w:rPr>
          <w:rFonts w:ascii="Times New Roman" w:hAnsi="Times New Roman" w:cs="Times New Roman"/>
          <w:shd w:val="clear" w:color="auto" w:fill="FFFFFF"/>
        </w:rPr>
        <w:t>A Local Law to amend the administrative code of the city of New York, in relation to the establishment of a school diversity advisory group</w:t>
      </w:r>
    </w:p>
    <w:p w14:paraId="083F416A" w14:textId="77777777" w:rsidR="005B69FC" w:rsidRDefault="005B69FC" w:rsidP="00F67EBE">
      <w:pPr>
        <w:shd w:val="clear" w:color="auto" w:fill="FFFFFF"/>
        <w:ind w:left="5040" w:hanging="5040"/>
        <w:jc w:val="both"/>
        <w:rPr>
          <w:rFonts w:ascii="Times New Roman" w:hAnsi="Times New Roman" w:cs="Times New Roman"/>
          <w:shd w:val="clear" w:color="auto" w:fill="FFFFFF"/>
        </w:rPr>
      </w:pPr>
    </w:p>
    <w:p w14:paraId="51585893" w14:textId="4E6F2825" w:rsidR="005B69FC" w:rsidRPr="005B69FC" w:rsidRDefault="005B69FC" w:rsidP="005B69FC">
      <w:pPr>
        <w:shd w:val="clear" w:color="auto" w:fill="FFFFFF"/>
        <w:ind w:left="5040" w:hanging="5040"/>
        <w:jc w:val="both"/>
        <w:rPr>
          <w:rFonts w:ascii="Times New Roman" w:hAnsi="Times New Roman" w:cs="Times New Roman"/>
          <w:shd w:val="clear" w:color="auto" w:fill="FFFFFF"/>
        </w:rPr>
      </w:pPr>
      <w:r>
        <w:rPr>
          <w:rFonts w:ascii="Times New Roman" w:hAnsi="Times New Roman" w:cs="Times New Roman"/>
          <w:b/>
        </w:rPr>
        <w:t>ADMINISTRATIVE CODE:</w:t>
      </w:r>
      <w:r>
        <w:rPr>
          <w:rFonts w:ascii="Times New Roman" w:hAnsi="Times New Roman" w:cs="Times New Roman"/>
          <w:shd w:val="clear" w:color="auto" w:fill="FFFFFF"/>
        </w:rPr>
        <w:tab/>
      </w:r>
      <w:r>
        <w:rPr>
          <w:rFonts w:ascii="Times New Roman" w:hAnsi="Times New Roman" w:cs="Times New Roman"/>
        </w:rPr>
        <w:t>Adds section 21-999</w:t>
      </w:r>
    </w:p>
    <w:p w14:paraId="2733B0F0" w14:textId="77777777" w:rsidR="005B69FC" w:rsidRPr="00F44693" w:rsidRDefault="005B69FC" w:rsidP="00F67EBE">
      <w:pPr>
        <w:shd w:val="clear" w:color="auto" w:fill="FFFFFF"/>
        <w:ind w:left="5040" w:hanging="5040"/>
        <w:jc w:val="both"/>
        <w:rPr>
          <w:rFonts w:ascii="Times New Roman" w:hAnsi="Times New Roman" w:cs="Times New Roman"/>
        </w:rPr>
      </w:pPr>
    </w:p>
    <w:p w14:paraId="313FE435" w14:textId="77777777" w:rsidR="007729D5" w:rsidRPr="00F44693" w:rsidRDefault="007729D5" w:rsidP="007729D5">
      <w:pPr>
        <w:pStyle w:val="BodyText"/>
        <w:ind w:left="5040" w:hanging="5040"/>
        <w:rPr>
          <w:rFonts w:ascii="Times New Roman" w:hAnsi="Times New Roman"/>
          <w:sz w:val="22"/>
          <w:szCs w:val="22"/>
          <w:lang w:val="en-US"/>
        </w:rPr>
      </w:pPr>
    </w:p>
    <w:p w14:paraId="36E0005A" w14:textId="5741404D" w:rsidR="00E62FC7" w:rsidRPr="00F44693" w:rsidRDefault="00E62FC7" w:rsidP="00E62FC7">
      <w:pPr>
        <w:shd w:val="clear" w:color="auto" w:fill="FFFFFF"/>
        <w:ind w:left="5040" w:hanging="5040"/>
        <w:rPr>
          <w:rFonts w:ascii="Times New Roman" w:hAnsi="Times New Roman" w:cs="Times New Roman"/>
        </w:rPr>
      </w:pPr>
      <w:r w:rsidRPr="00F44693">
        <w:rPr>
          <w:rFonts w:ascii="Times New Roman" w:hAnsi="Times New Roman" w:cs="Times New Roman"/>
          <w:b/>
        </w:rPr>
        <w:t>PR</w:t>
      </w:r>
      <w:r>
        <w:rPr>
          <w:rFonts w:ascii="Times New Roman" w:hAnsi="Times New Roman" w:cs="Times New Roman"/>
          <w:b/>
        </w:rPr>
        <w:t>OPOSED</w:t>
      </w:r>
      <w:r w:rsidRPr="00F44693">
        <w:rPr>
          <w:rFonts w:ascii="Times New Roman" w:hAnsi="Times New Roman" w:cs="Times New Roman"/>
          <w:b/>
        </w:rPr>
        <w:t xml:space="preserve"> INT. NO. </w:t>
      </w:r>
      <w:r>
        <w:rPr>
          <w:rFonts w:ascii="Times New Roman" w:hAnsi="Times New Roman" w:cs="Times New Roman"/>
          <w:b/>
        </w:rPr>
        <w:t>1552-B</w:t>
      </w:r>
      <w:r w:rsidRPr="00F44693">
        <w:rPr>
          <w:rFonts w:ascii="Times New Roman" w:hAnsi="Times New Roman" w:cs="Times New Roman"/>
          <w:b/>
        </w:rPr>
        <w:t>:</w:t>
      </w:r>
      <w:r>
        <w:rPr>
          <w:rFonts w:ascii="Times New Roman" w:hAnsi="Times New Roman" w:cs="Times New Roman"/>
          <w:b/>
        </w:rPr>
        <w:tab/>
      </w:r>
      <w:r w:rsidRPr="00F44693">
        <w:rPr>
          <w:rFonts w:ascii="Times New Roman" w:hAnsi="Times New Roman" w:cs="Times New Roman"/>
        </w:rPr>
        <w:t xml:space="preserve">By Council Members </w:t>
      </w:r>
      <w:r w:rsidR="00F67EBE">
        <w:rPr>
          <w:rFonts w:ascii="Times New Roman" w:hAnsi="Times New Roman" w:cs="Times New Roman"/>
        </w:rPr>
        <w:t>Rivera, The Speaker (Council Member Johnson), Rosenthal, Kallos, Lander and Powers</w:t>
      </w:r>
    </w:p>
    <w:p w14:paraId="4A7A3B09" w14:textId="77777777" w:rsidR="00E62FC7" w:rsidRPr="00F44693" w:rsidRDefault="00E62FC7" w:rsidP="00E62FC7">
      <w:pPr>
        <w:jc w:val="both"/>
        <w:rPr>
          <w:rFonts w:ascii="Times New Roman" w:hAnsi="Times New Roman" w:cs="Times New Roman"/>
        </w:rPr>
      </w:pPr>
    </w:p>
    <w:p w14:paraId="49F25618" w14:textId="65A7C6CF" w:rsidR="00E62FC7" w:rsidRDefault="00E62FC7" w:rsidP="00F67EBE">
      <w:pPr>
        <w:shd w:val="clear" w:color="auto" w:fill="FFFFFF"/>
        <w:ind w:left="5040" w:hanging="5040"/>
        <w:jc w:val="both"/>
        <w:rPr>
          <w:rFonts w:ascii="Times New Roman" w:hAnsi="Times New Roman" w:cs="Times New Roman"/>
          <w:shd w:val="clear" w:color="auto" w:fill="FFFFFF"/>
        </w:rPr>
      </w:pPr>
      <w:r w:rsidRPr="00F44693">
        <w:rPr>
          <w:rFonts w:ascii="Times New Roman" w:hAnsi="Times New Roman" w:cs="Times New Roman"/>
          <w:b/>
        </w:rPr>
        <w:t>TITLE:</w:t>
      </w:r>
      <w:r w:rsidRPr="00F44693">
        <w:rPr>
          <w:rFonts w:ascii="Times New Roman" w:hAnsi="Times New Roman" w:cs="Times New Roman"/>
        </w:rPr>
        <w:tab/>
      </w:r>
      <w:r w:rsidR="00F67EBE" w:rsidRPr="00F67EBE">
        <w:rPr>
          <w:rFonts w:ascii="Times New Roman" w:hAnsi="Times New Roman" w:cs="Times New Roman"/>
          <w:shd w:val="clear" w:color="auto" w:fill="FFFFFF"/>
        </w:rPr>
        <w:t>A Local Law in relation to creating district diversity working groups</w:t>
      </w:r>
    </w:p>
    <w:p w14:paraId="023F843A" w14:textId="6C044E30" w:rsidR="00E62FC7" w:rsidRDefault="00E62FC7" w:rsidP="00E62FC7">
      <w:pPr>
        <w:shd w:val="clear" w:color="auto" w:fill="FFFFFF"/>
        <w:ind w:left="5040" w:hanging="5040"/>
        <w:rPr>
          <w:rFonts w:ascii="Times New Roman" w:hAnsi="Times New Roman" w:cs="Times New Roman"/>
          <w:b/>
        </w:rPr>
      </w:pPr>
    </w:p>
    <w:p w14:paraId="12BAFF2A" w14:textId="27A2680E" w:rsidR="00E62FC7" w:rsidRDefault="00E62FC7" w:rsidP="00E62FC7">
      <w:pPr>
        <w:shd w:val="clear" w:color="auto" w:fill="FFFFFF"/>
        <w:ind w:left="5040" w:hanging="5040"/>
        <w:rPr>
          <w:rFonts w:ascii="Times New Roman" w:hAnsi="Times New Roman" w:cs="Times New Roman"/>
        </w:rPr>
      </w:pPr>
      <w:r w:rsidRPr="00F44693">
        <w:rPr>
          <w:rFonts w:ascii="Times New Roman" w:hAnsi="Times New Roman" w:cs="Times New Roman"/>
          <w:b/>
        </w:rPr>
        <w:t>PR</w:t>
      </w:r>
      <w:r>
        <w:rPr>
          <w:rFonts w:ascii="Times New Roman" w:hAnsi="Times New Roman" w:cs="Times New Roman"/>
          <w:b/>
        </w:rPr>
        <w:t>OPOSED</w:t>
      </w:r>
      <w:r w:rsidRPr="00F44693">
        <w:rPr>
          <w:rFonts w:ascii="Times New Roman" w:hAnsi="Times New Roman" w:cs="Times New Roman"/>
          <w:b/>
        </w:rPr>
        <w:t xml:space="preserve"> INT. NO. </w:t>
      </w:r>
      <w:r>
        <w:rPr>
          <w:rFonts w:ascii="Times New Roman" w:hAnsi="Times New Roman" w:cs="Times New Roman"/>
          <w:b/>
        </w:rPr>
        <w:t>1554-B</w:t>
      </w:r>
      <w:r w:rsidRPr="00F44693">
        <w:rPr>
          <w:rFonts w:ascii="Times New Roman" w:hAnsi="Times New Roman" w:cs="Times New Roman"/>
          <w:b/>
        </w:rPr>
        <w:t>:</w:t>
      </w:r>
      <w:r>
        <w:rPr>
          <w:rFonts w:ascii="Times New Roman" w:hAnsi="Times New Roman" w:cs="Times New Roman"/>
          <w:b/>
        </w:rPr>
        <w:tab/>
      </w:r>
      <w:r w:rsidRPr="00F44693">
        <w:rPr>
          <w:rFonts w:ascii="Times New Roman" w:hAnsi="Times New Roman" w:cs="Times New Roman"/>
        </w:rPr>
        <w:t xml:space="preserve">By Council Members Treyger, </w:t>
      </w:r>
      <w:r w:rsidR="00F67EBE">
        <w:rPr>
          <w:rFonts w:ascii="Times New Roman" w:hAnsi="Times New Roman" w:cs="Times New Roman"/>
        </w:rPr>
        <w:t>Kallos, Eugene and Lander</w:t>
      </w:r>
    </w:p>
    <w:p w14:paraId="6BAAFAA6" w14:textId="77777777" w:rsidR="00F67EBE" w:rsidRDefault="00F67EBE" w:rsidP="00F67EBE">
      <w:pPr>
        <w:shd w:val="clear" w:color="auto" w:fill="FFFFFF"/>
        <w:ind w:left="5040" w:hanging="5040"/>
        <w:jc w:val="both"/>
        <w:rPr>
          <w:rFonts w:ascii="Times New Roman" w:hAnsi="Times New Roman" w:cs="Times New Roman"/>
          <w:b/>
        </w:rPr>
      </w:pPr>
    </w:p>
    <w:p w14:paraId="0294445E" w14:textId="6E816065" w:rsidR="00F67EBE" w:rsidRDefault="00F67EBE" w:rsidP="00F67EBE">
      <w:pPr>
        <w:shd w:val="clear" w:color="auto" w:fill="FFFFFF"/>
        <w:ind w:left="5040" w:hanging="5040"/>
        <w:jc w:val="both"/>
        <w:rPr>
          <w:rFonts w:ascii="Times New Roman" w:hAnsi="Times New Roman" w:cs="Times New Roman"/>
          <w:shd w:val="clear" w:color="auto" w:fill="FFFFFF"/>
        </w:rPr>
      </w:pPr>
      <w:r w:rsidRPr="00F44693">
        <w:rPr>
          <w:rFonts w:ascii="Times New Roman" w:hAnsi="Times New Roman" w:cs="Times New Roman"/>
          <w:b/>
        </w:rPr>
        <w:t>TITLE:</w:t>
      </w:r>
      <w:r w:rsidRPr="00F44693">
        <w:rPr>
          <w:rFonts w:ascii="Times New Roman" w:hAnsi="Times New Roman" w:cs="Times New Roman"/>
        </w:rPr>
        <w:tab/>
      </w:r>
      <w:r w:rsidRPr="00F67EBE">
        <w:rPr>
          <w:rFonts w:ascii="Times New Roman" w:hAnsi="Times New Roman" w:cs="Times New Roman"/>
          <w:shd w:val="clear" w:color="auto" w:fill="FFFFFF"/>
        </w:rPr>
        <w:t>A Local Law to amend the administrative code of the city of New York, in relation to reporting on the demographics of school staff in New York city public schools</w:t>
      </w:r>
    </w:p>
    <w:p w14:paraId="745BF4BB" w14:textId="00576453" w:rsidR="005B69FC" w:rsidRDefault="005B69FC" w:rsidP="00F67EBE">
      <w:pPr>
        <w:shd w:val="clear" w:color="auto" w:fill="FFFFFF"/>
        <w:ind w:left="5040" w:hanging="5040"/>
        <w:jc w:val="both"/>
        <w:rPr>
          <w:rFonts w:ascii="Times New Roman" w:hAnsi="Times New Roman" w:cs="Times New Roman"/>
          <w:b/>
        </w:rPr>
      </w:pPr>
    </w:p>
    <w:p w14:paraId="1A4BB08E" w14:textId="060076EF" w:rsidR="005B69FC" w:rsidRPr="005B69FC" w:rsidRDefault="005B69FC" w:rsidP="005B69FC">
      <w:pPr>
        <w:shd w:val="clear" w:color="auto" w:fill="FFFFFF"/>
        <w:ind w:left="5040" w:hanging="5040"/>
        <w:jc w:val="both"/>
        <w:rPr>
          <w:rFonts w:ascii="Times New Roman" w:hAnsi="Times New Roman" w:cs="Times New Roman"/>
          <w:shd w:val="clear" w:color="auto" w:fill="FFFFFF"/>
        </w:rPr>
      </w:pPr>
      <w:r>
        <w:rPr>
          <w:rFonts w:ascii="Times New Roman" w:hAnsi="Times New Roman" w:cs="Times New Roman"/>
          <w:b/>
        </w:rPr>
        <w:t>ADMINISTRATIVE CODE:</w:t>
      </w:r>
      <w:r>
        <w:rPr>
          <w:rFonts w:ascii="Times New Roman" w:hAnsi="Times New Roman" w:cs="Times New Roman"/>
          <w:shd w:val="clear" w:color="auto" w:fill="FFFFFF"/>
        </w:rPr>
        <w:tab/>
      </w:r>
      <w:r>
        <w:rPr>
          <w:rFonts w:ascii="Times New Roman" w:hAnsi="Times New Roman" w:cs="Times New Roman"/>
        </w:rPr>
        <w:t>Adds section 21-958</w:t>
      </w:r>
    </w:p>
    <w:p w14:paraId="33B081F8" w14:textId="77777777" w:rsidR="005B69FC" w:rsidRDefault="005B69FC" w:rsidP="00F67EBE">
      <w:pPr>
        <w:shd w:val="clear" w:color="auto" w:fill="FFFFFF"/>
        <w:ind w:left="5040" w:hanging="5040"/>
        <w:jc w:val="both"/>
        <w:rPr>
          <w:rFonts w:ascii="Times New Roman" w:hAnsi="Times New Roman" w:cs="Times New Roman"/>
          <w:b/>
        </w:rPr>
      </w:pPr>
    </w:p>
    <w:p w14:paraId="1C7EA5CC" w14:textId="77777777" w:rsidR="00F67EBE" w:rsidRPr="00F44693" w:rsidRDefault="00F67EBE" w:rsidP="00E62FC7">
      <w:pPr>
        <w:shd w:val="clear" w:color="auto" w:fill="FFFFFF"/>
        <w:ind w:left="5040" w:hanging="5040"/>
        <w:rPr>
          <w:rFonts w:ascii="Times New Roman" w:hAnsi="Times New Roman" w:cs="Times New Roman"/>
        </w:rPr>
      </w:pPr>
    </w:p>
    <w:p w14:paraId="4EEE66AA" w14:textId="77777777" w:rsidR="009432A8" w:rsidRDefault="009432A8"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3D110C38" w14:textId="77777777" w:rsidR="009432A8" w:rsidRPr="00F44693" w:rsidRDefault="009432A8" w:rsidP="00DE07E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rPr>
      </w:pPr>
    </w:p>
    <w:p w14:paraId="0F664377" w14:textId="77777777" w:rsidR="005B69FC" w:rsidRDefault="005B69FC" w:rsidP="00DE67E5">
      <w:pPr>
        <w:spacing w:after="0" w:line="480" w:lineRule="auto"/>
        <w:jc w:val="both"/>
        <w:rPr>
          <w:rFonts w:ascii="Times New Roman" w:hAnsi="Times New Roman" w:cs="Times New Roman"/>
          <w:b/>
          <w:sz w:val="24"/>
          <w:szCs w:val="24"/>
          <w:u w:val="single"/>
        </w:rPr>
      </w:pPr>
    </w:p>
    <w:p w14:paraId="1F8A9F0D" w14:textId="673FA33D" w:rsidR="00DE67E5" w:rsidRPr="00F44693" w:rsidRDefault="00DE67E5" w:rsidP="00DE67E5">
      <w:pPr>
        <w:spacing w:after="0" w:line="480" w:lineRule="auto"/>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Introduction</w:t>
      </w:r>
    </w:p>
    <w:p w14:paraId="4E7F5D69" w14:textId="683E00C4" w:rsidR="00EE1A8F" w:rsidRPr="00F44693" w:rsidRDefault="00B05CAE" w:rsidP="00EE1A8F">
      <w:pPr>
        <w:spacing w:after="0" w:line="480" w:lineRule="auto"/>
        <w:ind w:firstLine="720"/>
        <w:jc w:val="both"/>
        <w:rPr>
          <w:rFonts w:ascii="Times New Roman" w:hAnsi="Times New Roman" w:cs="Times New Roman"/>
          <w:sz w:val="24"/>
          <w:szCs w:val="24"/>
        </w:rPr>
      </w:pPr>
      <w:r w:rsidRPr="00F32AC3">
        <w:rPr>
          <w:rFonts w:ascii="Times New Roman" w:hAnsi="Times New Roman" w:cs="Times New Roman"/>
          <w:sz w:val="24"/>
          <w:szCs w:val="24"/>
        </w:rPr>
        <w:t xml:space="preserve">On </w:t>
      </w:r>
      <w:r w:rsidR="00E62FC7">
        <w:rPr>
          <w:rFonts w:ascii="Times New Roman" w:hAnsi="Times New Roman" w:cs="Times New Roman"/>
          <w:sz w:val="24"/>
          <w:szCs w:val="24"/>
        </w:rPr>
        <w:t>Thursday</w:t>
      </w:r>
      <w:r w:rsidRPr="00F32AC3">
        <w:rPr>
          <w:rFonts w:ascii="Times New Roman" w:hAnsi="Times New Roman" w:cs="Times New Roman"/>
          <w:sz w:val="24"/>
          <w:szCs w:val="24"/>
        </w:rPr>
        <w:t xml:space="preserve">, </w:t>
      </w:r>
      <w:r w:rsidR="00E62FC7">
        <w:rPr>
          <w:rFonts w:ascii="Times New Roman" w:hAnsi="Times New Roman" w:cs="Times New Roman"/>
          <w:sz w:val="24"/>
          <w:szCs w:val="24"/>
        </w:rPr>
        <w:t>November 14</w:t>
      </w:r>
      <w:r w:rsidRPr="00F32AC3">
        <w:rPr>
          <w:rFonts w:ascii="Times New Roman" w:hAnsi="Times New Roman" w:cs="Times New Roman"/>
          <w:sz w:val="24"/>
          <w:szCs w:val="24"/>
        </w:rPr>
        <w:t xml:space="preserve">, 2019, the Committee on Education, chaired by Council Member Mark Treyger, </w:t>
      </w:r>
      <w:r w:rsidR="00BE130B">
        <w:rPr>
          <w:rFonts w:ascii="Times New Roman" w:hAnsi="Times New Roman" w:cs="Times New Roman"/>
          <w:sz w:val="24"/>
          <w:szCs w:val="24"/>
        </w:rPr>
        <w:t>held a vote on</w:t>
      </w:r>
      <w:r w:rsidRPr="00F32AC3">
        <w:rPr>
          <w:rFonts w:ascii="Times New Roman" w:hAnsi="Times New Roman" w:cs="Times New Roman"/>
          <w:sz w:val="24"/>
          <w:szCs w:val="24"/>
        </w:rPr>
        <w:t xml:space="preserve"> Proposed Introduction Number </w:t>
      </w:r>
      <w:r w:rsidR="00F67EBE">
        <w:rPr>
          <w:rFonts w:ascii="Times New Roman" w:hAnsi="Times New Roman" w:cs="Times New Roman"/>
          <w:sz w:val="24"/>
          <w:szCs w:val="24"/>
        </w:rPr>
        <w:t>1547-B</w:t>
      </w:r>
      <w:r w:rsidR="00632F7C">
        <w:rPr>
          <w:rFonts w:ascii="Times New Roman" w:hAnsi="Times New Roman" w:cs="Times New Roman"/>
          <w:sz w:val="24"/>
          <w:szCs w:val="24"/>
        </w:rPr>
        <w:t>,</w:t>
      </w:r>
      <w:r w:rsidRPr="00F32AC3">
        <w:rPr>
          <w:rFonts w:ascii="Times New Roman" w:hAnsi="Times New Roman" w:cs="Times New Roman"/>
          <w:sz w:val="24"/>
          <w:szCs w:val="24"/>
        </w:rPr>
        <w:t xml:space="preserve"> sponsored by </w:t>
      </w:r>
      <w:r w:rsidR="00F67EBE">
        <w:rPr>
          <w:rFonts w:ascii="Times New Roman" w:hAnsi="Times New Roman" w:cs="Times New Roman"/>
          <w:sz w:val="24"/>
          <w:szCs w:val="24"/>
        </w:rPr>
        <w:t>Council Member Lander; Proposed Introduction Number 1550-B, sponsored by The Public Advocate (Mr. Williams); Proposed Introduction Number 1552-B, sponsored by Council Member Rivera; and Proposed Introduction Number 1554-B, sponsored by Council Member Treyger</w:t>
      </w:r>
      <w:r>
        <w:rPr>
          <w:rFonts w:ascii="Times New Roman" w:hAnsi="Times New Roman" w:cs="Times New Roman"/>
          <w:sz w:val="24"/>
          <w:szCs w:val="24"/>
        </w:rPr>
        <w:t xml:space="preserve">. The Committee previously heard testimony on </w:t>
      </w:r>
      <w:r w:rsidR="00F67EBE">
        <w:rPr>
          <w:rFonts w:ascii="Times New Roman" w:hAnsi="Times New Roman" w:cs="Times New Roman"/>
          <w:sz w:val="24"/>
          <w:szCs w:val="24"/>
        </w:rPr>
        <w:t>these</w:t>
      </w:r>
      <w:r>
        <w:rPr>
          <w:rFonts w:ascii="Times New Roman" w:hAnsi="Times New Roman" w:cs="Times New Roman"/>
          <w:sz w:val="24"/>
          <w:szCs w:val="24"/>
        </w:rPr>
        <w:t xml:space="preserve"> </w:t>
      </w:r>
      <w:r w:rsidR="00632F7C">
        <w:rPr>
          <w:rFonts w:ascii="Times New Roman" w:hAnsi="Times New Roman" w:cs="Times New Roman"/>
          <w:sz w:val="24"/>
          <w:szCs w:val="24"/>
        </w:rPr>
        <w:t>bill</w:t>
      </w:r>
      <w:r w:rsidR="00F67EBE">
        <w:rPr>
          <w:rFonts w:ascii="Times New Roman" w:hAnsi="Times New Roman" w:cs="Times New Roman"/>
          <w:sz w:val="24"/>
          <w:szCs w:val="24"/>
        </w:rPr>
        <w:t>s</w:t>
      </w:r>
      <w:r w:rsidR="00632F7C">
        <w:rPr>
          <w:rFonts w:ascii="Times New Roman" w:hAnsi="Times New Roman" w:cs="Times New Roman"/>
          <w:sz w:val="24"/>
          <w:szCs w:val="24"/>
        </w:rPr>
        <w:t xml:space="preserve"> on May 1, 2019. At that hearing, the Committee received testimony from </w:t>
      </w:r>
      <w:r w:rsidR="00022569" w:rsidRPr="00F44693">
        <w:rPr>
          <w:rFonts w:ascii="Times New Roman" w:hAnsi="Times New Roman" w:cs="Times New Roman"/>
          <w:sz w:val="24"/>
          <w:szCs w:val="24"/>
        </w:rPr>
        <w:t>the Department of Education (DOE),</w:t>
      </w:r>
      <w:r w:rsidR="00DE67E5" w:rsidRPr="00F44693">
        <w:rPr>
          <w:rFonts w:ascii="Times New Roman" w:hAnsi="Times New Roman" w:cs="Times New Roman"/>
          <w:sz w:val="24"/>
          <w:szCs w:val="24"/>
        </w:rPr>
        <w:t xml:space="preserve"> </w:t>
      </w:r>
      <w:r w:rsidR="00022569" w:rsidRPr="00F44693">
        <w:rPr>
          <w:rFonts w:ascii="Times New Roman" w:hAnsi="Times New Roman" w:cs="Times New Roman"/>
          <w:sz w:val="24"/>
          <w:szCs w:val="24"/>
        </w:rPr>
        <w:t xml:space="preserve"> advocates</w:t>
      </w:r>
      <w:r w:rsidR="00632F7C">
        <w:rPr>
          <w:rFonts w:ascii="Times New Roman" w:hAnsi="Times New Roman" w:cs="Times New Roman"/>
          <w:sz w:val="24"/>
          <w:szCs w:val="24"/>
        </w:rPr>
        <w:t>, and other members of the public</w:t>
      </w:r>
      <w:r w:rsidR="009B4CF4" w:rsidRPr="00F44693">
        <w:rPr>
          <w:rFonts w:ascii="Times New Roman" w:hAnsi="Times New Roman" w:cs="Times New Roman"/>
          <w:sz w:val="24"/>
          <w:szCs w:val="24"/>
        </w:rPr>
        <w:t>.</w:t>
      </w:r>
      <w:r w:rsidRPr="00B05CAE">
        <w:rPr>
          <w:rFonts w:ascii="Times New Roman" w:hAnsi="Times New Roman" w:cs="Times New Roman"/>
          <w:sz w:val="24"/>
          <w:szCs w:val="24"/>
        </w:rPr>
        <w:t xml:space="preserve"> </w:t>
      </w:r>
      <w:r w:rsidRPr="00F44693">
        <w:rPr>
          <w:rFonts w:ascii="Times New Roman" w:hAnsi="Times New Roman" w:cs="Times New Roman"/>
          <w:sz w:val="24"/>
          <w:szCs w:val="24"/>
        </w:rPr>
        <w:t>In the prior Legislative Session, the Council held hearing</w:t>
      </w:r>
      <w:r w:rsidR="00632F7C">
        <w:rPr>
          <w:rFonts w:ascii="Times New Roman" w:hAnsi="Times New Roman" w:cs="Times New Roman"/>
          <w:sz w:val="24"/>
          <w:szCs w:val="24"/>
        </w:rPr>
        <w:t>s</w:t>
      </w:r>
      <w:r w:rsidRPr="00F44693">
        <w:rPr>
          <w:rFonts w:ascii="Times New Roman" w:hAnsi="Times New Roman" w:cs="Times New Roman"/>
          <w:sz w:val="24"/>
          <w:szCs w:val="24"/>
        </w:rPr>
        <w:t xml:space="preserve"> on the issue of diversity in NYC schools in December 2014 and December 2017.</w:t>
      </w:r>
      <w:r w:rsidR="00BE130B">
        <w:rPr>
          <w:rFonts w:ascii="Times New Roman" w:hAnsi="Times New Roman" w:cs="Times New Roman"/>
          <w:sz w:val="24"/>
          <w:szCs w:val="24"/>
        </w:rPr>
        <w:t xml:space="preserve"> On Thursday, November 14, 2019 the Committee passed </w:t>
      </w:r>
      <w:r w:rsidR="00BE130B" w:rsidRPr="00F32AC3">
        <w:rPr>
          <w:rFonts w:ascii="Times New Roman" w:hAnsi="Times New Roman" w:cs="Times New Roman"/>
          <w:sz w:val="24"/>
          <w:szCs w:val="24"/>
        </w:rPr>
        <w:t xml:space="preserve">Proposed Introduction Number </w:t>
      </w:r>
      <w:r w:rsidR="00BE130B">
        <w:rPr>
          <w:rFonts w:ascii="Times New Roman" w:hAnsi="Times New Roman" w:cs="Times New Roman"/>
          <w:sz w:val="24"/>
          <w:szCs w:val="24"/>
        </w:rPr>
        <w:t>1547-B, Proposed Introduction Number 1550-B, Proposed Introduction Number 1552-B, and Proposed Introduction Number 1554-B by a vote of fifteen in the affirmative, zero in the negative, with zero abstentions.</w:t>
      </w:r>
    </w:p>
    <w:p w14:paraId="76FE8C28" w14:textId="77777777" w:rsidR="00F67EBE" w:rsidRPr="00250ED5" w:rsidRDefault="00F67EBE" w:rsidP="00F67EBE">
      <w:pPr>
        <w:spacing w:after="0" w:line="480" w:lineRule="auto"/>
        <w:jc w:val="both"/>
        <w:rPr>
          <w:rFonts w:ascii="Times New Roman" w:hAnsi="Times New Roman" w:cs="Times New Roman"/>
          <w:b/>
          <w:sz w:val="24"/>
          <w:szCs w:val="24"/>
          <w:u w:val="single"/>
        </w:rPr>
      </w:pPr>
      <w:r w:rsidRPr="00250ED5">
        <w:rPr>
          <w:rFonts w:ascii="Times New Roman" w:hAnsi="Times New Roman" w:cs="Times New Roman"/>
          <w:b/>
          <w:sz w:val="24"/>
          <w:szCs w:val="24"/>
          <w:u w:val="single"/>
        </w:rPr>
        <w:t>Background</w:t>
      </w:r>
    </w:p>
    <w:p w14:paraId="1E53DBB6" w14:textId="77777777" w:rsidR="00F67EBE" w:rsidRDefault="00F67EBE" w:rsidP="00F67E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13E58">
        <w:rPr>
          <w:rFonts w:ascii="Times New Roman" w:hAnsi="Times New Roman" w:cs="Times New Roman"/>
          <w:i/>
          <w:sz w:val="24"/>
          <w:szCs w:val="24"/>
        </w:rPr>
        <w:t>Brown v. Board of Education</w:t>
      </w:r>
      <w:r>
        <w:rPr>
          <w:rFonts w:ascii="Times New Roman" w:hAnsi="Times New Roman" w:cs="Times New Roman"/>
          <w:sz w:val="24"/>
          <w:szCs w:val="24"/>
        </w:rPr>
        <w:t xml:space="preserve"> was a 1954 U.S. Supreme Court case in which the Court held that segregation of students in public schools violates the Equal Protection Clause of the Fourteenth Amendment of the United States Constitution, because separate facilities are inherently unequal.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Supreme Court decision mandated the desegregation of public schools across the country and paved the way for integration efforts to begin in earnest.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While New York City (NYC) is </w:t>
      </w:r>
      <w:r w:rsidRPr="00307C9D">
        <w:rPr>
          <w:rFonts w:ascii="Times New Roman" w:hAnsi="Times New Roman" w:cs="Times New Roman"/>
          <w:sz w:val="24"/>
          <w:szCs w:val="24"/>
        </w:rPr>
        <w:t>more racially diverse</w:t>
      </w:r>
      <w:r>
        <w:rPr>
          <w:rFonts w:ascii="Times New Roman" w:hAnsi="Times New Roman" w:cs="Times New Roman"/>
          <w:sz w:val="24"/>
          <w:szCs w:val="24"/>
        </w:rPr>
        <w:t xml:space="preserve"> today than it was in 1954, its public schools are some of the most segregated in the country.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Nationally, the “United States is resegregating, with the number of schools that are less than 40% white doubling between 1996 and 2016.”</w:t>
      </w:r>
      <w:r>
        <w:rPr>
          <w:rStyle w:val="FootnoteReference"/>
          <w:rFonts w:ascii="Times New Roman" w:hAnsi="Times New Roman" w:cs="Times New Roman"/>
          <w:sz w:val="24"/>
          <w:szCs w:val="24"/>
        </w:rPr>
        <w:footnoteReference w:id="4"/>
      </w:r>
    </w:p>
    <w:p w14:paraId="12208E4A"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March 2019, headlines of newspapers across the country centered on nine NYC high schools and the racial make-up of their student bodies.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These schools, known as the s</w:t>
      </w:r>
      <w:r w:rsidRPr="00096A7C">
        <w:rPr>
          <w:rFonts w:ascii="Times New Roman" w:hAnsi="Times New Roman" w:cs="Times New Roman"/>
          <w:sz w:val="24"/>
          <w:szCs w:val="24"/>
        </w:rPr>
        <w:t xml:space="preserve">pecialized </w:t>
      </w:r>
      <w:r>
        <w:rPr>
          <w:rFonts w:ascii="Times New Roman" w:hAnsi="Times New Roman" w:cs="Times New Roman"/>
          <w:sz w:val="24"/>
          <w:szCs w:val="24"/>
        </w:rPr>
        <w:t>h</w:t>
      </w:r>
      <w:r w:rsidRPr="00096A7C">
        <w:rPr>
          <w:rFonts w:ascii="Times New Roman" w:hAnsi="Times New Roman" w:cs="Times New Roman"/>
          <w:sz w:val="24"/>
          <w:szCs w:val="24"/>
        </w:rPr>
        <w:t xml:space="preserve">igh </w:t>
      </w:r>
      <w:r>
        <w:rPr>
          <w:rFonts w:ascii="Times New Roman" w:hAnsi="Times New Roman" w:cs="Times New Roman"/>
          <w:sz w:val="24"/>
          <w:szCs w:val="24"/>
        </w:rPr>
        <w:t>s</w:t>
      </w:r>
      <w:r w:rsidRPr="00096A7C">
        <w:rPr>
          <w:rFonts w:ascii="Times New Roman" w:hAnsi="Times New Roman" w:cs="Times New Roman"/>
          <w:sz w:val="24"/>
          <w:szCs w:val="24"/>
        </w:rPr>
        <w:t>chools</w:t>
      </w:r>
      <w:r>
        <w:rPr>
          <w:rFonts w:ascii="Times New Roman" w:hAnsi="Times New Roman" w:cs="Times New Roman"/>
          <w:sz w:val="24"/>
          <w:szCs w:val="24"/>
        </w:rPr>
        <w:t>, are the most competitive and sought after schools in the City’s school system.</w:t>
      </w:r>
      <w:r w:rsidRPr="00096A7C">
        <w:rPr>
          <w:rStyle w:val="FootnoteReference"/>
          <w:rFonts w:ascii="Times New Roman" w:hAnsi="Times New Roman" w:cs="Times New Roman"/>
          <w:sz w:val="24"/>
          <w:szCs w:val="24"/>
        </w:rPr>
        <w:footnoteReference w:id="6"/>
      </w:r>
      <w:r w:rsidRPr="007B2F71">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7"/>
      </w:r>
      <w:r w:rsidRPr="00096A7C">
        <w:rPr>
          <w:rFonts w:ascii="Times New Roman" w:hAnsi="Times New Roman" w:cs="Times New Roman"/>
          <w:sz w:val="24"/>
          <w:szCs w:val="24"/>
        </w:rPr>
        <w:t xml:space="preserve"> </w:t>
      </w:r>
      <w:r>
        <w:rPr>
          <w:rFonts w:ascii="Times New Roman" w:hAnsi="Times New Roman" w:cs="Times New Roman"/>
          <w:sz w:val="24"/>
          <w:szCs w:val="24"/>
        </w:rPr>
        <w:t xml:space="preserve">Media interest increased when DOE reported that only seven out of 895 admissions offers to </w:t>
      </w:r>
      <w:r w:rsidRPr="000C24AF">
        <w:rPr>
          <w:rFonts w:ascii="Times New Roman" w:hAnsi="Times New Roman" w:cs="Times New Roman"/>
          <w:sz w:val="24"/>
          <w:szCs w:val="24"/>
        </w:rPr>
        <w:t>Stuyvesant High School</w:t>
      </w:r>
      <w:r>
        <w:rPr>
          <w:rFonts w:ascii="Times New Roman" w:hAnsi="Times New Roman" w:cs="Times New Roman"/>
          <w:sz w:val="24"/>
          <w:szCs w:val="24"/>
        </w:rPr>
        <w:t xml:space="preserve">, the city’s most selective school, went to </w:t>
      </w:r>
      <w:r w:rsidRPr="000C24AF">
        <w:rPr>
          <w:rFonts w:ascii="Times New Roman" w:hAnsi="Times New Roman" w:cs="Times New Roman"/>
          <w:sz w:val="24"/>
          <w:szCs w:val="24"/>
        </w:rPr>
        <w:t>black students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Further, out of 4,798 admissions offers for all eight </w:t>
      </w:r>
      <w:r w:rsidRPr="00DD3DD5">
        <w:rPr>
          <w:rFonts w:ascii="Times New Roman" w:hAnsi="Times New Roman" w:cs="Times New Roman"/>
          <w:sz w:val="24"/>
          <w:szCs w:val="24"/>
        </w:rPr>
        <w:t xml:space="preserve">test-based </w:t>
      </w:r>
      <w:r>
        <w:rPr>
          <w:rFonts w:ascii="Times New Roman" w:hAnsi="Times New Roman" w:cs="Times New Roman"/>
          <w:sz w:val="24"/>
          <w:szCs w:val="24"/>
        </w:rPr>
        <w:t>specialized high schools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for the upcoming 2019-20 academic year, 506 offers, or 10.6 %, were received by black and Hispanic students,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while the overall NYC public school enrollment is 66.5 % black and Hispanic.</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05FF7711"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stark contrast in the racial makeup of the specialized high schools compared with the </w:t>
      </w:r>
      <w:r w:rsidRPr="003E72E9">
        <w:rPr>
          <w:rFonts w:ascii="Times New Roman" w:hAnsi="Times New Roman" w:cs="Times New Roman"/>
          <w:sz w:val="24"/>
          <w:szCs w:val="24"/>
        </w:rPr>
        <w:t>school</w:t>
      </w:r>
      <w:r>
        <w:rPr>
          <w:rFonts w:ascii="Times New Roman" w:hAnsi="Times New Roman" w:cs="Times New Roman"/>
          <w:sz w:val="24"/>
          <w:szCs w:val="24"/>
        </w:rPr>
        <w:t xml:space="preserve"> system as a whole has served as a catalyst for policy makers, students, parents, educators and community advocates to turn a critical eye towards segregation in schools throughout the city.</w:t>
      </w:r>
    </w:p>
    <w:p w14:paraId="348773E9"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country’s most diverse public school system is also one of the most segregated</w:t>
      </w:r>
      <w:r w:rsidRPr="00117AEE">
        <w:rPr>
          <w:rFonts w:ascii="Times New Roman" w:hAnsi="Times New Roman" w:cs="Times New Roman"/>
          <w:sz w:val="24"/>
          <w:szCs w:val="24"/>
        </w:rPr>
        <w:t>.</w:t>
      </w:r>
      <w:r w:rsidRPr="00117AEE">
        <w:rPr>
          <w:rFonts w:ascii="Times New Roman" w:hAnsi="Times New Roman" w:cs="Times New Roman"/>
          <w:sz w:val="24"/>
          <w:szCs w:val="24"/>
          <w:vertAlign w:val="superscript"/>
        </w:rPr>
        <w:footnoteReference w:id="12"/>
      </w:r>
      <w:r w:rsidRPr="00117AEE">
        <w:rPr>
          <w:rFonts w:ascii="Times New Roman" w:hAnsi="Times New Roman" w:cs="Times New Roman"/>
          <w:sz w:val="24"/>
          <w:szCs w:val="24"/>
        </w:rPr>
        <w:t xml:space="preserve"> </w:t>
      </w:r>
      <w:r>
        <w:rPr>
          <w:rFonts w:ascii="Times New Roman" w:hAnsi="Times New Roman" w:cs="Times New Roman"/>
          <w:sz w:val="24"/>
          <w:szCs w:val="24"/>
        </w:rPr>
        <w:t>Segregation in New York City public schools is not simply one of race/ethnicity, but also socio-economic segregation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and academic segregation.</w:t>
      </w:r>
      <w:r>
        <w:rPr>
          <w:rStyle w:val="FootnoteReference"/>
          <w:rFonts w:ascii="Times New Roman" w:hAnsi="Times New Roman" w:cs="Times New Roman"/>
          <w:sz w:val="24"/>
          <w:szCs w:val="24"/>
        </w:rPr>
        <w:footnoteReference w:id="14"/>
      </w:r>
    </w:p>
    <w:p w14:paraId="4B7675FB" w14:textId="77777777" w:rsidR="00F67EBE" w:rsidRPr="001A0D73" w:rsidRDefault="00F67EBE" w:rsidP="00F67EBE">
      <w:pPr>
        <w:spacing w:after="0" w:line="480" w:lineRule="auto"/>
        <w:jc w:val="both"/>
        <w:rPr>
          <w:rFonts w:ascii="Times New Roman" w:hAnsi="Times New Roman" w:cs="Times New Roman"/>
          <w:i/>
          <w:sz w:val="24"/>
          <w:szCs w:val="24"/>
        </w:rPr>
      </w:pPr>
      <w:r w:rsidRPr="001A0D73">
        <w:rPr>
          <w:rFonts w:ascii="Times New Roman" w:hAnsi="Times New Roman" w:cs="Times New Roman"/>
          <w:i/>
          <w:sz w:val="24"/>
          <w:szCs w:val="24"/>
        </w:rPr>
        <w:t>Racial/ethnic segregation</w:t>
      </w:r>
    </w:p>
    <w:p w14:paraId="1A98EAD6" w14:textId="77777777" w:rsidR="00F67EBE" w:rsidRDefault="00F67EBE" w:rsidP="00F67EBE">
      <w:pPr>
        <w:spacing w:after="0" w:line="480" w:lineRule="auto"/>
        <w:ind w:firstLine="720"/>
        <w:jc w:val="both"/>
        <w:rPr>
          <w:rFonts w:ascii="Times New Roman" w:hAnsi="Times New Roman" w:cs="Times New Roman"/>
          <w:sz w:val="24"/>
          <w:szCs w:val="24"/>
        </w:rPr>
      </w:pPr>
      <w:r w:rsidRPr="001A0D73">
        <w:rPr>
          <w:rFonts w:ascii="Times New Roman" w:hAnsi="Times New Roman" w:cs="Times New Roman"/>
          <w:sz w:val="24"/>
          <w:szCs w:val="24"/>
        </w:rPr>
        <w:t>According to</w:t>
      </w:r>
      <w:r>
        <w:rPr>
          <w:rFonts w:ascii="Times New Roman" w:hAnsi="Times New Roman" w:cs="Times New Roman"/>
          <w:sz w:val="24"/>
          <w:szCs w:val="24"/>
        </w:rPr>
        <w:t xml:space="preserve"> </w:t>
      </w:r>
      <w:r w:rsidRPr="007E6025">
        <w:rPr>
          <w:rFonts w:ascii="Times New Roman" w:hAnsi="Times New Roman" w:cs="Times New Roman"/>
          <w:sz w:val="24"/>
          <w:szCs w:val="24"/>
        </w:rPr>
        <w:t>a 2014 UCLA report</w:t>
      </w:r>
      <w:r>
        <w:rPr>
          <w:rFonts w:ascii="Times New Roman" w:hAnsi="Times New Roman" w:cs="Times New Roman"/>
          <w:sz w:val="24"/>
          <w:szCs w:val="24"/>
        </w:rPr>
        <w:t xml:space="preserve">, </w:t>
      </w:r>
      <w:r w:rsidRPr="001A0D73">
        <w:rPr>
          <w:rFonts w:ascii="Times New Roman" w:hAnsi="Times New Roman" w:cs="Times New Roman"/>
          <w:sz w:val="24"/>
          <w:szCs w:val="24"/>
        </w:rPr>
        <w:t>New York State</w:t>
      </w:r>
      <w:r>
        <w:rPr>
          <w:rFonts w:ascii="Times New Roman" w:hAnsi="Times New Roman" w:cs="Times New Roman"/>
          <w:sz w:val="24"/>
          <w:szCs w:val="24"/>
        </w:rPr>
        <w:t xml:space="preserve"> </w:t>
      </w:r>
      <w:r w:rsidRPr="001A0D73">
        <w:rPr>
          <w:rFonts w:ascii="Times New Roman" w:hAnsi="Times New Roman" w:cs="Times New Roman"/>
          <w:sz w:val="24"/>
          <w:szCs w:val="24"/>
        </w:rPr>
        <w:t>has the most segregated public school</w:t>
      </w:r>
      <w:r>
        <w:rPr>
          <w:rFonts w:ascii="Times New Roman" w:hAnsi="Times New Roman" w:cs="Times New Roman"/>
          <w:sz w:val="24"/>
          <w:szCs w:val="24"/>
        </w:rPr>
        <w:t xml:space="preserve">s </w:t>
      </w:r>
      <w:r w:rsidRPr="001A0D73">
        <w:rPr>
          <w:rFonts w:ascii="Times New Roman" w:hAnsi="Times New Roman" w:cs="Times New Roman"/>
          <w:sz w:val="24"/>
          <w:szCs w:val="24"/>
        </w:rPr>
        <w:t>in the country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641EEA">
        <w:rPr>
          <w:rFonts w:ascii="Times New Roman" w:hAnsi="Times New Roman" w:cs="Times New Roman"/>
          <w:bCs/>
          <w:sz w:val="24"/>
          <w:szCs w:val="24"/>
        </w:rPr>
        <w:t xml:space="preserve">New York State’s numbers are heavily impacted by New York City, which has the third most racially segregated school system in the nation, according to a 2012 </w:t>
      </w:r>
      <w:r w:rsidRPr="00641EEA">
        <w:rPr>
          <w:rFonts w:ascii="Times New Roman" w:hAnsi="Times New Roman" w:cs="Times New Roman"/>
          <w:bCs/>
          <w:i/>
          <w:sz w:val="24"/>
          <w:szCs w:val="24"/>
        </w:rPr>
        <w:t>New York Times</w:t>
      </w:r>
      <w:r w:rsidRPr="00641EEA">
        <w:rPr>
          <w:rFonts w:ascii="Times New Roman" w:hAnsi="Times New Roman" w:cs="Times New Roman"/>
          <w:bCs/>
          <w:sz w:val="24"/>
          <w:szCs w:val="24"/>
        </w:rPr>
        <w:t xml:space="preserve"> analysis.</w:t>
      </w:r>
      <w:r w:rsidRPr="00641EEA">
        <w:rPr>
          <w:rFonts w:ascii="Times New Roman" w:hAnsi="Times New Roman" w:cs="Times New Roman"/>
          <w:bCs/>
          <w:sz w:val="24"/>
          <w:szCs w:val="24"/>
          <w:vertAlign w:val="superscript"/>
        </w:rPr>
        <w:footnoteReference w:id="16"/>
      </w:r>
      <w:r w:rsidRPr="00641EEA">
        <w:rPr>
          <w:rFonts w:ascii="Times New Roman" w:hAnsi="Times New Roman" w:cs="Times New Roman"/>
          <w:bCs/>
          <w:sz w:val="24"/>
          <w:szCs w:val="24"/>
        </w:rPr>
        <w:t xml:space="preserve">  </w:t>
      </w:r>
    </w:p>
    <w:p w14:paraId="7775E69C" w14:textId="77777777" w:rsidR="00F67EBE" w:rsidRPr="001A0D73" w:rsidRDefault="00F67EBE" w:rsidP="00F67EBE">
      <w:pPr>
        <w:spacing w:after="0" w:line="480" w:lineRule="auto"/>
        <w:jc w:val="both"/>
        <w:rPr>
          <w:rFonts w:ascii="Times New Roman" w:hAnsi="Times New Roman" w:cs="Times New Roman"/>
          <w:i/>
          <w:sz w:val="24"/>
          <w:szCs w:val="24"/>
        </w:rPr>
      </w:pPr>
      <w:r w:rsidRPr="001A0D73">
        <w:rPr>
          <w:rFonts w:ascii="Times New Roman" w:hAnsi="Times New Roman" w:cs="Times New Roman"/>
          <w:i/>
          <w:sz w:val="24"/>
          <w:szCs w:val="24"/>
        </w:rPr>
        <w:t>Socio-economic segregation</w:t>
      </w:r>
      <w:r>
        <w:rPr>
          <w:rFonts w:ascii="Times New Roman" w:hAnsi="Times New Roman" w:cs="Times New Roman"/>
          <w:i/>
          <w:sz w:val="24"/>
          <w:szCs w:val="24"/>
        </w:rPr>
        <w:t xml:space="preserve"> </w:t>
      </w:r>
    </w:p>
    <w:p w14:paraId="011CEAD5" w14:textId="77777777" w:rsidR="00F67EBE" w:rsidRDefault="00F67EBE" w:rsidP="00F67EBE">
      <w:pPr>
        <w:spacing w:after="0" w:line="480" w:lineRule="auto"/>
        <w:ind w:firstLine="720"/>
        <w:jc w:val="both"/>
        <w:rPr>
          <w:rFonts w:ascii="Times New Roman" w:hAnsi="Times New Roman" w:cs="Times New Roman"/>
          <w:sz w:val="24"/>
          <w:szCs w:val="24"/>
        </w:rPr>
      </w:pPr>
      <w:r w:rsidRPr="001A0D73">
        <w:rPr>
          <w:rFonts w:ascii="Times New Roman" w:hAnsi="Times New Roman" w:cs="Times New Roman"/>
          <w:sz w:val="24"/>
          <w:szCs w:val="24"/>
        </w:rPr>
        <w:t>There are</w:t>
      </w:r>
      <w:r>
        <w:rPr>
          <w:rFonts w:ascii="Times New Roman" w:hAnsi="Times New Roman" w:cs="Times New Roman"/>
          <w:sz w:val="24"/>
          <w:szCs w:val="24"/>
        </w:rPr>
        <w:t xml:space="preserve"> existing</w:t>
      </w:r>
      <w:r w:rsidRPr="001A0D73">
        <w:rPr>
          <w:rFonts w:ascii="Times New Roman" w:hAnsi="Times New Roman" w:cs="Times New Roman"/>
          <w:sz w:val="24"/>
          <w:szCs w:val="24"/>
        </w:rPr>
        <w:t xml:space="preserve"> </w:t>
      </w:r>
      <w:r>
        <w:rPr>
          <w:rFonts w:ascii="Times New Roman" w:hAnsi="Times New Roman" w:cs="Times New Roman"/>
          <w:sz w:val="24"/>
          <w:szCs w:val="24"/>
        </w:rPr>
        <w:t xml:space="preserve">federal, state, and local </w:t>
      </w:r>
      <w:r w:rsidRPr="001A0D73">
        <w:rPr>
          <w:rFonts w:ascii="Times New Roman" w:hAnsi="Times New Roman" w:cs="Times New Roman"/>
          <w:sz w:val="24"/>
          <w:szCs w:val="24"/>
        </w:rPr>
        <w:t xml:space="preserve">laws that </w:t>
      </w:r>
      <w:r>
        <w:rPr>
          <w:rFonts w:ascii="Times New Roman" w:hAnsi="Times New Roman" w:cs="Times New Roman"/>
          <w:sz w:val="24"/>
          <w:szCs w:val="24"/>
        </w:rPr>
        <w:t xml:space="preserve">prohibit </w:t>
      </w:r>
      <w:r w:rsidRPr="001A0D73">
        <w:rPr>
          <w:rFonts w:ascii="Times New Roman" w:hAnsi="Times New Roman" w:cs="Times New Roman"/>
          <w:sz w:val="24"/>
          <w:szCs w:val="24"/>
        </w:rPr>
        <w:t xml:space="preserve">policies </w:t>
      </w:r>
      <w:r>
        <w:rPr>
          <w:rFonts w:ascii="Times New Roman" w:hAnsi="Times New Roman" w:cs="Times New Roman"/>
          <w:sz w:val="24"/>
          <w:szCs w:val="24"/>
        </w:rPr>
        <w:t>that effectuate</w:t>
      </w:r>
      <w:r w:rsidRPr="001A0D73">
        <w:rPr>
          <w:rFonts w:ascii="Times New Roman" w:hAnsi="Times New Roman" w:cs="Times New Roman"/>
          <w:sz w:val="24"/>
          <w:szCs w:val="24"/>
        </w:rPr>
        <w:t xml:space="preserve"> racial segregation.</w:t>
      </w:r>
      <w:r>
        <w:rPr>
          <w:rStyle w:val="FootnoteReference"/>
          <w:rFonts w:ascii="Times New Roman" w:hAnsi="Times New Roman" w:cs="Times New Roman"/>
          <w:sz w:val="24"/>
          <w:szCs w:val="24"/>
        </w:rPr>
        <w:footnoteReference w:id="17"/>
      </w:r>
      <w:r w:rsidRPr="001A0D73">
        <w:rPr>
          <w:rFonts w:ascii="Times New Roman" w:hAnsi="Times New Roman" w:cs="Times New Roman"/>
          <w:sz w:val="24"/>
          <w:szCs w:val="24"/>
        </w:rPr>
        <w:t xml:space="preserve"> </w:t>
      </w:r>
    </w:p>
    <w:p w14:paraId="4D69A01B" w14:textId="77777777" w:rsidR="00F67EBE" w:rsidRPr="00B65A9B" w:rsidRDefault="00F67EBE" w:rsidP="00F67EBE">
      <w:pPr>
        <w:spacing w:after="0" w:line="480" w:lineRule="auto"/>
        <w:ind w:firstLine="720"/>
        <w:jc w:val="both"/>
        <w:rPr>
          <w:rFonts w:ascii="Times New Roman" w:hAnsi="Times New Roman" w:cs="Times New Roman"/>
          <w:sz w:val="24"/>
          <w:szCs w:val="24"/>
        </w:rPr>
      </w:pPr>
      <w:r w:rsidRPr="00B65A9B">
        <w:rPr>
          <w:rFonts w:ascii="Times New Roman" w:hAnsi="Times New Roman" w:cs="Times New Roman"/>
          <w:sz w:val="24"/>
          <w:szCs w:val="24"/>
        </w:rPr>
        <w:t>“Public policies in housing, education, and infrastructure helped to create a segregated New York City</w:t>
      </w:r>
      <w:r>
        <w:rPr>
          <w:rFonts w:ascii="Times New Roman" w:hAnsi="Times New Roman" w:cs="Times New Roman"/>
          <w:sz w:val="24"/>
          <w:szCs w:val="24"/>
        </w:rPr>
        <w:t>,</w:t>
      </w:r>
      <w:r w:rsidRPr="00B65A9B">
        <w:rPr>
          <w:rFonts w:ascii="Times New Roman" w:hAnsi="Times New Roman" w:cs="Times New Roman"/>
          <w:sz w:val="24"/>
          <w:szCs w:val="24"/>
        </w:rPr>
        <w:t>” as illustrated by Appendix A.</w:t>
      </w:r>
      <w:r w:rsidRPr="00B65A9B">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“Colored infiltration a definitely adverse influence on neighborhood desirability”—that was a line from a report prepared by an appraiser tasked by the  Home Owners’ Loan Corporation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to summarize the prospects of the Bedford-Stuyvesant neighborhood for mortgage underwriting.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 long systemic pattern of government sanctioned housing segregation policies have “helped lead to a perpetual cycle of inequality in which segregated housing leads to segregated schools which leads to unequal educational opportunities which leads to disparities in income which leads to segregated housing.”</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68300486" w14:textId="77777777" w:rsidR="00F67EBE" w:rsidRPr="001A0D73" w:rsidRDefault="00F67EBE" w:rsidP="00F67EBE">
      <w:pPr>
        <w:spacing w:after="0" w:line="480" w:lineRule="auto"/>
        <w:jc w:val="both"/>
        <w:rPr>
          <w:rFonts w:ascii="Times New Roman" w:hAnsi="Times New Roman" w:cs="Times New Roman"/>
          <w:i/>
          <w:sz w:val="24"/>
          <w:szCs w:val="24"/>
        </w:rPr>
      </w:pPr>
      <w:r w:rsidRPr="001A0D73">
        <w:rPr>
          <w:rFonts w:ascii="Times New Roman" w:hAnsi="Times New Roman" w:cs="Times New Roman"/>
          <w:i/>
          <w:sz w:val="24"/>
          <w:szCs w:val="24"/>
        </w:rPr>
        <w:t>Academic segregation</w:t>
      </w:r>
      <w:r>
        <w:rPr>
          <w:rFonts w:ascii="Times New Roman" w:hAnsi="Times New Roman" w:cs="Times New Roman"/>
          <w:i/>
          <w:sz w:val="24"/>
          <w:szCs w:val="24"/>
        </w:rPr>
        <w:tab/>
        <w:t>/</w:t>
      </w:r>
      <w:r w:rsidRPr="001A0D73">
        <w:rPr>
          <w:rFonts w:ascii="Times New Roman" w:hAnsi="Times New Roman" w:cs="Times New Roman"/>
          <w:i/>
          <w:sz w:val="24"/>
          <w:szCs w:val="24"/>
        </w:rPr>
        <w:t>isolation</w:t>
      </w:r>
    </w:p>
    <w:p w14:paraId="152A7062" w14:textId="77777777" w:rsidR="00F67EBE" w:rsidRPr="001A0D73" w:rsidRDefault="00F67EBE" w:rsidP="00F67EBE">
      <w:pPr>
        <w:spacing w:after="0" w:line="480" w:lineRule="auto"/>
        <w:ind w:firstLine="720"/>
        <w:jc w:val="both"/>
        <w:rPr>
          <w:rFonts w:ascii="Times New Roman" w:hAnsi="Times New Roman" w:cs="Times New Roman"/>
          <w:sz w:val="24"/>
          <w:szCs w:val="24"/>
        </w:rPr>
      </w:pPr>
      <w:r w:rsidRPr="001A0D73">
        <w:rPr>
          <w:rFonts w:ascii="Times New Roman" w:hAnsi="Times New Roman" w:cs="Times New Roman"/>
          <w:sz w:val="24"/>
          <w:szCs w:val="24"/>
        </w:rPr>
        <w:t xml:space="preserve">Concentrating </w:t>
      </w:r>
      <w:r>
        <w:rPr>
          <w:rFonts w:ascii="Times New Roman" w:hAnsi="Times New Roman" w:cs="Times New Roman"/>
          <w:sz w:val="24"/>
          <w:szCs w:val="24"/>
        </w:rPr>
        <w:t xml:space="preserve">students with low academic performance </w:t>
      </w:r>
      <w:r w:rsidRPr="001A0D73">
        <w:rPr>
          <w:rFonts w:ascii="Times New Roman" w:hAnsi="Times New Roman" w:cs="Times New Roman"/>
          <w:sz w:val="24"/>
          <w:szCs w:val="24"/>
        </w:rPr>
        <w:t>together can</w:t>
      </w:r>
      <w:r>
        <w:rPr>
          <w:rFonts w:ascii="Times New Roman" w:hAnsi="Times New Roman" w:cs="Times New Roman"/>
          <w:sz w:val="24"/>
          <w:szCs w:val="24"/>
        </w:rPr>
        <w:t xml:space="preserve"> also</w:t>
      </w:r>
      <w:r w:rsidRPr="001A0D73">
        <w:rPr>
          <w:rFonts w:ascii="Times New Roman" w:hAnsi="Times New Roman" w:cs="Times New Roman"/>
          <w:sz w:val="24"/>
          <w:szCs w:val="24"/>
        </w:rPr>
        <w:t xml:space="preserve"> have extreme adverse academic effects for those students.</w:t>
      </w:r>
      <w:r>
        <w:rPr>
          <w:rStyle w:val="FootnoteReference"/>
          <w:rFonts w:ascii="Times New Roman" w:hAnsi="Times New Roman" w:cs="Times New Roman"/>
          <w:sz w:val="24"/>
          <w:szCs w:val="24"/>
        </w:rPr>
        <w:footnoteReference w:id="22"/>
      </w:r>
      <w:r w:rsidRPr="001A0D73">
        <w:rPr>
          <w:rFonts w:ascii="Times New Roman" w:hAnsi="Times New Roman" w:cs="Times New Roman"/>
          <w:sz w:val="24"/>
          <w:szCs w:val="24"/>
        </w:rPr>
        <w:t xml:space="preserve"> Examining 2017-18 DOE data, 90</w:t>
      </w:r>
      <w:r>
        <w:rPr>
          <w:rFonts w:ascii="Times New Roman" w:hAnsi="Times New Roman" w:cs="Times New Roman"/>
          <w:sz w:val="24"/>
          <w:szCs w:val="24"/>
        </w:rPr>
        <w:t>%</w:t>
      </w:r>
      <w:r w:rsidRPr="001A0D73">
        <w:rPr>
          <w:rFonts w:ascii="Times New Roman" w:hAnsi="Times New Roman" w:cs="Times New Roman"/>
          <w:sz w:val="24"/>
          <w:szCs w:val="24"/>
        </w:rPr>
        <w:t xml:space="preserve"> of students in schools with 8</w:t>
      </w:r>
      <w:r w:rsidRPr="001A0D73">
        <w:rPr>
          <w:rFonts w:ascii="Times New Roman" w:hAnsi="Times New Roman" w:cs="Times New Roman"/>
          <w:sz w:val="24"/>
          <w:szCs w:val="24"/>
          <w:vertAlign w:val="superscript"/>
        </w:rPr>
        <w:t>th</w:t>
      </w:r>
      <w:r w:rsidRPr="001A0D73">
        <w:rPr>
          <w:rFonts w:ascii="Times New Roman" w:hAnsi="Times New Roman" w:cs="Times New Roman"/>
          <w:sz w:val="24"/>
          <w:szCs w:val="24"/>
        </w:rPr>
        <w:t xml:space="preserve"> grade English Language Arts (ELA) pass</w:t>
      </w:r>
      <w:r>
        <w:rPr>
          <w:rFonts w:ascii="Times New Roman" w:hAnsi="Times New Roman" w:cs="Times New Roman"/>
          <w:sz w:val="24"/>
          <w:szCs w:val="24"/>
        </w:rPr>
        <w:t>ing</w:t>
      </w:r>
      <w:r w:rsidRPr="001A0D73">
        <w:rPr>
          <w:rFonts w:ascii="Times New Roman" w:hAnsi="Times New Roman" w:cs="Times New Roman"/>
          <w:sz w:val="24"/>
          <w:szCs w:val="24"/>
        </w:rPr>
        <w:t xml:space="preserve"> rates below 25</w:t>
      </w:r>
      <w:r>
        <w:rPr>
          <w:rFonts w:ascii="Times New Roman" w:hAnsi="Times New Roman" w:cs="Times New Roman"/>
          <w:sz w:val="24"/>
          <w:szCs w:val="24"/>
        </w:rPr>
        <w:t>%</w:t>
      </w:r>
      <w:r w:rsidRPr="001A0D73">
        <w:rPr>
          <w:rFonts w:ascii="Times New Roman" w:hAnsi="Times New Roman" w:cs="Times New Roman"/>
          <w:sz w:val="24"/>
          <w:szCs w:val="24"/>
        </w:rPr>
        <w:t xml:space="preserve"> are black or Hispanic</w:t>
      </w:r>
      <w:r>
        <w:rPr>
          <w:rFonts w:ascii="Times New Roman" w:hAnsi="Times New Roman" w:cs="Times New Roman"/>
          <w:sz w:val="24"/>
          <w:szCs w:val="24"/>
        </w:rPr>
        <w:t>,</w:t>
      </w:r>
      <w:r w:rsidRPr="001A0D73">
        <w:rPr>
          <w:rFonts w:ascii="Times New Roman" w:hAnsi="Times New Roman" w:cs="Times New Roman"/>
          <w:sz w:val="24"/>
          <w:szCs w:val="24"/>
        </w:rPr>
        <w:t xml:space="preserve"> and 36</w:t>
      </w:r>
      <w:r>
        <w:rPr>
          <w:rFonts w:ascii="Times New Roman" w:hAnsi="Times New Roman" w:cs="Times New Roman"/>
          <w:sz w:val="24"/>
          <w:szCs w:val="24"/>
        </w:rPr>
        <w:t>%</w:t>
      </w:r>
      <w:r w:rsidRPr="001A0D73">
        <w:rPr>
          <w:rFonts w:ascii="Times New Roman" w:hAnsi="Times New Roman" w:cs="Times New Roman"/>
          <w:sz w:val="24"/>
          <w:szCs w:val="24"/>
        </w:rPr>
        <w:t xml:space="preserve"> of students in schools with 8</w:t>
      </w:r>
      <w:r w:rsidRPr="001A0D73">
        <w:rPr>
          <w:rFonts w:ascii="Times New Roman" w:hAnsi="Times New Roman" w:cs="Times New Roman"/>
          <w:sz w:val="24"/>
          <w:szCs w:val="24"/>
          <w:vertAlign w:val="superscript"/>
        </w:rPr>
        <w:t>th</w:t>
      </w:r>
      <w:r w:rsidRPr="001A0D73">
        <w:rPr>
          <w:rFonts w:ascii="Times New Roman" w:hAnsi="Times New Roman" w:cs="Times New Roman"/>
          <w:sz w:val="24"/>
          <w:szCs w:val="24"/>
        </w:rPr>
        <w:t xml:space="preserve"> grade ELA pass</w:t>
      </w:r>
      <w:r>
        <w:rPr>
          <w:rFonts w:ascii="Times New Roman" w:hAnsi="Times New Roman" w:cs="Times New Roman"/>
          <w:sz w:val="24"/>
          <w:szCs w:val="24"/>
        </w:rPr>
        <w:t>ing</w:t>
      </w:r>
      <w:r w:rsidRPr="001A0D73">
        <w:rPr>
          <w:rFonts w:ascii="Times New Roman" w:hAnsi="Times New Roman" w:cs="Times New Roman"/>
          <w:sz w:val="24"/>
          <w:szCs w:val="24"/>
        </w:rPr>
        <w:t xml:space="preserve"> rates above 75</w:t>
      </w:r>
      <w:r>
        <w:rPr>
          <w:rFonts w:ascii="Times New Roman" w:hAnsi="Times New Roman" w:cs="Times New Roman"/>
          <w:sz w:val="24"/>
          <w:szCs w:val="24"/>
        </w:rPr>
        <w:t>%</w:t>
      </w:r>
      <w:r w:rsidRPr="001A0D73">
        <w:rPr>
          <w:rFonts w:ascii="Times New Roman" w:hAnsi="Times New Roman" w:cs="Times New Roman"/>
          <w:sz w:val="24"/>
          <w:szCs w:val="24"/>
        </w:rPr>
        <w:t xml:space="preserve"> are black or Hispanic.</w:t>
      </w:r>
      <w:r>
        <w:rPr>
          <w:rStyle w:val="FootnoteReference"/>
          <w:rFonts w:ascii="Times New Roman" w:hAnsi="Times New Roman" w:cs="Times New Roman"/>
          <w:sz w:val="24"/>
          <w:szCs w:val="24"/>
        </w:rPr>
        <w:footnoteReference w:id="23"/>
      </w:r>
      <w:r w:rsidRPr="001A0D73">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24"/>
      </w:r>
      <w:r w:rsidRPr="001A0D73">
        <w:rPr>
          <w:rFonts w:ascii="Times New Roman" w:hAnsi="Times New Roman" w:cs="Times New Roman"/>
          <w:sz w:val="24"/>
          <w:szCs w:val="24"/>
        </w:rPr>
        <w:t xml:space="preserve"> A DOE report in 2008 conducted by The Parthenon Group</w:t>
      </w:r>
      <w:r>
        <w:rPr>
          <w:rStyle w:val="FootnoteReference"/>
          <w:rFonts w:ascii="Times New Roman" w:hAnsi="Times New Roman" w:cs="Times New Roman"/>
          <w:sz w:val="24"/>
          <w:szCs w:val="24"/>
        </w:rPr>
        <w:footnoteReference w:id="25"/>
      </w:r>
      <w:r w:rsidRPr="001A0D73">
        <w:rPr>
          <w:rFonts w:ascii="Times New Roman" w:hAnsi="Times New Roman" w:cs="Times New Roman"/>
          <w:sz w:val="24"/>
          <w:szCs w:val="24"/>
        </w:rPr>
        <w:t xml:space="preserve"> </w:t>
      </w:r>
      <w:r w:rsidRPr="001A0D73">
        <w:rPr>
          <w:rFonts w:ascii="Times New Roman" w:hAnsi="Times New Roman" w:cs="Times New Roman"/>
          <w:color w:val="auto"/>
          <w:sz w:val="24"/>
          <w:szCs w:val="24"/>
        </w:rPr>
        <w:t>found “</w:t>
      </w:r>
      <w:r w:rsidRPr="001A0D73">
        <w:rPr>
          <w:rFonts w:ascii="Times New Roman" w:hAnsi="Times New Roman" w:cs="Times New Roman"/>
          <w:color w:val="auto"/>
          <w:sz w:val="24"/>
          <w:szCs w:val="24"/>
          <w:shd w:val="clear" w:color="auto" w:fill="FFFFFF"/>
        </w:rPr>
        <w:t>that the chances for graduation for a black or Hispanic ninth-grade girl with average test scores and attendance differed significantly depending on the proportion of academically challenged students in her school</w:t>
      </w:r>
      <w:r>
        <w:rPr>
          <w:rFonts w:ascii="Times New Roman" w:hAnsi="Times New Roman" w:cs="Times New Roman"/>
          <w:color w:val="auto"/>
          <w:sz w:val="24"/>
          <w:szCs w:val="24"/>
          <w:shd w:val="clear" w:color="auto" w:fill="FFFFFF"/>
        </w:rPr>
        <w:t>,</w:t>
      </w:r>
      <w:r w:rsidRPr="001A0D73">
        <w:rPr>
          <w:rFonts w:ascii="Times New Roman" w:hAnsi="Times New Roman" w:cs="Times New Roman"/>
          <w:color w:val="auto"/>
          <w:sz w:val="24"/>
          <w:szCs w:val="24"/>
          <w:shd w:val="clear" w:color="auto" w:fill="FFFFFF"/>
        </w:rPr>
        <w:t>”</w:t>
      </w:r>
      <w:r>
        <w:rPr>
          <w:rStyle w:val="FootnoteReference"/>
          <w:rFonts w:ascii="Times New Roman" w:hAnsi="Times New Roman" w:cs="Times New Roman"/>
          <w:color w:val="auto"/>
          <w:sz w:val="24"/>
          <w:szCs w:val="24"/>
          <w:shd w:val="clear" w:color="auto" w:fill="FFFFFF"/>
        </w:rPr>
        <w:footnoteReference w:id="26"/>
      </w:r>
      <w:r>
        <w:rPr>
          <w:rFonts w:ascii="Times New Roman" w:hAnsi="Times New Roman" w:cs="Times New Roman"/>
          <w:color w:val="auto"/>
          <w:sz w:val="24"/>
          <w:szCs w:val="24"/>
          <w:shd w:val="clear" w:color="auto" w:fill="FFFFFF"/>
        </w:rPr>
        <w:t xml:space="preserve"> showing that the makeup of the entire school with regard to academic achievement impacts outcomes for students.</w:t>
      </w:r>
    </w:p>
    <w:p w14:paraId="18262211" w14:textId="77777777" w:rsidR="00F67EBE" w:rsidRPr="002A24CB" w:rsidRDefault="00F67EBE" w:rsidP="00F67EBE">
      <w:pPr>
        <w:spacing w:line="480" w:lineRule="auto"/>
        <w:jc w:val="both"/>
        <w:rPr>
          <w:rFonts w:ascii="Times New Roman" w:hAnsi="Times New Roman"/>
          <w:b/>
          <w:sz w:val="24"/>
          <w:szCs w:val="24"/>
          <w:u w:val="single"/>
        </w:rPr>
      </w:pPr>
      <w:r w:rsidRPr="00117AEE">
        <w:rPr>
          <w:rFonts w:ascii="Times New Roman" w:hAnsi="Times New Roman" w:cs="Times New Roman"/>
          <w:sz w:val="24"/>
          <w:szCs w:val="24"/>
        </w:rPr>
        <w:t xml:space="preserve"> </w:t>
      </w:r>
      <w:r w:rsidRPr="002A24CB">
        <w:rPr>
          <w:rFonts w:ascii="Times New Roman" w:hAnsi="Times New Roman"/>
          <w:b/>
          <w:sz w:val="24"/>
          <w:szCs w:val="24"/>
          <w:u w:val="single"/>
        </w:rPr>
        <w:t>Benefits of School Integration</w:t>
      </w:r>
    </w:p>
    <w:p w14:paraId="09F59E13" w14:textId="77777777" w:rsidR="00F67EBE" w:rsidRDefault="00F67EBE" w:rsidP="00F67EBE">
      <w:pPr>
        <w:spacing w:line="480" w:lineRule="auto"/>
        <w:ind w:firstLine="720"/>
        <w:jc w:val="both"/>
        <w:rPr>
          <w:rFonts w:ascii="Times New Roman" w:hAnsi="Times New Roman"/>
          <w:sz w:val="24"/>
          <w:szCs w:val="24"/>
        </w:rPr>
      </w:pPr>
      <w:r>
        <w:rPr>
          <w:rFonts w:ascii="Times New Roman" w:hAnsi="Times New Roman"/>
          <w:sz w:val="24"/>
          <w:szCs w:val="24"/>
        </w:rPr>
        <w:t xml:space="preserve">Social </w:t>
      </w:r>
      <w:r w:rsidRPr="001740A4">
        <w:rPr>
          <w:rFonts w:ascii="Times New Roman" w:hAnsi="Times New Roman"/>
          <w:sz w:val="24"/>
          <w:szCs w:val="24"/>
        </w:rPr>
        <w:t>science research</w:t>
      </w:r>
      <w:r>
        <w:rPr>
          <w:rFonts w:ascii="Times New Roman" w:hAnsi="Times New Roman"/>
          <w:sz w:val="24"/>
          <w:szCs w:val="24"/>
        </w:rPr>
        <w:t xml:space="preserve"> </w:t>
      </w:r>
      <w:r w:rsidRPr="001740A4">
        <w:rPr>
          <w:rFonts w:ascii="Times New Roman" w:hAnsi="Times New Roman"/>
          <w:sz w:val="24"/>
          <w:szCs w:val="24"/>
        </w:rPr>
        <w:t>since the late 1980s is clear and</w:t>
      </w:r>
      <w:r>
        <w:rPr>
          <w:rFonts w:ascii="Times New Roman" w:hAnsi="Times New Roman"/>
          <w:sz w:val="24"/>
          <w:szCs w:val="24"/>
        </w:rPr>
        <w:t xml:space="preserve"> consistent that</w:t>
      </w:r>
      <w:r w:rsidRPr="001740A4">
        <w:rPr>
          <w:rFonts w:ascii="Times New Roman" w:hAnsi="Times New Roman"/>
          <w:sz w:val="24"/>
          <w:szCs w:val="24"/>
        </w:rPr>
        <w:t xml:space="preserve"> the racial and </w:t>
      </w:r>
      <w:r w:rsidRPr="00600B89">
        <w:rPr>
          <w:rFonts w:ascii="Times New Roman" w:hAnsi="Times New Roman"/>
          <w:sz w:val="24"/>
          <w:szCs w:val="24"/>
        </w:rPr>
        <w:t>socioeconomic</w:t>
      </w:r>
      <w:r w:rsidRPr="001740A4">
        <w:rPr>
          <w:rFonts w:ascii="Times New Roman" w:hAnsi="Times New Roman"/>
          <w:sz w:val="24"/>
          <w:szCs w:val="24"/>
        </w:rPr>
        <w:t xml:space="preserve"> composition of schools</w:t>
      </w:r>
      <w:r>
        <w:rPr>
          <w:rFonts w:ascii="Times New Roman" w:hAnsi="Times New Roman"/>
          <w:sz w:val="24"/>
          <w:szCs w:val="24"/>
        </w:rPr>
        <w:t xml:space="preserve"> </w:t>
      </w:r>
      <w:r w:rsidRPr="00600B89">
        <w:rPr>
          <w:rFonts w:ascii="Times New Roman" w:hAnsi="Times New Roman"/>
          <w:sz w:val="24"/>
          <w:szCs w:val="24"/>
        </w:rPr>
        <w:t xml:space="preserve">influences short- and long-term </w:t>
      </w:r>
      <w:r>
        <w:rPr>
          <w:rFonts w:ascii="Times New Roman" w:hAnsi="Times New Roman"/>
          <w:sz w:val="24"/>
          <w:szCs w:val="24"/>
        </w:rPr>
        <w:t xml:space="preserve">student </w:t>
      </w:r>
      <w:r w:rsidRPr="00600B89">
        <w:rPr>
          <w:rFonts w:ascii="Times New Roman" w:hAnsi="Times New Roman"/>
          <w:sz w:val="24"/>
          <w:szCs w:val="24"/>
        </w:rPr>
        <w:t>outcomes.</w:t>
      </w:r>
      <w:r>
        <w:rPr>
          <w:rStyle w:val="FootnoteReference"/>
          <w:rFonts w:ascii="Times New Roman" w:hAnsi="Times New Roman"/>
          <w:sz w:val="24"/>
          <w:szCs w:val="24"/>
        </w:rPr>
        <w:footnoteReference w:id="27"/>
      </w:r>
      <w:r>
        <w:rPr>
          <w:rFonts w:ascii="Times New Roman" w:hAnsi="Times New Roman"/>
          <w:sz w:val="24"/>
          <w:szCs w:val="24"/>
        </w:rPr>
        <w:t xml:space="preserve"> The findings indicate that </w:t>
      </w:r>
      <w:r w:rsidRPr="00600B89">
        <w:rPr>
          <w:rFonts w:ascii="Times New Roman" w:hAnsi="Times New Roman"/>
          <w:sz w:val="24"/>
          <w:szCs w:val="24"/>
        </w:rPr>
        <w:t>segregation</w:t>
      </w:r>
      <w:r>
        <w:rPr>
          <w:rFonts w:ascii="Times New Roman" w:hAnsi="Times New Roman"/>
          <w:sz w:val="24"/>
          <w:szCs w:val="24"/>
        </w:rPr>
        <w:t xml:space="preserve"> </w:t>
      </w:r>
      <w:r w:rsidRPr="00600B89">
        <w:rPr>
          <w:rFonts w:ascii="Times New Roman" w:hAnsi="Times New Roman"/>
          <w:sz w:val="24"/>
          <w:szCs w:val="24"/>
        </w:rPr>
        <w:t>is harmful for all students</w:t>
      </w:r>
      <w:r>
        <w:rPr>
          <w:rFonts w:ascii="Times New Roman" w:hAnsi="Times New Roman"/>
          <w:sz w:val="24"/>
          <w:szCs w:val="24"/>
        </w:rPr>
        <w:t xml:space="preserve">, while </w:t>
      </w:r>
      <w:r w:rsidRPr="00600B89">
        <w:rPr>
          <w:rFonts w:ascii="Times New Roman" w:hAnsi="Times New Roman"/>
          <w:sz w:val="24"/>
          <w:szCs w:val="24"/>
        </w:rPr>
        <w:t>racial</w:t>
      </w:r>
      <w:r>
        <w:rPr>
          <w:rFonts w:ascii="Times New Roman" w:hAnsi="Times New Roman"/>
          <w:sz w:val="24"/>
          <w:szCs w:val="24"/>
        </w:rPr>
        <w:t xml:space="preserve">, ethnic, and </w:t>
      </w:r>
      <w:r w:rsidRPr="00600B89">
        <w:rPr>
          <w:rFonts w:ascii="Times New Roman" w:hAnsi="Times New Roman"/>
          <w:sz w:val="24"/>
          <w:szCs w:val="24"/>
        </w:rPr>
        <w:t>socioeconomic</w:t>
      </w:r>
      <w:r>
        <w:rPr>
          <w:rFonts w:ascii="Times New Roman" w:hAnsi="Times New Roman"/>
          <w:sz w:val="24"/>
          <w:szCs w:val="24"/>
        </w:rPr>
        <w:t xml:space="preserve"> diversity is beneficial </w:t>
      </w:r>
      <w:r w:rsidRPr="00600B89">
        <w:rPr>
          <w:rFonts w:ascii="Times New Roman" w:hAnsi="Times New Roman"/>
          <w:sz w:val="24"/>
          <w:szCs w:val="24"/>
        </w:rPr>
        <w:t>for all students</w:t>
      </w:r>
      <w:r>
        <w:rPr>
          <w:rFonts w:ascii="Times New Roman" w:hAnsi="Times New Roman"/>
          <w:sz w:val="24"/>
          <w:szCs w:val="24"/>
        </w:rPr>
        <w:t>.</w:t>
      </w:r>
      <w:r>
        <w:rPr>
          <w:rStyle w:val="FootnoteReference"/>
          <w:rFonts w:ascii="Times New Roman" w:hAnsi="Times New Roman"/>
          <w:sz w:val="24"/>
          <w:szCs w:val="24"/>
        </w:rPr>
        <w:footnoteReference w:id="28"/>
      </w:r>
      <w:r>
        <w:rPr>
          <w:rFonts w:ascii="Times New Roman" w:hAnsi="Times New Roman"/>
          <w:sz w:val="24"/>
          <w:szCs w:val="24"/>
        </w:rPr>
        <w:t xml:space="preserve"> Both racial </w:t>
      </w:r>
      <w:r w:rsidRPr="00BB175F">
        <w:rPr>
          <w:rFonts w:ascii="Times New Roman" w:hAnsi="Times New Roman"/>
          <w:sz w:val="24"/>
          <w:szCs w:val="24"/>
        </w:rPr>
        <w:t>and socioeconomic</w:t>
      </w:r>
      <w:r>
        <w:rPr>
          <w:rFonts w:ascii="Times New Roman" w:hAnsi="Times New Roman"/>
          <w:sz w:val="24"/>
          <w:szCs w:val="24"/>
        </w:rPr>
        <w:t xml:space="preserve"> integration have benefits that are complementary and overlapping, which reinforces the </w:t>
      </w:r>
      <w:r w:rsidRPr="00BB175F">
        <w:rPr>
          <w:rFonts w:ascii="Times New Roman" w:hAnsi="Times New Roman"/>
          <w:sz w:val="24"/>
          <w:szCs w:val="24"/>
        </w:rPr>
        <w:t xml:space="preserve">importance of prioritizing </w:t>
      </w:r>
      <w:r w:rsidRPr="007E5EFD">
        <w:rPr>
          <w:rFonts w:ascii="Times New Roman" w:hAnsi="Times New Roman"/>
          <w:sz w:val="24"/>
          <w:szCs w:val="24"/>
        </w:rPr>
        <w:t xml:space="preserve">schools </w:t>
      </w:r>
      <w:r>
        <w:rPr>
          <w:rFonts w:ascii="Times New Roman" w:hAnsi="Times New Roman"/>
          <w:sz w:val="24"/>
          <w:szCs w:val="24"/>
        </w:rPr>
        <w:t xml:space="preserve">that are </w:t>
      </w:r>
      <w:r w:rsidRPr="007E5EFD">
        <w:rPr>
          <w:rFonts w:ascii="Times New Roman" w:hAnsi="Times New Roman"/>
          <w:sz w:val="24"/>
          <w:szCs w:val="24"/>
        </w:rPr>
        <w:t>economically</w:t>
      </w:r>
      <w:r>
        <w:rPr>
          <w:rFonts w:ascii="Times New Roman" w:hAnsi="Times New Roman"/>
          <w:sz w:val="24"/>
          <w:szCs w:val="24"/>
        </w:rPr>
        <w:t>, as well as</w:t>
      </w:r>
      <w:r w:rsidRPr="007E5EFD">
        <w:rPr>
          <w:rFonts w:ascii="Times New Roman" w:hAnsi="Times New Roman"/>
          <w:sz w:val="24"/>
          <w:szCs w:val="24"/>
        </w:rPr>
        <w:t xml:space="preserve"> </w:t>
      </w:r>
      <w:r>
        <w:rPr>
          <w:rFonts w:ascii="Times New Roman" w:hAnsi="Times New Roman"/>
          <w:sz w:val="24"/>
          <w:szCs w:val="24"/>
        </w:rPr>
        <w:t xml:space="preserve">racially, </w:t>
      </w:r>
      <w:r w:rsidRPr="00BB175F">
        <w:rPr>
          <w:rFonts w:ascii="Times New Roman" w:hAnsi="Times New Roman"/>
          <w:sz w:val="24"/>
          <w:szCs w:val="24"/>
        </w:rPr>
        <w:t>diverse.</w:t>
      </w:r>
      <w:r>
        <w:rPr>
          <w:rStyle w:val="FootnoteReference"/>
          <w:rFonts w:ascii="Times New Roman" w:hAnsi="Times New Roman"/>
          <w:sz w:val="24"/>
          <w:szCs w:val="24"/>
        </w:rPr>
        <w:footnoteReference w:id="29"/>
      </w:r>
      <w:r>
        <w:rPr>
          <w:rFonts w:ascii="Times New Roman" w:hAnsi="Times New Roman"/>
          <w:sz w:val="24"/>
          <w:szCs w:val="24"/>
        </w:rPr>
        <w:t xml:space="preserve"> Schools that are </w:t>
      </w:r>
      <w:r w:rsidRPr="00D10BE1">
        <w:rPr>
          <w:rFonts w:ascii="Times New Roman" w:hAnsi="Times New Roman"/>
          <w:sz w:val="24"/>
          <w:szCs w:val="24"/>
        </w:rPr>
        <w:t>racially</w:t>
      </w:r>
      <w:r>
        <w:rPr>
          <w:rFonts w:ascii="Times New Roman" w:hAnsi="Times New Roman"/>
          <w:sz w:val="24"/>
          <w:szCs w:val="24"/>
        </w:rPr>
        <w:t xml:space="preserve"> </w:t>
      </w:r>
      <w:r w:rsidRPr="00D10BE1">
        <w:rPr>
          <w:rFonts w:ascii="Times New Roman" w:hAnsi="Times New Roman"/>
          <w:sz w:val="24"/>
          <w:szCs w:val="24"/>
        </w:rPr>
        <w:t>and socioeconomically integrated</w:t>
      </w:r>
      <w:r>
        <w:rPr>
          <w:rFonts w:ascii="Times New Roman" w:hAnsi="Times New Roman"/>
          <w:sz w:val="24"/>
          <w:szCs w:val="24"/>
        </w:rPr>
        <w:t xml:space="preserve"> provide </w:t>
      </w:r>
      <w:r w:rsidRPr="00D10BE1">
        <w:rPr>
          <w:rFonts w:ascii="Times New Roman" w:hAnsi="Times New Roman"/>
          <w:sz w:val="24"/>
          <w:szCs w:val="24"/>
        </w:rPr>
        <w:t>academic and cognitive benefits</w:t>
      </w:r>
      <w:r>
        <w:rPr>
          <w:rFonts w:ascii="Times New Roman" w:hAnsi="Times New Roman"/>
          <w:sz w:val="24"/>
          <w:szCs w:val="24"/>
        </w:rPr>
        <w:t xml:space="preserve">, </w:t>
      </w:r>
      <w:r w:rsidRPr="00D10BE1">
        <w:rPr>
          <w:rFonts w:ascii="Times New Roman" w:hAnsi="Times New Roman"/>
          <w:sz w:val="24"/>
          <w:szCs w:val="24"/>
        </w:rPr>
        <w:t>social-emotional</w:t>
      </w:r>
      <w:r>
        <w:rPr>
          <w:rFonts w:ascii="Times New Roman" w:hAnsi="Times New Roman"/>
          <w:sz w:val="24"/>
          <w:szCs w:val="24"/>
        </w:rPr>
        <w:t xml:space="preserve"> and </w:t>
      </w:r>
      <w:r w:rsidRPr="00D10BE1">
        <w:rPr>
          <w:rFonts w:ascii="Times New Roman" w:hAnsi="Times New Roman"/>
          <w:sz w:val="24"/>
          <w:szCs w:val="24"/>
        </w:rPr>
        <w:t>civic benefits</w:t>
      </w:r>
      <w:r>
        <w:rPr>
          <w:rFonts w:ascii="Times New Roman" w:hAnsi="Times New Roman"/>
          <w:sz w:val="24"/>
          <w:szCs w:val="24"/>
        </w:rPr>
        <w:t xml:space="preserve">; as well as </w:t>
      </w:r>
      <w:r w:rsidRPr="00D10BE1">
        <w:rPr>
          <w:rFonts w:ascii="Times New Roman" w:hAnsi="Times New Roman"/>
          <w:sz w:val="24"/>
          <w:szCs w:val="24"/>
        </w:rPr>
        <w:t>economic benefits</w:t>
      </w:r>
      <w:r>
        <w:rPr>
          <w:rFonts w:ascii="Times New Roman" w:hAnsi="Times New Roman"/>
          <w:sz w:val="24"/>
          <w:szCs w:val="24"/>
        </w:rPr>
        <w:t>.</w:t>
      </w:r>
      <w:r>
        <w:rPr>
          <w:rStyle w:val="FootnoteReference"/>
          <w:rFonts w:ascii="Times New Roman" w:hAnsi="Times New Roman"/>
          <w:sz w:val="24"/>
          <w:szCs w:val="24"/>
        </w:rPr>
        <w:footnoteReference w:id="30"/>
      </w:r>
    </w:p>
    <w:p w14:paraId="2EBE05B6" w14:textId="77777777" w:rsidR="00F67EBE" w:rsidRPr="001A0D73" w:rsidRDefault="00F67EBE" w:rsidP="00F67EB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Academic B</w:t>
      </w:r>
      <w:r w:rsidRPr="00FE6D0E">
        <w:rPr>
          <w:rFonts w:ascii="Times New Roman" w:hAnsi="Times New Roman" w:cs="Times New Roman"/>
          <w:i/>
          <w:sz w:val="24"/>
          <w:szCs w:val="24"/>
        </w:rPr>
        <w:t>enefits</w:t>
      </w:r>
    </w:p>
    <w:p w14:paraId="4AEDE38B" w14:textId="77777777" w:rsidR="00F67EBE" w:rsidRPr="00B859ED" w:rsidRDefault="00F67EBE" w:rsidP="00F67EBE">
      <w:pPr>
        <w:spacing w:line="480" w:lineRule="auto"/>
        <w:ind w:firstLine="720"/>
        <w:jc w:val="both"/>
        <w:rPr>
          <w:rFonts w:ascii="Times New Roman" w:hAnsi="Times New Roman"/>
          <w:sz w:val="24"/>
          <w:szCs w:val="24"/>
        </w:rPr>
      </w:pPr>
      <w:r>
        <w:rPr>
          <w:rFonts w:ascii="Times New Roman" w:hAnsi="Times New Roman"/>
          <w:sz w:val="24"/>
          <w:szCs w:val="24"/>
        </w:rPr>
        <w:t xml:space="preserve">With regard to academic benefits, </w:t>
      </w:r>
      <w:r w:rsidRPr="006A6204">
        <w:rPr>
          <w:rFonts w:ascii="Times New Roman" w:hAnsi="Times New Roman"/>
          <w:sz w:val="24"/>
          <w:szCs w:val="24"/>
        </w:rPr>
        <w:t>research</w:t>
      </w:r>
      <w:r>
        <w:rPr>
          <w:rFonts w:ascii="Times New Roman" w:hAnsi="Times New Roman"/>
          <w:sz w:val="24"/>
          <w:szCs w:val="24"/>
        </w:rPr>
        <w:t xml:space="preserve"> shows that s</w:t>
      </w:r>
      <w:r w:rsidRPr="006A6204">
        <w:rPr>
          <w:rFonts w:ascii="Times New Roman" w:hAnsi="Times New Roman"/>
          <w:sz w:val="24"/>
          <w:szCs w:val="24"/>
        </w:rPr>
        <w:t>tudents in</w:t>
      </w:r>
      <w:r>
        <w:rPr>
          <w:rFonts w:ascii="Times New Roman" w:hAnsi="Times New Roman"/>
          <w:sz w:val="24"/>
          <w:szCs w:val="24"/>
        </w:rPr>
        <w:t xml:space="preserve"> integrated schools nationwide have higher </w:t>
      </w:r>
      <w:r w:rsidRPr="006A6204">
        <w:rPr>
          <w:rFonts w:ascii="Times New Roman" w:hAnsi="Times New Roman"/>
          <w:sz w:val="24"/>
          <w:szCs w:val="24"/>
        </w:rPr>
        <w:t>average test scores</w:t>
      </w:r>
      <w:r>
        <w:rPr>
          <w:rFonts w:ascii="Times New Roman" w:hAnsi="Times New Roman"/>
          <w:sz w:val="24"/>
          <w:szCs w:val="24"/>
        </w:rPr>
        <w:t>.</w:t>
      </w:r>
      <w:r>
        <w:rPr>
          <w:rStyle w:val="FootnoteReference"/>
          <w:rFonts w:ascii="Times New Roman" w:hAnsi="Times New Roman"/>
          <w:sz w:val="24"/>
          <w:szCs w:val="24"/>
        </w:rPr>
        <w:footnoteReference w:id="31"/>
      </w:r>
      <w:r>
        <w:rPr>
          <w:rFonts w:ascii="Times New Roman" w:hAnsi="Times New Roman"/>
          <w:sz w:val="24"/>
          <w:szCs w:val="24"/>
        </w:rPr>
        <w:t xml:space="preserve"> In New York City, a 2016 analysis by </w:t>
      </w:r>
      <w:r w:rsidRPr="00B859ED">
        <w:rPr>
          <w:rFonts w:ascii="Times New Roman" w:hAnsi="Times New Roman"/>
          <w:sz w:val="24"/>
          <w:szCs w:val="24"/>
        </w:rPr>
        <w:t>Citizens’ Committee for Children of New York</w:t>
      </w:r>
      <w:r>
        <w:rPr>
          <w:rFonts w:ascii="Times New Roman" w:hAnsi="Times New Roman"/>
          <w:sz w:val="24"/>
          <w:szCs w:val="24"/>
        </w:rPr>
        <w:t xml:space="preserve"> found that </w:t>
      </w:r>
      <w:r w:rsidRPr="00B859ED">
        <w:rPr>
          <w:rFonts w:ascii="Times New Roman" w:hAnsi="Times New Roman"/>
          <w:sz w:val="24"/>
          <w:szCs w:val="24"/>
        </w:rPr>
        <w:t>stude</w:t>
      </w:r>
      <w:r>
        <w:rPr>
          <w:rFonts w:ascii="Times New Roman" w:hAnsi="Times New Roman"/>
          <w:sz w:val="24"/>
          <w:szCs w:val="24"/>
        </w:rPr>
        <w:t>nts in diverse schools we</w:t>
      </w:r>
      <w:r w:rsidRPr="00B859ED">
        <w:rPr>
          <w:rFonts w:ascii="Times New Roman" w:hAnsi="Times New Roman"/>
          <w:sz w:val="24"/>
          <w:szCs w:val="24"/>
        </w:rPr>
        <w:t>re more than twice as likely</w:t>
      </w:r>
      <w:r>
        <w:rPr>
          <w:rFonts w:ascii="Times New Roman" w:hAnsi="Times New Roman"/>
          <w:sz w:val="24"/>
          <w:szCs w:val="24"/>
        </w:rPr>
        <w:t xml:space="preserve"> to meet proficiency standards o</w:t>
      </w:r>
      <w:r w:rsidRPr="00B859ED">
        <w:rPr>
          <w:rFonts w:ascii="Times New Roman" w:hAnsi="Times New Roman"/>
          <w:sz w:val="24"/>
          <w:szCs w:val="24"/>
        </w:rPr>
        <w:t xml:space="preserve">n </w:t>
      </w:r>
      <w:r>
        <w:rPr>
          <w:rFonts w:ascii="Times New Roman" w:hAnsi="Times New Roman"/>
          <w:sz w:val="24"/>
          <w:szCs w:val="24"/>
        </w:rPr>
        <w:t xml:space="preserve">the </w:t>
      </w:r>
      <w:r w:rsidRPr="00B859ED">
        <w:rPr>
          <w:rFonts w:ascii="Times New Roman" w:hAnsi="Times New Roman"/>
          <w:sz w:val="24"/>
          <w:szCs w:val="24"/>
        </w:rPr>
        <w:t xml:space="preserve">ELA </w:t>
      </w:r>
      <w:r>
        <w:rPr>
          <w:rFonts w:ascii="Times New Roman" w:hAnsi="Times New Roman"/>
          <w:sz w:val="24"/>
          <w:szCs w:val="24"/>
        </w:rPr>
        <w:t xml:space="preserve">test </w:t>
      </w:r>
      <w:r w:rsidRPr="00B859ED">
        <w:rPr>
          <w:rFonts w:ascii="Times New Roman" w:hAnsi="Times New Roman"/>
          <w:sz w:val="24"/>
          <w:szCs w:val="24"/>
        </w:rPr>
        <w:t>as students in intensely segregated schools.</w:t>
      </w:r>
      <w:r>
        <w:rPr>
          <w:rStyle w:val="FootnoteReference"/>
          <w:rFonts w:ascii="Times New Roman" w:hAnsi="Times New Roman"/>
          <w:sz w:val="24"/>
          <w:szCs w:val="24"/>
        </w:rPr>
        <w:footnoteReference w:id="32"/>
      </w:r>
      <w:r>
        <w:rPr>
          <w:rFonts w:ascii="Times New Roman" w:hAnsi="Times New Roman"/>
          <w:sz w:val="24"/>
          <w:szCs w:val="24"/>
        </w:rPr>
        <w:t xml:space="preserve"> </w:t>
      </w:r>
      <w:r w:rsidRPr="00430171">
        <w:rPr>
          <w:rFonts w:ascii="Times New Roman" w:hAnsi="Times New Roman"/>
          <w:sz w:val="24"/>
          <w:szCs w:val="24"/>
        </w:rPr>
        <w:t xml:space="preserve">Integrated schools </w:t>
      </w:r>
      <w:r>
        <w:rPr>
          <w:rFonts w:ascii="Times New Roman" w:hAnsi="Times New Roman"/>
          <w:sz w:val="24"/>
          <w:szCs w:val="24"/>
        </w:rPr>
        <w:t xml:space="preserve">also </w:t>
      </w:r>
      <w:r w:rsidRPr="00430171">
        <w:rPr>
          <w:rFonts w:ascii="Times New Roman" w:hAnsi="Times New Roman"/>
          <w:sz w:val="24"/>
          <w:szCs w:val="24"/>
        </w:rPr>
        <w:t xml:space="preserve">help to reduce racial achievement gaps, since low-income </w:t>
      </w:r>
      <w:r>
        <w:rPr>
          <w:rFonts w:ascii="Times New Roman" w:hAnsi="Times New Roman"/>
          <w:sz w:val="24"/>
          <w:szCs w:val="24"/>
        </w:rPr>
        <w:t xml:space="preserve">minority </w:t>
      </w:r>
      <w:r w:rsidRPr="00430171">
        <w:rPr>
          <w:rFonts w:ascii="Times New Roman" w:hAnsi="Times New Roman"/>
          <w:sz w:val="24"/>
          <w:szCs w:val="24"/>
        </w:rPr>
        <w:t xml:space="preserve">students </w:t>
      </w:r>
      <w:r>
        <w:rPr>
          <w:rFonts w:ascii="Times New Roman" w:hAnsi="Times New Roman"/>
          <w:sz w:val="24"/>
          <w:szCs w:val="24"/>
        </w:rPr>
        <w:t>in diverse schools gain the most on proficiency tests.</w:t>
      </w:r>
      <w:r>
        <w:rPr>
          <w:rStyle w:val="FootnoteReference"/>
          <w:rFonts w:ascii="Times New Roman" w:hAnsi="Times New Roman"/>
          <w:sz w:val="24"/>
          <w:szCs w:val="24"/>
        </w:rPr>
        <w:footnoteReference w:id="33"/>
      </w:r>
      <w:r>
        <w:rPr>
          <w:rFonts w:ascii="Times New Roman" w:hAnsi="Times New Roman"/>
          <w:sz w:val="24"/>
          <w:szCs w:val="24"/>
        </w:rPr>
        <w:t xml:space="preserve"> </w:t>
      </w:r>
      <w:r w:rsidRPr="00B859ED">
        <w:rPr>
          <w:rFonts w:ascii="Times New Roman" w:hAnsi="Times New Roman"/>
          <w:sz w:val="24"/>
          <w:szCs w:val="24"/>
        </w:rPr>
        <w:t xml:space="preserve">Students in integrated schools are </w:t>
      </w:r>
      <w:r>
        <w:rPr>
          <w:rFonts w:ascii="Times New Roman" w:hAnsi="Times New Roman"/>
          <w:sz w:val="24"/>
          <w:szCs w:val="24"/>
        </w:rPr>
        <w:t xml:space="preserve">also </w:t>
      </w:r>
      <w:r w:rsidRPr="00B859ED">
        <w:rPr>
          <w:rFonts w:ascii="Times New Roman" w:hAnsi="Times New Roman"/>
          <w:sz w:val="24"/>
          <w:szCs w:val="24"/>
        </w:rPr>
        <w:t>less likely to</w:t>
      </w:r>
      <w:r>
        <w:rPr>
          <w:rFonts w:ascii="Times New Roman" w:hAnsi="Times New Roman"/>
          <w:sz w:val="24"/>
          <w:szCs w:val="24"/>
        </w:rPr>
        <w:t xml:space="preserve"> drop out and </w:t>
      </w:r>
      <w:r w:rsidRPr="00B859ED">
        <w:rPr>
          <w:rFonts w:ascii="Times New Roman" w:hAnsi="Times New Roman"/>
          <w:sz w:val="24"/>
          <w:szCs w:val="24"/>
        </w:rPr>
        <w:t>more likely</w:t>
      </w:r>
      <w:r>
        <w:rPr>
          <w:rFonts w:ascii="Times New Roman" w:hAnsi="Times New Roman"/>
          <w:sz w:val="24"/>
          <w:szCs w:val="24"/>
        </w:rPr>
        <w:t xml:space="preserve"> </w:t>
      </w:r>
      <w:r w:rsidRPr="00B859ED">
        <w:rPr>
          <w:rFonts w:ascii="Times New Roman" w:hAnsi="Times New Roman"/>
          <w:sz w:val="24"/>
          <w:szCs w:val="24"/>
        </w:rPr>
        <w:t>to enroll in college.</w:t>
      </w:r>
      <w:r>
        <w:rPr>
          <w:rStyle w:val="FootnoteReference"/>
          <w:rFonts w:ascii="Times New Roman" w:hAnsi="Times New Roman"/>
          <w:sz w:val="24"/>
          <w:szCs w:val="24"/>
        </w:rPr>
        <w:footnoteReference w:id="34"/>
      </w:r>
      <w:r>
        <w:rPr>
          <w:rFonts w:ascii="Times New Roman" w:hAnsi="Times New Roman"/>
          <w:sz w:val="24"/>
          <w:szCs w:val="24"/>
        </w:rPr>
        <w:t xml:space="preserve"> Other cognitive benefits for </w:t>
      </w:r>
      <w:r w:rsidRPr="00B15402">
        <w:rPr>
          <w:rFonts w:ascii="Times New Roman" w:hAnsi="Times New Roman"/>
          <w:sz w:val="24"/>
          <w:szCs w:val="24"/>
        </w:rPr>
        <w:t>all students—including middle-class white students—</w:t>
      </w:r>
      <w:r>
        <w:rPr>
          <w:rFonts w:ascii="Times New Roman" w:hAnsi="Times New Roman"/>
          <w:sz w:val="24"/>
          <w:szCs w:val="24"/>
        </w:rPr>
        <w:t xml:space="preserve"> in </w:t>
      </w:r>
      <w:r w:rsidRPr="00B15402">
        <w:rPr>
          <w:rFonts w:ascii="Times New Roman" w:hAnsi="Times New Roman"/>
          <w:sz w:val="24"/>
          <w:szCs w:val="24"/>
        </w:rPr>
        <w:t>diverse</w:t>
      </w:r>
      <w:r>
        <w:rPr>
          <w:rFonts w:ascii="Times New Roman" w:hAnsi="Times New Roman"/>
          <w:sz w:val="24"/>
          <w:szCs w:val="24"/>
        </w:rPr>
        <w:t xml:space="preserve"> classrooms have been </w:t>
      </w:r>
      <w:r w:rsidRPr="009374D0">
        <w:rPr>
          <w:rFonts w:ascii="Times New Roman" w:hAnsi="Times New Roman"/>
          <w:sz w:val="24"/>
          <w:szCs w:val="24"/>
        </w:rPr>
        <w:t xml:space="preserve">documented </w:t>
      </w:r>
      <w:r>
        <w:rPr>
          <w:rFonts w:ascii="Times New Roman" w:hAnsi="Times New Roman"/>
          <w:sz w:val="24"/>
          <w:szCs w:val="24"/>
        </w:rPr>
        <w:t xml:space="preserve">by </w:t>
      </w:r>
      <w:r w:rsidRPr="009374D0">
        <w:rPr>
          <w:rFonts w:ascii="Times New Roman" w:hAnsi="Times New Roman"/>
          <w:sz w:val="24"/>
          <w:szCs w:val="24"/>
        </w:rPr>
        <w:t xml:space="preserve">researchers </w:t>
      </w:r>
      <w:r>
        <w:rPr>
          <w:rFonts w:ascii="Times New Roman" w:hAnsi="Times New Roman"/>
          <w:sz w:val="24"/>
          <w:szCs w:val="24"/>
        </w:rPr>
        <w:t xml:space="preserve">who found </w:t>
      </w:r>
      <w:r w:rsidRPr="009374D0">
        <w:rPr>
          <w:rFonts w:ascii="Times New Roman" w:hAnsi="Times New Roman"/>
          <w:sz w:val="24"/>
          <w:szCs w:val="24"/>
        </w:rPr>
        <w:t xml:space="preserve">that </w:t>
      </w:r>
      <w:r>
        <w:rPr>
          <w:rFonts w:ascii="Times New Roman" w:hAnsi="Times New Roman"/>
          <w:sz w:val="24"/>
          <w:szCs w:val="24"/>
        </w:rPr>
        <w:t>“</w:t>
      </w:r>
      <w:r w:rsidRPr="009374D0">
        <w:rPr>
          <w:rFonts w:ascii="Times New Roman" w:hAnsi="Times New Roman"/>
          <w:sz w:val="24"/>
          <w:szCs w:val="24"/>
        </w:rPr>
        <w:t>students’ exposure</w:t>
      </w:r>
      <w:r>
        <w:rPr>
          <w:rFonts w:ascii="Times New Roman" w:hAnsi="Times New Roman"/>
          <w:sz w:val="24"/>
          <w:szCs w:val="24"/>
        </w:rPr>
        <w:t xml:space="preserve"> </w:t>
      </w:r>
      <w:r w:rsidRPr="009374D0">
        <w:rPr>
          <w:rFonts w:ascii="Times New Roman" w:hAnsi="Times New Roman"/>
          <w:sz w:val="24"/>
          <w:szCs w:val="24"/>
        </w:rPr>
        <w:t>to other students who are different from themselves</w:t>
      </w:r>
      <w:r>
        <w:rPr>
          <w:rFonts w:ascii="Times New Roman" w:hAnsi="Times New Roman"/>
          <w:sz w:val="24"/>
          <w:szCs w:val="24"/>
        </w:rPr>
        <w:t xml:space="preserve"> </w:t>
      </w:r>
      <w:r w:rsidRPr="009374D0">
        <w:rPr>
          <w:rFonts w:ascii="Times New Roman" w:hAnsi="Times New Roman"/>
          <w:sz w:val="24"/>
          <w:szCs w:val="24"/>
        </w:rPr>
        <w:t>and the novel ideas and challenges that such exposure</w:t>
      </w:r>
      <w:r>
        <w:rPr>
          <w:rFonts w:ascii="Times New Roman" w:hAnsi="Times New Roman"/>
          <w:sz w:val="24"/>
          <w:szCs w:val="24"/>
        </w:rPr>
        <w:t xml:space="preserve"> </w:t>
      </w:r>
      <w:r w:rsidRPr="009374D0">
        <w:rPr>
          <w:rFonts w:ascii="Times New Roman" w:hAnsi="Times New Roman"/>
          <w:sz w:val="24"/>
          <w:szCs w:val="24"/>
        </w:rPr>
        <w:t>brings leads to improved cognitive skills, including</w:t>
      </w:r>
      <w:r>
        <w:rPr>
          <w:rFonts w:ascii="Times New Roman" w:hAnsi="Times New Roman"/>
          <w:sz w:val="24"/>
          <w:szCs w:val="24"/>
        </w:rPr>
        <w:t xml:space="preserve"> </w:t>
      </w:r>
      <w:r w:rsidRPr="009374D0">
        <w:rPr>
          <w:rFonts w:ascii="Times New Roman" w:hAnsi="Times New Roman"/>
          <w:sz w:val="24"/>
          <w:szCs w:val="24"/>
        </w:rPr>
        <w:t>critical thinking and problem solving.”</w:t>
      </w:r>
      <w:r>
        <w:rPr>
          <w:rStyle w:val="FootnoteReference"/>
          <w:rFonts w:ascii="Times New Roman" w:hAnsi="Times New Roman"/>
          <w:sz w:val="24"/>
          <w:szCs w:val="24"/>
        </w:rPr>
        <w:footnoteReference w:id="35"/>
      </w:r>
      <w:r>
        <w:rPr>
          <w:rFonts w:ascii="Times New Roman" w:hAnsi="Times New Roman"/>
          <w:sz w:val="24"/>
          <w:szCs w:val="24"/>
        </w:rPr>
        <w:t xml:space="preserve"> These academic and cognitive b</w:t>
      </w:r>
      <w:r w:rsidRPr="00454B6B">
        <w:rPr>
          <w:rFonts w:ascii="Times New Roman" w:hAnsi="Times New Roman"/>
          <w:sz w:val="24"/>
          <w:szCs w:val="24"/>
        </w:rPr>
        <w:t>enefits accrue to all students in all grades</w:t>
      </w:r>
      <w:r>
        <w:rPr>
          <w:rFonts w:ascii="Times New Roman" w:hAnsi="Times New Roman"/>
          <w:sz w:val="24"/>
          <w:szCs w:val="24"/>
        </w:rPr>
        <w:t xml:space="preserve"> </w:t>
      </w:r>
      <w:r w:rsidRPr="00454B6B">
        <w:rPr>
          <w:rFonts w:ascii="Times New Roman" w:hAnsi="Times New Roman"/>
          <w:sz w:val="24"/>
          <w:szCs w:val="24"/>
        </w:rPr>
        <w:t>but are greatest in middle and high school</w:t>
      </w:r>
      <w:r>
        <w:rPr>
          <w:rFonts w:ascii="Times New Roman" w:hAnsi="Times New Roman"/>
          <w:sz w:val="24"/>
          <w:szCs w:val="24"/>
        </w:rPr>
        <w:t xml:space="preserve"> </w:t>
      </w:r>
      <w:r w:rsidRPr="00454B6B">
        <w:rPr>
          <w:rFonts w:ascii="Times New Roman" w:hAnsi="Times New Roman"/>
          <w:sz w:val="24"/>
          <w:szCs w:val="24"/>
        </w:rPr>
        <w:t>suggesting that</w:t>
      </w:r>
      <w:r>
        <w:rPr>
          <w:rFonts w:ascii="Times New Roman" w:hAnsi="Times New Roman"/>
          <w:sz w:val="24"/>
          <w:szCs w:val="24"/>
        </w:rPr>
        <w:t xml:space="preserve"> the </w:t>
      </w:r>
      <w:r w:rsidRPr="00FE6D0E">
        <w:rPr>
          <w:rFonts w:ascii="Times New Roman" w:hAnsi="Times New Roman"/>
          <w:sz w:val="24"/>
          <w:szCs w:val="24"/>
        </w:rPr>
        <w:t>effects</w:t>
      </w:r>
      <w:r>
        <w:rPr>
          <w:rFonts w:ascii="Times New Roman" w:hAnsi="Times New Roman"/>
          <w:sz w:val="24"/>
          <w:szCs w:val="24"/>
        </w:rPr>
        <w:t xml:space="preserve"> are cumulative.</w:t>
      </w:r>
      <w:r>
        <w:rPr>
          <w:rStyle w:val="FootnoteReference"/>
          <w:rFonts w:ascii="Times New Roman" w:hAnsi="Times New Roman"/>
          <w:sz w:val="24"/>
          <w:szCs w:val="24"/>
        </w:rPr>
        <w:footnoteReference w:id="36"/>
      </w:r>
      <w:r>
        <w:rPr>
          <w:rFonts w:ascii="Times New Roman" w:hAnsi="Times New Roman"/>
          <w:sz w:val="24"/>
          <w:szCs w:val="24"/>
        </w:rPr>
        <w:t xml:space="preserve"> Further</w:t>
      </w:r>
      <w:r w:rsidRPr="00A87551">
        <w:rPr>
          <w:rFonts w:ascii="Times New Roman" w:hAnsi="Times New Roman"/>
          <w:sz w:val="24"/>
          <w:szCs w:val="24"/>
        </w:rPr>
        <w:t>, the earlier students experience desegregated learning</w:t>
      </w:r>
      <w:r>
        <w:rPr>
          <w:rFonts w:ascii="Times New Roman" w:hAnsi="Times New Roman"/>
          <w:sz w:val="24"/>
          <w:szCs w:val="24"/>
        </w:rPr>
        <w:t xml:space="preserve"> </w:t>
      </w:r>
      <w:r w:rsidRPr="00A87551">
        <w:rPr>
          <w:rFonts w:ascii="Times New Roman" w:hAnsi="Times New Roman"/>
          <w:sz w:val="24"/>
          <w:szCs w:val="24"/>
        </w:rPr>
        <w:t>environments, the greater the positive impacts on</w:t>
      </w:r>
      <w:r>
        <w:rPr>
          <w:rFonts w:ascii="Times New Roman" w:hAnsi="Times New Roman"/>
          <w:sz w:val="24"/>
          <w:szCs w:val="24"/>
        </w:rPr>
        <w:t xml:space="preserve"> </w:t>
      </w:r>
      <w:r w:rsidRPr="00A87551">
        <w:rPr>
          <w:rFonts w:ascii="Times New Roman" w:hAnsi="Times New Roman"/>
          <w:sz w:val="24"/>
          <w:szCs w:val="24"/>
        </w:rPr>
        <w:t>academic success</w:t>
      </w:r>
      <w:r>
        <w:rPr>
          <w:rFonts w:ascii="Times New Roman" w:hAnsi="Times New Roman"/>
          <w:sz w:val="24"/>
          <w:szCs w:val="24"/>
        </w:rPr>
        <w:t>.</w:t>
      </w:r>
      <w:r>
        <w:rPr>
          <w:rStyle w:val="FootnoteReference"/>
          <w:rFonts w:ascii="Times New Roman" w:hAnsi="Times New Roman"/>
          <w:sz w:val="24"/>
          <w:szCs w:val="24"/>
        </w:rPr>
        <w:footnoteReference w:id="37"/>
      </w:r>
    </w:p>
    <w:p w14:paraId="233F2FD4" w14:textId="77777777" w:rsidR="00F67EBE" w:rsidRPr="00FE6D0E" w:rsidRDefault="00F67EBE" w:rsidP="00F67EB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Social-Emotional and Civic B</w:t>
      </w:r>
      <w:r w:rsidRPr="00FE6D0E">
        <w:rPr>
          <w:rFonts w:ascii="Times New Roman" w:hAnsi="Times New Roman" w:cs="Times New Roman"/>
          <w:i/>
          <w:sz w:val="24"/>
          <w:szCs w:val="24"/>
        </w:rPr>
        <w:t>enefits</w:t>
      </w:r>
    </w:p>
    <w:p w14:paraId="4A1A93CF" w14:textId="77777777" w:rsidR="00F67EBE" w:rsidRDefault="00F67EBE" w:rsidP="00F67EBE">
      <w:pPr>
        <w:spacing w:line="480" w:lineRule="auto"/>
        <w:ind w:firstLine="720"/>
        <w:jc w:val="both"/>
        <w:rPr>
          <w:rFonts w:ascii="Times New Roman" w:hAnsi="Times New Roman"/>
          <w:sz w:val="24"/>
          <w:szCs w:val="24"/>
        </w:rPr>
      </w:pPr>
      <w:r>
        <w:rPr>
          <w:rFonts w:ascii="Times New Roman" w:hAnsi="Times New Roman"/>
          <w:sz w:val="24"/>
          <w:szCs w:val="24"/>
        </w:rPr>
        <w:t xml:space="preserve">A number of </w:t>
      </w:r>
      <w:r w:rsidRPr="00306672">
        <w:rPr>
          <w:rFonts w:ascii="Times New Roman" w:hAnsi="Times New Roman"/>
          <w:sz w:val="24"/>
          <w:szCs w:val="24"/>
        </w:rPr>
        <w:t>social-emotional and civic benefits</w:t>
      </w:r>
      <w:r>
        <w:rPr>
          <w:rFonts w:ascii="Times New Roman" w:hAnsi="Times New Roman"/>
          <w:sz w:val="24"/>
          <w:szCs w:val="24"/>
        </w:rPr>
        <w:t xml:space="preserve"> also result from attending integrated schools where students are exposed </w:t>
      </w:r>
      <w:r w:rsidRPr="00306672">
        <w:rPr>
          <w:rFonts w:ascii="Times New Roman" w:hAnsi="Times New Roman"/>
          <w:sz w:val="24"/>
          <w:szCs w:val="24"/>
        </w:rPr>
        <w:t>to peers of different backgrounds</w:t>
      </w:r>
      <w:r>
        <w:rPr>
          <w:rFonts w:ascii="Times New Roman" w:hAnsi="Times New Roman"/>
          <w:sz w:val="24"/>
          <w:szCs w:val="24"/>
        </w:rPr>
        <w:t xml:space="preserve">, including: </w:t>
      </w:r>
    </w:p>
    <w:p w14:paraId="78A54416"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A reduction in individual levels of racial and ethnic prejudice;</w:t>
      </w:r>
    </w:p>
    <w:p w14:paraId="773202AA"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An increase in cross-racial trust and friendships</w:t>
      </w:r>
      <w:r>
        <w:rPr>
          <w:rFonts w:ascii="Times New Roman" w:hAnsi="Times New Roman"/>
          <w:sz w:val="24"/>
          <w:szCs w:val="24"/>
        </w:rPr>
        <w:t xml:space="preserve"> </w:t>
      </w:r>
      <w:r w:rsidRPr="00215942">
        <w:rPr>
          <w:rFonts w:ascii="Times New Roman" w:hAnsi="Times New Roman"/>
          <w:sz w:val="24"/>
          <w:szCs w:val="24"/>
        </w:rPr>
        <w:t>among youths and adults</w:t>
      </w:r>
      <w:r>
        <w:rPr>
          <w:rFonts w:ascii="Times New Roman" w:hAnsi="Times New Roman"/>
          <w:sz w:val="24"/>
          <w:szCs w:val="24"/>
        </w:rPr>
        <w:t>;</w:t>
      </w:r>
    </w:p>
    <w:p w14:paraId="549D2B91"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An enhanced capacity for navigating multicultural</w:t>
      </w:r>
      <w:r>
        <w:rPr>
          <w:rFonts w:ascii="Times New Roman" w:hAnsi="Times New Roman"/>
          <w:sz w:val="24"/>
          <w:szCs w:val="24"/>
        </w:rPr>
        <w:t xml:space="preserve"> </w:t>
      </w:r>
      <w:r w:rsidRPr="00215942">
        <w:rPr>
          <w:rFonts w:ascii="Times New Roman" w:hAnsi="Times New Roman"/>
          <w:sz w:val="24"/>
          <w:szCs w:val="24"/>
        </w:rPr>
        <w:t>settings</w:t>
      </w:r>
      <w:r>
        <w:rPr>
          <w:rFonts w:ascii="Times New Roman" w:hAnsi="Times New Roman"/>
          <w:sz w:val="24"/>
          <w:szCs w:val="24"/>
        </w:rPr>
        <w:t>;</w:t>
      </w:r>
    </w:p>
    <w:p w14:paraId="2C9D449A"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An increased likelihood of choosing to live in</w:t>
      </w:r>
      <w:r>
        <w:rPr>
          <w:rFonts w:ascii="Times New Roman" w:hAnsi="Times New Roman"/>
          <w:sz w:val="24"/>
          <w:szCs w:val="24"/>
        </w:rPr>
        <w:t xml:space="preserve"> </w:t>
      </w:r>
      <w:r w:rsidRPr="00215942">
        <w:rPr>
          <w:rFonts w:ascii="Times New Roman" w:hAnsi="Times New Roman"/>
          <w:sz w:val="24"/>
          <w:szCs w:val="24"/>
        </w:rPr>
        <w:t>integrated neighborhoods</w:t>
      </w:r>
      <w:r>
        <w:rPr>
          <w:rFonts w:ascii="Times New Roman" w:hAnsi="Times New Roman"/>
          <w:sz w:val="24"/>
          <w:szCs w:val="24"/>
        </w:rPr>
        <w:t>;</w:t>
      </w:r>
    </w:p>
    <w:p w14:paraId="285D8324"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Less juvenile and adult involvement with the</w:t>
      </w:r>
      <w:r>
        <w:rPr>
          <w:rFonts w:ascii="Times New Roman" w:hAnsi="Times New Roman"/>
          <w:sz w:val="24"/>
          <w:szCs w:val="24"/>
        </w:rPr>
        <w:t xml:space="preserve"> </w:t>
      </w:r>
      <w:r w:rsidRPr="00215942">
        <w:rPr>
          <w:rFonts w:ascii="Times New Roman" w:hAnsi="Times New Roman"/>
          <w:sz w:val="24"/>
          <w:szCs w:val="24"/>
        </w:rPr>
        <w:t>criminal justice system</w:t>
      </w:r>
      <w:r>
        <w:rPr>
          <w:rFonts w:ascii="Times New Roman" w:hAnsi="Times New Roman"/>
          <w:sz w:val="24"/>
          <w:szCs w:val="24"/>
        </w:rPr>
        <w:t>;</w:t>
      </w:r>
    </w:p>
    <w:p w14:paraId="267CC296" w14:textId="77777777" w:rsidR="00F67EBE" w:rsidRDefault="00F67EBE" w:rsidP="00F67EB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r w:rsidRPr="00215942">
        <w:rPr>
          <w:rFonts w:ascii="Times New Roman" w:hAnsi="Times New Roman"/>
          <w:sz w:val="24"/>
          <w:szCs w:val="24"/>
        </w:rPr>
        <w:t>Better health and wellness among graduates of</w:t>
      </w:r>
      <w:r>
        <w:rPr>
          <w:rFonts w:ascii="Times New Roman" w:hAnsi="Times New Roman"/>
          <w:sz w:val="24"/>
          <w:szCs w:val="24"/>
        </w:rPr>
        <w:t xml:space="preserve"> </w:t>
      </w:r>
      <w:r w:rsidRPr="00215942">
        <w:rPr>
          <w:rFonts w:ascii="Times New Roman" w:hAnsi="Times New Roman"/>
          <w:sz w:val="24"/>
          <w:szCs w:val="24"/>
        </w:rPr>
        <w:t>diverse schools.</w:t>
      </w:r>
      <w:r>
        <w:rPr>
          <w:rStyle w:val="FootnoteReference"/>
          <w:rFonts w:ascii="Times New Roman" w:hAnsi="Times New Roman"/>
          <w:sz w:val="24"/>
          <w:szCs w:val="24"/>
        </w:rPr>
        <w:footnoteReference w:id="38"/>
      </w:r>
    </w:p>
    <w:p w14:paraId="1B41CB69" w14:textId="77777777" w:rsidR="00F67EBE" w:rsidRPr="0086194A" w:rsidRDefault="00F67EBE" w:rsidP="00F67EB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hAnsi="Times New Roman"/>
          <w:sz w:val="24"/>
          <w:szCs w:val="24"/>
        </w:rPr>
      </w:pPr>
    </w:p>
    <w:p w14:paraId="46254998" w14:textId="77777777" w:rsidR="00F67EBE" w:rsidRDefault="00F67EBE" w:rsidP="00F67EBE">
      <w:pPr>
        <w:spacing w:line="480" w:lineRule="auto"/>
        <w:ind w:firstLine="720"/>
        <w:jc w:val="both"/>
        <w:rPr>
          <w:rFonts w:ascii="Times New Roman" w:hAnsi="Times New Roman"/>
          <w:sz w:val="24"/>
          <w:szCs w:val="24"/>
        </w:rPr>
      </w:pPr>
      <w:r>
        <w:rPr>
          <w:rFonts w:ascii="Times New Roman" w:hAnsi="Times New Roman"/>
          <w:sz w:val="24"/>
          <w:szCs w:val="24"/>
        </w:rPr>
        <w:t>Moreover, research shows that l</w:t>
      </w:r>
      <w:r w:rsidRPr="00F17EE9">
        <w:rPr>
          <w:rFonts w:ascii="Times New Roman" w:hAnsi="Times New Roman"/>
          <w:sz w:val="24"/>
          <w:szCs w:val="24"/>
        </w:rPr>
        <w:t>earning in integrated settings can improve students’</w:t>
      </w:r>
      <w:r>
        <w:rPr>
          <w:rFonts w:ascii="Times New Roman" w:hAnsi="Times New Roman"/>
          <w:sz w:val="24"/>
          <w:szCs w:val="24"/>
        </w:rPr>
        <w:t xml:space="preserve"> </w:t>
      </w:r>
      <w:r w:rsidRPr="00F17EE9">
        <w:rPr>
          <w:rFonts w:ascii="Times New Roman" w:hAnsi="Times New Roman"/>
          <w:sz w:val="24"/>
          <w:szCs w:val="24"/>
        </w:rPr>
        <w:t>satisfaction and intellectual self-confidence</w:t>
      </w:r>
      <w:r>
        <w:rPr>
          <w:rFonts w:ascii="Times New Roman" w:hAnsi="Times New Roman"/>
          <w:sz w:val="24"/>
          <w:szCs w:val="24"/>
        </w:rPr>
        <w:t xml:space="preserve"> and </w:t>
      </w:r>
      <w:r w:rsidRPr="00F17EE9">
        <w:rPr>
          <w:rFonts w:ascii="Times New Roman" w:hAnsi="Times New Roman"/>
          <w:sz w:val="24"/>
          <w:szCs w:val="24"/>
        </w:rPr>
        <w:t>enhance</w:t>
      </w:r>
      <w:r>
        <w:rPr>
          <w:rFonts w:ascii="Times New Roman" w:hAnsi="Times New Roman"/>
          <w:sz w:val="24"/>
          <w:szCs w:val="24"/>
        </w:rPr>
        <w:t xml:space="preserve"> </w:t>
      </w:r>
      <w:r w:rsidRPr="00F17EE9">
        <w:rPr>
          <w:rFonts w:ascii="Times New Roman" w:hAnsi="Times New Roman"/>
          <w:sz w:val="24"/>
          <w:szCs w:val="24"/>
        </w:rPr>
        <w:t>students’ leadership skills</w:t>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w:t>
      </w:r>
      <w:r w:rsidRPr="00F17EE9">
        <w:rPr>
          <w:rFonts w:ascii="Times New Roman" w:hAnsi="Times New Roman"/>
          <w:sz w:val="24"/>
          <w:szCs w:val="24"/>
        </w:rPr>
        <w:t>Racially diverse schools also have positive long</w:t>
      </w:r>
      <w:r>
        <w:rPr>
          <w:rFonts w:ascii="Times New Roman" w:hAnsi="Times New Roman"/>
          <w:sz w:val="24"/>
          <w:szCs w:val="24"/>
        </w:rPr>
        <w:t>-</w:t>
      </w:r>
      <w:r w:rsidRPr="00F17EE9">
        <w:rPr>
          <w:rFonts w:ascii="Times New Roman" w:hAnsi="Times New Roman"/>
          <w:sz w:val="24"/>
          <w:szCs w:val="24"/>
        </w:rPr>
        <w:t>term</w:t>
      </w:r>
      <w:r>
        <w:rPr>
          <w:rFonts w:ascii="Times New Roman" w:hAnsi="Times New Roman"/>
          <w:sz w:val="24"/>
          <w:szCs w:val="24"/>
        </w:rPr>
        <w:t xml:space="preserve"> effects on other life outcomes, including </w:t>
      </w:r>
      <w:r w:rsidRPr="007D12C2">
        <w:rPr>
          <w:rFonts w:ascii="Times New Roman" w:hAnsi="Times New Roman"/>
          <w:sz w:val="24"/>
          <w:szCs w:val="24"/>
        </w:rPr>
        <w:t>increased educational and occupational attainment,</w:t>
      </w:r>
      <w:r>
        <w:rPr>
          <w:rFonts w:ascii="Times New Roman" w:hAnsi="Times New Roman"/>
          <w:sz w:val="24"/>
          <w:szCs w:val="24"/>
        </w:rPr>
        <w:t xml:space="preserve"> and</w:t>
      </w:r>
      <w:r w:rsidRPr="007D12C2">
        <w:rPr>
          <w:rFonts w:ascii="Times New Roman" w:hAnsi="Times New Roman"/>
          <w:sz w:val="24"/>
          <w:szCs w:val="24"/>
        </w:rPr>
        <w:t xml:space="preserve"> higher income</w:t>
      </w:r>
      <w:r>
        <w:rPr>
          <w:rFonts w:ascii="Times New Roman" w:hAnsi="Times New Roman"/>
          <w:sz w:val="24"/>
          <w:szCs w:val="24"/>
        </w:rPr>
        <w:t>.</w:t>
      </w:r>
      <w:r>
        <w:rPr>
          <w:rStyle w:val="FootnoteReference"/>
          <w:rFonts w:ascii="Times New Roman" w:hAnsi="Times New Roman"/>
          <w:sz w:val="24"/>
          <w:szCs w:val="24"/>
        </w:rPr>
        <w:footnoteReference w:id="40"/>
      </w:r>
    </w:p>
    <w:p w14:paraId="1F852CE1" w14:textId="77777777" w:rsidR="00F67EBE" w:rsidRPr="00FE6D0E" w:rsidRDefault="00F67EBE" w:rsidP="00F67EBE">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E</w:t>
      </w:r>
      <w:r w:rsidRPr="00FE6D0E">
        <w:rPr>
          <w:rFonts w:ascii="Times New Roman" w:hAnsi="Times New Roman" w:cs="Times New Roman"/>
          <w:i/>
          <w:sz w:val="24"/>
          <w:szCs w:val="24"/>
        </w:rPr>
        <w:t xml:space="preserve">conomic </w:t>
      </w:r>
      <w:r>
        <w:rPr>
          <w:rFonts w:ascii="Times New Roman" w:hAnsi="Times New Roman" w:cs="Times New Roman"/>
          <w:i/>
          <w:sz w:val="24"/>
          <w:szCs w:val="24"/>
        </w:rPr>
        <w:t>B</w:t>
      </w:r>
      <w:r w:rsidRPr="00FE6D0E">
        <w:rPr>
          <w:rFonts w:ascii="Times New Roman" w:hAnsi="Times New Roman" w:cs="Times New Roman"/>
          <w:i/>
          <w:sz w:val="24"/>
          <w:szCs w:val="24"/>
        </w:rPr>
        <w:t>enefits</w:t>
      </w:r>
    </w:p>
    <w:p w14:paraId="5317735A" w14:textId="77777777" w:rsidR="00F67EBE" w:rsidRPr="00260B47" w:rsidRDefault="00F67EBE" w:rsidP="00F67EBE">
      <w:pPr>
        <w:spacing w:after="0" w:line="480" w:lineRule="auto"/>
        <w:ind w:firstLine="720"/>
        <w:jc w:val="both"/>
        <w:rPr>
          <w:rFonts w:ascii="Times New Roman" w:hAnsi="Times New Roman"/>
          <w:sz w:val="24"/>
          <w:szCs w:val="24"/>
        </w:rPr>
      </w:pPr>
      <w:r w:rsidRPr="00550274">
        <w:rPr>
          <w:rFonts w:ascii="Times New Roman" w:hAnsi="Times New Roman"/>
          <w:sz w:val="24"/>
          <w:szCs w:val="24"/>
        </w:rPr>
        <w:t>Integrated schools</w:t>
      </w:r>
      <w:r>
        <w:rPr>
          <w:rFonts w:ascii="Times New Roman" w:hAnsi="Times New Roman"/>
          <w:sz w:val="24"/>
          <w:szCs w:val="24"/>
        </w:rPr>
        <w:t xml:space="preserve"> provide economic b</w:t>
      </w:r>
      <w:r w:rsidRPr="00550274">
        <w:rPr>
          <w:rFonts w:ascii="Times New Roman" w:hAnsi="Times New Roman"/>
          <w:sz w:val="24"/>
          <w:szCs w:val="24"/>
        </w:rPr>
        <w:t>enefits</w:t>
      </w:r>
      <w:r>
        <w:rPr>
          <w:rFonts w:ascii="Times New Roman" w:hAnsi="Times New Roman"/>
          <w:sz w:val="24"/>
          <w:szCs w:val="24"/>
        </w:rPr>
        <w:t xml:space="preserve"> to both students and society. Students who attend diverse schools are better </w:t>
      </w:r>
      <w:r w:rsidRPr="00573328">
        <w:rPr>
          <w:rFonts w:ascii="Times New Roman" w:hAnsi="Times New Roman"/>
          <w:sz w:val="24"/>
          <w:szCs w:val="24"/>
        </w:rPr>
        <w:t>prepare</w:t>
      </w:r>
      <w:r>
        <w:rPr>
          <w:rFonts w:ascii="Times New Roman" w:hAnsi="Times New Roman"/>
          <w:sz w:val="24"/>
          <w:szCs w:val="24"/>
        </w:rPr>
        <w:t>d</w:t>
      </w:r>
      <w:r w:rsidRPr="00573328">
        <w:rPr>
          <w:rFonts w:ascii="Times New Roman" w:hAnsi="Times New Roman"/>
          <w:sz w:val="24"/>
          <w:szCs w:val="24"/>
        </w:rPr>
        <w:t xml:space="preserve"> to succeed</w:t>
      </w:r>
      <w:r>
        <w:rPr>
          <w:rFonts w:ascii="Times New Roman" w:hAnsi="Times New Roman"/>
          <w:sz w:val="24"/>
          <w:szCs w:val="24"/>
        </w:rPr>
        <w:t xml:space="preserve"> </w:t>
      </w:r>
      <w:r w:rsidRPr="00573328">
        <w:rPr>
          <w:rFonts w:ascii="Times New Roman" w:hAnsi="Times New Roman"/>
          <w:sz w:val="24"/>
          <w:szCs w:val="24"/>
        </w:rPr>
        <w:t>in a global economy</w:t>
      </w:r>
      <w:r>
        <w:rPr>
          <w:rFonts w:ascii="Times New Roman" w:hAnsi="Times New Roman"/>
          <w:sz w:val="24"/>
          <w:szCs w:val="24"/>
        </w:rPr>
        <w:t>.</w:t>
      </w:r>
      <w:r>
        <w:rPr>
          <w:rStyle w:val="FootnoteReference"/>
          <w:rFonts w:ascii="Times New Roman" w:hAnsi="Times New Roman"/>
          <w:sz w:val="24"/>
          <w:szCs w:val="24"/>
        </w:rPr>
        <w:footnoteReference w:id="41"/>
      </w:r>
      <w:r>
        <w:rPr>
          <w:rFonts w:ascii="Times New Roman" w:hAnsi="Times New Roman"/>
          <w:sz w:val="24"/>
          <w:szCs w:val="24"/>
        </w:rPr>
        <w:t xml:space="preserve"> According to a report by </w:t>
      </w:r>
      <w:r w:rsidRPr="00573328">
        <w:rPr>
          <w:rFonts w:ascii="Times New Roman" w:hAnsi="Times New Roman"/>
          <w:sz w:val="24"/>
          <w:szCs w:val="24"/>
        </w:rPr>
        <w:t>The Century Foundation,</w:t>
      </w:r>
      <w:r>
        <w:rPr>
          <w:rFonts w:ascii="Times New Roman" w:hAnsi="Times New Roman"/>
          <w:sz w:val="24"/>
          <w:szCs w:val="24"/>
        </w:rPr>
        <w:t xml:space="preserve"> “[n]</w:t>
      </w:r>
      <w:r w:rsidRPr="00573328">
        <w:rPr>
          <w:rFonts w:ascii="Times New Roman" w:hAnsi="Times New Roman"/>
          <w:sz w:val="24"/>
          <w:szCs w:val="24"/>
        </w:rPr>
        <w:t>inety-six</w:t>
      </w:r>
      <w:r>
        <w:rPr>
          <w:rFonts w:ascii="Times New Roman" w:hAnsi="Times New Roman"/>
          <w:sz w:val="24"/>
          <w:szCs w:val="24"/>
        </w:rPr>
        <w:t xml:space="preserve"> </w:t>
      </w:r>
      <w:r w:rsidRPr="00573328">
        <w:rPr>
          <w:rFonts w:ascii="Times New Roman" w:hAnsi="Times New Roman"/>
          <w:sz w:val="24"/>
          <w:szCs w:val="24"/>
        </w:rPr>
        <w:t xml:space="preserve">percent of major employers, </w:t>
      </w:r>
      <w:r>
        <w:rPr>
          <w:rFonts w:ascii="Times New Roman" w:hAnsi="Times New Roman"/>
          <w:sz w:val="24"/>
          <w:szCs w:val="24"/>
        </w:rPr>
        <w:t>… say it is ‘important’</w:t>
      </w:r>
      <w:r w:rsidRPr="00573328">
        <w:rPr>
          <w:rFonts w:ascii="Times New Roman" w:hAnsi="Times New Roman"/>
          <w:sz w:val="24"/>
          <w:szCs w:val="24"/>
        </w:rPr>
        <w:t xml:space="preserve"> that employees be</w:t>
      </w:r>
      <w:r>
        <w:rPr>
          <w:rFonts w:ascii="Times New Roman" w:hAnsi="Times New Roman"/>
          <w:sz w:val="24"/>
          <w:szCs w:val="24"/>
        </w:rPr>
        <w:t xml:space="preserve"> ‘</w:t>
      </w:r>
      <w:r w:rsidRPr="00573328">
        <w:rPr>
          <w:rFonts w:ascii="Times New Roman" w:hAnsi="Times New Roman"/>
          <w:sz w:val="24"/>
          <w:szCs w:val="24"/>
        </w:rPr>
        <w:t>comfortable working with colleagues, customers, and/or clients from diverse cultural backgrounds.”</w:t>
      </w:r>
      <w:r>
        <w:rPr>
          <w:rStyle w:val="FootnoteReference"/>
          <w:rFonts w:ascii="Times New Roman" w:hAnsi="Times New Roman"/>
          <w:sz w:val="24"/>
          <w:szCs w:val="24"/>
        </w:rPr>
        <w:footnoteReference w:id="42"/>
      </w:r>
      <w:r>
        <w:rPr>
          <w:rFonts w:ascii="Times New Roman" w:hAnsi="Times New Roman"/>
          <w:sz w:val="24"/>
          <w:szCs w:val="24"/>
        </w:rPr>
        <w:t xml:space="preserve"> Students at i</w:t>
      </w:r>
      <w:r w:rsidRPr="00260B47">
        <w:rPr>
          <w:rFonts w:ascii="Times New Roman" w:hAnsi="Times New Roman"/>
          <w:sz w:val="24"/>
          <w:szCs w:val="24"/>
        </w:rPr>
        <w:t xml:space="preserve">ntegrated schools </w:t>
      </w:r>
      <w:r>
        <w:rPr>
          <w:rFonts w:ascii="Times New Roman" w:hAnsi="Times New Roman"/>
          <w:sz w:val="24"/>
          <w:szCs w:val="24"/>
        </w:rPr>
        <w:t xml:space="preserve">also benefit from </w:t>
      </w:r>
      <w:r w:rsidRPr="00260B47">
        <w:rPr>
          <w:rFonts w:ascii="Times New Roman" w:hAnsi="Times New Roman"/>
          <w:sz w:val="24"/>
          <w:szCs w:val="24"/>
        </w:rPr>
        <w:t>more equitable</w:t>
      </w:r>
      <w:r>
        <w:rPr>
          <w:rFonts w:ascii="Times New Roman" w:hAnsi="Times New Roman"/>
          <w:sz w:val="24"/>
          <w:szCs w:val="24"/>
        </w:rPr>
        <w:t xml:space="preserve"> </w:t>
      </w:r>
      <w:r w:rsidRPr="00260B47">
        <w:rPr>
          <w:rFonts w:ascii="Times New Roman" w:hAnsi="Times New Roman"/>
          <w:sz w:val="24"/>
          <w:szCs w:val="24"/>
        </w:rPr>
        <w:t>access to resources</w:t>
      </w:r>
      <w:r>
        <w:rPr>
          <w:rFonts w:ascii="Times New Roman" w:hAnsi="Times New Roman"/>
          <w:sz w:val="24"/>
          <w:szCs w:val="24"/>
        </w:rPr>
        <w:t xml:space="preserve">, such as </w:t>
      </w:r>
      <w:r w:rsidRPr="00260B47">
        <w:rPr>
          <w:rFonts w:ascii="Times New Roman" w:hAnsi="Times New Roman"/>
          <w:sz w:val="24"/>
          <w:szCs w:val="24"/>
        </w:rPr>
        <w:t>highly qualified teachers,</w:t>
      </w:r>
      <w:r>
        <w:rPr>
          <w:rFonts w:ascii="Times New Roman" w:hAnsi="Times New Roman"/>
          <w:sz w:val="24"/>
          <w:szCs w:val="24"/>
        </w:rPr>
        <w:t xml:space="preserve"> better </w:t>
      </w:r>
      <w:r w:rsidRPr="00260B47">
        <w:rPr>
          <w:rFonts w:ascii="Times New Roman" w:hAnsi="Times New Roman"/>
          <w:sz w:val="24"/>
          <w:szCs w:val="24"/>
        </w:rPr>
        <w:t>facilities</w:t>
      </w:r>
      <w:r>
        <w:rPr>
          <w:rFonts w:ascii="Times New Roman" w:hAnsi="Times New Roman"/>
          <w:sz w:val="24"/>
          <w:szCs w:val="24"/>
        </w:rPr>
        <w:t xml:space="preserve">, more </w:t>
      </w:r>
      <w:r w:rsidRPr="00260B47">
        <w:rPr>
          <w:rFonts w:ascii="Times New Roman" w:hAnsi="Times New Roman"/>
          <w:sz w:val="24"/>
          <w:szCs w:val="24"/>
        </w:rPr>
        <w:t>challenging courses,</w:t>
      </w:r>
      <w:r>
        <w:rPr>
          <w:rFonts w:ascii="Times New Roman" w:hAnsi="Times New Roman"/>
          <w:sz w:val="24"/>
          <w:szCs w:val="24"/>
        </w:rPr>
        <w:t xml:space="preserve"> and increased </w:t>
      </w:r>
      <w:r w:rsidRPr="00260B47">
        <w:rPr>
          <w:rFonts w:ascii="Times New Roman" w:hAnsi="Times New Roman"/>
          <w:sz w:val="24"/>
          <w:szCs w:val="24"/>
        </w:rPr>
        <w:t>funding</w:t>
      </w:r>
      <w:r>
        <w:rPr>
          <w:rFonts w:ascii="Times New Roman" w:hAnsi="Times New Roman"/>
          <w:sz w:val="24"/>
          <w:szCs w:val="24"/>
        </w:rPr>
        <w:t>.</w:t>
      </w:r>
      <w:r>
        <w:rPr>
          <w:rStyle w:val="FootnoteReference"/>
          <w:rFonts w:ascii="Times New Roman" w:hAnsi="Times New Roman"/>
          <w:sz w:val="24"/>
          <w:szCs w:val="24"/>
        </w:rPr>
        <w:footnoteReference w:id="43"/>
      </w:r>
      <w:r>
        <w:rPr>
          <w:rFonts w:ascii="Times New Roman" w:hAnsi="Times New Roman"/>
          <w:sz w:val="24"/>
          <w:szCs w:val="24"/>
        </w:rPr>
        <w:t xml:space="preserve"> </w:t>
      </w:r>
    </w:p>
    <w:p w14:paraId="45B125B4" w14:textId="77777777" w:rsidR="00F67EBE" w:rsidRDefault="00F67EBE" w:rsidP="00F67EBE">
      <w:pPr>
        <w:spacing w:after="0" w:line="480" w:lineRule="auto"/>
        <w:ind w:firstLine="720"/>
        <w:jc w:val="both"/>
        <w:rPr>
          <w:rFonts w:ascii="Times New Roman" w:hAnsi="Times New Roman"/>
          <w:sz w:val="24"/>
          <w:szCs w:val="24"/>
        </w:rPr>
      </w:pPr>
      <w:r w:rsidRPr="00604279">
        <w:rPr>
          <w:rFonts w:ascii="Times New Roman" w:hAnsi="Times New Roman"/>
          <w:sz w:val="24"/>
          <w:szCs w:val="24"/>
        </w:rPr>
        <w:t xml:space="preserve">Further, research </w:t>
      </w:r>
      <w:r>
        <w:rPr>
          <w:rFonts w:ascii="Times New Roman" w:hAnsi="Times New Roman"/>
          <w:sz w:val="24"/>
          <w:szCs w:val="24"/>
        </w:rPr>
        <w:t>indicates that p</w:t>
      </w:r>
      <w:r w:rsidRPr="00260B47">
        <w:rPr>
          <w:rFonts w:ascii="Times New Roman" w:hAnsi="Times New Roman"/>
          <w:sz w:val="24"/>
          <w:szCs w:val="24"/>
        </w:rPr>
        <w:t xml:space="preserve">roviding </w:t>
      </w:r>
      <w:r>
        <w:rPr>
          <w:rFonts w:ascii="Times New Roman" w:hAnsi="Times New Roman"/>
          <w:sz w:val="24"/>
          <w:szCs w:val="24"/>
        </w:rPr>
        <w:t xml:space="preserve">more </w:t>
      </w:r>
      <w:r w:rsidRPr="00260B47">
        <w:rPr>
          <w:rFonts w:ascii="Times New Roman" w:hAnsi="Times New Roman"/>
          <w:sz w:val="24"/>
          <w:szCs w:val="24"/>
        </w:rPr>
        <w:t>students with integrated school</w:t>
      </w:r>
      <w:r>
        <w:rPr>
          <w:rFonts w:ascii="Times New Roman" w:hAnsi="Times New Roman"/>
          <w:sz w:val="24"/>
          <w:szCs w:val="24"/>
        </w:rPr>
        <w:t xml:space="preserve"> </w:t>
      </w:r>
      <w:r w:rsidRPr="00260B47">
        <w:rPr>
          <w:rFonts w:ascii="Times New Roman" w:hAnsi="Times New Roman"/>
          <w:sz w:val="24"/>
          <w:szCs w:val="24"/>
        </w:rPr>
        <w:t xml:space="preserve">environments is </w:t>
      </w:r>
      <w:r w:rsidRPr="00604279">
        <w:rPr>
          <w:rFonts w:ascii="Times New Roman" w:hAnsi="Times New Roman"/>
          <w:sz w:val="24"/>
          <w:szCs w:val="24"/>
        </w:rPr>
        <w:t xml:space="preserve">one of the most </w:t>
      </w:r>
      <w:r>
        <w:rPr>
          <w:rFonts w:ascii="Times New Roman" w:hAnsi="Times New Roman"/>
          <w:sz w:val="24"/>
          <w:szCs w:val="24"/>
        </w:rPr>
        <w:t>cost-</w:t>
      </w:r>
      <w:r w:rsidRPr="00604279">
        <w:rPr>
          <w:rFonts w:ascii="Times New Roman" w:hAnsi="Times New Roman"/>
          <w:sz w:val="24"/>
          <w:szCs w:val="24"/>
        </w:rPr>
        <w:t>effective ways to improve academic achievement</w:t>
      </w:r>
      <w:r>
        <w:rPr>
          <w:rFonts w:ascii="Times New Roman" w:hAnsi="Times New Roman"/>
          <w:sz w:val="24"/>
          <w:szCs w:val="24"/>
        </w:rPr>
        <w:t>.</w:t>
      </w:r>
      <w:r>
        <w:rPr>
          <w:rStyle w:val="FootnoteReference"/>
          <w:rFonts w:ascii="Times New Roman" w:hAnsi="Times New Roman"/>
          <w:sz w:val="24"/>
          <w:szCs w:val="24"/>
        </w:rPr>
        <w:footnoteReference w:id="44"/>
      </w:r>
      <w:r>
        <w:rPr>
          <w:rFonts w:ascii="Times New Roman" w:hAnsi="Times New Roman"/>
          <w:sz w:val="24"/>
          <w:szCs w:val="24"/>
        </w:rPr>
        <w:t xml:space="preserve"> </w:t>
      </w:r>
      <w:r w:rsidRPr="00604279">
        <w:rPr>
          <w:rFonts w:ascii="Times New Roman" w:hAnsi="Times New Roman"/>
          <w:sz w:val="24"/>
          <w:szCs w:val="24"/>
        </w:rPr>
        <w:t>According to one estimate,</w:t>
      </w:r>
      <w:r>
        <w:rPr>
          <w:rFonts w:ascii="Times New Roman" w:hAnsi="Times New Roman"/>
          <w:sz w:val="24"/>
          <w:szCs w:val="24"/>
        </w:rPr>
        <w:t xml:space="preserve"> </w:t>
      </w:r>
      <w:r w:rsidRPr="00604279">
        <w:rPr>
          <w:rFonts w:ascii="Times New Roman" w:hAnsi="Times New Roman"/>
          <w:sz w:val="24"/>
          <w:szCs w:val="24"/>
        </w:rPr>
        <w:t>reducing socioeconomic segregation in schools</w:t>
      </w:r>
      <w:r>
        <w:rPr>
          <w:rFonts w:ascii="Times New Roman" w:hAnsi="Times New Roman"/>
          <w:sz w:val="24"/>
          <w:szCs w:val="24"/>
        </w:rPr>
        <w:t xml:space="preserve"> </w:t>
      </w:r>
      <w:r w:rsidRPr="00604279">
        <w:rPr>
          <w:rFonts w:ascii="Times New Roman" w:hAnsi="Times New Roman"/>
          <w:sz w:val="24"/>
          <w:szCs w:val="24"/>
        </w:rPr>
        <w:t>by half would produc</w:t>
      </w:r>
      <w:r>
        <w:rPr>
          <w:rFonts w:ascii="Times New Roman" w:hAnsi="Times New Roman"/>
          <w:sz w:val="24"/>
          <w:szCs w:val="24"/>
        </w:rPr>
        <w:t xml:space="preserve">e a return on investment of three to five </w:t>
      </w:r>
      <w:r w:rsidRPr="00604279">
        <w:rPr>
          <w:rFonts w:ascii="Times New Roman" w:hAnsi="Times New Roman"/>
          <w:sz w:val="24"/>
          <w:szCs w:val="24"/>
        </w:rPr>
        <w:t>times the cost of the programs</w:t>
      </w:r>
      <w:r>
        <w:rPr>
          <w:rFonts w:ascii="Times New Roman" w:hAnsi="Times New Roman"/>
          <w:sz w:val="24"/>
          <w:szCs w:val="24"/>
        </w:rPr>
        <w:t>.</w:t>
      </w:r>
      <w:r>
        <w:rPr>
          <w:rStyle w:val="FootnoteReference"/>
          <w:rFonts w:ascii="Times New Roman" w:hAnsi="Times New Roman"/>
          <w:sz w:val="24"/>
          <w:szCs w:val="24"/>
        </w:rPr>
        <w:footnoteReference w:id="45"/>
      </w:r>
      <w:r>
        <w:rPr>
          <w:rFonts w:ascii="Times New Roman" w:hAnsi="Times New Roman"/>
          <w:sz w:val="24"/>
          <w:szCs w:val="24"/>
        </w:rPr>
        <w:t xml:space="preserve"> Additionally, </w:t>
      </w:r>
      <w:r w:rsidRPr="003F22C4">
        <w:rPr>
          <w:rFonts w:ascii="Times New Roman" w:hAnsi="Times New Roman"/>
          <w:sz w:val="24"/>
          <w:szCs w:val="24"/>
        </w:rPr>
        <w:t>providing</w:t>
      </w:r>
      <w:r>
        <w:rPr>
          <w:rFonts w:ascii="Times New Roman" w:hAnsi="Times New Roman"/>
          <w:sz w:val="24"/>
          <w:szCs w:val="24"/>
        </w:rPr>
        <w:t xml:space="preserve"> an integrated learning environment</w:t>
      </w:r>
      <w:r w:rsidRPr="00604279">
        <w:rPr>
          <w:rFonts w:ascii="Times New Roman" w:hAnsi="Times New Roman"/>
          <w:sz w:val="24"/>
          <w:szCs w:val="24"/>
        </w:rPr>
        <w:t xml:space="preserve"> can be a more</w:t>
      </w:r>
      <w:r>
        <w:rPr>
          <w:rFonts w:ascii="Times New Roman" w:hAnsi="Times New Roman"/>
          <w:sz w:val="24"/>
          <w:szCs w:val="24"/>
        </w:rPr>
        <w:t xml:space="preserve"> </w:t>
      </w:r>
      <w:r w:rsidRPr="00604279">
        <w:rPr>
          <w:rFonts w:ascii="Times New Roman" w:hAnsi="Times New Roman"/>
          <w:sz w:val="24"/>
          <w:szCs w:val="24"/>
        </w:rPr>
        <w:t xml:space="preserve">effective academic intervention than </w:t>
      </w:r>
      <w:r>
        <w:rPr>
          <w:rFonts w:ascii="Times New Roman" w:hAnsi="Times New Roman"/>
          <w:sz w:val="24"/>
          <w:szCs w:val="24"/>
        </w:rPr>
        <w:t xml:space="preserve">investing </w:t>
      </w:r>
      <w:r w:rsidRPr="00604279">
        <w:rPr>
          <w:rFonts w:ascii="Times New Roman" w:hAnsi="Times New Roman"/>
          <w:sz w:val="24"/>
          <w:szCs w:val="24"/>
        </w:rPr>
        <w:t>extra funding in a higher-poverty school.</w:t>
      </w:r>
      <w:r>
        <w:rPr>
          <w:rStyle w:val="FootnoteReference"/>
          <w:rFonts w:ascii="Times New Roman" w:hAnsi="Times New Roman"/>
          <w:sz w:val="24"/>
          <w:szCs w:val="24"/>
        </w:rPr>
        <w:footnoteReference w:id="46"/>
      </w:r>
    </w:p>
    <w:p w14:paraId="38003458" w14:textId="77777777" w:rsidR="00F67EBE" w:rsidRPr="005440B9" w:rsidRDefault="00F67EBE" w:rsidP="00F67EBE">
      <w:pPr>
        <w:spacing w:line="240" w:lineRule="auto"/>
        <w:jc w:val="both"/>
        <w:rPr>
          <w:rFonts w:ascii="Times New Roman" w:hAnsi="Times New Roman"/>
          <w:sz w:val="24"/>
          <w:szCs w:val="24"/>
        </w:rPr>
      </w:pPr>
      <w:r w:rsidRPr="005440B9">
        <w:rPr>
          <w:rFonts w:ascii="Times New Roman" w:hAnsi="Times New Roman"/>
          <w:b/>
          <w:sz w:val="24"/>
          <w:szCs w:val="24"/>
        </w:rPr>
        <w:t>Figure 1</w:t>
      </w:r>
      <w:r w:rsidRPr="005440B9">
        <w:rPr>
          <w:rFonts w:ascii="Times New Roman" w:hAnsi="Times New Roman"/>
          <w:sz w:val="24"/>
          <w:szCs w:val="24"/>
        </w:rPr>
        <w:t xml:space="preserve"> </w:t>
      </w:r>
      <w:r w:rsidRPr="005440B9">
        <w:rPr>
          <w:rStyle w:val="FootnoteReference"/>
          <w:rFonts w:ascii="Times New Roman" w:hAnsi="Times New Roman"/>
          <w:sz w:val="24"/>
          <w:szCs w:val="24"/>
        </w:rPr>
        <w:footnoteReference w:id="47"/>
      </w:r>
    </w:p>
    <w:p w14:paraId="7AE4F885" w14:textId="77777777" w:rsidR="00F67EBE" w:rsidRPr="00D706BF" w:rsidRDefault="00F67EBE" w:rsidP="00F67EBE">
      <w:pPr>
        <w:spacing w:line="480" w:lineRule="auto"/>
        <w:jc w:val="both"/>
        <w:rPr>
          <w:rFonts w:ascii="Times New Roman" w:hAnsi="Times New Roman"/>
          <w:sz w:val="24"/>
          <w:szCs w:val="24"/>
        </w:rPr>
      </w:pPr>
      <w:r>
        <w:rPr>
          <w:rFonts w:ascii="Times New Roman" w:hAnsi="Times New Roman"/>
          <w:i/>
          <w:noProof/>
          <w:sz w:val="24"/>
          <w:szCs w:val="24"/>
        </w:rPr>
        <w:drawing>
          <wp:inline distT="0" distB="0" distL="0" distR="0" wp14:anchorId="57A7D7BF" wp14:editId="5D0CAC80">
            <wp:extent cx="5865779" cy="3745148"/>
            <wp:effectExtent l="0" t="209550" r="0" b="2178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1EFD61" w14:textId="04388114" w:rsidR="00F67EBE" w:rsidRPr="002A24CB" w:rsidRDefault="00F67EBE" w:rsidP="00F67EBE">
      <w:pPr>
        <w:spacing w:after="0" w:line="480" w:lineRule="auto"/>
        <w:jc w:val="both"/>
        <w:rPr>
          <w:rFonts w:ascii="Times New Roman" w:hAnsi="Times New Roman" w:cs="Times New Roman"/>
          <w:b/>
          <w:sz w:val="24"/>
          <w:szCs w:val="24"/>
          <w:u w:val="single"/>
        </w:rPr>
      </w:pPr>
      <w:r w:rsidRPr="002A24CB">
        <w:rPr>
          <w:rFonts w:ascii="Times New Roman" w:hAnsi="Times New Roman" w:cs="Times New Roman"/>
          <w:b/>
          <w:sz w:val="24"/>
          <w:szCs w:val="24"/>
          <w:u w:val="single"/>
        </w:rPr>
        <w:t>Current Landscape of DOE Schools</w:t>
      </w:r>
    </w:p>
    <w:p w14:paraId="68EB3DD7"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Chart 1, the overall population of the NYC school system is very diverse with 40.5% Hispanic, 26% black, 16.1% Asian and 15% white.</w:t>
      </w:r>
      <w:r>
        <w:rPr>
          <w:rStyle w:val="FootnoteReference"/>
          <w:rFonts w:ascii="Times New Roman" w:hAnsi="Times New Roman" w:cs="Times New Roman"/>
          <w:sz w:val="24"/>
          <w:szCs w:val="24"/>
        </w:rPr>
        <w:footnoteReference w:id="48"/>
      </w:r>
    </w:p>
    <w:p w14:paraId="23B04583" w14:textId="77777777" w:rsidR="00F67EBE" w:rsidRDefault="00F67EBE" w:rsidP="00F67EBE">
      <w:pPr>
        <w:spacing w:after="0" w:line="240" w:lineRule="auto"/>
        <w:ind w:left="720"/>
        <w:jc w:val="both"/>
        <w:rPr>
          <w:rFonts w:ascii="Times New Roman" w:hAnsi="Times New Roman" w:cs="Times New Roman"/>
          <w:sz w:val="24"/>
          <w:szCs w:val="24"/>
        </w:rPr>
      </w:pPr>
    </w:p>
    <w:p w14:paraId="3C67755A" w14:textId="77777777" w:rsidR="00F67EBE" w:rsidRPr="00563CD5" w:rsidRDefault="00F67EBE" w:rsidP="00F67EBE">
      <w:pPr>
        <w:spacing w:after="0" w:line="240" w:lineRule="auto"/>
        <w:ind w:left="720"/>
        <w:jc w:val="both"/>
        <w:rPr>
          <w:rFonts w:ascii="Times New Roman" w:hAnsi="Times New Roman" w:cs="Times New Roman"/>
          <w:b/>
          <w:sz w:val="24"/>
          <w:szCs w:val="24"/>
        </w:rPr>
      </w:pPr>
      <w:r w:rsidRPr="00563CD5">
        <w:rPr>
          <w:rFonts w:ascii="Times New Roman" w:hAnsi="Times New Roman" w:cs="Times New Roman"/>
          <w:b/>
          <w:sz w:val="24"/>
          <w:szCs w:val="24"/>
        </w:rPr>
        <w:t>Chart 1</w:t>
      </w:r>
    </w:p>
    <w:p w14:paraId="680DD177" w14:textId="77777777" w:rsidR="00F67EBE" w:rsidRDefault="00F67EBE" w:rsidP="00F67EBE">
      <w:pPr>
        <w:spacing w:after="0" w:line="240" w:lineRule="auto"/>
        <w:jc w:val="both"/>
        <w:rPr>
          <w:rFonts w:ascii="Times New Roman" w:hAnsi="Times New Roman" w:cs="Times New Roman"/>
          <w:sz w:val="24"/>
          <w:szCs w:val="24"/>
        </w:rPr>
      </w:pPr>
      <w:r>
        <w:rPr>
          <w:noProof/>
        </w:rPr>
        <w:drawing>
          <wp:inline distT="0" distB="0" distL="0" distR="0" wp14:anchorId="4A429CD7" wp14:editId="7887C4FC">
            <wp:extent cx="5943600" cy="4245429"/>
            <wp:effectExtent l="0" t="0" r="0" b="3175"/>
            <wp:docPr id="7" name="Picture 7" descr="C:\Users\mbutehorn\AppData\Local\Microsoft\Windows\Temporary Internet Files\Content.MSO\EC0F9C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tehorn\AppData\Local\Microsoft\Windows\Temporary Internet Files\Content.MSO\EC0F9CC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75299EEA" w14:textId="77777777" w:rsidR="00F67EBE" w:rsidRDefault="00F67EBE" w:rsidP="00F67EBE">
      <w:pPr>
        <w:spacing w:after="0" w:line="480" w:lineRule="auto"/>
        <w:ind w:firstLine="720"/>
        <w:jc w:val="both"/>
        <w:rPr>
          <w:rFonts w:ascii="Times New Roman" w:hAnsi="Times New Roman" w:cs="Times New Roman"/>
          <w:sz w:val="24"/>
          <w:szCs w:val="24"/>
        </w:rPr>
      </w:pPr>
    </w:p>
    <w:p w14:paraId="58C26B4C"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this overall diversity, most New York City schools do not reflect the diversity of the public school system as a whole. Based on a review of data provided by the DOE pursuant to Local Law 59 of 2015 (the</w:t>
      </w:r>
      <w:r w:rsidRPr="00471E04">
        <w:t xml:space="preserve"> </w:t>
      </w:r>
      <w:r w:rsidRPr="00471E04">
        <w:rPr>
          <w:rFonts w:ascii="Times New Roman" w:hAnsi="Times New Roman" w:cs="Times New Roman"/>
          <w:sz w:val="24"/>
          <w:szCs w:val="24"/>
        </w:rPr>
        <w:t>Scho</w:t>
      </w:r>
      <w:r>
        <w:rPr>
          <w:rFonts w:ascii="Times New Roman" w:hAnsi="Times New Roman" w:cs="Times New Roman"/>
          <w:sz w:val="24"/>
          <w:szCs w:val="24"/>
        </w:rPr>
        <w:t>ol Diversity Accountability Act),</w:t>
      </w:r>
      <w:r w:rsidRPr="00471E04">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Pr="007308E8">
        <w:rPr>
          <w:rFonts w:ascii="Times New Roman" w:hAnsi="Times New Roman" w:cs="Times New Roman"/>
          <w:sz w:val="24"/>
          <w:szCs w:val="24"/>
        </w:rPr>
        <w:t>2017-18</w:t>
      </w:r>
      <w:r>
        <w:rPr>
          <w:rFonts w:ascii="Times New Roman" w:hAnsi="Times New Roman" w:cs="Times New Roman"/>
          <w:sz w:val="24"/>
          <w:szCs w:val="24"/>
        </w:rPr>
        <w:t xml:space="preserve"> school year, 74.6% of black and Hispanic students attended a school that was less than 10% white, and 34.3% of white students attended a school with more than 50% white students.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359B18DA"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previously mentioned, in addition to race, DOE schools are also segregated by socioeconomic status. As illustrated in Chart 2, for the 2017-18 school year, 74.5% of Hispanic students, 71.8% of black students, and almost 50% of Asian students attended a school where more than 75% of their classmates experienced poverty.</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Conversely, only 24.9% of white</w:t>
      </w:r>
      <w:r w:rsidRPr="0093273E">
        <w:rPr>
          <w:rFonts w:ascii="Times New Roman" w:hAnsi="Times New Roman" w:cs="Times New Roman"/>
          <w:sz w:val="24"/>
          <w:szCs w:val="24"/>
        </w:rPr>
        <w:t xml:space="preserve"> students attended a school </w:t>
      </w:r>
      <w:r>
        <w:rPr>
          <w:rFonts w:ascii="Times New Roman" w:hAnsi="Times New Roman" w:cs="Times New Roman"/>
          <w:sz w:val="24"/>
          <w:szCs w:val="24"/>
        </w:rPr>
        <w:t>where more than 75% of their classmates experienced poverty</w:t>
      </w:r>
      <w:r w:rsidRPr="0093273E">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Citywide, 74% of students experience poverty and the citywide ENI is 70.7%.</w:t>
      </w:r>
      <w:r>
        <w:rPr>
          <w:rStyle w:val="FootnoteReference"/>
          <w:rFonts w:ascii="Times New Roman" w:hAnsi="Times New Roman" w:cs="Times New Roman"/>
          <w:sz w:val="24"/>
          <w:szCs w:val="24"/>
        </w:rPr>
        <w:footnoteReference w:id="52"/>
      </w:r>
    </w:p>
    <w:p w14:paraId="1A153FA9" w14:textId="77777777" w:rsidR="00F67EBE" w:rsidRDefault="00F67EBE" w:rsidP="00F67EBE">
      <w:pPr>
        <w:spacing w:after="0" w:line="240" w:lineRule="auto"/>
        <w:ind w:firstLine="720"/>
        <w:jc w:val="both"/>
        <w:rPr>
          <w:rFonts w:ascii="Times New Roman" w:hAnsi="Times New Roman" w:cs="Times New Roman"/>
          <w:b/>
          <w:sz w:val="24"/>
          <w:szCs w:val="24"/>
        </w:rPr>
      </w:pPr>
    </w:p>
    <w:p w14:paraId="3C37EF6A" w14:textId="77777777" w:rsidR="00F67EBE" w:rsidRDefault="00F67EBE" w:rsidP="00F67EBE">
      <w:pPr>
        <w:spacing w:after="0" w:line="240" w:lineRule="auto"/>
        <w:ind w:firstLine="720"/>
        <w:jc w:val="both"/>
        <w:rPr>
          <w:rFonts w:ascii="Times New Roman" w:hAnsi="Times New Roman" w:cs="Times New Roman"/>
          <w:b/>
          <w:sz w:val="24"/>
          <w:szCs w:val="24"/>
        </w:rPr>
      </w:pPr>
    </w:p>
    <w:p w14:paraId="48E8981D" w14:textId="77777777" w:rsidR="00F67EBE" w:rsidRDefault="00F67EBE" w:rsidP="00F67EBE">
      <w:pPr>
        <w:spacing w:after="0" w:line="240" w:lineRule="auto"/>
        <w:ind w:firstLine="720"/>
        <w:jc w:val="both"/>
        <w:rPr>
          <w:rFonts w:ascii="Times New Roman" w:hAnsi="Times New Roman" w:cs="Times New Roman"/>
          <w:b/>
          <w:sz w:val="24"/>
          <w:szCs w:val="24"/>
        </w:rPr>
      </w:pPr>
    </w:p>
    <w:p w14:paraId="1E206BE0" w14:textId="77777777" w:rsidR="00F67EBE" w:rsidRDefault="00F67EBE" w:rsidP="00F67EBE">
      <w:pPr>
        <w:spacing w:after="0" w:line="240" w:lineRule="auto"/>
        <w:ind w:firstLine="720"/>
        <w:jc w:val="both"/>
        <w:rPr>
          <w:rFonts w:ascii="Times New Roman" w:hAnsi="Times New Roman" w:cs="Times New Roman"/>
          <w:b/>
          <w:sz w:val="24"/>
          <w:szCs w:val="24"/>
        </w:rPr>
      </w:pPr>
    </w:p>
    <w:p w14:paraId="5CD733F5" w14:textId="77777777" w:rsidR="00F67EBE" w:rsidRDefault="00F67EBE" w:rsidP="00F67EBE">
      <w:pPr>
        <w:spacing w:after="0" w:line="240" w:lineRule="auto"/>
        <w:ind w:firstLine="720"/>
        <w:jc w:val="both"/>
        <w:rPr>
          <w:rFonts w:ascii="Times New Roman" w:hAnsi="Times New Roman" w:cs="Times New Roman"/>
          <w:b/>
          <w:sz w:val="24"/>
          <w:szCs w:val="24"/>
        </w:rPr>
      </w:pPr>
    </w:p>
    <w:p w14:paraId="46F13810" w14:textId="77777777" w:rsidR="00F67EBE" w:rsidRDefault="00F67EBE" w:rsidP="00F67EBE">
      <w:pPr>
        <w:spacing w:after="0" w:line="240" w:lineRule="auto"/>
        <w:ind w:firstLine="720"/>
        <w:jc w:val="both"/>
        <w:rPr>
          <w:rFonts w:ascii="Times New Roman" w:hAnsi="Times New Roman" w:cs="Times New Roman"/>
          <w:b/>
          <w:sz w:val="24"/>
          <w:szCs w:val="24"/>
        </w:rPr>
      </w:pPr>
    </w:p>
    <w:p w14:paraId="2F009388" w14:textId="77777777" w:rsidR="00F67EBE" w:rsidRDefault="00F67EBE" w:rsidP="00F67EBE">
      <w:pPr>
        <w:spacing w:after="0" w:line="240" w:lineRule="auto"/>
        <w:ind w:firstLine="720"/>
        <w:jc w:val="both"/>
        <w:rPr>
          <w:rFonts w:ascii="Times New Roman" w:hAnsi="Times New Roman" w:cs="Times New Roman"/>
          <w:b/>
          <w:sz w:val="24"/>
          <w:szCs w:val="24"/>
        </w:rPr>
      </w:pPr>
    </w:p>
    <w:p w14:paraId="44289A74" w14:textId="77777777" w:rsidR="00F67EBE" w:rsidRDefault="00F67EBE" w:rsidP="00F67EBE">
      <w:pPr>
        <w:spacing w:after="0" w:line="240" w:lineRule="auto"/>
        <w:ind w:firstLine="720"/>
        <w:jc w:val="both"/>
        <w:rPr>
          <w:rFonts w:ascii="Times New Roman" w:hAnsi="Times New Roman" w:cs="Times New Roman"/>
          <w:b/>
          <w:sz w:val="24"/>
          <w:szCs w:val="24"/>
        </w:rPr>
      </w:pPr>
    </w:p>
    <w:p w14:paraId="64BA2A02" w14:textId="77777777" w:rsidR="00F67EBE" w:rsidRDefault="00F67EBE" w:rsidP="00F67EBE">
      <w:pPr>
        <w:spacing w:after="0" w:line="240" w:lineRule="auto"/>
        <w:ind w:firstLine="720"/>
        <w:jc w:val="both"/>
        <w:rPr>
          <w:rFonts w:ascii="Times New Roman" w:hAnsi="Times New Roman" w:cs="Times New Roman"/>
          <w:b/>
          <w:sz w:val="24"/>
          <w:szCs w:val="24"/>
        </w:rPr>
      </w:pPr>
    </w:p>
    <w:p w14:paraId="54EA6EB5" w14:textId="77777777" w:rsidR="00F67EBE" w:rsidRDefault="00F67EBE" w:rsidP="00F67EBE">
      <w:pPr>
        <w:spacing w:after="0" w:line="240" w:lineRule="auto"/>
        <w:ind w:firstLine="720"/>
        <w:jc w:val="both"/>
        <w:rPr>
          <w:rFonts w:ascii="Times New Roman" w:hAnsi="Times New Roman" w:cs="Times New Roman"/>
          <w:b/>
          <w:sz w:val="24"/>
          <w:szCs w:val="24"/>
        </w:rPr>
      </w:pPr>
    </w:p>
    <w:p w14:paraId="40A609BE" w14:textId="77777777" w:rsidR="00F67EBE" w:rsidRDefault="00F67EBE" w:rsidP="00F67EBE">
      <w:pPr>
        <w:spacing w:after="0" w:line="240" w:lineRule="auto"/>
        <w:ind w:firstLine="720"/>
        <w:jc w:val="both"/>
        <w:rPr>
          <w:rFonts w:ascii="Times New Roman" w:hAnsi="Times New Roman" w:cs="Times New Roman"/>
          <w:b/>
          <w:sz w:val="24"/>
          <w:szCs w:val="24"/>
        </w:rPr>
      </w:pPr>
    </w:p>
    <w:p w14:paraId="3CD09EC2" w14:textId="77777777" w:rsidR="00F67EBE" w:rsidRDefault="00F67EBE" w:rsidP="00F67EBE">
      <w:pPr>
        <w:spacing w:after="0" w:line="240" w:lineRule="auto"/>
        <w:ind w:firstLine="720"/>
        <w:jc w:val="both"/>
        <w:rPr>
          <w:rFonts w:ascii="Times New Roman" w:hAnsi="Times New Roman" w:cs="Times New Roman"/>
          <w:b/>
          <w:sz w:val="24"/>
          <w:szCs w:val="24"/>
        </w:rPr>
      </w:pPr>
    </w:p>
    <w:p w14:paraId="2A673F10" w14:textId="77777777" w:rsidR="00F67EBE" w:rsidRDefault="00F67EBE" w:rsidP="00F67EBE">
      <w:pPr>
        <w:spacing w:after="0" w:line="240" w:lineRule="auto"/>
        <w:ind w:firstLine="720"/>
        <w:jc w:val="both"/>
        <w:rPr>
          <w:rFonts w:ascii="Times New Roman" w:hAnsi="Times New Roman" w:cs="Times New Roman"/>
          <w:b/>
          <w:sz w:val="24"/>
          <w:szCs w:val="24"/>
        </w:rPr>
      </w:pPr>
    </w:p>
    <w:p w14:paraId="55EB0055" w14:textId="77777777" w:rsidR="00F67EBE" w:rsidRDefault="00F67EBE" w:rsidP="00F67EBE">
      <w:pPr>
        <w:spacing w:after="0" w:line="240" w:lineRule="auto"/>
        <w:ind w:firstLine="720"/>
        <w:jc w:val="both"/>
        <w:rPr>
          <w:rFonts w:ascii="Times New Roman" w:hAnsi="Times New Roman" w:cs="Times New Roman"/>
          <w:b/>
          <w:sz w:val="24"/>
          <w:szCs w:val="24"/>
        </w:rPr>
      </w:pPr>
    </w:p>
    <w:p w14:paraId="3378AD92" w14:textId="77777777" w:rsidR="00F67EBE" w:rsidRDefault="00F67EBE" w:rsidP="00F67EBE">
      <w:pPr>
        <w:spacing w:after="0" w:line="240" w:lineRule="auto"/>
        <w:ind w:firstLine="720"/>
        <w:jc w:val="both"/>
        <w:rPr>
          <w:rFonts w:ascii="Times New Roman" w:hAnsi="Times New Roman" w:cs="Times New Roman"/>
          <w:b/>
          <w:sz w:val="24"/>
          <w:szCs w:val="24"/>
        </w:rPr>
      </w:pPr>
    </w:p>
    <w:p w14:paraId="37A79B12" w14:textId="77777777" w:rsidR="00F67EBE" w:rsidRDefault="00F67EBE" w:rsidP="00F67EBE">
      <w:pPr>
        <w:spacing w:after="0" w:line="240" w:lineRule="auto"/>
        <w:ind w:firstLine="720"/>
        <w:jc w:val="both"/>
        <w:rPr>
          <w:rFonts w:ascii="Times New Roman" w:hAnsi="Times New Roman" w:cs="Times New Roman"/>
          <w:b/>
          <w:sz w:val="24"/>
          <w:szCs w:val="24"/>
        </w:rPr>
      </w:pPr>
    </w:p>
    <w:p w14:paraId="33F4E3FF" w14:textId="77777777" w:rsidR="00F67EBE" w:rsidRDefault="00F67EBE" w:rsidP="00F67EBE">
      <w:pPr>
        <w:spacing w:after="0" w:line="240" w:lineRule="auto"/>
        <w:ind w:firstLine="720"/>
        <w:jc w:val="both"/>
        <w:rPr>
          <w:rFonts w:ascii="Times New Roman" w:hAnsi="Times New Roman" w:cs="Times New Roman"/>
          <w:b/>
          <w:sz w:val="24"/>
          <w:szCs w:val="24"/>
        </w:rPr>
      </w:pPr>
    </w:p>
    <w:p w14:paraId="5829E386" w14:textId="77777777" w:rsidR="006151FB" w:rsidRDefault="006151FB" w:rsidP="00F67EBE">
      <w:pPr>
        <w:spacing w:after="0" w:line="240" w:lineRule="auto"/>
        <w:ind w:firstLine="720"/>
        <w:jc w:val="both"/>
        <w:rPr>
          <w:rFonts w:ascii="Times New Roman" w:hAnsi="Times New Roman" w:cs="Times New Roman"/>
          <w:b/>
          <w:sz w:val="24"/>
          <w:szCs w:val="24"/>
        </w:rPr>
      </w:pPr>
    </w:p>
    <w:p w14:paraId="7A912458" w14:textId="77777777" w:rsidR="006151FB" w:rsidRDefault="006151FB" w:rsidP="00F67EBE">
      <w:pPr>
        <w:spacing w:after="0" w:line="240" w:lineRule="auto"/>
        <w:ind w:firstLine="720"/>
        <w:jc w:val="both"/>
        <w:rPr>
          <w:rFonts w:ascii="Times New Roman" w:hAnsi="Times New Roman" w:cs="Times New Roman"/>
          <w:b/>
          <w:sz w:val="24"/>
          <w:szCs w:val="24"/>
        </w:rPr>
      </w:pPr>
    </w:p>
    <w:p w14:paraId="54DB7B09" w14:textId="39512F52" w:rsidR="00F67EBE" w:rsidRPr="004C4B2B" w:rsidRDefault="00F67EBE" w:rsidP="00F67EBE">
      <w:pPr>
        <w:spacing w:after="0" w:line="240" w:lineRule="auto"/>
        <w:ind w:firstLine="720"/>
        <w:jc w:val="both"/>
        <w:rPr>
          <w:rFonts w:ascii="Times New Roman" w:hAnsi="Times New Roman" w:cs="Times New Roman"/>
          <w:b/>
          <w:sz w:val="24"/>
          <w:szCs w:val="24"/>
        </w:rPr>
      </w:pPr>
      <w:r w:rsidRPr="004C4B2B">
        <w:rPr>
          <w:rFonts w:ascii="Times New Roman" w:hAnsi="Times New Roman" w:cs="Times New Roman"/>
          <w:b/>
          <w:sz w:val="24"/>
          <w:szCs w:val="24"/>
        </w:rPr>
        <w:t>Chart 2</w:t>
      </w:r>
    </w:p>
    <w:p w14:paraId="030BFA77" w14:textId="77777777" w:rsidR="00F67EBE" w:rsidRDefault="00F67EBE" w:rsidP="00F67EBE">
      <w:pPr>
        <w:spacing w:after="0" w:line="480" w:lineRule="auto"/>
        <w:jc w:val="both"/>
        <w:rPr>
          <w:rFonts w:ascii="Times New Roman" w:hAnsi="Times New Roman" w:cs="Times New Roman"/>
          <w:sz w:val="24"/>
          <w:szCs w:val="24"/>
        </w:rPr>
      </w:pPr>
      <w:r>
        <w:rPr>
          <w:noProof/>
        </w:rPr>
        <w:drawing>
          <wp:inline distT="0" distB="0" distL="0" distR="0" wp14:anchorId="0B9CF26F" wp14:editId="1F0D3B9B">
            <wp:extent cx="5943600" cy="4245429"/>
            <wp:effectExtent l="0" t="0" r="0" b="3175"/>
            <wp:docPr id="9" name="Picture 9" descr="C:\Users\mbutehorn\AppData\Local\Microsoft\Windows\Temporary Internet Files\Content.MSO\F1FD0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tehorn\AppData\Local\Microsoft\Windows\Temporary Internet Files\Content.MSO\F1FD08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7D9453CF" w14:textId="77777777" w:rsidR="00F67EBE" w:rsidRPr="007A56D7" w:rsidRDefault="00F67EBE" w:rsidP="00F67E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B5DEF">
        <w:rPr>
          <w:rFonts w:ascii="Times New Roman" w:hAnsi="Times New Roman" w:cs="Times New Roman"/>
          <w:sz w:val="24"/>
          <w:szCs w:val="24"/>
        </w:rPr>
        <w:t>While race and socioeconomic status are important considerations when evaluating schools for diversity, other factors such as diversity among English language learners (ELL</w:t>
      </w:r>
      <w:r>
        <w:rPr>
          <w:rFonts w:ascii="Times New Roman" w:hAnsi="Times New Roman" w:cs="Times New Roman"/>
          <w:sz w:val="24"/>
          <w:szCs w:val="24"/>
        </w:rPr>
        <w:t>s</w:t>
      </w:r>
      <w:r w:rsidRPr="003B5DEF">
        <w:rPr>
          <w:rFonts w:ascii="Times New Roman" w:hAnsi="Times New Roman" w:cs="Times New Roman"/>
          <w:sz w:val="24"/>
          <w:szCs w:val="24"/>
        </w:rPr>
        <w:t>), students with disabilities</w:t>
      </w:r>
      <w:r>
        <w:rPr>
          <w:rFonts w:ascii="Times New Roman" w:hAnsi="Times New Roman" w:cs="Times New Roman"/>
          <w:sz w:val="24"/>
          <w:szCs w:val="24"/>
        </w:rPr>
        <w:t xml:space="preserve"> (SWDs),</w:t>
      </w:r>
      <w:r w:rsidRPr="003B5DEF">
        <w:rPr>
          <w:rFonts w:ascii="Times New Roman" w:hAnsi="Times New Roman" w:cs="Times New Roman"/>
          <w:sz w:val="24"/>
          <w:szCs w:val="24"/>
        </w:rPr>
        <w:t xml:space="preserve"> and students living in temporary housing</w:t>
      </w:r>
      <w:r>
        <w:rPr>
          <w:rFonts w:ascii="Times New Roman" w:hAnsi="Times New Roman" w:cs="Times New Roman"/>
          <w:sz w:val="24"/>
          <w:szCs w:val="24"/>
        </w:rPr>
        <w:t xml:space="preserve"> (STH) should also be considered</w:t>
      </w:r>
      <w:r w:rsidRPr="003B5DEF">
        <w:rPr>
          <w:rFonts w:ascii="Times New Roman" w:hAnsi="Times New Roman" w:cs="Times New Roman"/>
          <w:sz w:val="24"/>
          <w:szCs w:val="24"/>
        </w:rPr>
        <w:t>.</w:t>
      </w:r>
      <w:r>
        <w:rPr>
          <w:rFonts w:ascii="Times New Roman" w:hAnsi="Times New Roman" w:cs="Times New Roman"/>
          <w:sz w:val="24"/>
          <w:szCs w:val="24"/>
        </w:rPr>
        <w:t xml:space="preserve"> An analysis of DOE’s 2017-18 demographic data shows that while 25.2% of schools have a population of more than 20% ELL students, 47.4% of schools had a population of less than 10% ELL students.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In addition to this discrepancy, SWDs were also under-represented in many schools.</w:t>
      </w:r>
      <w:r w:rsidRPr="007A56D7">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In fact, while 19.7% </w:t>
      </w:r>
      <w:r w:rsidRPr="005F5F2F">
        <w:rPr>
          <w:rFonts w:ascii="Times New Roman" w:hAnsi="Times New Roman" w:cs="Times New Roman"/>
          <w:sz w:val="24"/>
          <w:szCs w:val="24"/>
        </w:rPr>
        <w:t xml:space="preserve">of </w:t>
      </w:r>
      <w:r>
        <w:rPr>
          <w:rFonts w:ascii="Times New Roman" w:hAnsi="Times New Roman" w:cs="Times New Roman"/>
          <w:sz w:val="24"/>
          <w:szCs w:val="24"/>
        </w:rPr>
        <w:t>s</w:t>
      </w:r>
      <w:r w:rsidRPr="005F5F2F">
        <w:rPr>
          <w:rFonts w:ascii="Times New Roman" w:hAnsi="Times New Roman" w:cs="Times New Roman"/>
          <w:sz w:val="24"/>
          <w:szCs w:val="24"/>
        </w:rPr>
        <w:t xml:space="preserve">tudents </w:t>
      </w:r>
      <w:r>
        <w:rPr>
          <w:rFonts w:ascii="Times New Roman" w:hAnsi="Times New Roman" w:cs="Times New Roman"/>
          <w:sz w:val="24"/>
          <w:szCs w:val="24"/>
        </w:rPr>
        <w:t xml:space="preserve">citywide </w:t>
      </w:r>
      <w:r w:rsidRPr="005F5F2F">
        <w:rPr>
          <w:rFonts w:ascii="Times New Roman" w:hAnsi="Times New Roman" w:cs="Times New Roman"/>
          <w:sz w:val="24"/>
          <w:szCs w:val="24"/>
        </w:rPr>
        <w:t>were SWD</w:t>
      </w:r>
      <w:r>
        <w:rPr>
          <w:rFonts w:ascii="Times New Roman" w:hAnsi="Times New Roman" w:cs="Times New Roman"/>
          <w:sz w:val="24"/>
          <w:szCs w:val="24"/>
        </w:rPr>
        <w:t>s,</w:t>
      </w:r>
      <w:r w:rsidRPr="005F5F2F">
        <w:rPr>
          <w:rFonts w:ascii="Times New Roman" w:hAnsi="Times New Roman" w:cs="Times New Roman"/>
          <w:sz w:val="24"/>
          <w:szCs w:val="24"/>
          <w:vertAlign w:val="superscript"/>
        </w:rPr>
        <w:t xml:space="preserve"> </w:t>
      </w:r>
      <w:r w:rsidRPr="005F5F2F">
        <w:rPr>
          <w:rFonts w:ascii="Times New Roman" w:hAnsi="Times New Roman" w:cs="Times New Roman"/>
          <w:sz w:val="24"/>
          <w:szCs w:val="24"/>
          <w:vertAlign w:val="superscript"/>
        </w:rPr>
        <w:footnoteReference w:id="55"/>
      </w:r>
      <w:r w:rsidRPr="005F5F2F">
        <w:rPr>
          <w:rFonts w:ascii="Times New Roman" w:hAnsi="Times New Roman" w:cs="Times New Roman"/>
          <w:sz w:val="24"/>
          <w:szCs w:val="24"/>
        </w:rPr>
        <w:t xml:space="preserve"> </w:t>
      </w:r>
      <w:r>
        <w:rPr>
          <w:rFonts w:ascii="Times New Roman" w:hAnsi="Times New Roman" w:cs="Times New Roman"/>
          <w:sz w:val="24"/>
          <w:szCs w:val="24"/>
        </w:rPr>
        <w:t>6.06% of schools have a population that is less than 10% SWDs.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Furthermore, STHs were overrepresented in some schools and underrepresented in others. While 29.2% of schools have a population of more than 15% of STHs and 4.63% of schools do not have any STH.</w:t>
      </w:r>
      <w:r>
        <w:rPr>
          <w:rStyle w:val="FootnoteReference"/>
          <w:rFonts w:ascii="Times New Roman" w:hAnsi="Times New Roman" w:cs="Times New Roman"/>
          <w:sz w:val="24"/>
          <w:szCs w:val="24"/>
        </w:rPr>
        <w:footnoteReference w:id="57"/>
      </w:r>
    </w:p>
    <w:p w14:paraId="3E602F54" w14:textId="77777777" w:rsidR="00F67EBE" w:rsidRPr="002A24CB" w:rsidRDefault="00F67EBE" w:rsidP="00F67EBE">
      <w:pPr>
        <w:spacing w:after="0" w:line="480" w:lineRule="auto"/>
        <w:jc w:val="both"/>
        <w:rPr>
          <w:rFonts w:ascii="Times New Roman" w:hAnsi="Times New Roman" w:cs="Times New Roman"/>
          <w:b/>
          <w:sz w:val="24"/>
          <w:szCs w:val="24"/>
          <w:u w:val="single"/>
        </w:rPr>
      </w:pPr>
      <w:r w:rsidRPr="00960795">
        <w:rPr>
          <w:rFonts w:ascii="Times New Roman" w:hAnsi="Times New Roman" w:cs="Times New Roman"/>
          <w:b/>
          <w:sz w:val="24"/>
          <w:szCs w:val="24"/>
          <w:u w:val="single"/>
        </w:rPr>
        <w:t xml:space="preserve">Impact </w:t>
      </w:r>
      <w:r>
        <w:rPr>
          <w:rFonts w:ascii="Times New Roman" w:hAnsi="Times New Roman" w:cs="Times New Roman"/>
          <w:b/>
          <w:sz w:val="24"/>
          <w:szCs w:val="24"/>
          <w:u w:val="single"/>
        </w:rPr>
        <w:t>of School Zoning and Choice on School Segregation</w:t>
      </w:r>
    </w:p>
    <w:p w14:paraId="0B046F21" w14:textId="77777777" w:rsidR="00F67EBE" w:rsidRDefault="00F67EBE" w:rsidP="00F67EBE">
      <w:pPr>
        <w:spacing w:after="0" w:line="480" w:lineRule="auto"/>
        <w:ind w:firstLine="720"/>
        <w:jc w:val="both"/>
        <w:rPr>
          <w:rFonts w:ascii="Times New Roman" w:hAnsi="Times New Roman" w:cs="Times New Roman"/>
          <w:sz w:val="24"/>
          <w:szCs w:val="24"/>
        </w:rPr>
      </w:pPr>
      <w:r w:rsidRPr="00122447">
        <w:rPr>
          <w:rFonts w:ascii="Times New Roman" w:hAnsi="Times New Roman" w:cs="Times New Roman"/>
          <w:sz w:val="24"/>
          <w:szCs w:val="24"/>
        </w:rPr>
        <w:t xml:space="preserve">Many schools, known as “zoned” schools, admit students based solely on residence in a specific </w:t>
      </w:r>
      <w:r>
        <w:rPr>
          <w:rFonts w:ascii="Times New Roman" w:hAnsi="Times New Roman" w:cs="Times New Roman"/>
          <w:sz w:val="24"/>
          <w:szCs w:val="24"/>
        </w:rPr>
        <w:t xml:space="preserve">school </w:t>
      </w:r>
      <w:r w:rsidRPr="00122447">
        <w:rPr>
          <w:rFonts w:ascii="Times New Roman" w:hAnsi="Times New Roman" w:cs="Times New Roman"/>
          <w:sz w:val="24"/>
          <w:szCs w:val="24"/>
        </w:rPr>
        <w:t>attendance zone.</w:t>
      </w:r>
      <w:r w:rsidRPr="00122447">
        <w:rPr>
          <w:rFonts w:ascii="Times New Roman" w:hAnsi="Times New Roman" w:cs="Times New Roman"/>
          <w:sz w:val="24"/>
          <w:szCs w:val="24"/>
          <w:vertAlign w:val="superscript"/>
        </w:rPr>
        <w:footnoteReference w:id="58"/>
      </w:r>
      <w:r w:rsidRPr="00122447">
        <w:rPr>
          <w:rFonts w:ascii="Times New Roman" w:hAnsi="Times New Roman" w:cs="Times New Roman"/>
          <w:sz w:val="24"/>
          <w:szCs w:val="24"/>
        </w:rPr>
        <w:t xml:space="preserve"> At the elementary level, 29 out of the City’s 32 community school districts are divided into attendance zones, and the other three, District 1 (Manhattan), District 7 (Bronx), and District 23 (Brooklyn), are “choice” districts, which have no zoned schools.</w:t>
      </w:r>
      <w:r w:rsidRPr="00122447">
        <w:rPr>
          <w:rFonts w:ascii="Times New Roman" w:hAnsi="Times New Roman" w:cs="Times New Roman"/>
          <w:sz w:val="24"/>
          <w:szCs w:val="24"/>
          <w:vertAlign w:val="superscript"/>
        </w:rPr>
        <w:footnoteReference w:id="59"/>
      </w:r>
      <w:r>
        <w:rPr>
          <w:rFonts w:ascii="Times New Roman" w:hAnsi="Times New Roman" w:cs="Times New Roman"/>
          <w:sz w:val="24"/>
          <w:szCs w:val="24"/>
        </w:rPr>
        <w:t xml:space="preserve"> </w:t>
      </w:r>
      <w:r w:rsidRPr="00122447">
        <w:rPr>
          <w:rFonts w:ascii="Times New Roman" w:hAnsi="Times New Roman" w:cs="Times New Roman"/>
          <w:sz w:val="24"/>
          <w:szCs w:val="24"/>
        </w:rPr>
        <w:t>Citywide, there are more than 100</w:t>
      </w:r>
      <w:r>
        <w:rPr>
          <w:rFonts w:ascii="Times New Roman" w:hAnsi="Times New Roman" w:cs="Times New Roman"/>
          <w:sz w:val="24"/>
          <w:szCs w:val="24"/>
        </w:rPr>
        <w:t xml:space="preserve"> </w:t>
      </w:r>
      <w:r w:rsidRPr="00122447">
        <w:rPr>
          <w:rFonts w:ascii="Times New Roman" w:hAnsi="Times New Roman" w:cs="Times New Roman"/>
          <w:sz w:val="24"/>
          <w:szCs w:val="24"/>
        </w:rPr>
        <w:t>zoned middle grade schools</w:t>
      </w:r>
      <w:r>
        <w:rPr>
          <w:rFonts w:ascii="Times New Roman" w:hAnsi="Times New Roman" w:cs="Times New Roman"/>
          <w:sz w:val="24"/>
          <w:szCs w:val="24"/>
        </w:rPr>
        <w:t>,</w:t>
      </w:r>
      <w:r w:rsidRPr="00122447">
        <w:rPr>
          <w:rFonts w:ascii="Times New Roman" w:hAnsi="Times New Roman" w:cs="Times New Roman"/>
          <w:sz w:val="24"/>
          <w:szCs w:val="24"/>
          <w:vertAlign w:val="superscript"/>
        </w:rPr>
        <w:footnoteReference w:id="60"/>
      </w:r>
      <w:r>
        <w:rPr>
          <w:rFonts w:ascii="Times New Roman" w:hAnsi="Times New Roman" w:cs="Times New Roman"/>
          <w:sz w:val="24"/>
          <w:szCs w:val="24"/>
        </w:rPr>
        <w:t xml:space="preserve"> and most students attend their zoned middle school or a school within their community district.</w:t>
      </w:r>
      <w:r>
        <w:rPr>
          <w:rStyle w:val="FootnoteReference"/>
          <w:rFonts w:ascii="Times New Roman" w:hAnsi="Times New Roman" w:cs="Times New Roman"/>
          <w:sz w:val="24"/>
          <w:szCs w:val="24"/>
        </w:rPr>
        <w:footnoteReference w:id="61"/>
      </w:r>
      <w:r w:rsidRPr="00122447">
        <w:rPr>
          <w:rFonts w:ascii="Times New Roman" w:hAnsi="Times New Roman" w:cs="Times New Roman"/>
          <w:sz w:val="24"/>
          <w:szCs w:val="24"/>
        </w:rPr>
        <w:t xml:space="preserve"> Therefore, elementary - and, to an extent, middle school - students living in a segregated community are highly likely to attend a segregated zoned school. Notably, while some high schools consider zoning during admissions, there are not a significant number of zoned high schools in NYC.</w:t>
      </w:r>
      <w:r w:rsidRPr="00122447">
        <w:rPr>
          <w:rFonts w:ascii="Times New Roman" w:hAnsi="Times New Roman" w:cs="Times New Roman"/>
          <w:sz w:val="24"/>
          <w:szCs w:val="24"/>
          <w:vertAlign w:val="superscript"/>
        </w:rPr>
        <w:footnoteReference w:id="62"/>
      </w:r>
    </w:p>
    <w:p w14:paraId="4427EEA6"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neighborhood school zoning has a significant role in school segregation, research shows “school choice” further exacerbates school segregation.</w:t>
      </w:r>
      <w:r w:rsidRPr="00E42893">
        <w:rPr>
          <w:rFonts w:ascii="Times New Roman" w:hAnsi="Times New Roman" w:cs="Times New Roman"/>
          <w:sz w:val="24"/>
          <w:szCs w:val="24"/>
        </w:rPr>
        <w:t xml:space="preserve"> School choice gives students the option to attend a school other than their </w:t>
      </w:r>
      <w:r>
        <w:rPr>
          <w:rFonts w:ascii="Times New Roman" w:hAnsi="Times New Roman" w:cs="Times New Roman"/>
          <w:sz w:val="24"/>
          <w:szCs w:val="24"/>
        </w:rPr>
        <w:t>local</w:t>
      </w:r>
      <w:r w:rsidRPr="00E42893">
        <w:rPr>
          <w:rFonts w:ascii="Times New Roman" w:hAnsi="Times New Roman" w:cs="Times New Roman"/>
          <w:sz w:val="24"/>
          <w:szCs w:val="24"/>
        </w:rPr>
        <w:t xml:space="preserve"> public school, including private schools, charter schools</w:t>
      </w:r>
      <w:r>
        <w:rPr>
          <w:rFonts w:ascii="Times New Roman" w:hAnsi="Times New Roman" w:cs="Times New Roman"/>
          <w:sz w:val="24"/>
          <w:szCs w:val="24"/>
        </w:rPr>
        <w:t>,</w:t>
      </w:r>
      <w:r w:rsidRPr="00E42893">
        <w:rPr>
          <w:rFonts w:ascii="Times New Roman" w:hAnsi="Times New Roman" w:cs="Times New Roman"/>
          <w:sz w:val="24"/>
          <w:szCs w:val="24"/>
        </w:rPr>
        <w:t xml:space="preserve"> and </w:t>
      </w:r>
      <w:r>
        <w:rPr>
          <w:rFonts w:ascii="Times New Roman" w:hAnsi="Times New Roman" w:cs="Times New Roman"/>
          <w:sz w:val="24"/>
          <w:szCs w:val="24"/>
        </w:rPr>
        <w:t xml:space="preserve">public </w:t>
      </w:r>
      <w:r w:rsidRPr="00E42893">
        <w:rPr>
          <w:rFonts w:ascii="Times New Roman" w:hAnsi="Times New Roman" w:cs="Times New Roman"/>
          <w:sz w:val="24"/>
          <w:szCs w:val="24"/>
        </w:rPr>
        <w:t>schools outside of their district.</w:t>
      </w:r>
      <w:r>
        <w:rPr>
          <w:rStyle w:val="FootnoteReference"/>
          <w:rFonts w:ascii="Times New Roman" w:hAnsi="Times New Roman" w:cs="Times New Roman"/>
          <w:sz w:val="24"/>
          <w:szCs w:val="24"/>
        </w:rPr>
        <w:footnoteReference w:id="63"/>
      </w:r>
      <w:r w:rsidRPr="00E9395E">
        <w:rPr>
          <w:rFonts w:ascii="Times New Roman" w:hAnsi="Times New Roman" w:cs="Times New Roman"/>
          <w:sz w:val="24"/>
          <w:szCs w:val="24"/>
        </w:rPr>
        <w:t xml:space="preserve"> </w:t>
      </w:r>
      <w:r>
        <w:rPr>
          <w:rFonts w:ascii="Times New Roman" w:hAnsi="Times New Roman" w:cs="Times New Roman"/>
          <w:sz w:val="24"/>
          <w:szCs w:val="24"/>
        </w:rPr>
        <w:t>As reported by the Center for New York City Affairs at The New School, students who participate in choice usually attend schools with higher test scores and fewer low-income students.</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In contrast, students who attend their zoned schools are more likely to attend schools with higher concentrations of poverty and a higher number of peers who are multi-lingual learners.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14:paraId="4AFB2FD8"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all</w:t>
      </w:r>
      <w:r w:rsidRPr="00AE2D1D">
        <w:rPr>
          <w:rFonts w:ascii="Times New Roman" w:hAnsi="Times New Roman" w:cs="Times New Roman"/>
          <w:sz w:val="24"/>
          <w:szCs w:val="24"/>
        </w:rPr>
        <w:t xml:space="preserve"> ethnic groups </w:t>
      </w:r>
      <w:r>
        <w:rPr>
          <w:rFonts w:ascii="Times New Roman" w:hAnsi="Times New Roman" w:cs="Times New Roman"/>
          <w:sz w:val="24"/>
          <w:szCs w:val="24"/>
        </w:rPr>
        <w:t xml:space="preserve">and races exercise school choice at </w:t>
      </w:r>
      <w:r w:rsidRPr="00AE2D1D">
        <w:rPr>
          <w:rFonts w:ascii="Times New Roman" w:hAnsi="Times New Roman" w:cs="Times New Roman"/>
          <w:sz w:val="24"/>
          <w:szCs w:val="24"/>
        </w:rPr>
        <w:t>higher rate</w:t>
      </w:r>
      <w:r>
        <w:rPr>
          <w:rFonts w:ascii="Times New Roman" w:hAnsi="Times New Roman" w:cs="Times New Roman"/>
          <w:sz w:val="24"/>
          <w:szCs w:val="24"/>
        </w:rPr>
        <w:t>s</w:t>
      </w:r>
      <w:r w:rsidRPr="00AE2D1D">
        <w:rPr>
          <w:rFonts w:ascii="Times New Roman" w:hAnsi="Times New Roman" w:cs="Times New Roman"/>
          <w:sz w:val="24"/>
          <w:szCs w:val="24"/>
        </w:rPr>
        <w:t xml:space="preserve"> than they </w:t>
      </w:r>
      <w:r>
        <w:rPr>
          <w:rFonts w:ascii="Times New Roman" w:hAnsi="Times New Roman" w:cs="Times New Roman"/>
          <w:sz w:val="24"/>
          <w:szCs w:val="24"/>
        </w:rPr>
        <w:t>did</w:t>
      </w:r>
      <w:r w:rsidRPr="00AE2D1D">
        <w:rPr>
          <w:rFonts w:ascii="Times New Roman" w:hAnsi="Times New Roman" w:cs="Times New Roman"/>
          <w:sz w:val="24"/>
          <w:szCs w:val="24"/>
        </w:rPr>
        <w:t xml:space="preserve"> 10 years ago</w:t>
      </w:r>
      <w:r>
        <w:rPr>
          <w:rFonts w:ascii="Times New Roman" w:hAnsi="Times New Roman" w:cs="Times New Roman"/>
          <w:sz w:val="24"/>
          <w:szCs w:val="24"/>
        </w:rPr>
        <w:t>, research shows that certain groups are more prone to participate in school choice.</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Pr="00AE2D1D">
        <w:rPr>
          <w:rFonts w:ascii="Times New Roman" w:hAnsi="Times New Roman" w:cs="Times New Roman"/>
          <w:sz w:val="24"/>
          <w:szCs w:val="24"/>
        </w:rPr>
        <w:t>Almost 60</w:t>
      </w:r>
      <w:r>
        <w:rPr>
          <w:rFonts w:ascii="Times New Roman" w:hAnsi="Times New Roman" w:cs="Times New Roman"/>
          <w:sz w:val="24"/>
          <w:szCs w:val="24"/>
        </w:rPr>
        <w:t>%</w:t>
      </w:r>
      <w:r w:rsidRPr="00AE2D1D">
        <w:rPr>
          <w:rFonts w:ascii="Times New Roman" w:hAnsi="Times New Roman" w:cs="Times New Roman"/>
          <w:sz w:val="24"/>
          <w:szCs w:val="24"/>
        </w:rPr>
        <w:t xml:space="preserve"> of </w:t>
      </w:r>
      <w:r>
        <w:rPr>
          <w:rFonts w:ascii="Times New Roman" w:hAnsi="Times New Roman" w:cs="Times New Roman"/>
          <w:sz w:val="24"/>
          <w:szCs w:val="24"/>
        </w:rPr>
        <w:t>b</w:t>
      </w:r>
      <w:r w:rsidRPr="00AE2D1D">
        <w:rPr>
          <w:rFonts w:ascii="Times New Roman" w:hAnsi="Times New Roman" w:cs="Times New Roman"/>
          <w:sz w:val="24"/>
          <w:szCs w:val="24"/>
        </w:rPr>
        <w:t>lack students opt out of their neighborhood</w:t>
      </w:r>
      <w:r>
        <w:rPr>
          <w:rFonts w:ascii="Times New Roman" w:hAnsi="Times New Roman" w:cs="Times New Roman"/>
          <w:sz w:val="24"/>
          <w:szCs w:val="24"/>
        </w:rPr>
        <w:t>,</w:t>
      </w:r>
      <w:r w:rsidRPr="00AE2D1D">
        <w:rPr>
          <w:rFonts w:ascii="Times New Roman" w:hAnsi="Times New Roman" w:cs="Times New Roman"/>
          <w:sz w:val="24"/>
          <w:szCs w:val="24"/>
        </w:rPr>
        <w:t xml:space="preserve"> </w:t>
      </w:r>
      <w:r>
        <w:rPr>
          <w:rFonts w:ascii="Times New Roman" w:hAnsi="Times New Roman" w:cs="Times New Roman"/>
          <w:sz w:val="24"/>
          <w:szCs w:val="24"/>
        </w:rPr>
        <w:t xml:space="preserve">zoned </w:t>
      </w:r>
      <w:r w:rsidRPr="00AE2D1D">
        <w:rPr>
          <w:rFonts w:ascii="Times New Roman" w:hAnsi="Times New Roman" w:cs="Times New Roman"/>
          <w:sz w:val="24"/>
          <w:szCs w:val="24"/>
        </w:rPr>
        <w:t xml:space="preserve">school, </w:t>
      </w:r>
      <w:r>
        <w:rPr>
          <w:rFonts w:ascii="Times New Roman" w:hAnsi="Times New Roman" w:cs="Times New Roman"/>
          <w:sz w:val="24"/>
          <w:szCs w:val="24"/>
        </w:rPr>
        <w:t xml:space="preserve">up from 38% a decade ago, </w:t>
      </w:r>
      <w:r w:rsidRPr="00AE2D1D">
        <w:rPr>
          <w:rFonts w:ascii="Times New Roman" w:hAnsi="Times New Roman" w:cs="Times New Roman"/>
          <w:sz w:val="24"/>
          <w:szCs w:val="24"/>
        </w:rPr>
        <w:t>and in 2016-17, 39</w:t>
      </w:r>
      <w:r>
        <w:rPr>
          <w:rFonts w:ascii="Times New Roman" w:hAnsi="Times New Roman" w:cs="Times New Roman"/>
          <w:sz w:val="24"/>
          <w:szCs w:val="24"/>
        </w:rPr>
        <w:t>%</w:t>
      </w:r>
      <w:r w:rsidRPr="00AE2D1D">
        <w:rPr>
          <w:rFonts w:ascii="Times New Roman" w:hAnsi="Times New Roman" w:cs="Times New Roman"/>
          <w:sz w:val="24"/>
          <w:szCs w:val="24"/>
        </w:rPr>
        <w:t xml:space="preserve"> of Hispanic students opted out</w:t>
      </w:r>
      <w:r>
        <w:rPr>
          <w:rFonts w:ascii="Times New Roman" w:hAnsi="Times New Roman" w:cs="Times New Roman"/>
          <w:sz w:val="24"/>
          <w:szCs w:val="24"/>
        </w:rPr>
        <w:t xml:space="preserve"> of their zoned school</w:t>
      </w:r>
      <w:r w:rsidRPr="00AE2D1D">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sidRPr="000154BD">
        <w:rPr>
          <w:rFonts w:ascii="Times New Roman" w:hAnsi="Times New Roman" w:cs="Times New Roman"/>
          <w:sz w:val="24"/>
          <w:szCs w:val="24"/>
        </w:rPr>
        <w:t xml:space="preserve"> Unlike their </w:t>
      </w:r>
      <w:r>
        <w:rPr>
          <w:rFonts w:ascii="Times New Roman" w:hAnsi="Times New Roman" w:cs="Times New Roman"/>
          <w:sz w:val="24"/>
          <w:szCs w:val="24"/>
        </w:rPr>
        <w:t>b</w:t>
      </w:r>
      <w:r w:rsidRPr="000154BD">
        <w:rPr>
          <w:rFonts w:ascii="Times New Roman" w:hAnsi="Times New Roman" w:cs="Times New Roman"/>
          <w:sz w:val="24"/>
          <w:szCs w:val="24"/>
        </w:rPr>
        <w:t xml:space="preserve">lack and Hispanic peers, </w:t>
      </w:r>
      <w:r w:rsidRPr="00AE2D1D">
        <w:rPr>
          <w:rFonts w:ascii="Times New Roman" w:hAnsi="Times New Roman" w:cs="Times New Roman"/>
          <w:sz w:val="24"/>
          <w:szCs w:val="24"/>
        </w:rPr>
        <w:t>Asian</w:t>
      </w:r>
      <w:r>
        <w:rPr>
          <w:rFonts w:ascii="Times New Roman" w:hAnsi="Times New Roman" w:cs="Times New Roman"/>
          <w:sz w:val="24"/>
          <w:szCs w:val="24"/>
        </w:rPr>
        <w:t xml:space="preserve"> and white students</w:t>
      </w:r>
      <w:r w:rsidRPr="00AE2D1D">
        <w:rPr>
          <w:rFonts w:ascii="Times New Roman" w:hAnsi="Times New Roman" w:cs="Times New Roman"/>
          <w:sz w:val="24"/>
          <w:szCs w:val="24"/>
        </w:rPr>
        <w:t xml:space="preserve"> are less likely to opt out of their neighborhood school, as they are more likely</w:t>
      </w:r>
      <w:r>
        <w:rPr>
          <w:rFonts w:ascii="Times New Roman" w:hAnsi="Times New Roman" w:cs="Times New Roman"/>
          <w:sz w:val="24"/>
          <w:szCs w:val="24"/>
        </w:rPr>
        <w:t xml:space="preserve"> </w:t>
      </w:r>
      <w:r w:rsidRPr="00AE2D1D">
        <w:rPr>
          <w:rFonts w:ascii="Times New Roman" w:hAnsi="Times New Roman" w:cs="Times New Roman"/>
          <w:sz w:val="24"/>
          <w:szCs w:val="24"/>
        </w:rPr>
        <w:t>to be pleased with their zoned neighborhood schools.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Additionally, students who are eligible for free lunch and ELLs are less likely to opt out of their zoned schools than their higher income and English-proficient peers.</w:t>
      </w:r>
      <w:r>
        <w:rPr>
          <w:rStyle w:val="FootnoteReference"/>
          <w:rFonts w:ascii="Times New Roman" w:hAnsi="Times New Roman" w:cs="Times New Roman"/>
          <w:sz w:val="24"/>
          <w:szCs w:val="24"/>
        </w:rPr>
        <w:footnoteReference w:id="69"/>
      </w:r>
    </w:p>
    <w:p w14:paraId="21674DA2"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Center for New York City Affair’s analysis found that living in gentrifying communities is the largest predictor of choice out of all other student characteristics analyzed in their research, i.e. taking advantage of school choice.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In fact, students residing in gentrifying communities are 1.7 times more likely to exercise school choice than students living in non-gentrifying communities.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White students in gentrifying neighborhoods exercised school choice significantly more than whites who were in non-gentrifying neighborhoods, with 46% of whites in gentrifying neighborhoods opting out of their zoned school, compared to 25% of them opting out in non-gentrifying neighborhoods.</w:t>
      </w:r>
      <w:r>
        <w:rPr>
          <w:rStyle w:val="FootnoteReference"/>
          <w:rFonts w:ascii="Times New Roman" w:hAnsi="Times New Roman" w:cs="Times New Roman"/>
          <w:sz w:val="24"/>
          <w:szCs w:val="24"/>
        </w:rPr>
        <w:footnoteReference w:id="72"/>
      </w:r>
    </w:p>
    <w:p w14:paraId="131A035D" w14:textId="77777777" w:rsidR="00F67EBE" w:rsidRDefault="00F67EBE" w:rsidP="00F67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Research shows that i</w:t>
      </w:r>
      <w:r w:rsidRPr="00E9395E">
        <w:rPr>
          <w:rFonts w:ascii="Times New Roman" w:hAnsi="Times New Roman" w:cs="Times New Roman"/>
          <w:sz w:val="24"/>
          <w:szCs w:val="24"/>
        </w:rPr>
        <w:t>f all elementary students attended their zoned school</w:t>
      </w:r>
      <w:r>
        <w:rPr>
          <w:rFonts w:ascii="Times New Roman" w:hAnsi="Times New Roman" w:cs="Times New Roman"/>
          <w:sz w:val="24"/>
          <w:szCs w:val="24"/>
        </w:rPr>
        <w:t>,</w:t>
      </w:r>
      <w:r w:rsidRPr="00E9395E">
        <w:rPr>
          <w:rFonts w:ascii="Times New Roman" w:hAnsi="Times New Roman" w:cs="Times New Roman"/>
          <w:sz w:val="24"/>
          <w:szCs w:val="24"/>
        </w:rPr>
        <w:t xml:space="preserve"> </w:t>
      </w:r>
      <w:r>
        <w:rPr>
          <w:rFonts w:ascii="Times New Roman" w:hAnsi="Times New Roman" w:cs="Times New Roman"/>
          <w:sz w:val="24"/>
          <w:szCs w:val="24"/>
        </w:rPr>
        <w:t xml:space="preserve">although the school system would still be segregated, it </w:t>
      </w:r>
      <w:r w:rsidRPr="00E9395E">
        <w:rPr>
          <w:rFonts w:ascii="Times New Roman" w:hAnsi="Times New Roman" w:cs="Times New Roman"/>
          <w:sz w:val="24"/>
          <w:szCs w:val="24"/>
        </w:rPr>
        <w:t xml:space="preserve">would be less segregated than </w:t>
      </w:r>
      <w:r>
        <w:rPr>
          <w:rFonts w:ascii="Times New Roman" w:hAnsi="Times New Roman" w:cs="Times New Roman"/>
          <w:sz w:val="24"/>
          <w:szCs w:val="24"/>
        </w:rPr>
        <w:t>it is</w:t>
      </w:r>
      <w:r w:rsidRPr="00E9395E">
        <w:rPr>
          <w:rFonts w:ascii="Times New Roman" w:hAnsi="Times New Roman" w:cs="Times New Roman"/>
          <w:sz w:val="24"/>
          <w:szCs w:val="24"/>
        </w:rPr>
        <w:t xml:space="preserve"> currently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sidRPr="00E9395E">
        <w:rPr>
          <w:rFonts w:ascii="Times New Roman" w:hAnsi="Times New Roman" w:cs="Times New Roman"/>
          <w:sz w:val="24"/>
          <w:szCs w:val="24"/>
        </w:rPr>
        <w:t xml:space="preserve"> </w:t>
      </w:r>
      <w:r>
        <w:rPr>
          <w:rFonts w:ascii="Times New Roman" w:hAnsi="Times New Roman" w:cs="Times New Roman"/>
          <w:sz w:val="24"/>
          <w:szCs w:val="24"/>
        </w:rPr>
        <w:t>Moreover, m</w:t>
      </w:r>
      <w:r w:rsidRPr="00E9395E">
        <w:rPr>
          <w:rFonts w:ascii="Times New Roman" w:hAnsi="Times New Roman" w:cs="Times New Roman"/>
          <w:sz w:val="24"/>
          <w:szCs w:val="24"/>
        </w:rPr>
        <w:t>ore than 6,000 additional kindergarteners would be enrolled in schools with free lunch</w:t>
      </w:r>
      <w:r>
        <w:rPr>
          <w:rFonts w:ascii="Times New Roman" w:hAnsi="Times New Roman" w:cs="Times New Roman"/>
          <w:sz w:val="24"/>
          <w:szCs w:val="24"/>
        </w:rPr>
        <w:t xml:space="preserve"> rates that correlate with the C</w:t>
      </w:r>
      <w:r w:rsidRPr="00E9395E">
        <w:rPr>
          <w:rFonts w:ascii="Times New Roman" w:hAnsi="Times New Roman" w:cs="Times New Roman"/>
          <w:sz w:val="24"/>
          <w:szCs w:val="24"/>
        </w:rPr>
        <w:t>ity’s average, and approximately 2,300 additional kindergarteners would be enrolled in sch</w:t>
      </w:r>
      <w:r>
        <w:rPr>
          <w:rFonts w:ascii="Times New Roman" w:hAnsi="Times New Roman" w:cs="Times New Roman"/>
          <w:sz w:val="24"/>
          <w:szCs w:val="24"/>
        </w:rPr>
        <w:t>ools that are between 50 and 90% b</w:t>
      </w:r>
      <w:r w:rsidRPr="00E9395E">
        <w:rPr>
          <w:rFonts w:ascii="Times New Roman" w:hAnsi="Times New Roman" w:cs="Times New Roman"/>
          <w:sz w:val="24"/>
          <w:szCs w:val="24"/>
        </w:rPr>
        <w:t>lack and Hispanic.</w:t>
      </w:r>
      <w:r>
        <w:rPr>
          <w:rStyle w:val="FootnoteReference"/>
          <w:rFonts w:ascii="Times New Roman" w:hAnsi="Times New Roman" w:cs="Times New Roman"/>
          <w:sz w:val="24"/>
          <w:szCs w:val="24"/>
        </w:rPr>
        <w:footnoteReference w:id="74"/>
      </w:r>
      <w:r w:rsidRPr="00E9395E">
        <w:rPr>
          <w:rFonts w:ascii="Times New Roman" w:hAnsi="Times New Roman" w:cs="Times New Roman"/>
          <w:sz w:val="24"/>
          <w:szCs w:val="24"/>
        </w:rPr>
        <w:t xml:space="preserve"> </w:t>
      </w:r>
      <w:r>
        <w:rPr>
          <w:rFonts w:ascii="Times New Roman" w:hAnsi="Times New Roman" w:cs="Times New Roman"/>
          <w:sz w:val="24"/>
          <w:szCs w:val="24"/>
        </w:rPr>
        <w:t>Additionally</w:t>
      </w:r>
      <w:r w:rsidRPr="00E9395E">
        <w:rPr>
          <w:rFonts w:ascii="Times New Roman" w:hAnsi="Times New Roman" w:cs="Times New Roman"/>
          <w:sz w:val="24"/>
          <w:szCs w:val="24"/>
        </w:rPr>
        <w:t>, students would be more equally distributed by language status, race, and income level throughout the education system.</w:t>
      </w:r>
      <w:r>
        <w:rPr>
          <w:rStyle w:val="FootnoteReference"/>
          <w:rFonts w:ascii="Times New Roman" w:hAnsi="Times New Roman" w:cs="Times New Roman"/>
          <w:sz w:val="24"/>
          <w:szCs w:val="24"/>
        </w:rPr>
        <w:footnoteReference w:id="75"/>
      </w:r>
    </w:p>
    <w:p w14:paraId="67FFD382" w14:textId="77777777" w:rsidR="00F67EBE" w:rsidRPr="009D3D79" w:rsidRDefault="00F67EBE" w:rsidP="00F67EBE">
      <w:pPr>
        <w:spacing w:after="0" w:line="480" w:lineRule="auto"/>
        <w:jc w:val="both"/>
        <w:rPr>
          <w:rFonts w:ascii="Times New Roman" w:hAnsi="Times New Roman" w:cs="Times New Roman"/>
          <w:i/>
          <w:sz w:val="24"/>
          <w:szCs w:val="24"/>
        </w:rPr>
      </w:pPr>
      <w:r w:rsidRPr="009D3D79">
        <w:rPr>
          <w:rFonts w:ascii="Times New Roman" w:hAnsi="Times New Roman" w:cs="Times New Roman"/>
          <w:i/>
          <w:sz w:val="24"/>
          <w:szCs w:val="24"/>
        </w:rPr>
        <w:t>Impact of Screened Schools on School Segregation</w:t>
      </w:r>
    </w:p>
    <w:p w14:paraId="5C62226D" w14:textId="77777777" w:rsidR="00F67EBE" w:rsidRDefault="00F67EBE" w:rsidP="00F67EBE">
      <w:pPr>
        <w:spacing w:after="0" w:line="480" w:lineRule="auto"/>
        <w:jc w:val="both"/>
        <w:rPr>
          <w:rFonts w:ascii="Times New Roman" w:hAnsi="Times New Roman" w:cs="Times New Roman"/>
          <w:sz w:val="24"/>
          <w:szCs w:val="24"/>
        </w:rPr>
      </w:pPr>
      <w:r w:rsidRPr="00B6327B">
        <w:rPr>
          <w:rFonts w:ascii="Times New Roman" w:hAnsi="Times New Roman" w:cs="Times New Roman"/>
          <w:sz w:val="24"/>
          <w:szCs w:val="24"/>
        </w:rPr>
        <w:tab/>
      </w:r>
      <w:r>
        <w:rPr>
          <w:rFonts w:ascii="Times New Roman" w:hAnsi="Times New Roman" w:cs="Times New Roman"/>
          <w:sz w:val="24"/>
          <w:szCs w:val="24"/>
        </w:rPr>
        <w:t>Many middle schools and most</w:t>
      </w:r>
      <w:r w:rsidRPr="00B6327B">
        <w:rPr>
          <w:rFonts w:ascii="Times New Roman" w:hAnsi="Times New Roman" w:cs="Times New Roman"/>
          <w:sz w:val="24"/>
          <w:szCs w:val="24"/>
        </w:rPr>
        <w:t xml:space="preserve"> high schools are unzoned; therefore, applicants have more flexibility to choose the schools they prefer to attend. </w:t>
      </w:r>
      <w:r>
        <w:rPr>
          <w:rFonts w:ascii="Times New Roman" w:hAnsi="Times New Roman" w:cs="Times New Roman"/>
          <w:sz w:val="24"/>
          <w:szCs w:val="24"/>
        </w:rPr>
        <w:t>Some</w:t>
      </w:r>
      <w:r w:rsidRPr="00B6327B">
        <w:rPr>
          <w:rFonts w:ascii="Times New Roman" w:hAnsi="Times New Roman" w:cs="Times New Roman"/>
          <w:sz w:val="24"/>
          <w:szCs w:val="24"/>
        </w:rPr>
        <w:t xml:space="preserve"> researchers, however, argue that this process perpetuates racial segregation due to </w:t>
      </w:r>
      <w:r>
        <w:rPr>
          <w:rFonts w:ascii="Times New Roman" w:hAnsi="Times New Roman" w:cs="Times New Roman"/>
          <w:sz w:val="24"/>
          <w:szCs w:val="24"/>
        </w:rPr>
        <w:t>the</w:t>
      </w:r>
      <w:r w:rsidRPr="00B6327B">
        <w:rPr>
          <w:rFonts w:ascii="Times New Roman" w:hAnsi="Times New Roman" w:cs="Times New Roman"/>
          <w:sz w:val="24"/>
          <w:szCs w:val="24"/>
        </w:rPr>
        <w:t xml:space="preserve"> screening processes</w:t>
      </w:r>
      <w:r>
        <w:rPr>
          <w:rFonts w:ascii="Times New Roman" w:hAnsi="Times New Roman" w:cs="Times New Roman"/>
          <w:sz w:val="24"/>
          <w:szCs w:val="24"/>
        </w:rPr>
        <w:t xml:space="preserve"> used</w:t>
      </w:r>
      <w:r w:rsidRPr="00B6327B">
        <w:rPr>
          <w:rFonts w:ascii="Times New Roman" w:hAnsi="Times New Roman" w:cs="Times New Roman"/>
          <w:sz w:val="24"/>
          <w:szCs w:val="24"/>
        </w:rPr>
        <w:t>.</w:t>
      </w:r>
      <w:r w:rsidRPr="00B6327B">
        <w:rPr>
          <w:rFonts w:ascii="Times New Roman" w:hAnsi="Times New Roman" w:cs="Times New Roman"/>
          <w:sz w:val="24"/>
          <w:szCs w:val="24"/>
          <w:vertAlign w:val="superscript"/>
        </w:rPr>
        <w:footnoteReference w:id="76"/>
      </w:r>
      <w:r w:rsidRPr="00B6327B">
        <w:rPr>
          <w:rFonts w:ascii="Times New Roman" w:hAnsi="Times New Roman" w:cs="Times New Roman"/>
          <w:sz w:val="24"/>
          <w:szCs w:val="24"/>
        </w:rPr>
        <w:t xml:space="preserve"> Screening processes allow schools to evaluate students based on auditions or other criteria such as their grades, standardized test scores, and attendance.</w:t>
      </w:r>
      <w:r w:rsidRPr="00B6327B">
        <w:rPr>
          <w:rFonts w:ascii="Times New Roman" w:hAnsi="Times New Roman" w:cs="Times New Roman"/>
          <w:sz w:val="24"/>
          <w:szCs w:val="24"/>
          <w:vertAlign w:val="superscript"/>
        </w:rPr>
        <w:footnoteReference w:id="77"/>
      </w:r>
      <w:r w:rsidRPr="00B6327B">
        <w:rPr>
          <w:rFonts w:ascii="Times New Roman" w:hAnsi="Times New Roman" w:cs="Times New Roman"/>
          <w:sz w:val="24"/>
          <w:szCs w:val="24"/>
        </w:rPr>
        <w:t xml:space="preserve"> Moreover, these criteria </w:t>
      </w:r>
      <w:r>
        <w:rPr>
          <w:rFonts w:ascii="Times New Roman" w:hAnsi="Times New Roman" w:cs="Times New Roman"/>
          <w:sz w:val="24"/>
          <w:szCs w:val="24"/>
        </w:rPr>
        <w:t>limit choice for</w:t>
      </w:r>
      <w:r w:rsidRPr="00B6327B" w:rsidDel="00465766">
        <w:rPr>
          <w:rFonts w:ascii="Times New Roman" w:hAnsi="Times New Roman" w:cs="Times New Roman"/>
          <w:sz w:val="24"/>
          <w:szCs w:val="24"/>
        </w:rPr>
        <w:t xml:space="preserve"> </w:t>
      </w:r>
      <w:r w:rsidRPr="00B6327B">
        <w:rPr>
          <w:rFonts w:ascii="Times New Roman" w:hAnsi="Times New Roman" w:cs="Times New Roman"/>
          <w:sz w:val="24"/>
          <w:szCs w:val="24"/>
        </w:rPr>
        <w:t>students who are struggling academically and students who have challenging behavior.</w:t>
      </w:r>
      <w:r w:rsidRPr="00B6327B">
        <w:rPr>
          <w:rFonts w:ascii="Times New Roman" w:hAnsi="Times New Roman" w:cs="Times New Roman"/>
          <w:sz w:val="24"/>
          <w:szCs w:val="24"/>
          <w:vertAlign w:val="superscript"/>
        </w:rPr>
        <w:footnoteReference w:id="78"/>
      </w:r>
      <w:r w:rsidRPr="00B6327B">
        <w:rPr>
          <w:rFonts w:ascii="Times New Roman" w:hAnsi="Times New Roman" w:cs="Times New Roman"/>
          <w:sz w:val="24"/>
          <w:szCs w:val="24"/>
        </w:rPr>
        <w:t xml:space="preserve"> </w:t>
      </w:r>
      <w:r w:rsidRPr="009236EC">
        <w:rPr>
          <w:rFonts w:ascii="Times New Roman" w:hAnsi="Times New Roman" w:cs="Times New Roman"/>
          <w:sz w:val="24"/>
          <w:szCs w:val="24"/>
        </w:rPr>
        <w:t>During school year 2017-18, of NYC’s 277,521 high school students, 15</w:t>
      </w:r>
      <w:r>
        <w:rPr>
          <w:rFonts w:ascii="Times New Roman" w:hAnsi="Times New Roman" w:cs="Times New Roman"/>
          <w:sz w:val="24"/>
          <w:szCs w:val="24"/>
        </w:rPr>
        <w:t>%</w:t>
      </w:r>
      <w:r w:rsidRPr="009236EC">
        <w:rPr>
          <w:rFonts w:ascii="Times New Roman" w:hAnsi="Times New Roman" w:cs="Times New Roman"/>
          <w:sz w:val="24"/>
          <w:szCs w:val="24"/>
        </w:rPr>
        <w:t xml:space="preserve"> attended schools with academic screens and 40</w:t>
      </w:r>
      <w:r>
        <w:rPr>
          <w:rFonts w:ascii="Times New Roman" w:hAnsi="Times New Roman" w:cs="Times New Roman"/>
          <w:sz w:val="24"/>
          <w:szCs w:val="24"/>
        </w:rPr>
        <w:t>%</w:t>
      </w:r>
      <w:r w:rsidRPr="009236EC">
        <w:rPr>
          <w:rFonts w:ascii="Times New Roman" w:hAnsi="Times New Roman" w:cs="Times New Roman"/>
          <w:sz w:val="24"/>
          <w:szCs w:val="24"/>
        </w:rPr>
        <w:t xml:space="preserve"> attended unscreened schools.</w:t>
      </w:r>
      <w:r w:rsidRPr="009236EC">
        <w:rPr>
          <w:rFonts w:ascii="Times New Roman" w:hAnsi="Times New Roman" w:cs="Times New Roman"/>
          <w:sz w:val="24"/>
          <w:szCs w:val="24"/>
          <w:vertAlign w:val="superscript"/>
        </w:rPr>
        <w:footnoteReference w:id="79"/>
      </w:r>
      <w:r w:rsidRPr="009236EC">
        <w:rPr>
          <w:rFonts w:ascii="Times New Roman" w:hAnsi="Times New Roman" w:cs="Times New Roman"/>
          <w:sz w:val="24"/>
          <w:szCs w:val="24"/>
        </w:rPr>
        <w:t xml:space="preserve"> </w:t>
      </w:r>
      <w:r>
        <w:rPr>
          <w:rFonts w:ascii="Times New Roman" w:hAnsi="Times New Roman" w:cs="Times New Roman"/>
          <w:sz w:val="24"/>
          <w:szCs w:val="24"/>
        </w:rPr>
        <w:t>A</w:t>
      </w:r>
      <w:r w:rsidRPr="004971E7">
        <w:rPr>
          <w:rFonts w:ascii="Times New Roman" w:hAnsi="Times New Roman" w:cs="Times New Roman"/>
          <w:sz w:val="24"/>
          <w:szCs w:val="24"/>
        </w:rPr>
        <w:t>bout 18%</w:t>
      </w:r>
      <w:r>
        <w:rPr>
          <w:rFonts w:ascii="Times New Roman" w:hAnsi="Times New Roman" w:cs="Times New Roman"/>
          <w:sz w:val="24"/>
          <w:szCs w:val="24"/>
        </w:rPr>
        <w:t xml:space="preserve"> </w:t>
      </w:r>
      <w:r w:rsidRPr="009236EC">
        <w:rPr>
          <w:rFonts w:ascii="Times New Roman" w:hAnsi="Times New Roman" w:cs="Times New Roman"/>
          <w:sz w:val="24"/>
          <w:szCs w:val="24"/>
        </w:rPr>
        <w:t xml:space="preserve">of middle school students </w:t>
      </w:r>
      <w:r w:rsidRPr="004971E7">
        <w:rPr>
          <w:rFonts w:ascii="Times New Roman" w:hAnsi="Times New Roman" w:cs="Times New Roman"/>
          <w:sz w:val="24"/>
          <w:szCs w:val="24"/>
        </w:rPr>
        <w:t>attended screened</w:t>
      </w:r>
      <w:r>
        <w:rPr>
          <w:rFonts w:ascii="Times New Roman" w:hAnsi="Times New Roman" w:cs="Times New Roman"/>
          <w:sz w:val="24"/>
          <w:szCs w:val="24"/>
        </w:rPr>
        <w:t xml:space="preserve"> </w:t>
      </w:r>
      <w:r w:rsidRPr="004971E7">
        <w:rPr>
          <w:rFonts w:ascii="Times New Roman" w:hAnsi="Times New Roman" w:cs="Times New Roman"/>
          <w:sz w:val="24"/>
          <w:szCs w:val="24"/>
        </w:rPr>
        <w:t xml:space="preserve">schools </w:t>
      </w:r>
      <w:r>
        <w:rPr>
          <w:rFonts w:ascii="Times New Roman" w:hAnsi="Times New Roman" w:cs="Times New Roman"/>
          <w:sz w:val="24"/>
          <w:szCs w:val="24"/>
        </w:rPr>
        <w:t xml:space="preserve">and 52% </w:t>
      </w:r>
      <w:r w:rsidRPr="009236EC">
        <w:rPr>
          <w:rFonts w:ascii="Times New Roman" w:hAnsi="Times New Roman" w:cs="Times New Roman"/>
          <w:sz w:val="24"/>
          <w:szCs w:val="24"/>
        </w:rPr>
        <w:t>attended unscreened schools.</w:t>
      </w:r>
      <w:r w:rsidRPr="009236EC">
        <w:rPr>
          <w:rFonts w:ascii="Times New Roman" w:hAnsi="Times New Roman" w:cs="Times New Roman"/>
          <w:sz w:val="24"/>
          <w:szCs w:val="24"/>
          <w:vertAlign w:val="superscript"/>
        </w:rPr>
        <w:footnoteReference w:id="80"/>
      </w:r>
    </w:p>
    <w:p w14:paraId="3BCFA7A2" w14:textId="77777777" w:rsidR="00F67EBE" w:rsidRDefault="00F67EBE" w:rsidP="00F67EBE">
      <w:pPr>
        <w:spacing w:after="0" w:line="480" w:lineRule="auto"/>
        <w:ind w:firstLine="720"/>
        <w:jc w:val="both"/>
        <w:rPr>
          <w:rFonts w:ascii="Times New Roman" w:hAnsi="Times New Roman" w:cs="Times New Roman"/>
          <w:sz w:val="24"/>
          <w:szCs w:val="24"/>
        </w:rPr>
      </w:pPr>
      <w:r w:rsidRPr="00B6327B">
        <w:rPr>
          <w:rFonts w:ascii="Times New Roman" w:hAnsi="Times New Roman" w:cs="Times New Roman"/>
          <w:sz w:val="24"/>
          <w:szCs w:val="24"/>
        </w:rPr>
        <w:t>“</w:t>
      </w:r>
      <w:r>
        <w:rPr>
          <w:rFonts w:ascii="Times New Roman" w:hAnsi="Times New Roman" w:cs="Times New Roman"/>
          <w:sz w:val="24"/>
          <w:szCs w:val="24"/>
        </w:rPr>
        <w:t>L</w:t>
      </w:r>
      <w:r w:rsidRPr="00B6327B">
        <w:rPr>
          <w:rFonts w:ascii="Times New Roman" w:hAnsi="Times New Roman" w:cs="Times New Roman"/>
          <w:sz w:val="24"/>
          <w:szCs w:val="24"/>
        </w:rPr>
        <w:t xml:space="preserve">imited unscreened schools,” which unlike screened schools do not consider academic and attendance records, grant priority to students who have attended a school’s open house event, table at </w:t>
      </w:r>
      <w:r>
        <w:rPr>
          <w:rFonts w:ascii="Times New Roman" w:hAnsi="Times New Roman" w:cs="Times New Roman"/>
          <w:sz w:val="24"/>
          <w:szCs w:val="24"/>
        </w:rPr>
        <w:t xml:space="preserve">a </w:t>
      </w:r>
      <w:r w:rsidRPr="00B6327B">
        <w:rPr>
          <w:rFonts w:ascii="Times New Roman" w:hAnsi="Times New Roman" w:cs="Times New Roman"/>
          <w:sz w:val="24"/>
          <w:szCs w:val="24"/>
        </w:rPr>
        <w:t>high school fair, or information session.</w:t>
      </w:r>
      <w:r w:rsidRPr="00B6327B">
        <w:rPr>
          <w:rFonts w:ascii="Times New Roman" w:hAnsi="Times New Roman" w:cs="Times New Roman"/>
          <w:sz w:val="24"/>
          <w:szCs w:val="24"/>
          <w:vertAlign w:val="superscript"/>
        </w:rPr>
        <w:footnoteReference w:id="81"/>
      </w:r>
      <w:r w:rsidRPr="00B6327B">
        <w:rPr>
          <w:rFonts w:ascii="Times New Roman" w:hAnsi="Times New Roman" w:cs="Times New Roman"/>
          <w:sz w:val="24"/>
          <w:szCs w:val="24"/>
        </w:rPr>
        <w:t xml:space="preserve"> DOE acknowledges that such requirements may be an obstacle for parents who work long hours and who therefore cannot attend such events with their students.</w:t>
      </w:r>
      <w:r w:rsidRPr="00B6327B">
        <w:rPr>
          <w:rFonts w:ascii="Times New Roman" w:hAnsi="Times New Roman" w:cs="Times New Roman"/>
          <w:sz w:val="24"/>
          <w:szCs w:val="24"/>
          <w:vertAlign w:val="superscript"/>
        </w:rPr>
        <w:footnoteReference w:id="82"/>
      </w:r>
      <w:r w:rsidRPr="00B6327B">
        <w:rPr>
          <w:rFonts w:ascii="Times New Roman" w:hAnsi="Times New Roman" w:cs="Times New Roman"/>
          <w:sz w:val="24"/>
          <w:szCs w:val="24"/>
        </w:rPr>
        <w:t xml:space="preserve"> Moreover, students with high needs are less likely to be matched with a high-demand and high-performing limited unscreened school.</w:t>
      </w:r>
      <w:r w:rsidRPr="00B6327B">
        <w:rPr>
          <w:rFonts w:ascii="Times New Roman" w:hAnsi="Times New Roman" w:cs="Times New Roman"/>
          <w:sz w:val="24"/>
          <w:szCs w:val="24"/>
          <w:vertAlign w:val="superscript"/>
        </w:rPr>
        <w:footnoteReference w:id="83"/>
      </w:r>
    </w:p>
    <w:p w14:paraId="6F5A3D9E" w14:textId="285ECB3E" w:rsidR="001F3235" w:rsidRPr="00F44693" w:rsidRDefault="00F67EBE" w:rsidP="00F67EBE">
      <w:pPr>
        <w:spacing w:after="0" w:line="480" w:lineRule="auto"/>
        <w:jc w:val="both"/>
        <w:rPr>
          <w:rFonts w:ascii="Times New Roman" w:hAnsi="Times New Roman" w:cs="Times New Roman"/>
          <w:sz w:val="24"/>
          <w:szCs w:val="24"/>
        </w:rPr>
      </w:pPr>
      <w:r w:rsidRPr="009236EC">
        <w:rPr>
          <w:rFonts w:ascii="Times New Roman" w:hAnsi="Times New Roman" w:cs="Times New Roman"/>
          <w:sz w:val="24"/>
          <w:szCs w:val="24"/>
        </w:rPr>
        <w:t>As reported by the Cen</w:t>
      </w:r>
      <w:r>
        <w:rPr>
          <w:rFonts w:ascii="Times New Roman" w:hAnsi="Times New Roman" w:cs="Times New Roman"/>
          <w:sz w:val="24"/>
          <w:szCs w:val="24"/>
        </w:rPr>
        <w:t>ter for New York City Affairs</w:t>
      </w:r>
      <w:r w:rsidRPr="00D9044F">
        <w:rPr>
          <w:rFonts w:ascii="Times New Roman" w:hAnsi="Times New Roman" w:cs="Times New Roman"/>
          <w:sz w:val="24"/>
          <w:szCs w:val="24"/>
        </w:rPr>
        <w:t xml:space="preserve"> </w:t>
      </w:r>
      <w:r>
        <w:rPr>
          <w:rFonts w:ascii="Times New Roman" w:hAnsi="Times New Roman" w:cs="Times New Roman"/>
          <w:sz w:val="24"/>
          <w:szCs w:val="24"/>
        </w:rPr>
        <w:t>at The New School, b</w:t>
      </w:r>
      <w:r w:rsidRPr="009236EC">
        <w:rPr>
          <w:rFonts w:ascii="Times New Roman" w:hAnsi="Times New Roman" w:cs="Times New Roman"/>
          <w:sz w:val="24"/>
          <w:szCs w:val="24"/>
        </w:rPr>
        <w:t>lack and Hispanic students</w:t>
      </w:r>
      <w:r>
        <w:rPr>
          <w:rFonts w:ascii="Times New Roman" w:hAnsi="Times New Roman" w:cs="Times New Roman"/>
          <w:sz w:val="24"/>
          <w:szCs w:val="24"/>
        </w:rPr>
        <w:t xml:space="preserve"> </w:t>
      </w:r>
      <w:r w:rsidRPr="009236EC">
        <w:rPr>
          <w:rFonts w:ascii="Times New Roman" w:hAnsi="Times New Roman" w:cs="Times New Roman"/>
          <w:sz w:val="24"/>
          <w:szCs w:val="24"/>
        </w:rPr>
        <w:t>are concentrated in un</w:t>
      </w:r>
      <w:r>
        <w:rPr>
          <w:rFonts w:ascii="Times New Roman" w:hAnsi="Times New Roman" w:cs="Times New Roman"/>
          <w:sz w:val="24"/>
          <w:szCs w:val="24"/>
        </w:rPr>
        <w:t>screened schools and Asian and w</w:t>
      </w:r>
      <w:r w:rsidRPr="009236EC">
        <w:rPr>
          <w:rFonts w:ascii="Times New Roman" w:hAnsi="Times New Roman" w:cs="Times New Roman"/>
          <w:sz w:val="24"/>
          <w:szCs w:val="24"/>
        </w:rPr>
        <w:t>hite students have a higher likelihood of attending a screened school.</w:t>
      </w:r>
      <w:r w:rsidRPr="009236EC">
        <w:rPr>
          <w:rFonts w:ascii="Times New Roman" w:hAnsi="Times New Roman" w:cs="Times New Roman"/>
          <w:sz w:val="24"/>
          <w:szCs w:val="24"/>
          <w:vertAlign w:val="superscript"/>
        </w:rPr>
        <w:footnoteReference w:id="84"/>
      </w:r>
    </w:p>
    <w:p w14:paraId="5A0A7EED" w14:textId="77777777" w:rsidR="00F67EBE" w:rsidRDefault="00F67EBE" w:rsidP="001F3235">
      <w:pPr>
        <w:jc w:val="both"/>
        <w:rPr>
          <w:rFonts w:ascii="Times New Roman" w:hAnsi="Times New Roman" w:cs="Times New Roman"/>
          <w:b/>
          <w:sz w:val="24"/>
          <w:szCs w:val="24"/>
          <w:u w:val="single"/>
        </w:rPr>
      </w:pPr>
    </w:p>
    <w:p w14:paraId="70AA7FF6" w14:textId="6A53675B" w:rsidR="001F3235" w:rsidRPr="00F44693" w:rsidRDefault="001F3235" w:rsidP="001F3235">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w:t>
      </w:r>
      <w:r w:rsidR="009432A8">
        <w:rPr>
          <w:rFonts w:ascii="Times New Roman" w:hAnsi="Times New Roman" w:cs="Times New Roman"/>
          <w:b/>
          <w:sz w:val="24"/>
          <w:szCs w:val="24"/>
          <w:u w:val="single"/>
        </w:rPr>
        <w:t>OPOSED</w:t>
      </w:r>
      <w:r w:rsidRPr="00F44693">
        <w:rPr>
          <w:rFonts w:ascii="Times New Roman" w:hAnsi="Times New Roman" w:cs="Times New Roman"/>
          <w:b/>
          <w:sz w:val="24"/>
          <w:szCs w:val="24"/>
          <w:u w:val="single"/>
        </w:rPr>
        <w:t xml:space="preserve"> INT. NO.</w:t>
      </w:r>
      <w:r w:rsidR="00F67EBE">
        <w:rPr>
          <w:rFonts w:ascii="Times New Roman" w:hAnsi="Times New Roman" w:cs="Times New Roman"/>
          <w:b/>
          <w:sz w:val="24"/>
          <w:szCs w:val="24"/>
          <w:u w:val="single"/>
        </w:rPr>
        <w:t xml:space="preserve"> 1547-A</w:t>
      </w:r>
    </w:p>
    <w:p w14:paraId="1E4E2614" w14:textId="77777777" w:rsidR="00FA101C" w:rsidRPr="00F44693" w:rsidRDefault="00FA101C" w:rsidP="00FA101C">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expanding reports on demographic data in New York city public schools.</w:t>
      </w:r>
    </w:p>
    <w:p w14:paraId="5B770CE0" w14:textId="77777777" w:rsidR="00FA101C" w:rsidRDefault="00FA101C" w:rsidP="00FA101C">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The proposed legislation would require the Department of Education (DOE) to expand upon the report required pursuant to Local Law 59/2015 by requiring information regarding individual grade levels within a school, and information regarding students who attend school outside of the attendance zone in which students reside. The proposed bill would further expand upon Local Law 59 by requiring DOE to include information on charter schools under the jurisdiction of the DOE, as well as information on charter schools in the five boroughs, to the extent the DOE has such information. Additionally, the bill would require the DOE to report on admissions preferences established under the DOE’s diversity in admissions pilot, and to report high school data regarding diversity efforts on an individual school level. The proposed bill would further amend Local Law 59 to require the DOE to report categories that contain zero as zero, unless reporting as such would violate student privacy laws. Finally, the proposed legislation would provide that the local law would take effect immediately.</w:t>
      </w:r>
    </w:p>
    <w:p w14:paraId="7FE37190" w14:textId="49E3B801" w:rsidR="00F32AC3" w:rsidRDefault="00F32AC3" w:rsidP="00FA101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Update to </w:t>
      </w:r>
      <w:r w:rsidR="00FA101C">
        <w:rPr>
          <w:rFonts w:ascii="Times New Roman" w:hAnsi="Times New Roman" w:cs="Times New Roman"/>
          <w:b/>
          <w:sz w:val="24"/>
          <w:szCs w:val="24"/>
        </w:rPr>
        <w:t>A</w:t>
      </w:r>
      <w:r>
        <w:rPr>
          <w:rFonts w:ascii="Times New Roman" w:hAnsi="Times New Roman" w:cs="Times New Roman"/>
          <w:b/>
          <w:sz w:val="24"/>
          <w:szCs w:val="24"/>
        </w:rPr>
        <w:t xml:space="preserve"> version</w:t>
      </w:r>
      <w:r w:rsidR="00B05CAE">
        <w:rPr>
          <w:rFonts w:ascii="Times New Roman" w:hAnsi="Times New Roman" w:cs="Times New Roman"/>
          <w:b/>
          <w:sz w:val="24"/>
          <w:szCs w:val="24"/>
        </w:rPr>
        <w:t xml:space="preserve">: </w:t>
      </w:r>
      <w:r w:rsidR="00632F7C">
        <w:rPr>
          <w:rFonts w:ascii="Times New Roman" w:hAnsi="Times New Roman" w:cs="Times New Roman"/>
          <w:sz w:val="24"/>
          <w:szCs w:val="24"/>
        </w:rPr>
        <w:t xml:space="preserve">Since the initial hearing on this bill, </w:t>
      </w:r>
      <w:r w:rsidR="00FA101C">
        <w:rPr>
          <w:rFonts w:ascii="Times New Roman" w:hAnsi="Times New Roman" w:cs="Times New Roman"/>
          <w:sz w:val="24"/>
          <w:szCs w:val="24"/>
        </w:rPr>
        <w:t>two minor changes were made</w:t>
      </w:r>
      <w:r w:rsidR="00B05CAE">
        <w:rPr>
          <w:rFonts w:ascii="Times New Roman" w:hAnsi="Times New Roman" w:cs="Times New Roman"/>
          <w:sz w:val="24"/>
          <w:szCs w:val="24"/>
        </w:rPr>
        <w:t>.</w:t>
      </w:r>
      <w:r w:rsidR="00FA101C">
        <w:rPr>
          <w:rFonts w:ascii="Times New Roman" w:hAnsi="Times New Roman" w:cs="Times New Roman"/>
          <w:sz w:val="24"/>
          <w:szCs w:val="24"/>
        </w:rPr>
        <w:t xml:space="preserve"> First, one of the reporting categories for students was changed from “public assistance from the human resources administration</w:t>
      </w:r>
      <w:r w:rsidR="00A1522E">
        <w:rPr>
          <w:rFonts w:ascii="Times New Roman" w:hAnsi="Times New Roman" w:cs="Times New Roman"/>
          <w:sz w:val="24"/>
          <w:szCs w:val="24"/>
        </w:rPr>
        <w:t>”</w:t>
      </w:r>
      <w:r w:rsidR="00FA101C">
        <w:rPr>
          <w:rFonts w:ascii="Times New Roman" w:hAnsi="Times New Roman" w:cs="Times New Roman"/>
          <w:sz w:val="24"/>
          <w:szCs w:val="24"/>
        </w:rPr>
        <w:t xml:space="preserve"> to the </w:t>
      </w:r>
      <w:r w:rsidR="00A1522E">
        <w:rPr>
          <w:rFonts w:ascii="Times New Roman" w:hAnsi="Times New Roman" w:cs="Times New Roman"/>
          <w:sz w:val="24"/>
          <w:szCs w:val="24"/>
        </w:rPr>
        <w:t>“</w:t>
      </w:r>
      <w:r w:rsidR="00FA101C">
        <w:rPr>
          <w:rFonts w:ascii="Times New Roman" w:hAnsi="Times New Roman" w:cs="Times New Roman"/>
          <w:sz w:val="24"/>
          <w:szCs w:val="24"/>
        </w:rPr>
        <w:t>federal free or reduced prices meals program.</w:t>
      </w:r>
      <w:r w:rsidR="00A1522E">
        <w:rPr>
          <w:rFonts w:ascii="Times New Roman" w:hAnsi="Times New Roman" w:cs="Times New Roman"/>
          <w:sz w:val="24"/>
          <w:szCs w:val="24"/>
        </w:rPr>
        <w:t>”</w:t>
      </w:r>
      <w:r w:rsidR="00FA101C">
        <w:rPr>
          <w:rFonts w:ascii="Times New Roman" w:hAnsi="Times New Roman" w:cs="Times New Roman"/>
          <w:sz w:val="24"/>
          <w:szCs w:val="24"/>
        </w:rPr>
        <w:t xml:space="preserve"> Second, the reporting date was changed from November 1 to December 1, in order to align this reporting bill with Proposed Introduction 1550-A.</w:t>
      </w:r>
    </w:p>
    <w:p w14:paraId="17654551" w14:textId="77777777" w:rsidR="00FA101C" w:rsidRDefault="00FA101C" w:rsidP="00F67EBE">
      <w:pPr>
        <w:jc w:val="both"/>
        <w:rPr>
          <w:rFonts w:ascii="Times New Roman" w:hAnsi="Times New Roman" w:cs="Times New Roman"/>
          <w:b/>
          <w:sz w:val="24"/>
          <w:szCs w:val="24"/>
          <w:u w:val="single"/>
        </w:rPr>
      </w:pPr>
    </w:p>
    <w:p w14:paraId="2D14BDEA" w14:textId="5C9D3E20" w:rsidR="00F67EBE" w:rsidRPr="00F44693" w:rsidRDefault="00F67EBE" w:rsidP="00F67EBE">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w:t>
      </w:r>
      <w:r>
        <w:rPr>
          <w:rFonts w:ascii="Times New Roman" w:hAnsi="Times New Roman" w:cs="Times New Roman"/>
          <w:b/>
          <w:sz w:val="24"/>
          <w:szCs w:val="24"/>
          <w:u w:val="single"/>
        </w:rPr>
        <w:t>OPOSED</w:t>
      </w:r>
      <w:r w:rsidRPr="00F44693">
        <w:rPr>
          <w:rFonts w:ascii="Times New Roman" w:hAnsi="Times New Roman" w:cs="Times New Roman"/>
          <w:b/>
          <w:sz w:val="24"/>
          <w:szCs w:val="24"/>
          <w:u w:val="single"/>
        </w:rPr>
        <w:t xml:space="preserve"> INT. NO.</w:t>
      </w:r>
      <w:r>
        <w:rPr>
          <w:rFonts w:ascii="Times New Roman" w:hAnsi="Times New Roman" w:cs="Times New Roman"/>
          <w:b/>
          <w:sz w:val="24"/>
          <w:szCs w:val="24"/>
          <w:u w:val="single"/>
        </w:rPr>
        <w:t xml:space="preserve"> 15</w:t>
      </w:r>
      <w:r w:rsidR="00FA101C">
        <w:rPr>
          <w:rFonts w:ascii="Times New Roman" w:hAnsi="Times New Roman" w:cs="Times New Roman"/>
          <w:b/>
          <w:sz w:val="24"/>
          <w:szCs w:val="24"/>
          <w:u w:val="single"/>
        </w:rPr>
        <w:t>50-A</w:t>
      </w:r>
    </w:p>
    <w:p w14:paraId="43A32621" w14:textId="77777777" w:rsidR="00FA101C" w:rsidRPr="00F44693" w:rsidRDefault="00FA101C" w:rsidP="00FA101C">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the establishment of a school diversity advisory group.</w:t>
      </w:r>
    </w:p>
    <w:p w14:paraId="4E009613" w14:textId="64FA867E" w:rsidR="00F67EBE" w:rsidRPr="00F44693" w:rsidRDefault="00FA101C" w:rsidP="00FA101C">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The proposed legislation would codify the establishment of a School Diversity Advisory Group to assist the Department of Education (DOE) in achieving diverse and integrated schools. The advisory group would be required to review DOE policies and engage parents, teachers, students, and other community members to formulate recommendations to the DOE. The group would consist of at least 23 members including teachers; principals; parents; students; and experts in culturally responsive curriculum, restorative justice school discipline policies, teacher education and training, and integration or education policy. The group would be required to meet at least once per quarter and to hold five public hearings to solicit feedback. The group would further be required to submit an annual report on findings and recommendations to the Mayor and the Speaker of the City Council and post such report on the DOE’s website. Areas to be considered by the advisory group would include: setting racial and socio-economic diversity goals; supporting schools in diversifying their populations; professional development; inequities in funding formulas; accessibility and integration of students with disabilities; pedagogy and curriculum; school climate; restorative justice and practices; parent and teacher empowerment; and any other areas the advisory group deems necessary. The proposed bill would further require the DOE to include an addendum on future reports to include information regarding the implementation of any recommendations from the advisory group, including relevant timelines for implementation.  The proposed bill would provide that the local law would take effect immediately</w:t>
      </w:r>
      <w:r w:rsidR="00F67EBE" w:rsidRPr="00F44693">
        <w:rPr>
          <w:rFonts w:ascii="Times New Roman" w:hAnsi="Times New Roman" w:cs="Times New Roman"/>
          <w:sz w:val="24"/>
          <w:szCs w:val="24"/>
        </w:rPr>
        <w:t xml:space="preserve">. </w:t>
      </w:r>
    </w:p>
    <w:p w14:paraId="7450D767" w14:textId="5CF7953A" w:rsidR="00F67EBE" w:rsidRDefault="00F67EBE" w:rsidP="00FA101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Update to </w:t>
      </w:r>
      <w:r w:rsidR="00FA101C">
        <w:rPr>
          <w:rFonts w:ascii="Times New Roman" w:hAnsi="Times New Roman" w:cs="Times New Roman"/>
          <w:b/>
          <w:sz w:val="24"/>
          <w:szCs w:val="24"/>
        </w:rPr>
        <w:t>A</w:t>
      </w:r>
      <w:r>
        <w:rPr>
          <w:rFonts w:ascii="Times New Roman" w:hAnsi="Times New Roman" w:cs="Times New Roman"/>
          <w:b/>
          <w:sz w:val="24"/>
          <w:szCs w:val="24"/>
        </w:rPr>
        <w:t xml:space="preserve"> version: </w:t>
      </w:r>
      <w:r>
        <w:rPr>
          <w:rFonts w:ascii="Times New Roman" w:hAnsi="Times New Roman" w:cs="Times New Roman"/>
          <w:sz w:val="24"/>
          <w:szCs w:val="24"/>
        </w:rPr>
        <w:t xml:space="preserve">Since the initial hearing on this bill, the bill has been amended by </w:t>
      </w:r>
      <w:r w:rsidR="00FA101C">
        <w:rPr>
          <w:rFonts w:ascii="Times New Roman" w:hAnsi="Times New Roman" w:cs="Times New Roman"/>
          <w:sz w:val="24"/>
          <w:szCs w:val="24"/>
        </w:rPr>
        <w:t>increasing the number of advisory group members to 27 from 23; providing the Public Advocate with one appointee to the advisory group;</w:t>
      </w:r>
      <w:r w:rsidR="00674490">
        <w:rPr>
          <w:rFonts w:ascii="Times New Roman" w:hAnsi="Times New Roman" w:cs="Times New Roman"/>
          <w:sz w:val="24"/>
          <w:szCs w:val="24"/>
        </w:rPr>
        <w:t xml:space="preserve"> requir</w:t>
      </w:r>
      <w:r w:rsidR="00A1522E">
        <w:rPr>
          <w:rFonts w:ascii="Times New Roman" w:hAnsi="Times New Roman" w:cs="Times New Roman"/>
          <w:sz w:val="24"/>
          <w:szCs w:val="24"/>
        </w:rPr>
        <w:t>ing</w:t>
      </w:r>
      <w:r w:rsidR="00674490">
        <w:rPr>
          <w:rFonts w:ascii="Times New Roman" w:hAnsi="Times New Roman" w:cs="Times New Roman"/>
          <w:sz w:val="24"/>
          <w:szCs w:val="24"/>
        </w:rPr>
        <w:t xml:space="preserve"> </w:t>
      </w:r>
      <w:r w:rsidR="00A1522E">
        <w:rPr>
          <w:rFonts w:ascii="Times New Roman" w:hAnsi="Times New Roman" w:cs="Times New Roman"/>
          <w:sz w:val="24"/>
          <w:szCs w:val="24"/>
        </w:rPr>
        <w:t xml:space="preserve"> the advisory group </w:t>
      </w:r>
      <w:r w:rsidR="00674490">
        <w:rPr>
          <w:rFonts w:ascii="Times New Roman" w:hAnsi="Times New Roman" w:cs="Times New Roman"/>
          <w:sz w:val="24"/>
          <w:szCs w:val="24"/>
        </w:rPr>
        <w:t xml:space="preserve">to maintain a public website to enable on-going solicitation of public feedback; </w:t>
      </w:r>
      <w:r w:rsidR="00A1522E">
        <w:rPr>
          <w:rFonts w:ascii="Times New Roman" w:hAnsi="Times New Roman" w:cs="Times New Roman"/>
          <w:sz w:val="24"/>
          <w:szCs w:val="24"/>
        </w:rPr>
        <w:t xml:space="preserve">requiring </w:t>
      </w:r>
      <w:r w:rsidR="00674490">
        <w:rPr>
          <w:rFonts w:ascii="Times New Roman" w:hAnsi="Times New Roman" w:cs="Times New Roman"/>
          <w:sz w:val="24"/>
          <w:szCs w:val="24"/>
        </w:rPr>
        <w:t>the advisory group to begin meeting no less than quarterly starting on September 1, 2020</w:t>
      </w:r>
      <w:r w:rsidR="00A1522E">
        <w:rPr>
          <w:rFonts w:ascii="Times New Roman" w:hAnsi="Times New Roman" w:cs="Times New Roman"/>
          <w:sz w:val="24"/>
          <w:szCs w:val="24"/>
        </w:rPr>
        <w:t>;</w:t>
      </w:r>
      <w:r w:rsidR="00674490">
        <w:rPr>
          <w:rFonts w:ascii="Times New Roman" w:hAnsi="Times New Roman" w:cs="Times New Roman"/>
          <w:sz w:val="24"/>
          <w:szCs w:val="24"/>
        </w:rPr>
        <w:t xml:space="preserve"> and </w:t>
      </w:r>
      <w:r w:rsidR="00A1522E">
        <w:rPr>
          <w:rFonts w:ascii="Times New Roman" w:hAnsi="Times New Roman" w:cs="Times New Roman"/>
          <w:sz w:val="24"/>
          <w:szCs w:val="24"/>
        </w:rPr>
        <w:t xml:space="preserve">changing the due date of </w:t>
      </w:r>
      <w:r w:rsidR="00674490">
        <w:rPr>
          <w:rFonts w:ascii="Times New Roman" w:hAnsi="Times New Roman" w:cs="Times New Roman"/>
          <w:sz w:val="24"/>
          <w:szCs w:val="24"/>
        </w:rPr>
        <w:t xml:space="preserve">the first report </w:t>
      </w:r>
      <w:r w:rsidR="00A1522E">
        <w:rPr>
          <w:rFonts w:ascii="Times New Roman" w:hAnsi="Times New Roman" w:cs="Times New Roman"/>
          <w:sz w:val="24"/>
          <w:szCs w:val="24"/>
        </w:rPr>
        <w:t xml:space="preserve">to </w:t>
      </w:r>
      <w:r w:rsidR="00674490">
        <w:rPr>
          <w:rFonts w:ascii="Times New Roman" w:hAnsi="Times New Roman" w:cs="Times New Roman"/>
          <w:sz w:val="24"/>
          <w:szCs w:val="24"/>
        </w:rPr>
        <w:t>December 1, 2021 instead of December 1, 2020.</w:t>
      </w:r>
    </w:p>
    <w:p w14:paraId="5FB617B3" w14:textId="07966677" w:rsidR="00F67EBE" w:rsidRDefault="00F67EBE" w:rsidP="00F67EBE">
      <w:pPr>
        <w:spacing w:after="0" w:line="480" w:lineRule="auto"/>
        <w:contextualSpacing/>
        <w:jc w:val="both"/>
        <w:rPr>
          <w:rFonts w:ascii="Times New Roman" w:hAnsi="Times New Roman" w:cs="Times New Roman"/>
          <w:sz w:val="24"/>
          <w:szCs w:val="24"/>
        </w:rPr>
      </w:pPr>
    </w:p>
    <w:p w14:paraId="4712A2DF" w14:textId="54A195B1" w:rsidR="00F67EBE" w:rsidRPr="00F44693" w:rsidRDefault="00F67EBE" w:rsidP="00F67EBE">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w:t>
      </w:r>
      <w:r>
        <w:rPr>
          <w:rFonts w:ascii="Times New Roman" w:hAnsi="Times New Roman" w:cs="Times New Roman"/>
          <w:b/>
          <w:sz w:val="24"/>
          <w:szCs w:val="24"/>
          <w:u w:val="single"/>
        </w:rPr>
        <w:t>OPOSED</w:t>
      </w:r>
      <w:r w:rsidRPr="00F44693">
        <w:rPr>
          <w:rFonts w:ascii="Times New Roman" w:hAnsi="Times New Roman" w:cs="Times New Roman"/>
          <w:b/>
          <w:sz w:val="24"/>
          <w:szCs w:val="24"/>
          <w:u w:val="single"/>
        </w:rPr>
        <w:t xml:space="preserve"> INT. NO.</w:t>
      </w:r>
      <w:r w:rsidR="00674490">
        <w:rPr>
          <w:rFonts w:ascii="Times New Roman" w:hAnsi="Times New Roman" w:cs="Times New Roman"/>
          <w:b/>
          <w:sz w:val="24"/>
          <w:szCs w:val="24"/>
          <w:u w:val="single"/>
        </w:rPr>
        <w:t xml:space="preserve"> 1552</w:t>
      </w:r>
      <w:r>
        <w:rPr>
          <w:rFonts w:ascii="Times New Roman" w:hAnsi="Times New Roman" w:cs="Times New Roman"/>
          <w:b/>
          <w:sz w:val="24"/>
          <w:szCs w:val="24"/>
          <w:u w:val="single"/>
        </w:rPr>
        <w:t>-B</w:t>
      </w:r>
    </w:p>
    <w:p w14:paraId="5D931BCD" w14:textId="77777777" w:rsidR="00674490" w:rsidRPr="00F44693" w:rsidRDefault="00674490" w:rsidP="00674490">
      <w:pPr>
        <w:jc w:val="both"/>
        <w:rPr>
          <w:rFonts w:ascii="Times New Roman" w:hAnsi="Times New Roman" w:cs="Times New Roman"/>
          <w:sz w:val="24"/>
          <w:szCs w:val="24"/>
        </w:rPr>
      </w:pPr>
      <w:r w:rsidRPr="00F44693">
        <w:rPr>
          <w:rFonts w:ascii="Times New Roman" w:hAnsi="Times New Roman" w:cs="Times New Roman"/>
          <w:sz w:val="24"/>
          <w:szCs w:val="24"/>
        </w:rPr>
        <w:t>A Local Law in relation to creating district diversity working groups.</w:t>
      </w:r>
    </w:p>
    <w:p w14:paraId="46F05BA0" w14:textId="6F9E64FB" w:rsidR="00F67EBE" w:rsidRPr="00F44693" w:rsidRDefault="00674490" w:rsidP="00674490">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The proposed legislation would establish a working group in each community school district to review and make recommendations to foster and increase school diversity. The bill would require that each working group consist of at least 13 members, including teachers, parents, principals, students, community education council members, superintendents, and representatives of the Department of Education. The bill would further require each working group to partner with a community based organization and to create a plan to foster and increase school diversity, examining areas such as admissions, transfers, language access, and school transportation. Each working group would be required to meet at least once per quarter and hold at least one public hearing each quarter to solicit feedback. Each working group would be required to submit a report of its findings and plan to increase school diversity to the Mayor, the Chancellor, and the Speaker of the City Council. The proposed bill would provide that the local law would take effect immediately and would be repealed upon submission of the required plans</w:t>
      </w:r>
      <w:r w:rsidR="00F67EBE" w:rsidRPr="00F44693">
        <w:rPr>
          <w:rFonts w:ascii="Times New Roman" w:hAnsi="Times New Roman" w:cs="Times New Roman"/>
          <w:sz w:val="24"/>
          <w:szCs w:val="24"/>
        </w:rPr>
        <w:t xml:space="preserve">. </w:t>
      </w:r>
    </w:p>
    <w:p w14:paraId="2FE58D57" w14:textId="2124CCF4" w:rsidR="00F67EBE" w:rsidRDefault="00F67EBE" w:rsidP="0067449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Update to B version: </w:t>
      </w:r>
      <w:r>
        <w:rPr>
          <w:rFonts w:ascii="Times New Roman" w:hAnsi="Times New Roman" w:cs="Times New Roman"/>
          <w:sz w:val="24"/>
          <w:szCs w:val="24"/>
        </w:rPr>
        <w:t xml:space="preserve">Since the initial hearing on this bill, the bill has been amended </w:t>
      </w:r>
      <w:r w:rsidR="00674490">
        <w:rPr>
          <w:rFonts w:ascii="Times New Roman" w:hAnsi="Times New Roman" w:cs="Times New Roman"/>
          <w:sz w:val="24"/>
          <w:szCs w:val="24"/>
        </w:rPr>
        <w:t xml:space="preserve">to be less prescriptive and provide greater flexibility to the </w:t>
      </w:r>
      <w:r w:rsidR="00481DCD">
        <w:rPr>
          <w:rFonts w:ascii="Times New Roman" w:hAnsi="Times New Roman" w:cs="Times New Roman"/>
          <w:sz w:val="24"/>
          <w:szCs w:val="24"/>
        </w:rPr>
        <w:t>DOE</w:t>
      </w:r>
      <w:r w:rsidR="00674490">
        <w:rPr>
          <w:rFonts w:ascii="Times New Roman" w:hAnsi="Times New Roman" w:cs="Times New Roman"/>
          <w:sz w:val="24"/>
          <w:szCs w:val="24"/>
        </w:rPr>
        <w:t xml:space="preserve"> in creating and facilitating the work of these working groups</w:t>
      </w:r>
      <w:r>
        <w:rPr>
          <w:rFonts w:ascii="Times New Roman" w:hAnsi="Times New Roman" w:cs="Times New Roman"/>
          <w:sz w:val="24"/>
          <w:szCs w:val="24"/>
        </w:rPr>
        <w:t>.</w:t>
      </w:r>
      <w:r w:rsidR="00674490">
        <w:rPr>
          <w:rFonts w:ascii="Times New Roman" w:hAnsi="Times New Roman" w:cs="Times New Roman"/>
          <w:sz w:val="24"/>
          <w:szCs w:val="24"/>
        </w:rPr>
        <w:t xml:space="preserve"> The DOE will now be required to complete this work no later from five years of enactment of this bill and those community school districts that have either (i) created a plan to foster diversity within the 3 years of the effective date of this bill or (ii) have voluntarily engaged with the DOE to establish a working group as of the effective date of this bill will be exempt from the requirements of this bill.</w:t>
      </w:r>
    </w:p>
    <w:p w14:paraId="3B70A557" w14:textId="77777777" w:rsidR="006151FB" w:rsidRDefault="006151FB" w:rsidP="00F67EBE">
      <w:pPr>
        <w:jc w:val="both"/>
        <w:rPr>
          <w:rFonts w:ascii="Times New Roman" w:hAnsi="Times New Roman" w:cs="Times New Roman"/>
          <w:b/>
          <w:sz w:val="24"/>
          <w:szCs w:val="24"/>
          <w:u w:val="single"/>
        </w:rPr>
      </w:pPr>
    </w:p>
    <w:p w14:paraId="72A98B92" w14:textId="685FBA08" w:rsidR="00F67EBE" w:rsidRPr="00F44693" w:rsidRDefault="00F67EBE" w:rsidP="00F67EBE">
      <w:pPr>
        <w:jc w:val="both"/>
        <w:rPr>
          <w:rFonts w:ascii="Times New Roman" w:hAnsi="Times New Roman" w:cs="Times New Roman"/>
          <w:b/>
          <w:sz w:val="24"/>
          <w:szCs w:val="24"/>
          <w:u w:val="single"/>
        </w:rPr>
      </w:pPr>
      <w:r w:rsidRPr="00F44693">
        <w:rPr>
          <w:rFonts w:ascii="Times New Roman" w:hAnsi="Times New Roman" w:cs="Times New Roman"/>
          <w:b/>
          <w:sz w:val="24"/>
          <w:szCs w:val="24"/>
          <w:u w:val="single"/>
        </w:rPr>
        <w:t>ANALYSIS OF PR</w:t>
      </w:r>
      <w:r>
        <w:rPr>
          <w:rFonts w:ascii="Times New Roman" w:hAnsi="Times New Roman" w:cs="Times New Roman"/>
          <w:b/>
          <w:sz w:val="24"/>
          <w:szCs w:val="24"/>
          <w:u w:val="single"/>
        </w:rPr>
        <w:t>OPOSED</w:t>
      </w:r>
      <w:r w:rsidRPr="00F44693">
        <w:rPr>
          <w:rFonts w:ascii="Times New Roman" w:hAnsi="Times New Roman" w:cs="Times New Roman"/>
          <w:b/>
          <w:sz w:val="24"/>
          <w:szCs w:val="24"/>
          <w:u w:val="single"/>
        </w:rPr>
        <w:t xml:space="preserve"> INT. NO.</w:t>
      </w:r>
      <w:r w:rsidR="00674490">
        <w:rPr>
          <w:rFonts w:ascii="Times New Roman" w:hAnsi="Times New Roman" w:cs="Times New Roman"/>
          <w:b/>
          <w:sz w:val="24"/>
          <w:szCs w:val="24"/>
          <w:u w:val="single"/>
        </w:rPr>
        <w:t xml:space="preserve"> 1554</w:t>
      </w:r>
      <w:r>
        <w:rPr>
          <w:rFonts w:ascii="Times New Roman" w:hAnsi="Times New Roman" w:cs="Times New Roman"/>
          <w:b/>
          <w:sz w:val="24"/>
          <w:szCs w:val="24"/>
          <w:u w:val="single"/>
        </w:rPr>
        <w:t>-B</w:t>
      </w:r>
    </w:p>
    <w:p w14:paraId="480242CF" w14:textId="77777777" w:rsidR="00674490" w:rsidRPr="00F44693" w:rsidRDefault="00674490" w:rsidP="00674490">
      <w:pPr>
        <w:jc w:val="both"/>
        <w:rPr>
          <w:rFonts w:ascii="Times New Roman" w:hAnsi="Times New Roman" w:cs="Times New Roman"/>
          <w:sz w:val="24"/>
          <w:szCs w:val="24"/>
        </w:rPr>
      </w:pPr>
      <w:r w:rsidRPr="00F44693">
        <w:rPr>
          <w:rFonts w:ascii="Times New Roman" w:hAnsi="Times New Roman" w:cs="Times New Roman"/>
          <w:sz w:val="24"/>
          <w:szCs w:val="24"/>
        </w:rPr>
        <w:t>A Local Law to amend the administrative code of the city of New York, in relation to reporting on the demographics of school staff in New York city public schools.</w:t>
      </w:r>
    </w:p>
    <w:p w14:paraId="0855C558" w14:textId="19C9EA0D" w:rsidR="00F67EBE" w:rsidRPr="00F44693" w:rsidRDefault="00674490" w:rsidP="00674490">
      <w:pPr>
        <w:spacing w:after="0" w:line="480" w:lineRule="auto"/>
        <w:ind w:firstLine="720"/>
        <w:contextualSpacing/>
        <w:jc w:val="both"/>
        <w:rPr>
          <w:rFonts w:ascii="Times New Roman" w:hAnsi="Times New Roman" w:cs="Times New Roman"/>
          <w:sz w:val="24"/>
          <w:szCs w:val="24"/>
        </w:rPr>
      </w:pPr>
      <w:r w:rsidRPr="00F44693">
        <w:rPr>
          <w:rFonts w:ascii="Times New Roman" w:hAnsi="Times New Roman" w:cs="Times New Roman"/>
          <w:sz w:val="24"/>
          <w:szCs w:val="24"/>
        </w:rPr>
        <w:t>The proposed legislation would amend Local Law 59/2015 to require the Department of Education to annually report on the demographics of school staff. Such information would include the number of employees at each school, disaggregated by gender, race/ethnicity, length of employment, years of experience, highest degree earned, and job title. The bill would provide that such data would also be aggregated citywide and by community school district, and borough as applicable. The bill would provide that the local law would take effect immediately</w:t>
      </w:r>
      <w:r w:rsidR="00F67EBE" w:rsidRPr="00F44693">
        <w:rPr>
          <w:rFonts w:ascii="Times New Roman" w:hAnsi="Times New Roman" w:cs="Times New Roman"/>
          <w:sz w:val="24"/>
          <w:szCs w:val="24"/>
        </w:rPr>
        <w:t xml:space="preserve">. </w:t>
      </w:r>
    </w:p>
    <w:p w14:paraId="0C625979" w14:textId="6E84FC35" w:rsidR="00F67EBE" w:rsidRDefault="00F67EBE" w:rsidP="0067449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Update to B version: </w:t>
      </w:r>
      <w:r>
        <w:rPr>
          <w:rFonts w:ascii="Times New Roman" w:hAnsi="Times New Roman" w:cs="Times New Roman"/>
          <w:sz w:val="24"/>
          <w:szCs w:val="24"/>
        </w:rPr>
        <w:t xml:space="preserve">Since the initial hearing on this bill, the bill has been amended </w:t>
      </w:r>
      <w:r w:rsidR="006151FB">
        <w:rPr>
          <w:rFonts w:ascii="Times New Roman" w:hAnsi="Times New Roman" w:cs="Times New Roman"/>
          <w:sz w:val="24"/>
          <w:szCs w:val="24"/>
        </w:rPr>
        <w:t>to no longer require reporting on charter schools and highest degree earned by a school staff member due to the Department of Education not tracking such information; and the term school staff was disaggregated out into the reporting categories: teaching staff, leadership staff and other professional and paraprofessional staff. Finally, the reporting date was changed from November 1 to December 1, in order to align this reporting bill with Proposed Introduction 1550-A.</w:t>
      </w:r>
    </w:p>
    <w:p w14:paraId="7EE5B0FF" w14:textId="77777777" w:rsidR="00F67EBE" w:rsidRPr="00B05CAE" w:rsidRDefault="00F67EBE" w:rsidP="001F3235">
      <w:pPr>
        <w:spacing w:after="0" w:line="480" w:lineRule="auto"/>
        <w:ind w:firstLine="720"/>
        <w:contextualSpacing/>
        <w:jc w:val="both"/>
        <w:rPr>
          <w:rFonts w:ascii="Times New Roman" w:hAnsi="Times New Roman" w:cs="Times New Roman"/>
          <w:sz w:val="24"/>
          <w:szCs w:val="24"/>
        </w:rPr>
      </w:pPr>
    </w:p>
    <w:p w14:paraId="24EE8816" w14:textId="52407168" w:rsidR="000277C8" w:rsidRDefault="00F32AC3" w:rsidP="009432A8">
      <w:pPr>
        <w:spacing w:line="480" w:lineRule="auto"/>
        <w:jc w:val="both"/>
        <w:rPr>
          <w:rFonts w:ascii="Times New Roman" w:hAnsi="Times New Roman" w:cs="Times New Roman"/>
          <w:sz w:val="24"/>
          <w:szCs w:val="24"/>
        </w:rPr>
      </w:pPr>
      <w:r w:rsidRPr="00F32AC3">
        <w:rPr>
          <w:rFonts w:ascii="Times New Roman" w:hAnsi="Times New Roman" w:cs="Times New Roman"/>
          <w:b/>
          <w:sz w:val="24"/>
          <w:szCs w:val="24"/>
        </w:rPr>
        <w:t xml:space="preserve">UPDATE: </w:t>
      </w:r>
      <w:r w:rsidR="00BE130B">
        <w:rPr>
          <w:rFonts w:ascii="Times New Roman" w:hAnsi="Times New Roman" w:cs="Times New Roman"/>
          <w:sz w:val="24"/>
          <w:szCs w:val="24"/>
        </w:rPr>
        <w:t xml:space="preserve">On Thursday, November 14, 2019 the Committee passed </w:t>
      </w:r>
      <w:r w:rsidR="00BE130B" w:rsidRPr="00F32AC3">
        <w:rPr>
          <w:rFonts w:ascii="Times New Roman" w:hAnsi="Times New Roman" w:cs="Times New Roman"/>
          <w:sz w:val="24"/>
          <w:szCs w:val="24"/>
        </w:rPr>
        <w:t xml:space="preserve">Proposed Introduction Number </w:t>
      </w:r>
      <w:r w:rsidR="00BE130B">
        <w:rPr>
          <w:rFonts w:ascii="Times New Roman" w:hAnsi="Times New Roman" w:cs="Times New Roman"/>
          <w:sz w:val="24"/>
          <w:szCs w:val="24"/>
        </w:rPr>
        <w:t>1547-B, Proposed Introduction Number 1550-B, Proposed Introduction Number 1552-B, and Proposed Introduction Number 1554-B by a vote of fifteen in the affirmative, zero in the negative, with zero abstentions</w:t>
      </w:r>
      <w:r w:rsidR="009432A8">
        <w:rPr>
          <w:rFonts w:ascii="Times New Roman" w:hAnsi="Times New Roman" w:cs="Times New Roman"/>
          <w:sz w:val="24"/>
          <w:szCs w:val="24"/>
        </w:rPr>
        <w:t>.</w:t>
      </w:r>
    </w:p>
    <w:p w14:paraId="6F46AB49" w14:textId="5833032B" w:rsidR="009432A8" w:rsidRDefault="009432A8" w:rsidP="009432A8">
      <w:pPr>
        <w:spacing w:line="480" w:lineRule="auto"/>
        <w:jc w:val="both"/>
        <w:rPr>
          <w:rFonts w:ascii="Times New Roman" w:hAnsi="Times New Roman" w:cs="Times New Roman"/>
          <w:sz w:val="24"/>
          <w:szCs w:val="24"/>
        </w:rPr>
      </w:pPr>
    </w:p>
    <w:p w14:paraId="380D5EB7" w14:textId="43570DBA" w:rsidR="009432A8" w:rsidRDefault="009432A8" w:rsidP="006151FB">
      <w:pPr>
        <w:spacing w:line="480" w:lineRule="auto"/>
        <w:jc w:val="center"/>
        <w:rPr>
          <w:rFonts w:ascii="Times New Roman" w:hAnsi="Times New Roman" w:cs="Times New Roman"/>
          <w:sz w:val="24"/>
          <w:szCs w:val="24"/>
        </w:rPr>
      </w:pPr>
    </w:p>
    <w:p w14:paraId="09441E2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85BD10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7B369F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298180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1575C58"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6D2E51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4C7D874"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A92C1C8"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7CD4C7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8C239A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48231092"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4A5CD4F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07A6978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29D89C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0D7FD0E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08BC45A2"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6C40EA7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1C0662C6"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B21642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C66764E"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294E9B7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0983A756"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9FC5DC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22A7706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1A1C13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4052C9D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sz w:val="24"/>
          <w:szCs w:val="24"/>
        </w:rPr>
      </w:pPr>
    </w:p>
    <w:p w14:paraId="51AFD404" w14:textId="28D47738" w:rsidR="006151FB" w:rsidRDefault="006151FB" w:rsidP="00481DC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p>
    <w:p w14:paraId="2D90B01B" w14:textId="77777777" w:rsidR="00C25D73" w:rsidRDefault="00C25D73"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B368C02" w14:textId="77777777" w:rsidR="00C25D73" w:rsidRDefault="00C25D73"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362BA4E" w14:textId="77777777" w:rsidR="00C25D73" w:rsidRDefault="00C25D73"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1451122" w14:textId="77777777" w:rsidR="00C25D73" w:rsidRDefault="00C25D73"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7EA9D1A" w14:textId="77777777" w:rsidR="00BE130B" w:rsidRDefault="00BE130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D7E6BA1" w14:textId="77777777" w:rsidR="00BE130B" w:rsidRDefault="00BE130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9E89D4A" w14:textId="77777777" w:rsidR="00BE130B" w:rsidRDefault="00BE130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854F0C2" w14:textId="77777777" w:rsidR="00BE130B" w:rsidRDefault="00BE130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610BE43" w14:textId="2F8A5112"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Proposed Int. No. 1547-A</w:t>
      </w:r>
    </w:p>
    <w:p w14:paraId="1B5FCD6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557EA0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By Council Members Lander, Treyger, Torres and Kallos</w:t>
      </w:r>
    </w:p>
    <w:p w14:paraId="58BA8AF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077270A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..Title</w:t>
      </w:r>
    </w:p>
    <w:p w14:paraId="4C57F28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A Local Law to amend the administrative code of the city of New York, in relation to expanding reports on demographic data in New York city public schools</w:t>
      </w:r>
    </w:p>
    <w:p w14:paraId="65012D8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..Body</w:t>
      </w:r>
    </w:p>
    <w:p w14:paraId="793C0B6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14:paraId="73A772D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Be it enacted by the Council as follows:</w:t>
      </w:r>
    </w:p>
    <w:p w14:paraId="135AEF0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p>
    <w:p w14:paraId="428E7F58" w14:textId="22F10509"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Section 1. Section 21-956 of the administrative code of the city of New York, as added by local law number 59 for the year 2015, is amended to read as follows:</w:t>
      </w:r>
    </w:p>
    <w:p w14:paraId="6FB83C2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color w:val="auto"/>
          <w:sz w:val="24"/>
          <w:szCs w:val="24"/>
        </w:rPr>
        <w:t>§ 21-956 Definitions. For t</w:t>
      </w:r>
      <w:r w:rsidRPr="006151FB">
        <w:rPr>
          <w:rFonts w:ascii="Times New Roman" w:eastAsia="Times New Roman" w:hAnsi="Times New Roman" w:cs="Times New Roman"/>
          <w:sz w:val="24"/>
          <w:szCs w:val="24"/>
        </w:rPr>
        <w:t>he purposes of this chapter, the following terms [shall] have the following meanings:</w:t>
      </w:r>
    </w:p>
    <w:p w14:paraId="09E9185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[“]Over the counter[” shall mean]</w:t>
      </w:r>
      <w:r w:rsidRPr="006151FB">
        <w:rPr>
          <w:rFonts w:ascii="Times New Roman" w:eastAsia="Times New Roman" w:hAnsi="Times New Roman" w:cs="Times New Roman"/>
          <w:sz w:val="24"/>
          <w:szCs w:val="24"/>
          <w:u w:val="single"/>
        </w:rPr>
        <w:t>. The term “over the counter” means</w:t>
      </w:r>
      <w:r w:rsidRPr="006151FB">
        <w:rPr>
          <w:rFonts w:ascii="Times New Roman" w:eastAsia="Times New Roman" w:hAnsi="Times New Roman" w:cs="Times New Roman"/>
          <w:sz w:val="24"/>
          <w:szCs w:val="24"/>
        </w:rPr>
        <w:t xml:space="preserve"> a process of enrollment for high school students other than the citywide high school admissions process.</w:t>
      </w:r>
    </w:p>
    <w:p w14:paraId="4E585A1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[“]Performance level[” shall mean]</w:t>
      </w:r>
      <w:r w:rsidRPr="006151FB">
        <w:rPr>
          <w:rFonts w:ascii="Times New Roman" w:eastAsia="Times New Roman" w:hAnsi="Times New Roman" w:cs="Times New Roman"/>
          <w:sz w:val="24"/>
          <w:szCs w:val="24"/>
          <w:u w:val="single"/>
        </w:rPr>
        <w:t>. The term “performance level” means</w:t>
      </w:r>
      <w:r w:rsidRPr="006151FB">
        <w:rPr>
          <w:rFonts w:ascii="Times New Roman" w:eastAsia="Times New Roman" w:hAnsi="Times New Roman" w:cs="Times New Roman"/>
          <w:sz w:val="24"/>
          <w:szCs w:val="24"/>
        </w:rPr>
        <w:t xml:space="preserve"> the classification of test scores received on the New York state English language arts and mathematics examinations into four proficiency categories as reported by the state.</w:t>
      </w:r>
    </w:p>
    <w:p w14:paraId="2E83ED1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[“]Resident in temporary housing[” shall mean]</w:t>
      </w:r>
      <w:r w:rsidRPr="006151FB">
        <w:rPr>
          <w:rFonts w:ascii="Times New Roman" w:eastAsia="Times New Roman" w:hAnsi="Times New Roman" w:cs="Times New Roman"/>
          <w:sz w:val="24"/>
          <w:szCs w:val="24"/>
          <w:u w:val="single"/>
        </w:rPr>
        <w:t>. The term “resident in temporary housing” means</w:t>
      </w:r>
      <w:r w:rsidRPr="006151FB">
        <w:rPr>
          <w:rFonts w:ascii="Times New Roman" w:eastAsia="Times New Roman" w:hAnsi="Times New Roman" w:cs="Times New Roman"/>
          <w:sz w:val="24"/>
          <w:szCs w:val="24"/>
        </w:rPr>
        <w:t xml:space="preserve"> satisfying the definition of “homeless child” as set forth in chancellor’s regulation A-780.</w:t>
      </w:r>
    </w:p>
    <w:p w14:paraId="162B0D3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[“]School[” shall mean]</w:t>
      </w:r>
      <w:r w:rsidRPr="006151FB">
        <w:rPr>
          <w:rFonts w:ascii="Times New Roman" w:eastAsia="Times New Roman" w:hAnsi="Times New Roman" w:cs="Times New Roman"/>
          <w:sz w:val="24"/>
          <w:szCs w:val="24"/>
          <w:u w:val="single"/>
        </w:rPr>
        <w:t>. The term “school” means</w:t>
      </w:r>
      <w:r w:rsidRPr="006151FB">
        <w:rPr>
          <w:rFonts w:ascii="Times New Roman" w:eastAsia="Times New Roman" w:hAnsi="Times New Roman" w:cs="Times New Roman"/>
          <w:sz w:val="24"/>
          <w:szCs w:val="24"/>
        </w:rPr>
        <w:t xml:space="preserve"> a school of the city school district of the city of New York</w:t>
      </w:r>
      <w:r w:rsidRPr="006151FB">
        <w:rPr>
          <w:rFonts w:ascii="Times New Roman" w:eastAsia="Times New Roman" w:hAnsi="Times New Roman" w:cs="Times New Roman"/>
          <w:sz w:val="24"/>
          <w:szCs w:val="24"/>
          <w:u w:val="single"/>
        </w:rPr>
        <w:t>, including charter schools under the jurisdiction of the department</w:t>
      </w:r>
      <w:r w:rsidRPr="006151FB">
        <w:rPr>
          <w:rFonts w:ascii="Times New Roman" w:eastAsia="Times New Roman" w:hAnsi="Times New Roman" w:cs="Times New Roman"/>
          <w:sz w:val="24"/>
          <w:szCs w:val="24"/>
        </w:rPr>
        <w:t>.</w:t>
      </w:r>
    </w:p>
    <w:p w14:paraId="0CA758A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[“]Special programs[” shall mean]</w:t>
      </w:r>
      <w:r w:rsidRPr="006151FB">
        <w:rPr>
          <w:rFonts w:ascii="Times New Roman" w:eastAsia="Times New Roman" w:hAnsi="Times New Roman" w:cs="Times New Roman"/>
          <w:sz w:val="24"/>
          <w:szCs w:val="24"/>
          <w:u w:val="single"/>
        </w:rPr>
        <w:t>. The term “special programs” means</w:t>
      </w:r>
      <w:r w:rsidRPr="006151FB">
        <w:rPr>
          <w:rFonts w:ascii="Times New Roman" w:eastAsia="Times New Roman" w:hAnsi="Times New Roman" w:cs="Times New Roman"/>
          <w:sz w:val="24"/>
          <w:szCs w:val="24"/>
        </w:rPr>
        <w:t xml:space="preserve"> academic programs including but not limited to gifted and talented programs in grades kindergarten through five and dual language programs in grades kindergarten through eight.</w:t>
      </w:r>
    </w:p>
    <w:p w14:paraId="0B014F7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sz w:val="24"/>
          <w:szCs w:val="24"/>
        </w:rPr>
        <w:t xml:space="preserve">§ 2. Section 21-957 </w:t>
      </w:r>
      <w:r w:rsidRPr="006151FB">
        <w:rPr>
          <w:rFonts w:ascii="Times New Roman" w:eastAsia="Times New Roman" w:hAnsi="Times New Roman" w:cs="Times New Roman"/>
          <w:color w:val="auto"/>
          <w:sz w:val="24"/>
          <w:szCs w:val="24"/>
        </w:rPr>
        <w:t>of the administrative code of the city of New York, as added by local law number 59 for the year 2015, is amended to read as follows:</w:t>
      </w:r>
    </w:p>
    <w:p w14:paraId="4C53778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 21-957 Annual report on the demographics of students in </w:t>
      </w:r>
      <w:r w:rsidRPr="006151FB">
        <w:rPr>
          <w:rFonts w:ascii="Times New Roman" w:eastAsia="Times New Roman" w:hAnsi="Times New Roman" w:cs="Times New Roman"/>
          <w:sz w:val="24"/>
          <w:szCs w:val="24"/>
          <w:u w:val="single"/>
        </w:rPr>
        <w:t>grades</w:t>
      </w:r>
      <w:r w:rsidRPr="006151FB">
        <w:rPr>
          <w:rFonts w:ascii="Times New Roman" w:eastAsia="Times New Roman" w:hAnsi="Times New Roman" w:cs="Times New Roman"/>
          <w:sz w:val="24"/>
          <w:szCs w:val="24"/>
        </w:rPr>
        <w:t xml:space="preserve"> kindergarten through [grade] eight. Not later than December 31, 2015, and by [November 1] </w:t>
      </w:r>
      <w:r w:rsidRPr="006151FB">
        <w:rPr>
          <w:rFonts w:ascii="Times New Roman" w:eastAsia="Times New Roman" w:hAnsi="Times New Roman" w:cs="Times New Roman"/>
          <w:sz w:val="24"/>
          <w:szCs w:val="24"/>
          <w:u w:val="single"/>
        </w:rPr>
        <w:t>December 1</w:t>
      </w:r>
      <w:r w:rsidRPr="006151FB">
        <w:rPr>
          <w:rFonts w:ascii="Times New Roman" w:eastAsia="Times New Roman" w:hAnsi="Times New Roman" w:cs="Times New Roman"/>
          <w:sz w:val="24"/>
          <w:szCs w:val="24"/>
        </w:rPr>
        <w:t xml:space="preserve"> of each year thereafter, the department shall submit to the </w:t>
      </w:r>
      <w:r w:rsidRPr="006151FB">
        <w:rPr>
          <w:rFonts w:ascii="Times New Roman" w:eastAsia="Times New Roman" w:hAnsi="Times New Roman" w:cs="Times New Roman"/>
          <w:sz w:val="24"/>
          <w:szCs w:val="24"/>
          <w:u w:val="single"/>
        </w:rPr>
        <w:t>speaker of the</w:t>
      </w:r>
      <w:r w:rsidRPr="006151FB">
        <w:rPr>
          <w:rFonts w:ascii="Times New Roman" w:eastAsia="Times New Roman" w:hAnsi="Times New Roman" w:cs="Times New Roman"/>
          <w:sz w:val="24"/>
          <w:szCs w:val="24"/>
        </w:rPr>
        <w:t xml:space="preserve"> council and post on its website a report regarding the following:</w:t>
      </w:r>
    </w:p>
    <w:p w14:paraId="391D5F5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a. For each community school district, school within such district, [and] special program within such school, </w:t>
      </w:r>
      <w:r w:rsidRPr="006151FB">
        <w:rPr>
          <w:rFonts w:ascii="Times New Roman" w:eastAsia="Times New Roman" w:hAnsi="Times New Roman" w:cs="Times New Roman"/>
          <w:sz w:val="24"/>
          <w:szCs w:val="24"/>
          <w:u w:val="single"/>
        </w:rPr>
        <w:t>and grade within such school,</w:t>
      </w:r>
      <w:r w:rsidRPr="006151FB">
        <w:rPr>
          <w:rFonts w:ascii="Times New Roman" w:eastAsia="Times New Roman" w:hAnsi="Times New Roman" w:cs="Times New Roman"/>
          <w:sz w:val="24"/>
          <w:szCs w:val="24"/>
        </w:rPr>
        <w:t xml:space="preserve"> the total number of public school students enrolled in the preceding school year in grades kindergarten through eight and the number and percentage of such students who:</w:t>
      </w:r>
    </w:p>
    <w:p w14:paraId="36DE882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color w:val="auto"/>
          <w:sz w:val="24"/>
          <w:szCs w:val="24"/>
        </w:rPr>
        <w:t>1. [</w:t>
      </w:r>
      <w:r w:rsidRPr="006151FB">
        <w:rPr>
          <w:rFonts w:ascii="Times New Roman" w:eastAsia="Times New Roman" w:hAnsi="Times New Roman" w:cs="Times New Roman"/>
          <w:sz w:val="24"/>
          <w:szCs w:val="24"/>
        </w:rPr>
        <w:t xml:space="preserve">receive] </w:t>
      </w:r>
      <w:r w:rsidRPr="006151FB">
        <w:rPr>
          <w:rFonts w:ascii="Times New Roman" w:eastAsia="Times New Roman" w:hAnsi="Times New Roman" w:cs="Times New Roman"/>
          <w:sz w:val="24"/>
          <w:szCs w:val="24"/>
          <w:u w:val="single"/>
        </w:rPr>
        <w:t>Receive</w:t>
      </w:r>
      <w:r w:rsidRPr="006151FB">
        <w:rPr>
          <w:rFonts w:ascii="Times New Roman" w:eastAsia="Times New Roman" w:hAnsi="Times New Roman" w:cs="Times New Roman"/>
          <w:sz w:val="24"/>
          <w:szCs w:val="24"/>
        </w:rPr>
        <w:t xml:space="preserve"> special education services;</w:t>
      </w:r>
    </w:p>
    <w:p w14:paraId="121954C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2. [are] </w:t>
      </w:r>
      <w:r w:rsidRPr="006151FB">
        <w:rPr>
          <w:rFonts w:ascii="Times New Roman" w:eastAsia="Times New Roman" w:hAnsi="Times New Roman" w:cs="Times New Roman"/>
          <w:sz w:val="24"/>
          <w:szCs w:val="24"/>
          <w:u w:val="single"/>
        </w:rPr>
        <w:t>Are</w:t>
      </w:r>
      <w:r w:rsidRPr="006151FB">
        <w:rPr>
          <w:rFonts w:ascii="Times New Roman" w:eastAsia="Times New Roman" w:hAnsi="Times New Roman" w:cs="Times New Roman"/>
          <w:sz w:val="24"/>
          <w:szCs w:val="24"/>
        </w:rPr>
        <w:t xml:space="preserve"> English language learners;</w:t>
      </w:r>
    </w:p>
    <w:p w14:paraId="70D6E4C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3. [receive] </w:t>
      </w:r>
      <w:r w:rsidRPr="006151FB">
        <w:rPr>
          <w:rFonts w:ascii="Times New Roman" w:eastAsia="Times New Roman" w:hAnsi="Times New Roman" w:cs="Times New Roman"/>
          <w:sz w:val="24"/>
          <w:szCs w:val="24"/>
          <w:u w:val="single"/>
        </w:rPr>
        <w:t>Are eligible for the federal</w:t>
      </w:r>
      <w:r w:rsidRPr="006151FB">
        <w:rPr>
          <w:rFonts w:ascii="Times New Roman" w:eastAsia="Times New Roman" w:hAnsi="Times New Roman" w:cs="Times New Roman"/>
          <w:sz w:val="24"/>
          <w:szCs w:val="24"/>
        </w:rPr>
        <w:t xml:space="preserve"> free or reduced price [school lunch] </w:t>
      </w:r>
      <w:r w:rsidRPr="006151FB">
        <w:rPr>
          <w:rFonts w:ascii="Times New Roman" w:eastAsia="Times New Roman" w:hAnsi="Times New Roman" w:cs="Times New Roman"/>
          <w:sz w:val="24"/>
          <w:szCs w:val="24"/>
          <w:u w:val="single"/>
        </w:rPr>
        <w:t>meals program</w:t>
      </w:r>
      <w:r w:rsidRPr="006151FB">
        <w:rPr>
          <w:rFonts w:ascii="Times New Roman" w:eastAsia="Times New Roman" w:hAnsi="Times New Roman" w:cs="Times New Roman"/>
          <w:sz w:val="24"/>
          <w:szCs w:val="24"/>
        </w:rPr>
        <w:t>;</w:t>
      </w:r>
    </w:p>
    <w:p w14:paraId="7F13C23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4. [reside] </w:t>
      </w:r>
      <w:r w:rsidRPr="006151FB">
        <w:rPr>
          <w:rFonts w:ascii="Times New Roman" w:eastAsia="Times New Roman" w:hAnsi="Times New Roman" w:cs="Times New Roman"/>
          <w:sz w:val="24"/>
          <w:szCs w:val="24"/>
          <w:u w:val="single"/>
        </w:rPr>
        <w:t>Reside</w:t>
      </w:r>
      <w:r w:rsidRPr="006151FB">
        <w:rPr>
          <w:rFonts w:ascii="Times New Roman" w:eastAsia="Times New Roman" w:hAnsi="Times New Roman" w:cs="Times New Roman"/>
          <w:sz w:val="24"/>
          <w:szCs w:val="24"/>
        </w:rPr>
        <w:t xml:space="preserve"> in temporary housing; [and]</w:t>
      </w:r>
    </w:p>
    <w:p w14:paraId="340EB80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sz w:val="24"/>
          <w:szCs w:val="24"/>
        </w:rPr>
        <w:t xml:space="preserve">5. [are] </w:t>
      </w:r>
      <w:r w:rsidRPr="006151FB">
        <w:rPr>
          <w:rFonts w:ascii="Times New Roman" w:eastAsia="Times New Roman" w:hAnsi="Times New Roman" w:cs="Times New Roman"/>
          <w:sz w:val="24"/>
          <w:szCs w:val="24"/>
          <w:u w:val="single"/>
        </w:rPr>
        <w:t>Are attending school out of the attendance zone in which the student resides; and</w:t>
      </w:r>
    </w:p>
    <w:p w14:paraId="33B6F51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u w:val="single"/>
        </w:rPr>
        <w:t>6. Are</w:t>
      </w:r>
      <w:r w:rsidRPr="006151FB">
        <w:rPr>
          <w:rFonts w:ascii="Times New Roman" w:eastAsia="Times New Roman" w:hAnsi="Times New Roman" w:cs="Times New Roman"/>
          <w:sz w:val="24"/>
          <w:szCs w:val="24"/>
        </w:rPr>
        <w:t xml:space="preserve"> attending school out of the community school district in which the student resides.</w:t>
      </w:r>
    </w:p>
    <w:p w14:paraId="0CE4E8D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b. The data provided pursuant to subdivision a shall be disaggregated by:</w:t>
      </w:r>
    </w:p>
    <w:p w14:paraId="44C6560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1. [grade] </w:t>
      </w:r>
      <w:r w:rsidRPr="006151FB">
        <w:rPr>
          <w:rFonts w:ascii="Times New Roman" w:eastAsia="Times New Roman" w:hAnsi="Times New Roman" w:cs="Times New Roman"/>
          <w:sz w:val="24"/>
          <w:szCs w:val="24"/>
          <w:u w:val="single"/>
        </w:rPr>
        <w:t>Grade</w:t>
      </w:r>
      <w:r w:rsidRPr="006151FB">
        <w:rPr>
          <w:rFonts w:ascii="Times New Roman" w:eastAsia="Times New Roman" w:hAnsi="Times New Roman" w:cs="Times New Roman"/>
          <w:sz w:val="24"/>
          <w:szCs w:val="24"/>
        </w:rPr>
        <w:t xml:space="preserve"> level;</w:t>
      </w:r>
    </w:p>
    <w:p w14:paraId="07DE378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2. [race] </w:t>
      </w:r>
      <w:r w:rsidRPr="006151FB">
        <w:rPr>
          <w:rFonts w:ascii="Times New Roman" w:eastAsia="Times New Roman" w:hAnsi="Times New Roman" w:cs="Times New Roman"/>
          <w:sz w:val="24"/>
          <w:szCs w:val="24"/>
          <w:u w:val="single"/>
        </w:rPr>
        <w:t>Race</w:t>
      </w:r>
      <w:r w:rsidRPr="006151FB">
        <w:rPr>
          <w:rFonts w:ascii="Times New Roman" w:eastAsia="Times New Roman" w:hAnsi="Times New Roman" w:cs="Times New Roman"/>
          <w:sz w:val="24"/>
          <w:szCs w:val="24"/>
        </w:rPr>
        <w:t xml:space="preserve"> or ethnicity;</w:t>
      </w:r>
    </w:p>
    <w:p w14:paraId="73054E1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3. [gender] </w:t>
      </w:r>
      <w:r w:rsidRPr="006151FB">
        <w:rPr>
          <w:rFonts w:ascii="Times New Roman" w:eastAsia="Times New Roman" w:hAnsi="Times New Roman" w:cs="Times New Roman"/>
          <w:sz w:val="24"/>
          <w:szCs w:val="24"/>
          <w:u w:val="single"/>
        </w:rPr>
        <w:t>Gender</w:t>
      </w:r>
      <w:r w:rsidRPr="006151FB">
        <w:rPr>
          <w:rFonts w:ascii="Times New Roman" w:eastAsia="Times New Roman" w:hAnsi="Times New Roman" w:cs="Times New Roman"/>
          <w:sz w:val="24"/>
          <w:szCs w:val="24"/>
        </w:rPr>
        <w:t>; [and]</w:t>
      </w:r>
    </w:p>
    <w:p w14:paraId="2D90F76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sz w:val="24"/>
          <w:szCs w:val="24"/>
        </w:rPr>
        <w:t xml:space="preserve">4. [for students who are English language learners, primary home language.] </w:t>
      </w:r>
      <w:r w:rsidRPr="006151FB">
        <w:rPr>
          <w:rFonts w:ascii="Times New Roman" w:eastAsia="Times New Roman" w:hAnsi="Times New Roman" w:cs="Times New Roman"/>
          <w:sz w:val="24"/>
          <w:szCs w:val="24"/>
          <w:u w:val="single"/>
        </w:rPr>
        <w:t>English language learner status; and</w:t>
      </w:r>
    </w:p>
    <w:p w14:paraId="2D71309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u w:val="single"/>
        </w:rPr>
        <w:t>5. Primary home language.</w:t>
      </w:r>
    </w:p>
    <w:p w14:paraId="6A61234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rPr>
        <w:t xml:space="preserve"> c. For students in grades three through eight, the data p</w:t>
      </w:r>
      <w:r w:rsidRPr="006151FB">
        <w:rPr>
          <w:rFonts w:ascii="Times New Roman" w:eastAsia="Times New Roman" w:hAnsi="Times New Roman" w:cs="Times New Roman"/>
          <w:sz w:val="24"/>
          <w:szCs w:val="24"/>
          <w:shd w:val="clear" w:color="auto" w:fill="FFFFFF"/>
        </w:rPr>
        <w:t>rovided pursuant to subdivision a of this section shall indicate:</w:t>
      </w:r>
    </w:p>
    <w:p w14:paraId="2B94787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1. [the] </w:t>
      </w:r>
      <w:r w:rsidRPr="006151FB">
        <w:rPr>
          <w:rFonts w:ascii="Times New Roman" w:eastAsia="Times New Roman" w:hAnsi="Times New Roman" w:cs="Times New Roman"/>
          <w:sz w:val="24"/>
          <w:szCs w:val="24"/>
          <w:u w:val="single"/>
          <w:shd w:val="clear" w:color="auto" w:fill="FFFFFF"/>
        </w:rPr>
        <w:t>The</w:t>
      </w:r>
      <w:r w:rsidRPr="006151FB">
        <w:rPr>
          <w:rFonts w:ascii="Times New Roman" w:eastAsia="Times New Roman" w:hAnsi="Times New Roman" w:cs="Times New Roman"/>
          <w:sz w:val="24"/>
          <w:szCs w:val="24"/>
          <w:shd w:val="clear" w:color="auto" w:fill="FFFFFF"/>
        </w:rPr>
        <w:t xml:space="preserve"> number of students who completed the New York state mathematics examination, disaggregated by performance level; and</w:t>
      </w:r>
    </w:p>
    <w:p w14:paraId="79DE8D9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sz w:val="24"/>
          <w:szCs w:val="24"/>
          <w:shd w:val="clear" w:color="auto" w:fill="FFFFFF"/>
        </w:rPr>
        <w:t xml:space="preserve">2. [the] </w:t>
      </w:r>
      <w:r w:rsidRPr="006151FB">
        <w:rPr>
          <w:rFonts w:ascii="Times New Roman" w:eastAsia="Times New Roman" w:hAnsi="Times New Roman" w:cs="Times New Roman"/>
          <w:sz w:val="24"/>
          <w:szCs w:val="24"/>
          <w:u w:val="single"/>
          <w:shd w:val="clear" w:color="auto" w:fill="FFFFFF"/>
        </w:rPr>
        <w:t>The</w:t>
      </w:r>
      <w:r w:rsidRPr="006151FB">
        <w:rPr>
          <w:rFonts w:ascii="Times New Roman" w:eastAsia="Times New Roman" w:hAnsi="Times New Roman" w:cs="Times New Roman"/>
          <w:sz w:val="24"/>
          <w:szCs w:val="24"/>
          <w:shd w:val="clear" w:color="auto" w:fill="FFFFFF"/>
        </w:rPr>
        <w:t xml:space="preserve"> number of students who completed the New York state English language arts examination, disaggregated by performance level.</w:t>
      </w:r>
    </w:p>
    <w:p w14:paraId="69EA358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d. For each school and special program set forth in subdivision a of this section, the department shall report:</w:t>
      </w:r>
    </w:p>
    <w:p w14:paraId="5913DF3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xml:space="preserve">1. [the] </w:t>
      </w:r>
      <w:r w:rsidRPr="006151FB">
        <w:rPr>
          <w:rFonts w:ascii="Times New Roman" w:eastAsia="Times New Roman" w:hAnsi="Times New Roman" w:cs="Times New Roman"/>
          <w:color w:val="auto"/>
          <w:sz w:val="24"/>
          <w:szCs w:val="24"/>
          <w:u w:val="single"/>
        </w:rPr>
        <w:t>The</w:t>
      </w:r>
      <w:r w:rsidRPr="006151FB">
        <w:rPr>
          <w:rFonts w:ascii="Times New Roman" w:eastAsia="Times New Roman" w:hAnsi="Times New Roman" w:cs="Times New Roman"/>
          <w:color w:val="auto"/>
          <w:sz w:val="24"/>
          <w:szCs w:val="24"/>
        </w:rPr>
        <w:t xml:space="preserve"> admissions process used by such school or special program, [such as] </w:t>
      </w:r>
      <w:r w:rsidRPr="006151FB">
        <w:rPr>
          <w:rFonts w:ascii="Times New Roman" w:eastAsia="Times New Roman" w:hAnsi="Times New Roman" w:cs="Times New Roman"/>
          <w:color w:val="auto"/>
          <w:sz w:val="24"/>
          <w:szCs w:val="24"/>
          <w:u w:val="single"/>
        </w:rPr>
        <w:t>including but not limited to,</w:t>
      </w:r>
      <w:r w:rsidRPr="006151FB">
        <w:rPr>
          <w:rFonts w:ascii="Times New Roman" w:eastAsia="Times New Roman" w:hAnsi="Times New Roman" w:cs="Times New Roman"/>
          <w:color w:val="auto"/>
          <w:sz w:val="24"/>
          <w:szCs w:val="24"/>
        </w:rPr>
        <w:t xml:space="preserve"> whether admission to such school or special program is based on a lottery[,]</w:t>
      </w:r>
      <w:r w:rsidRPr="006151FB">
        <w:rPr>
          <w:rFonts w:ascii="Times New Roman" w:eastAsia="Times New Roman" w:hAnsi="Times New Roman" w:cs="Times New Roman"/>
          <w:color w:val="auto"/>
          <w:sz w:val="24"/>
          <w:szCs w:val="24"/>
          <w:u w:val="single"/>
        </w:rPr>
        <w:t>;</w:t>
      </w:r>
      <w:r w:rsidRPr="006151FB">
        <w:rPr>
          <w:rFonts w:ascii="Times New Roman" w:eastAsia="Times New Roman" w:hAnsi="Times New Roman" w:cs="Times New Roman"/>
          <w:color w:val="auto"/>
          <w:sz w:val="24"/>
          <w:szCs w:val="24"/>
        </w:rPr>
        <w:t xml:space="preserve"> a geographic zone[,]</w:t>
      </w:r>
      <w:r w:rsidRPr="006151FB">
        <w:rPr>
          <w:rFonts w:ascii="Times New Roman" w:eastAsia="Times New Roman" w:hAnsi="Times New Roman" w:cs="Times New Roman"/>
          <w:color w:val="auto"/>
          <w:sz w:val="24"/>
          <w:szCs w:val="24"/>
          <w:u w:val="single"/>
        </w:rPr>
        <w:t>; an audition;</w:t>
      </w:r>
      <w:r w:rsidRPr="006151FB">
        <w:rPr>
          <w:rFonts w:ascii="Times New Roman" w:eastAsia="Times New Roman" w:hAnsi="Times New Roman" w:cs="Times New Roman"/>
          <w:color w:val="auto"/>
          <w:sz w:val="24"/>
          <w:szCs w:val="24"/>
        </w:rPr>
        <w:t xml:space="preserve"> a screening of candidates for such school</w:t>
      </w:r>
      <w:r w:rsidRPr="006151FB">
        <w:rPr>
          <w:rFonts w:ascii="Times New Roman" w:eastAsia="Times New Roman" w:hAnsi="Times New Roman" w:cs="Times New Roman"/>
          <w:color w:val="auto"/>
          <w:sz w:val="24"/>
          <w:szCs w:val="24"/>
          <w:u w:val="single"/>
        </w:rPr>
        <w:t>; including a detailed description of such screening[</w:t>
      </w:r>
      <w:r w:rsidRPr="006151FB">
        <w:rPr>
          <w:rFonts w:ascii="Times New Roman" w:eastAsia="Times New Roman" w:hAnsi="Times New Roman" w:cs="Times New Roman"/>
          <w:color w:val="auto"/>
          <w:sz w:val="24"/>
          <w:szCs w:val="24"/>
        </w:rPr>
        <w:t>,]</w:t>
      </w:r>
      <w:r w:rsidRPr="006151FB">
        <w:rPr>
          <w:rFonts w:ascii="Times New Roman" w:eastAsia="Times New Roman" w:hAnsi="Times New Roman" w:cs="Times New Roman"/>
          <w:color w:val="auto"/>
          <w:sz w:val="24"/>
          <w:szCs w:val="24"/>
          <w:u w:val="single"/>
        </w:rPr>
        <w:t>;</w:t>
      </w:r>
      <w:r w:rsidRPr="006151FB">
        <w:rPr>
          <w:rFonts w:ascii="Times New Roman" w:eastAsia="Times New Roman" w:hAnsi="Times New Roman" w:cs="Times New Roman"/>
          <w:color w:val="auto"/>
          <w:sz w:val="24"/>
          <w:szCs w:val="24"/>
        </w:rPr>
        <w:t xml:space="preserve"> or a standardized test; [and]</w:t>
      </w:r>
    </w:p>
    <w:p w14:paraId="6A665DA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rPr>
        <w:t xml:space="preserve">2. [whether other] </w:t>
      </w:r>
      <w:r w:rsidRPr="006151FB">
        <w:rPr>
          <w:rFonts w:ascii="Times New Roman" w:eastAsia="Times New Roman" w:hAnsi="Times New Roman" w:cs="Times New Roman"/>
          <w:color w:val="auto"/>
          <w:sz w:val="24"/>
          <w:szCs w:val="24"/>
          <w:u w:val="single"/>
        </w:rPr>
        <w:t>Any</w:t>
      </w:r>
      <w:r w:rsidRPr="006151FB">
        <w:rPr>
          <w:rFonts w:ascii="Times New Roman" w:eastAsia="Times New Roman" w:hAnsi="Times New Roman" w:cs="Times New Roman"/>
          <w:color w:val="auto"/>
          <w:sz w:val="24"/>
          <w:szCs w:val="24"/>
        </w:rPr>
        <w:t xml:space="preserve"> criteria or methods </w:t>
      </w:r>
      <w:r w:rsidRPr="006151FB">
        <w:rPr>
          <w:rFonts w:ascii="Times New Roman" w:eastAsia="Times New Roman" w:hAnsi="Times New Roman" w:cs="Times New Roman"/>
          <w:color w:val="auto"/>
          <w:sz w:val="24"/>
          <w:szCs w:val="24"/>
          <w:u w:val="single"/>
        </w:rPr>
        <w:t>that</w:t>
      </w:r>
      <w:r w:rsidRPr="006151FB">
        <w:rPr>
          <w:rFonts w:ascii="Times New Roman" w:eastAsia="Times New Roman" w:hAnsi="Times New Roman" w:cs="Times New Roman"/>
          <w:color w:val="auto"/>
          <w:sz w:val="24"/>
          <w:szCs w:val="24"/>
        </w:rPr>
        <w:t xml:space="preserve"> are used [for admission] </w:t>
      </w:r>
      <w:r w:rsidRPr="006151FB">
        <w:rPr>
          <w:rFonts w:ascii="Times New Roman" w:eastAsia="Times New Roman" w:hAnsi="Times New Roman" w:cs="Times New Roman"/>
          <w:color w:val="auto"/>
          <w:sz w:val="24"/>
          <w:szCs w:val="24"/>
          <w:u w:val="single"/>
        </w:rPr>
        <w:t>to supplement the admissions process</w:t>
      </w:r>
      <w:r w:rsidRPr="006151FB">
        <w:rPr>
          <w:rFonts w:ascii="Times New Roman" w:eastAsia="Times New Roman" w:hAnsi="Times New Roman" w:cs="Times New Roman"/>
          <w:color w:val="auto"/>
          <w:sz w:val="24"/>
          <w:szCs w:val="24"/>
        </w:rPr>
        <w:t>, including but not limited to</w:t>
      </w:r>
      <w:r w:rsidRPr="006151FB">
        <w:rPr>
          <w:rFonts w:ascii="Times New Roman" w:eastAsia="Times New Roman" w:hAnsi="Times New Roman" w:cs="Times New Roman"/>
          <w:color w:val="auto"/>
          <w:sz w:val="24"/>
          <w:szCs w:val="24"/>
          <w:u w:val="single"/>
        </w:rPr>
        <w:t xml:space="preserve">, preferences established under the department’s diversity in admissions pilot, composite score formulas, </w:t>
      </w:r>
      <w:r w:rsidRPr="006151FB">
        <w:rPr>
          <w:rFonts w:ascii="Times New Roman" w:eastAsia="Times New Roman" w:hAnsi="Times New Roman" w:cs="Times New Roman"/>
          <w:color w:val="auto"/>
          <w:sz w:val="24"/>
          <w:szCs w:val="24"/>
        </w:rPr>
        <w:t>waitlists or a principal's discretion[.]</w:t>
      </w:r>
      <w:r w:rsidRPr="006151FB">
        <w:rPr>
          <w:rFonts w:ascii="Times New Roman" w:eastAsia="Times New Roman" w:hAnsi="Times New Roman" w:cs="Times New Roman"/>
          <w:color w:val="auto"/>
          <w:sz w:val="24"/>
          <w:szCs w:val="24"/>
          <w:u w:val="single"/>
        </w:rPr>
        <w:t xml:space="preserve">; </w:t>
      </w:r>
    </w:p>
    <w:p w14:paraId="7422A28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3. A side-by-side comparison of the racial and ethnic demographics of such school or special program with the racial and ethnic demographics of all students in grades kindergarten through eight that reside within the applicable attendance zone, and, if the applicable attendance zone is smaller than the community school district, a side-by-side comparison of the racial and ethnic demographics of the school or special program, the applicable attendance zone and the applicable community school district; and</w:t>
      </w:r>
    </w:p>
    <w:p w14:paraId="6FC137D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u w:val="single"/>
        </w:rPr>
        <w:t>4. Whether such school or special program is becoming more or less similar to the racial and ethnic demographics of the applicable attendance zone and the community school district, based on the comparison required pursuant to paragraph 3 of this subdivision.</w:t>
      </w:r>
      <w:r w:rsidRPr="006151FB">
        <w:rPr>
          <w:rFonts w:ascii="Times New Roman" w:eastAsia="Times New Roman" w:hAnsi="Times New Roman" w:cs="Times New Roman"/>
          <w:color w:val="auto"/>
          <w:sz w:val="24"/>
          <w:szCs w:val="24"/>
        </w:rPr>
        <w:t xml:space="preserve"> </w:t>
      </w:r>
    </w:p>
    <w:p w14:paraId="6287C1B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xml:space="preserve">e. [The] </w:t>
      </w:r>
      <w:r w:rsidRPr="006151FB">
        <w:rPr>
          <w:rFonts w:ascii="Times New Roman" w:eastAsia="Times New Roman" w:hAnsi="Times New Roman" w:cs="Times New Roman"/>
          <w:color w:val="auto"/>
          <w:sz w:val="24"/>
          <w:szCs w:val="24"/>
          <w:u w:val="single"/>
        </w:rPr>
        <w:t>For each community school district, the</w:t>
      </w:r>
      <w:r w:rsidRPr="006151FB">
        <w:rPr>
          <w:rFonts w:ascii="Times New Roman" w:eastAsia="Times New Roman" w:hAnsi="Times New Roman" w:cs="Times New Roman"/>
          <w:color w:val="auto"/>
          <w:sz w:val="24"/>
          <w:szCs w:val="24"/>
        </w:rPr>
        <w:t xml:space="preserve"> department shall report on </w:t>
      </w:r>
      <w:r w:rsidRPr="006151FB">
        <w:rPr>
          <w:rFonts w:ascii="Times New Roman" w:eastAsia="Times New Roman" w:hAnsi="Times New Roman" w:cs="Times New Roman"/>
          <w:color w:val="auto"/>
          <w:sz w:val="24"/>
          <w:szCs w:val="24"/>
          <w:u w:val="single"/>
        </w:rPr>
        <w:t>whether the department made</w:t>
      </w:r>
      <w:r w:rsidRPr="006151FB">
        <w:rPr>
          <w:rFonts w:ascii="Times New Roman" w:eastAsia="Times New Roman" w:hAnsi="Times New Roman" w:cs="Times New Roman"/>
          <w:color w:val="auto"/>
          <w:sz w:val="24"/>
          <w:szCs w:val="24"/>
        </w:rPr>
        <w:t xml:space="preserve"> any efforts </w:t>
      </w:r>
      <w:r w:rsidRPr="006151FB">
        <w:rPr>
          <w:rFonts w:ascii="Times New Roman" w:eastAsia="Times New Roman" w:hAnsi="Times New Roman" w:cs="Times New Roman"/>
          <w:color w:val="auto"/>
          <w:sz w:val="24"/>
          <w:szCs w:val="24"/>
          <w:u w:val="single"/>
        </w:rPr>
        <w:t>in such community school district</w:t>
      </w:r>
      <w:r w:rsidRPr="006151FB">
        <w:rPr>
          <w:rFonts w:ascii="Times New Roman" w:eastAsia="Times New Roman" w:hAnsi="Times New Roman" w:cs="Times New Roman"/>
          <w:color w:val="auto"/>
          <w:sz w:val="24"/>
          <w:szCs w:val="24"/>
        </w:rPr>
        <w:t xml:space="preserve"> during the preceding school year to encourage a diverse student body in its schools and special programs </w:t>
      </w:r>
      <w:r w:rsidRPr="006151FB">
        <w:rPr>
          <w:rFonts w:ascii="Times New Roman" w:eastAsia="Times New Roman" w:hAnsi="Times New Roman" w:cs="Times New Roman"/>
          <w:color w:val="auto"/>
          <w:sz w:val="24"/>
          <w:szCs w:val="24"/>
          <w:u w:val="single"/>
        </w:rPr>
        <w:t>and, if so, the details of such efforts,</w:t>
      </w:r>
      <w:r w:rsidRPr="006151FB">
        <w:rPr>
          <w:rFonts w:ascii="Times New Roman" w:eastAsia="Times New Roman" w:hAnsi="Times New Roman" w:cs="Times New Roman"/>
          <w:color w:val="auto"/>
          <w:sz w:val="24"/>
          <w:szCs w:val="24"/>
        </w:rPr>
        <w:t xml:space="preserve"> including, but not limited to, strategic site selection of new schools and special programs, making recommendations to the community education council to draw attendance zones with recognition of the demographics of neighborhoods, the allocation of resources for schools and special programs, and targeted outreach and recruitment efforts.</w:t>
      </w:r>
    </w:p>
    <w:p w14:paraId="0D1F738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spacing w:after="0" w:line="480" w:lineRule="auto"/>
        <w:ind w:firstLine="720"/>
        <w:jc w:val="both"/>
        <w:rPr>
          <w:rFonts w:ascii="Times New Roman" w:eastAsia="Times New Roman" w:hAnsi="Times New Roman" w:cs="Times New Roman"/>
          <w:color w:val="auto"/>
          <w:u w:val="single"/>
        </w:rPr>
      </w:pPr>
      <w:r w:rsidRPr="006151FB">
        <w:rPr>
          <w:rFonts w:ascii="Times New Roman" w:eastAsia="Times New Roman" w:hAnsi="Times New Roman" w:cs="Times New Roman"/>
          <w:color w:val="auto"/>
          <w:sz w:val="24"/>
          <w:szCs w:val="24"/>
        </w:rPr>
        <w:t xml:space="preserve">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or contains an amount that would allow another category that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to be deduced, the number shall be replaced with a symbol[, or shall be subject to some other form of data suppression]. </w:t>
      </w:r>
      <w:r w:rsidRPr="006151FB">
        <w:rPr>
          <w:rFonts w:ascii="Times New Roman" w:eastAsia="Times New Roman" w:hAnsi="Times New Roman" w:cs="Times New Roman"/>
          <w:color w:val="auto"/>
          <w:sz w:val="24"/>
          <w:szCs w:val="24"/>
          <w:u w:val="single"/>
        </w:rPr>
        <w:t>A category that contains zero shall be reported as zero,</w:t>
      </w:r>
      <w:r w:rsidRPr="006151FB">
        <w:rPr>
          <w:rFonts w:ascii="Times New Roman" w:eastAsia="Times New Roman" w:hAnsi="Times New Roman" w:cs="Times New Roman"/>
          <w:sz w:val="24"/>
          <w:szCs w:val="24"/>
          <w:u w:val="single"/>
        </w:rPr>
        <w:t xml:space="preserve"> unless such reporting would violate any applicable provision of federal, state or local law relating to the privacy of student information.</w:t>
      </w:r>
    </w:p>
    <w:p w14:paraId="0A9EF68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u w:val="single"/>
        </w:rPr>
        <w:t>g. The report required pursuant to this section shall, to the extent the department has such information, include data regarding charter schools located within the five boroughs.</w:t>
      </w:r>
      <w:r w:rsidRPr="006151FB">
        <w:rPr>
          <w:rFonts w:ascii="Times New Roman" w:eastAsia="Times New Roman" w:hAnsi="Times New Roman" w:cs="Times New Roman"/>
          <w:color w:val="auto"/>
          <w:sz w:val="24"/>
          <w:szCs w:val="24"/>
        </w:rPr>
        <w:t xml:space="preserve"> </w:t>
      </w:r>
    </w:p>
    <w:p w14:paraId="0F646AA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3. Section 21-958 of the administrative code of the city of New York, as added by local law number 59 for the year 2015, is renumbered and amended to read as follows:</w:t>
      </w:r>
    </w:p>
    <w:p w14:paraId="1A5BE80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 [21-958] </w:t>
      </w:r>
      <w:r w:rsidRPr="006151FB">
        <w:rPr>
          <w:rFonts w:ascii="Times New Roman" w:eastAsia="Times New Roman" w:hAnsi="Times New Roman" w:cs="Times New Roman"/>
          <w:sz w:val="24"/>
          <w:szCs w:val="24"/>
          <w:u w:val="single"/>
        </w:rPr>
        <w:t>21-957.1</w:t>
      </w:r>
      <w:r w:rsidRPr="006151FB">
        <w:rPr>
          <w:rFonts w:ascii="Times New Roman" w:eastAsia="Times New Roman" w:hAnsi="Times New Roman" w:cs="Times New Roman"/>
          <w:sz w:val="24"/>
          <w:szCs w:val="24"/>
        </w:rPr>
        <w:t xml:space="preserve"> Annual report on high school student demographics. Not later than December 31, 2015, and by [November 1] </w:t>
      </w:r>
      <w:r w:rsidRPr="006151FB">
        <w:rPr>
          <w:rFonts w:ascii="Times New Roman" w:eastAsia="Times New Roman" w:hAnsi="Times New Roman" w:cs="Times New Roman"/>
          <w:sz w:val="24"/>
          <w:szCs w:val="24"/>
          <w:u w:val="single"/>
        </w:rPr>
        <w:t>December 1</w:t>
      </w:r>
      <w:r w:rsidRPr="006151FB">
        <w:rPr>
          <w:rFonts w:ascii="Times New Roman" w:eastAsia="Times New Roman" w:hAnsi="Times New Roman" w:cs="Times New Roman"/>
          <w:sz w:val="24"/>
          <w:szCs w:val="24"/>
        </w:rPr>
        <w:t xml:space="preserve"> of each year thereafter, the department shall submit to the </w:t>
      </w:r>
      <w:r w:rsidRPr="006151FB">
        <w:rPr>
          <w:rFonts w:ascii="Times New Roman" w:eastAsia="Times New Roman" w:hAnsi="Times New Roman" w:cs="Times New Roman"/>
          <w:sz w:val="24"/>
          <w:szCs w:val="24"/>
          <w:u w:val="single"/>
        </w:rPr>
        <w:t>speaker of the</w:t>
      </w:r>
      <w:r w:rsidRPr="006151FB">
        <w:rPr>
          <w:rFonts w:ascii="Times New Roman" w:eastAsia="Times New Roman" w:hAnsi="Times New Roman" w:cs="Times New Roman"/>
          <w:sz w:val="24"/>
          <w:szCs w:val="24"/>
        </w:rPr>
        <w:t xml:space="preserve"> council and post on its website a report regarding the following:</w:t>
      </w:r>
    </w:p>
    <w:p w14:paraId="52E01A5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a.   For each public high school, the total number of students enrolled in grades nine through twelve in the preceding school year and the number and percentage of such students who:</w:t>
      </w:r>
    </w:p>
    <w:p w14:paraId="7A5F93B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color w:val="auto"/>
          <w:sz w:val="24"/>
          <w:szCs w:val="24"/>
        </w:rPr>
        <w:t>1. [</w:t>
      </w:r>
      <w:r w:rsidRPr="006151FB">
        <w:rPr>
          <w:rFonts w:ascii="Times New Roman" w:eastAsia="Times New Roman" w:hAnsi="Times New Roman" w:cs="Times New Roman"/>
          <w:sz w:val="24"/>
          <w:szCs w:val="24"/>
        </w:rPr>
        <w:t xml:space="preserve">receive] </w:t>
      </w:r>
      <w:r w:rsidRPr="006151FB">
        <w:rPr>
          <w:rFonts w:ascii="Times New Roman" w:eastAsia="Times New Roman" w:hAnsi="Times New Roman" w:cs="Times New Roman"/>
          <w:sz w:val="24"/>
          <w:szCs w:val="24"/>
          <w:u w:val="single"/>
        </w:rPr>
        <w:t>Receive</w:t>
      </w:r>
      <w:r w:rsidRPr="006151FB">
        <w:rPr>
          <w:rFonts w:ascii="Times New Roman" w:eastAsia="Times New Roman" w:hAnsi="Times New Roman" w:cs="Times New Roman"/>
          <w:sz w:val="24"/>
          <w:szCs w:val="24"/>
        </w:rPr>
        <w:t xml:space="preserve"> special education services;</w:t>
      </w:r>
    </w:p>
    <w:p w14:paraId="3FB27C9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2. [are] </w:t>
      </w:r>
      <w:r w:rsidRPr="006151FB">
        <w:rPr>
          <w:rFonts w:ascii="Times New Roman" w:eastAsia="Times New Roman" w:hAnsi="Times New Roman" w:cs="Times New Roman"/>
          <w:sz w:val="24"/>
          <w:szCs w:val="24"/>
          <w:u w:val="single"/>
        </w:rPr>
        <w:t>Are</w:t>
      </w:r>
      <w:r w:rsidRPr="006151FB">
        <w:rPr>
          <w:rFonts w:ascii="Times New Roman" w:eastAsia="Times New Roman" w:hAnsi="Times New Roman" w:cs="Times New Roman"/>
          <w:sz w:val="24"/>
          <w:szCs w:val="24"/>
        </w:rPr>
        <w:t xml:space="preserve"> English language learners;</w:t>
      </w:r>
    </w:p>
    <w:p w14:paraId="3D63889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3. [receive</w:t>
      </w:r>
      <w:r w:rsidRPr="006151FB">
        <w:rPr>
          <w:rFonts w:ascii="Times New Roman" w:eastAsia="Times New Roman" w:hAnsi="Times New Roman" w:cs="Times New Roman"/>
          <w:sz w:val="24"/>
          <w:szCs w:val="24"/>
          <w:u w:val="single"/>
        </w:rPr>
        <w:t>] Are eligible for the federal</w:t>
      </w:r>
      <w:r w:rsidRPr="006151FB">
        <w:rPr>
          <w:rFonts w:ascii="Times New Roman" w:eastAsia="Times New Roman" w:hAnsi="Times New Roman" w:cs="Times New Roman"/>
          <w:sz w:val="24"/>
          <w:szCs w:val="24"/>
        </w:rPr>
        <w:t xml:space="preserve"> free or reduced price [school lunch] </w:t>
      </w:r>
      <w:r w:rsidRPr="006151FB">
        <w:rPr>
          <w:rFonts w:ascii="Times New Roman" w:eastAsia="Times New Roman" w:hAnsi="Times New Roman" w:cs="Times New Roman"/>
          <w:sz w:val="24"/>
          <w:szCs w:val="24"/>
          <w:u w:val="single"/>
        </w:rPr>
        <w:t>meals program;</w:t>
      </w:r>
      <w:r w:rsidRPr="006151FB">
        <w:rPr>
          <w:rFonts w:ascii="Times New Roman" w:eastAsia="Times New Roman" w:hAnsi="Times New Roman" w:cs="Times New Roman"/>
          <w:sz w:val="24"/>
          <w:szCs w:val="24"/>
        </w:rPr>
        <w:t xml:space="preserve"> </w:t>
      </w:r>
    </w:p>
    <w:p w14:paraId="2E7C2F3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4. [reside] </w:t>
      </w:r>
      <w:r w:rsidRPr="006151FB">
        <w:rPr>
          <w:rFonts w:ascii="Times New Roman" w:eastAsia="Times New Roman" w:hAnsi="Times New Roman" w:cs="Times New Roman"/>
          <w:sz w:val="24"/>
          <w:szCs w:val="24"/>
          <w:u w:val="single"/>
        </w:rPr>
        <w:t>Reside</w:t>
      </w:r>
      <w:r w:rsidRPr="006151FB">
        <w:rPr>
          <w:rFonts w:ascii="Times New Roman" w:eastAsia="Times New Roman" w:hAnsi="Times New Roman" w:cs="Times New Roman"/>
          <w:sz w:val="24"/>
          <w:szCs w:val="24"/>
        </w:rPr>
        <w:t xml:space="preserve"> in temporary housing; and</w:t>
      </w:r>
    </w:p>
    <w:p w14:paraId="6D2B744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sz w:val="24"/>
          <w:szCs w:val="24"/>
        </w:rPr>
        <w:t xml:space="preserve">5. [are] </w:t>
      </w:r>
      <w:r w:rsidRPr="006151FB">
        <w:rPr>
          <w:rFonts w:ascii="Times New Roman" w:eastAsia="Times New Roman" w:hAnsi="Times New Roman" w:cs="Times New Roman"/>
          <w:sz w:val="24"/>
          <w:szCs w:val="24"/>
          <w:u w:val="single"/>
        </w:rPr>
        <w:t>Are</w:t>
      </w:r>
      <w:r w:rsidRPr="006151FB">
        <w:rPr>
          <w:rFonts w:ascii="Times New Roman" w:eastAsia="Times New Roman" w:hAnsi="Times New Roman" w:cs="Times New Roman"/>
          <w:sz w:val="24"/>
          <w:szCs w:val="24"/>
        </w:rPr>
        <w:t xml:space="preserve"> enrolled over the counter.</w:t>
      </w:r>
    </w:p>
    <w:p w14:paraId="3719470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b. The data provided pursuant to subdivision a shall be disaggregated by:</w:t>
      </w:r>
    </w:p>
    <w:p w14:paraId="5FC5984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1. [grade] </w:t>
      </w:r>
      <w:r w:rsidRPr="006151FB">
        <w:rPr>
          <w:rFonts w:ascii="Times New Roman" w:eastAsia="Times New Roman" w:hAnsi="Times New Roman" w:cs="Times New Roman"/>
          <w:sz w:val="24"/>
          <w:szCs w:val="24"/>
          <w:u w:val="single"/>
        </w:rPr>
        <w:t>Grade</w:t>
      </w:r>
      <w:r w:rsidRPr="006151FB">
        <w:rPr>
          <w:rFonts w:ascii="Times New Roman" w:eastAsia="Times New Roman" w:hAnsi="Times New Roman" w:cs="Times New Roman"/>
          <w:sz w:val="24"/>
          <w:szCs w:val="24"/>
        </w:rPr>
        <w:t xml:space="preserve"> level;</w:t>
      </w:r>
    </w:p>
    <w:p w14:paraId="3A6EB38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2. [race] </w:t>
      </w:r>
      <w:r w:rsidRPr="006151FB">
        <w:rPr>
          <w:rFonts w:ascii="Times New Roman" w:eastAsia="Times New Roman" w:hAnsi="Times New Roman" w:cs="Times New Roman"/>
          <w:sz w:val="24"/>
          <w:szCs w:val="24"/>
          <w:u w:val="single"/>
        </w:rPr>
        <w:t>Race</w:t>
      </w:r>
      <w:r w:rsidRPr="006151FB">
        <w:rPr>
          <w:rFonts w:ascii="Times New Roman" w:eastAsia="Times New Roman" w:hAnsi="Times New Roman" w:cs="Times New Roman"/>
          <w:sz w:val="24"/>
          <w:szCs w:val="24"/>
        </w:rPr>
        <w:t xml:space="preserve"> or ethnicity;</w:t>
      </w:r>
    </w:p>
    <w:p w14:paraId="43E9370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3. [gender] </w:t>
      </w:r>
      <w:r w:rsidRPr="006151FB">
        <w:rPr>
          <w:rFonts w:ascii="Times New Roman" w:eastAsia="Times New Roman" w:hAnsi="Times New Roman" w:cs="Times New Roman"/>
          <w:sz w:val="24"/>
          <w:szCs w:val="24"/>
          <w:u w:val="single"/>
        </w:rPr>
        <w:t>Gender</w:t>
      </w:r>
      <w:r w:rsidRPr="006151FB">
        <w:rPr>
          <w:rFonts w:ascii="Times New Roman" w:eastAsia="Times New Roman" w:hAnsi="Times New Roman" w:cs="Times New Roman"/>
          <w:sz w:val="24"/>
          <w:szCs w:val="24"/>
        </w:rPr>
        <w:t>; [and]</w:t>
      </w:r>
    </w:p>
    <w:p w14:paraId="64F1C9B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sz w:val="24"/>
          <w:szCs w:val="24"/>
        </w:rPr>
        <w:t xml:space="preserve">4. [for student who are English language learners, primary home language.] </w:t>
      </w:r>
      <w:r w:rsidRPr="006151FB">
        <w:rPr>
          <w:rFonts w:ascii="Times New Roman" w:eastAsia="Times New Roman" w:hAnsi="Times New Roman" w:cs="Times New Roman"/>
          <w:sz w:val="24"/>
          <w:szCs w:val="24"/>
          <w:u w:val="single"/>
        </w:rPr>
        <w:t>English language learner status; and</w:t>
      </w:r>
    </w:p>
    <w:p w14:paraId="2AD50D3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sz w:val="24"/>
          <w:szCs w:val="24"/>
          <w:u w:val="single"/>
        </w:rPr>
        <w:t>5. Primary home language.</w:t>
      </w:r>
    </w:p>
    <w:p w14:paraId="4A698BC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rPr>
        <w:t xml:space="preserve">c. For </w:t>
      </w:r>
      <w:r w:rsidRPr="006151FB">
        <w:rPr>
          <w:rFonts w:ascii="Times New Roman" w:eastAsia="Times New Roman" w:hAnsi="Times New Roman" w:cs="Times New Roman"/>
          <w:sz w:val="24"/>
          <w:szCs w:val="24"/>
          <w:shd w:val="clear" w:color="auto" w:fill="FFFFFF"/>
        </w:rPr>
        <w:t>students in grade nine, the data provided pursuant to subdivision a of this section shall provide:</w:t>
      </w:r>
    </w:p>
    <w:p w14:paraId="4E23B74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1. [the] </w:t>
      </w:r>
      <w:r w:rsidRPr="006151FB">
        <w:rPr>
          <w:rFonts w:ascii="Times New Roman" w:eastAsia="Times New Roman" w:hAnsi="Times New Roman" w:cs="Times New Roman"/>
          <w:sz w:val="24"/>
          <w:szCs w:val="24"/>
          <w:u w:val="single"/>
          <w:shd w:val="clear" w:color="auto" w:fill="FFFFFF"/>
        </w:rPr>
        <w:t>The</w:t>
      </w:r>
      <w:r w:rsidRPr="006151FB">
        <w:rPr>
          <w:rFonts w:ascii="Times New Roman" w:eastAsia="Times New Roman" w:hAnsi="Times New Roman" w:cs="Times New Roman"/>
          <w:sz w:val="24"/>
          <w:szCs w:val="24"/>
          <w:shd w:val="clear" w:color="auto" w:fill="FFFFFF"/>
        </w:rPr>
        <w:t xml:space="preserve"> number of students who completed the New York state mathematics examination administered in eighth grade, disaggregated by performance level; and</w:t>
      </w:r>
    </w:p>
    <w:p w14:paraId="4B3B90F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shd w:val="clear" w:color="auto" w:fill="FFFFFF"/>
        </w:rPr>
        <w:t xml:space="preserve">2. [the] </w:t>
      </w:r>
      <w:r w:rsidRPr="006151FB">
        <w:rPr>
          <w:rFonts w:ascii="Times New Roman" w:eastAsia="Times New Roman" w:hAnsi="Times New Roman" w:cs="Times New Roman"/>
          <w:sz w:val="24"/>
          <w:szCs w:val="24"/>
          <w:u w:val="single"/>
          <w:shd w:val="clear" w:color="auto" w:fill="FFFFFF"/>
        </w:rPr>
        <w:t>The</w:t>
      </w:r>
      <w:r w:rsidRPr="006151FB">
        <w:rPr>
          <w:rFonts w:ascii="Times New Roman" w:eastAsia="Times New Roman" w:hAnsi="Times New Roman" w:cs="Times New Roman"/>
          <w:sz w:val="24"/>
          <w:szCs w:val="24"/>
          <w:shd w:val="clear" w:color="auto" w:fill="FFFFFF"/>
        </w:rPr>
        <w:t xml:space="preserve"> number of students who completed the New York state English language arts examination administered in eighth grade, disaggregated by performance level.</w:t>
      </w:r>
    </w:p>
    <w:p w14:paraId="4735099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d. For each high school set forth in subdivision a of this section, the department shall report:</w:t>
      </w:r>
    </w:p>
    <w:p w14:paraId="58BE49C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1. [the] </w:t>
      </w:r>
      <w:r w:rsidRPr="006151FB">
        <w:rPr>
          <w:rFonts w:ascii="Times New Roman" w:eastAsia="Times New Roman" w:hAnsi="Times New Roman" w:cs="Times New Roman"/>
          <w:sz w:val="24"/>
          <w:szCs w:val="24"/>
          <w:u w:val="single"/>
        </w:rPr>
        <w:t>The</w:t>
      </w:r>
      <w:r w:rsidRPr="006151FB">
        <w:rPr>
          <w:rFonts w:ascii="Times New Roman" w:eastAsia="Times New Roman" w:hAnsi="Times New Roman" w:cs="Times New Roman"/>
          <w:sz w:val="24"/>
          <w:szCs w:val="24"/>
        </w:rPr>
        <w:t xml:space="preserve"> admissions process used by such school, such as whether admissions to such school is based on a lottery[,]</w:t>
      </w:r>
      <w:r w:rsidRPr="006151FB">
        <w:rPr>
          <w:rFonts w:ascii="Times New Roman" w:eastAsia="Times New Roman" w:hAnsi="Times New Roman" w:cs="Times New Roman"/>
          <w:sz w:val="24"/>
          <w:szCs w:val="24"/>
          <w:u w:val="single"/>
        </w:rPr>
        <w:t>;</w:t>
      </w:r>
      <w:r w:rsidRPr="006151FB">
        <w:rPr>
          <w:rFonts w:ascii="Times New Roman" w:eastAsia="Times New Roman" w:hAnsi="Times New Roman" w:cs="Times New Roman"/>
          <w:sz w:val="24"/>
          <w:szCs w:val="24"/>
        </w:rPr>
        <w:t xml:space="preserve"> a geographic zone[,]</w:t>
      </w:r>
      <w:r w:rsidRPr="006151FB">
        <w:rPr>
          <w:rFonts w:ascii="Times New Roman" w:eastAsia="Times New Roman" w:hAnsi="Times New Roman" w:cs="Times New Roman"/>
          <w:sz w:val="24"/>
          <w:szCs w:val="24"/>
          <w:u w:val="single"/>
        </w:rPr>
        <w:t>; an audition;</w:t>
      </w:r>
      <w:r w:rsidRPr="006151FB">
        <w:rPr>
          <w:rFonts w:ascii="Times New Roman" w:eastAsia="Times New Roman" w:hAnsi="Times New Roman" w:cs="Times New Roman"/>
          <w:sz w:val="24"/>
          <w:szCs w:val="24"/>
        </w:rPr>
        <w:t xml:space="preserve"> a screening of candidates for such school, </w:t>
      </w:r>
      <w:r w:rsidRPr="006151FB">
        <w:rPr>
          <w:rFonts w:ascii="Times New Roman" w:eastAsia="Times New Roman" w:hAnsi="Times New Roman" w:cs="Times New Roman"/>
          <w:sz w:val="24"/>
          <w:szCs w:val="24"/>
          <w:u w:val="single"/>
        </w:rPr>
        <w:t>including a detailed description of such screening;</w:t>
      </w:r>
      <w:r w:rsidRPr="006151FB">
        <w:rPr>
          <w:rFonts w:ascii="Times New Roman" w:eastAsia="Times New Roman" w:hAnsi="Times New Roman" w:cs="Times New Roman"/>
          <w:sz w:val="24"/>
          <w:szCs w:val="24"/>
        </w:rPr>
        <w:t xml:space="preserve"> or a standardized test; and</w:t>
      </w:r>
    </w:p>
    <w:p w14:paraId="172192F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sz w:val="24"/>
          <w:szCs w:val="24"/>
        </w:rPr>
        <w:t xml:space="preserve">2. [whether] </w:t>
      </w:r>
      <w:r w:rsidRPr="006151FB">
        <w:rPr>
          <w:rFonts w:ascii="Times New Roman" w:eastAsia="Times New Roman" w:hAnsi="Times New Roman" w:cs="Times New Roman"/>
          <w:sz w:val="24"/>
          <w:szCs w:val="24"/>
          <w:u w:val="single"/>
        </w:rPr>
        <w:t>Whether</w:t>
      </w:r>
      <w:r w:rsidRPr="006151FB">
        <w:rPr>
          <w:rFonts w:ascii="Times New Roman" w:eastAsia="Times New Roman" w:hAnsi="Times New Roman" w:cs="Times New Roman"/>
          <w:sz w:val="24"/>
          <w:szCs w:val="24"/>
        </w:rPr>
        <w:t xml:space="preserve"> other criteria or methods are used for admissions including, but not limited to, </w:t>
      </w:r>
      <w:r w:rsidRPr="006151FB">
        <w:rPr>
          <w:rFonts w:ascii="Times New Roman" w:eastAsia="Times New Roman" w:hAnsi="Times New Roman" w:cs="Times New Roman"/>
          <w:sz w:val="24"/>
          <w:szCs w:val="24"/>
          <w:u w:val="single"/>
        </w:rPr>
        <w:t xml:space="preserve">preferences </w:t>
      </w:r>
      <w:r w:rsidRPr="006151FB">
        <w:rPr>
          <w:rFonts w:ascii="Times New Roman" w:eastAsia="Times New Roman" w:hAnsi="Times New Roman" w:cs="Times New Roman"/>
          <w:color w:val="auto"/>
          <w:sz w:val="24"/>
          <w:szCs w:val="24"/>
          <w:u w:val="single"/>
        </w:rPr>
        <w:t>established under the department’s diversity in admissions pilot,</w:t>
      </w:r>
      <w:r w:rsidRPr="006151FB">
        <w:rPr>
          <w:rFonts w:ascii="Times New Roman" w:eastAsia="Times New Roman" w:hAnsi="Times New Roman" w:cs="Times New Roman"/>
          <w:color w:val="auto"/>
          <w:sz w:val="24"/>
          <w:szCs w:val="24"/>
        </w:rPr>
        <w:t xml:space="preserve"> over the counter admissions, waitlists, or a principal’s discretion.</w:t>
      </w:r>
    </w:p>
    <w:p w14:paraId="7E10CE1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color w:val="auto"/>
          <w:sz w:val="24"/>
          <w:szCs w:val="24"/>
        </w:rPr>
        <w:t>e.</w:t>
      </w:r>
      <w:r w:rsidRPr="006151FB">
        <w:rPr>
          <w:rFonts w:ascii="Arial" w:eastAsia="Times New Roman" w:hAnsi="Arial" w:cs="Arial"/>
          <w:sz w:val="20"/>
          <w:szCs w:val="20"/>
        </w:rPr>
        <w:t xml:space="preserve"> </w:t>
      </w:r>
      <w:r w:rsidRPr="006151FB">
        <w:rPr>
          <w:rFonts w:ascii="Times New Roman" w:eastAsia="Times New Roman" w:hAnsi="Times New Roman" w:cs="Times New Roman"/>
          <w:sz w:val="24"/>
          <w:szCs w:val="24"/>
        </w:rPr>
        <w:t>The department shall report</w:t>
      </w:r>
      <w:r w:rsidRPr="006151FB">
        <w:rPr>
          <w:rFonts w:ascii="Times New Roman" w:eastAsia="Times New Roman" w:hAnsi="Times New Roman" w:cs="Times New Roman"/>
          <w:sz w:val="24"/>
          <w:szCs w:val="24"/>
          <w:u w:val="single"/>
        </w:rPr>
        <w:t>, on an individual high school level</w:t>
      </w:r>
      <w:r w:rsidRPr="006151FB">
        <w:rPr>
          <w:rFonts w:ascii="Times New Roman" w:eastAsia="Times New Roman" w:hAnsi="Times New Roman" w:cs="Times New Roman"/>
          <w:sz w:val="24"/>
          <w:szCs w:val="24"/>
        </w:rPr>
        <w:t xml:space="preserve">, on efforts </w:t>
      </w:r>
      <w:r w:rsidRPr="006151FB">
        <w:rPr>
          <w:rFonts w:ascii="Times New Roman" w:eastAsia="Times New Roman" w:hAnsi="Times New Roman" w:cs="Times New Roman"/>
          <w:sz w:val="24"/>
          <w:szCs w:val="24"/>
          <w:u w:val="single"/>
        </w:rPr>
        <w:t>each individual high school has taken</w:t>
      </w:r>
      <w:r w:rsidRPr="006151FB">
        <w:rPr>
          <w:rFonts w:ascii="Times New Roman" w:eastAsia="Times New Roman" w:hAnsi="Times New Roman" w:cs="Times New Roman"/>
          <w:sz w:val="24"/>
          <w:szCs w:val="24"/>
        </w:rPr>
        <w:t xml:space="preserve"> during the preceding school year to encourage a diverse student body [in its high schools] including, but not limited to, strategic site selection of new schools and special programs, the allocation of resources for schools and special programs, and targeted outreach and recruitment efforts.</w:t>
      </w:r>
    </w:p>
    <w:p w14:paraId="65C06FC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u w:val="single"/>
        </w:rPr>
      </w:pPr>
      <w:r w:rsidRPr="006151FB">
        <w:rPr>
          <w:rFonts w:ascii="Times New Roman" w:eastAsia="Times New Roman" w:hAnsi="Times New Roman" w:cs="Times New Roman"/>
          <w:color w:val="auto"/>
          <w:sz w:val="24"/>
          <w:szCs w:val="24"/>
        </w:rPr>
        <w:t xml:space="preserve">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or contains an amount that would allow another category that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to be deduced, the number shall be replaced with a symbol[, or shall be subject to some other form of data suppression]. </w:t>
      </w:r>
      <w:r w:rsidRPr="006151FB">
        <w:rPr>
          <w:rFonts w:ascii="Times New Roman" w:eastAsia="Times New Roman" w:hAnsi="Times New Roman" w:cs="Times New Roman"/>
          <w:color w:val="auto"/>
          <w:sz w:val="24"/>
          <w:szCs w:val="24"/>
          <w:u w:val="single"/>
        </w:rPr>
        <w:t>A category that contains zero shall be reported as zero,</w:t>
      </w:r>
      <w:r w:rsidRPr="006151FB">
        <w:rPr>
          <w:rFonts w:ascii="Times New Roman" w:eastAsia="Times New Roman" w:hAnsi="Times New Roman" w:cs="Times New Roman"/>
          <w:sz w:val="24"/>
          <w:szCs w:val="24"/>
          <w:u w:val="single"/>
        </w:rPr>
        <w:t xml:space="preserve"> unless such reporting would violate any applicable provision of federal, state or local law relating to the privacy of student information.</w:t>
      </w:r>
    </w:p>
    <w:p w14:paraId="228CEA2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sz w:val="24"/>
          <w:szCs w:val="24"/>
        </w:rPr>
        <w:t xml:space="preserve">§ 4. Section 21-959 of the administrative </w:t>
      </w:r>
      <w:r w:rsidRPr="006151FB">
        <w:rPr>
          <w:rFonts w:ascii="Times New Roman" w:eastAsia="Times New Roman" w:hAnsi="Times New Roman" w:cs="Times New Roman"/>
          <w:color w:val="auto"/>
          <w:sz w:val="24"/>
          <w:szCs w:val="24"/>
        </w:rPr>
        <w:t>code of the city of New York, as added by local law number 59 for the year 2015, is renumbered and amended to read as follows:</w:t>
      </w:r>
    </w:p>
    <w:p w14:paraId="12FFB13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 [21-959] </w:t>
      </w:r>
      <w:r w:rsidRPr="006151FB">
        <w:rPr>
          <w:rFonts w:ascii="Times New Roman" w:eastAsia="Times New Roman" w:hAnsi="Times New Roman" w:cs="Times New Roman"/>
          <w:sz w:val="24"/>
          <w:szCs w:val="24"/>
          <w:u w:val="single"/>
        </w:rPr>
        <w:t>21-957.2</w:t>
      </w:r>
      <w:r w:rsidRPr="006151FB">
        <w:rPr>
          <w:rFonts w:ascii="Times New Roman" w:eastAsia="Times New Roman" w:hAnsi="Times New Roman" w:cs="Times New Roman"/>
          <w:sz w:val="24"/>
          <w:szCs w:val="24"/>
        </w:rPr>
        <w:t xml:space="preserve"> Annual report on the demographic of students in pre-kindergarten programs operated by the department.</w:t>
      </w:r>
    </w:p>
    <w:p w14:paraId="763F272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sz w:val="24"/>
          <w:szCs w:val="24"/>
        </w:rPr>
        <w:t xml:space="preserve">Not later than November 1, 2016, and [annually thereafter not later than November 1] </w:t>
      </w:r>
      <w:r w:rsidRPr="006151FB">
        <w:rPr>
          <w:rFonts w:ascii="Times New Roman" w:eastAsia="Times New Roman" w:hAnsi="Times New Roman" w:cs="Times New Roman"/>
          <w:sz w:val="24"/>
          <w:szCs w:val="24"/>
          <w:u w:val="single"/>
        </w:rPr>
        <w:t>by December 1 of each year thereafter</w:t>
      </w:r>
      <w:r w:rsidRPr="006151FB">
        <w:rPr>
          <w:rFonts w:ascii="Times New Roman" w:eastAsia="Times New Roman" w:hAnsi="Times New Roman" w:cs="Times New Roman"/>
          <w:sz w:val="24"/>
          <w:szCs w:val="24"/>
        </w:rPr>
        <w:t xml:space="preserve">, the department shall submit to the </w:t>
      </w:r>
      <w:r w:rsidRPr="006151FB">
        <w:rPr>
          <w:rFonts w:ascii="Times New Roman" w:eastAsia="Times New Roman" w:hAnsi="Times New Roman" w:cs="Times New Roman"/>
          <w:sz w:val="24"/>
          <w:szCs w:val="24"/>
          <w:u w:val="single"/>
        </w:rPr>
        <w:t>speaker of the</w:t>
      </w:r>
      <w:r w:rsidRPr="006151FB">
        <w:rPr>
          <w:rFonts w:ascii="Times New Roman" w:eastAsia="Times New Roman" w:hAnsi="Times New Roman" w:cs="Times New Roman"/>
          <w:sz w:val="24"/>
          <w:szCs w:val="24"/>
        </w:rPr>
        <w:t xml:space="preserve"> council and post on its website a report regarding the following:</w:t>
      </w:r>
    </w:p>
    <w:p w14:paraId="6FCF0E7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sz w:val="24"/>
          <w:szCs w:val="24"/>
        </w:rPr>
        <w:t> a.   For each school that offers a pre-kindergarten program, the total number of students enrolled in the preceding school year in such program, disaggregated by race or ethnicity and gender.</w:t>
      </w:r>
    </w:p>
    <w:p w14:paraId="756BB82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rPr>
      </w:pPr>
      <w:r w:rsidRPr="006151FB">
        <w:rPr>
          <w:rFonts w:ascii="Times New Roman" w:eastAsia="Times New Roman" w:hAnsi="Times New Roman" w:cs="Times New Roman"/>
          <w:color w:val="auto"/>
          <w:sz w:val="24"/>
          <w:szCs w:val="24"/>
        </w:rPr>
        <w:t xml:space="preserve">b.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or contains an amount that would allow another category that contains between [0] </w:t>
      </w:r>
      <w:r w:rsidRPr="006151FB">
        <w:rPr>
          <w:rFonts w:ascii="Times New Roman" w:eastAsia="Times New Roman" w:hAnsi="Times New Roman" w:cs="Times New Roman"/>
          <w:color w:val="auto"/>
          <w:sz w:val="24"/>
          <w:szCs w:val="24"/>
          <w:u w:val="single"/>
        </w:rPr>
        <w:t>one</w:t>
      </w:r>
      <w:r w:rsidRPr="006151FB">
        <w:rPr>
          <w:rFonts w:ascii="Times New Roman" w:eastAsia="Times New Roman" w:hAnsi="Times New Roman" w:cs="Times New Roman"/>
          <w:color w:val="auto"/>
          <w:sz w:val="24"/>
          <w:szCs w:val="24"/>
        </w:rPr>
        <w:t xml:space="preserve"> and [5] </w:t>
      </w:r>
      <w:r w:rsidRPr="006151FB">
        <w:rPr>
          <w:rFonts w:ascii="Times New Roman" w:eastAsia="Times New Roman" w:hAnsi="Times New Roman" w:cs="Times New Roman"/>
          <w:color w:val="auto"/>
          <w:sz w:val="24"/>
          <w:szCs w:val="24"/>
          <w:u w:val="single"/>
        </w:rPr>
        <w:t>five</w:t>
      </w:r>
      <w:r w:rsidRPr="006151FB">
        <w:rPr>
          <w:rFonts w:ascii="Times New Roman" w:eastAsia="Times New Roman" w:hAnsi="Times New Roman" w:cs="Times New Roman"/>
          <w:color w:val="auto"/>
          <w:sz w:val="24"/>
          <w:szCs w:val="24"/>
        </w:rPr>
        <w:t xml:space="preserve"> students to be deduced, the number shall be replaced with a symbol[, or shall be subject to some other form of data suppression]. </w:t>
      </w:r>
      <w:r w:rsidRPr="006151FB">
        <w:rPr>
          <w:rFonts w:ascii="Times New Roman" w:eastAsia="Times New Roman" w:hAnsi="Times New Roman" w:cs="Times New Roman"/>
          <w:color w:val="auto"/>
          <w:sz w:val="24"/>
          <w:szCs w:val="24"/>
          <w:u w:val="single"/>
        </w:rPr>
        <w:t>A category that contains zero shall be reported as zero,</w:t>
      </w:r>
      <w:r w:rsidRPr="006151FB">
        <w:rPr>
          <w:rFonts w:ascii="Times New Roman" w:eastAsia="Times New Roman" w:hAnsi="Times New Roman" w:cs="Times New Roman"/>
          <w:sz w:val="24"/>
          <w:szCs w:val="24"/>
          <w:u w:val="single"/>
        </w:rPr>
        <w:t xml:space="preserve"> unless such reporting would violate any applicable provision of federal, state or local law relating to the privacy of student information.</w:t>
      </w:r>
    </w:p>
    <w:p w14:paraId="4083F1C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5. This local law takes effect immediately.</w:t>
      </w:r>
    </w:p>
    <w:p w14:paraId="20DE4744" w14:textId="77777777" w:rsidR="006151FB" w:rsidRPr="006151FB" w:rsidRDefault="006151FB" w:rsidP="006151FB">
      <w:pPr>
        <w:suppressLineNumbers/>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0A60C07E" w14:textId="77777777" w:rsidR="006151FB" w:rsidRPr="006151FB" w:rsidRDefault="006151FB" w:rsidP="006151FB">
      <w:pPr>
        <w:suppressLineNumbers/>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NAB/MMB</w:t>
      </w:r>
    </w:p>
    <w:p w14:paraId="3CC54B82" w14:textId="77777777" w:rsidR="006151FB" w:rsidRPr="006151FB" w:rsidRDefault="006151FB" w:rsidP="006151FB">
      <w:pPr>
        <w:suppressLineNumbers/>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LS #8738</w:t>
      </w:r>
    </w:p>
    <w:p w14:paraId="7DB676E7" w14:textId="2BE1F652" w:rsidR="006151FB" w:rsidRDefault="006151FB" w:rsidP="006151FB">
      <w:pPr>
        <w:spacing w:line="48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9/17/19; 8:16 p.m</w:t>
      </w:r>
      <w:r>
        <w:rPr>
          <w:rFonts w:ascii="Times New Roman" w:eastAsia="Times New Roman" w:hAnsi="Times New Roman" w:cs="Times New Roman"/>
          <w:color w:val="auto"/>
          <w:sz w:val="18"/>
          <w:szCs w:val="18"/>
        </w:rPr>
        <w:t>.</w:t>
      </w:r>
    </w:p>
    <w:p w14:paraId="16B364C9" w14:textId="3794F327" w:rsidR="006151FB" w:rsidRDefault="006151FB" w:rsidP="006151FB">
      <w:pPr>
        <w:spacing w:line="480" w:lineRule="auto"/>
        <w:jc w:val="both"/>
        <w:rPr>
          <w:rFonts w:ascii="Times New Roman" w:eastAsia="Times New Roman" w:hAnsi="Times New Roman" w:cs="Times New Roman"/>
          <w:color w:val="auto"/>
          <w:sz w:val="18"/>
          <w:szCs w:val="18"/>
        </w:rPr>
      </w:pPr>
    </w:p>
    <w:p w14:paraId="6840F39C" w14:textId="7CF92297" w:rsidR="006151FB" w:rsidRDefault="006151FB" w:rsidP="006151FB">
      <w:pPr>
        <w:spacing w:line="480" w:lineRule="auto"/>
        <w:jc w:val="both"/>
        <w:rPr>
          <w:rFonts w:ascii="Times New Roman" w:eastAsia="Times New Roman" w:hAnsi="Times New Roman" w:cs="Times New Roman"/>
          <w:color w:val="auto"/>
          <w:sz w:val="18"/>
          <w:szCs w:val="18"/>
        </w:rPr>
      </w:pPr>
    </w:p>
    <w:p w14:paraId="7CB0EE51" w14:textId="2ECA1F5F" w:rsidR="006151FB" w:rsidRDefault="006151FB" w:rsidP="006151FB">
      <w:pPr>
        <w:spacing w:line="480" w:lineRule="auto"/>
        <w:jc w:val="both"/>
        <w:rPr>
          <w:rFonts w:ascii="Times New Roman" w:eastAsia="Times New Roman" w:hAnsi="Times New Roman" w:cs="Times New Roman"/>
          <w:color w:val="auto"/>
          <w:sz w:val="18"/>
          <w:szCs w:val="18"/>
        </w:rPr>
      </w:pPr>
    </w:p>
    <w:p w14:paraId="1B223CE1" w14:textId="06AC02A5" w:rsidR="006151FB" w:rsidRDefault="006151FB" w:rsidP="006151FB">
      <w:pPr>
        <w:spacing w:line="480" w:lineRule="auto"/>
        <w:jc w:val="both"/>
        <w:rPr>
          <w:rFonts w:ascii="Times New Roman" w:eastAsia="Times New Roman" w:hAnsi="Times New Roman" w:cs="Times New Roman"/>
          <w:color w:val="auto"/>
          <w:sz w:val="18"/>
          <w:szCs w:val="18"/>
        </w:rPr>
      </w:pPr>
    </w:p>
    <w:p w14:paraId="0FEE17AF" w14:textId="40AD8279" w:rsidR="006151FB" w:rsidRDefault="006151FB" w:rsidP="006151FB">
      <w:pPr>
        <w:spacing w:line="480" w:lineRule="auto"/>
        <w:jc w:val="both"/>
        <w:rPr>
          <w:rFonts w:ascii="Times New Roman" w:eastAsia="Times New Roman" w:hAnsi="Times New Roman" w:cs="Times New Roman"/>
          <w:color w:val="auto"/>
          <w:sz w:val="18"/>
          <w:szCs w:val="18"/>
        </w:rPr>
      </w:pPr>
    </w:p>
    <w:p w14:paraId="5B733917" w14:textId="4BB1E21C" w:rsidR="006151FB" w:rsidRDefault="006151FB" w:rsidP="006151FB">
      <w:pPr>
        <w:spacing w:line="480" w:lineRule="auto"/>
        <w:jc w:val="both"/>
        <w:rPr>
          <w:rFonts w:ascii="Times New Roman" w:eastAsia="Times New Roman" w:hAnsi="Times New Roman" w:cs="Times New Roman"/>
          <w:color w:val="auto"/>
          <w:sz w:val="18"/>
          <w:szCs w:val="18"/>
        </w:rPr>
      </w:pPr>
    </w:p>
    <w:p w14:paraId="023C2D82" w14:textId="45105A02" w:rsidR="006151FB" w:rsidRDefault="006151FB" w:rsidP="006151FB">
      <w:pPr>
        <w:spacing w:line="480" w:lineRule="auto"/>
        <w:jc w:val="both"/>
        <w:rPr>
          <w:rFonts w:ascii="Times New Roman" w:eastAsia="Times New Roman" w:hAnsi="Times New Roman" w:cs="Times New Roman"/>
          <w:color w:val="auto"/>
          <w:sz w:val="18"/>
          <w:szCs w:val="18"/>
        </w:rPr>
      </w:pPr>
    </w:p>
    <w:p w14:paraId="1F59D379" w14:textId="317656E2" w:rsidR="006151FB" w:rsidRDefault="006151FB" w:rsidP="006151FB">
      <w:pPr>
        <w:spacing w:line="480" w:lineRule="auto"/>
        <w:jc w:val="both"/>
        <w:rPr>
          <w:rFonts w:ascii="Times New Roman" w:eastAsia="Times New Roman" w:hAnsi="Times New Roman" w:cs="Times New Roman"/>
          <w:color w:val="auto"/>
          <w:sz w:val="18"/>
          <w:szCs w:val="18"/>
        </w:rPr>
      </w:pPr>
    </w:p>
    <w:p w14:paraId="23EFDD4B" w14:textId="380695E6" w:rsidR="006151FB" w:rsidRDefault="006151FB" w:rsidP="006151FB">
      <w:pPr>
        <w:spacing w:line="480" w:lineRule="auto"/>
        <w:jc w:val="both"/>
        <w:rPr>
          <w:rFonts w:ascii="Times New Roman" w:eastAsia="Times New Roman" w:hAnsi="Times New Roman" w:cs="Times New Roman"/>
          <w:color w:val="auto"/>
          <w:sz w:val="18"/>
          <w:szCs w:val="18"/>
        </w:rPr>
      </w:pPr>
    </w:p>
    <w:p w14:paraId="6FB167D4" w14:textId="3484D372" w:rsidR="006151FB" w:rsidRDefault="006151FB" w:rsidP="006151FB">
      <w:pPr>
        <w:spacing w:line="48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i/>
          <w:color w:val="auto"/>
          <w:sz w:val="24"/>
          <w:szCs w:val="24"/>
        </w:rPr>
        <w:t>(page left intentionally blank)</w:t>
      </w:r>
    </w:p>
    <w:p w14:paraId="2BBBA758" w14:textId="762E16DE" w:rsidR="006151FB" w:rsidRDefault="006151FB" w:rsidP="006151FB">
      <w:pPr>
        <w:spacing w:line="480" w:lineRule="auto"/>
        <w:jc w:val="both"/>
        <w:rPr>
          <w:rFonts w:ascii="Times New Roman" w:eastAsia="Times New Roman" w:hAnsi="Times New Roman" w:cs="Times New Roman"/>
          <w:color w:val="auto"/>
          <w:sz w:val="18"/>
          <w:szCs w:val="18"/>
        </w:rPr>
      </w:pPr>
    </w:p>
    <w:p w14:paraId="61304639" w14:textId="2A8C9C41" w:rsidR="006151FB" w:rsidRDefault="006151FB" w:rsidP="006151FB">
      <w:pPr>
        <w:spacing w:line="480" w:lineRule="auto"/>
        <w:jc w:val="both"/>
        <w:rPr>
          <w:rFonts w:ascii="Times New Roman" w:eastAsia="Times New Roman" w:hAnsi="Times New Roman" w:cs="Times New Roman"/>
          <w:color w:val="auto"/>
          <w:sz w:val="18"/>
          <w:szCs w:val="18"/>
        </w:rPr>
      </w:pPr>
    </w:p>
    <w:p w14:paraId="6F532B9F" w14:textId="1BA0F78F" w:rsidR="006151FB" w:rsidRDefault="006151FB" w:rsidP="006151FB">
      <w:pPr>
        <w:spacing w:line="480" w:lineRule="auto"/>
        <w:jc w:val="both"/>
        <w:rPr>
          <w:rFonts w:ascii="Times New Roman" w:eastAsia="Times New Roman" w:hAnsi="Times New Roman" w:cs="Times New Roman"/>
          <w:color w:val="auto"/>
          <w:sz w:val="18"/>
          <w:szCs w:val="18"/>
        </w:rPr>
      </w:pPr>
    </w:p>
    <w:p w14:paraId="0945F7DA" w14:textId="4CF63CE1" w:rsidR="006151FB" w:rsidRDefault="006151FB" w:rsidP="006151FB">
      <w:pPr>
        <w:spacing w:line="480" w:lineRule="auto"/>
        <w:jc w:val="both"/>
        <w:rPr>
          <w:rFonts w:ascii="Times New Roman" w:eastAsia="Times New Roman" w:hAnsi="Times New Roman" w:cs="Times New Roman"/>
          <w:color w:val="auto"/>
          <w:sz w:val="18"/>
          <w:szCs w:val="18"/>
        </w:rPr>
      </w:pPr>
    </w:p>
    <w:p w14:paraId="1D8A7149" w14:textId="5F420874" w:rsidR="006151FB" w:rsidRDefault="006151FB" w:rsidP="006151FB">
      <w:pPr>
        <w:spacing w:line="480" w:lineRule="auto"/>
        <w:jc w:val="both"/>
        <w:rPr>
          <w:rFonts w:ascii="Times New Roman" w:eastAsia="Times New Roman" w:hAnsi="Times New Roman" w:cs="Times New Roman"/>
          <w:color w:val="auto"/>
          <w:sz w:val="18"/>
          <w:szCs w:val="18"/>
        </w:rPr>
      </w:pPr>
    </w:p>
    <w:p w14:paraId="034B227C" w14:textId="43DF33BC" w:rsidR="006151FB" w:rsidRDefault="006151FB" w:rsidP="006151FB">
      <w:pPr>
        <w:spacing w:line="480" w:lineRule="auto"/>
        <w:jc w:val="both"/>
        <w:rPr>
          <w:rFonts w:ascii="Times New Roman" w:eastAsia="Times New Roman" w:hAnsi="Times New Roman" w:cs="Times New Roman"/>
          <w:color w:val="auto"/>
          <w:sz w:val="18"/>
          <w:szCs w:val="18"/>
        </w:rPr>
      </w:pPr>
    </w:p>
    <w:p w14:paraId="64D09154" w14:textId="35E28EFC" w:rsidR="006151FB" w:rsidRDefault="006151FB" w:rsidP="006151FB">
      <w:pPr>
        <w:spacing w:line="480" w:lineRule="auto"/>
        <w:jc w:val="both"/>
        <w:rPr>
          <w:rFonts w:ascii="Times New Roman" w:eastAsia="Times New Roman" w:hAnsi="Times New Roman" w:cs="Times New Roman"/>
          <w:color w:val="auto"/>
          <w:sz w:val="18"/>
          <w:szCs w:val="18"/>
        </w:rPr>
      </w:pPr>
    </w:p>
    <w:p w14:paraId="4F9430D6" w14:textId="6162E73B" w:rsidR="006151FB" w:rsidRDefault="006151FB" w:rsidP="006151FB">
      <w:pPr>
        <w:spacing w:line="480" w:lineRule="auto"/>
        <w:jc w:val="both"/>
        <w:rPr>
          <w:rFonts w:ascii="Times New Roman" w:eastAsia="Times New Roman" w:hAnsi="Times New Roman" w:cs="Times New Roman"/>
          <w:color w:val="auto"/>
          <w:sz w:val="18"/>
          <w:szCs w:val="18"/>
        </w:rPr>
      </w:pPr>
    </w:p>
    <w:p w14:paraId="2A4DB916" w14:textId="330ACE58" w:rsidR="006151FB" w:rsidRDefault="006151FB" w:rsidP="006151FB">
      <w:pPr>
        <w:spacing w:line="480" w:lineRule="auto"/>
        <w:jc w:val="both"/>
        <w:rPr>
          <w:rFonts w:ascii="Times New Roman" w:eastAsia="Times New Roman" w:hAnsi="Times New Roman" w:cs="Times New Roman"/>
          <w:color w:val="auto"/>
          <w:sz w:val="18"/>
          <w:szCs w:val="18"/>
        </w:rPr>
      </w:pPr>
    </w:p>
    <w:p w14:paraId="409ACF40" w14:textId="796D69FE" w:rsidR="006151FB" w:rsidRDefault="006151FB" w:rsidP="006151FB">
      <w:pPr>
        <w:spacing w:line="480" w:lineRule="auto"/>
        <w:jc w:val="both"/>
        <w:rPr>
          <w:rFonts w:ascii="Times New Roman" w:eastAsia="Times New Roman" w:hAnsi="Times New Roman" w:cs="Times New Roman"/>
          <w:color w:val="auto"/>
          <w:sz w:val="18"/>
          <w:szCs w:val="18"/>
        </w:rPr>
      </w:pPr>
    </w:p>
    <w:p w14:paraId="75882165" w14:textId="6A8EAF44" w:rsidR="006151FB" w:rsidRDefault="006151FB" w:rsidP="006151FB">
      <w:pPr>
        <w:spacing w:line="480" w:lineRule="auto"/>
        <w:jc w:val="both"/>
        <w:rPr>
          <w:rFonts w:ascii="Times New Roman" w:eastAsia="Times New Roman" w:hAnsi="Times New Roman" w:cs="Times New Roman"/>
          <w:color w:val="auto"/>
          <w:sz w:val="18"/>
          <w:szCs w:val="18"/>
        </w:rPr>
      </w:pPr>
    </w:p>
    <w:p w14:paraId="7EE6B631" w14:textId="18D255D6" w:rsidR="006151FB" w:rsidRDefault="006151FB" w:rsidP="006151FB">
      <w:pPr>
        <w:spacing w:line="480" w:lineRule="auto"/>
        <w:jc w:val="both"/>
        <w:rPr>
          <w:rFonts w:ascii="Times New Roman" w:eastAsia="Times New Roman" w:hAnsi="Times New Roman" w:cs="Times New Roman"/>
          <w:color w:val="auto"/>
          <w:sz w:val="18"/>
          <w:szCs w:val="18"/>
        </w:rPr>
      </w:pPr>
    </w:p>
    <w:p w14:paraId="5833C2FD" w14:textId="1487680F" w:rsidR="006151FB" w:rsidRDefault="006151FB" w:rsidP="006151FB">
      <w:pPr>
        <w:spacing w:line="480" w:lineRule="auto"/>
        <w:jc w:val="both"/>
        <w:rPr>
          <w:rFonts w:ascii="Times New Roman" w:eastAsia="Times New Roman" w:hAnsi="Times New Roman" w:cs="Times New Roman"/>
          <w:color w:val="auto"/>
          <w:sz w:val="18"/>
          <w:szCs w:val="18"/>
        </w:rPr>
      </w:pPr>
    </w:p>
    <w:p w14:paraId="29AFCF3B" w14:textId="77777777" w:rsidR="006151FB" w:rsidRDefault="006151FB" w:rsidP="006151FB">
      <w:pPr>
        <w:spacing w:line="480" w:lineRule="auto"/>
        <w:jc w:val="both"/>
        <w:rPr>
          <w:rFonts w:ascii="Times New Roman" w:eastAsia="Times New Roman" w:hAnsi="Times New Roman" w:cs="Times New Roman"/>
          <w:color w:val="auto"/>
          <w:sz w:val="18"/>
          <w:szCs w:val="18"/>
        </w:rPr>
      </w:pPr>
    </w:p>
    <w:p w14:paraId="1137557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Proposed Int. No. 1550-A</w:t>
      </w:r>
    </w:p>
    <w:p w14:paraId="12D7871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16709D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rPr>
      </w:pPr>
      <w:r w:rsidRPr="006151FB">
        <w:rPr>
          <w:rFonts w:ascii="Times New Roman" w:eastAsia="Times New Roman" w:hAnsi="Times New Roman" w:cs="Times New Roman"/>
          <w:bCs/>
          <w:color w:val="auto"/>
          <w:sz w:val="24"/>
          <w:szCs w:val="24"/>
        </w:rPr>
        <w:t>By The Public Advocate (Mr. Williams) and Council Members Torres, Lander, Richards, Cornegy and Kallos</w:t>
      </w:r>
    </w:p>
    <w:p w14:paraId="18F0B68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6597089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..Title</w:t>
      </w:r>
    </w:p>
    <w:p w14:paraId="6E32A2B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xml:space="preserve">A Local Law to amend the </w:t>
      </w:r>
      <w:sdt>
        <w:sdtPr>
          <w:rPr>
            <w:rFonts w:ascii="Times New Roman" w:eastAsia="Times New Roman" w:hAnsi="Times New Roman" w:cs="Times New Roman"/>
            <w:color w:val="auto"/>
            <w:sz w:val="24"/>
            <w:szCs w:val="24"/>
          </w:rPr>
          <w:id w:val="1993222445"/>
          <w:placeholder>
            <w:docPart w:val="30CB3B12EBF04FDE9A879B3F436BD3A4"/>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6151FB">
            <w:rPr>
              <w:rFonts w:ascii="Times New Roman" w:eastAsia="Times New Roman" w:hAnsi="Times New Roman" w:cs="Times New Roman"/>
              <w:color w:val="auto"/>
              <w:sz w:val="24"/>
              <w:szCs w:val="24"/>
            </w:rPr>
            <w:t>administrative code of the city of New York</w:t>
          </w:r>
        </w:sdtContent>
      </w:sdt>
      <w:r w:rsidRPr="006151FB">
        <w:rPr>
          <w:rFonts w:ascii="Times New Roman" w:eastAsia="Times New Roman" w:hAnsi="Times New Roman" w:cs="Times New Roman"/>
          <w:color w:val="auto"/>
          <w:sz w:val="24"/>
          <w:szCs w:val="24"/>
        </w:rPr>
        <w:t>, in relation to the establishment of a school diversity advisory group</w:t>
      </w:r>
    </w:p>
    <w:p w14:paraId="27990FF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..Body</w:t>
      </w:r>
    </w:p>
    <w:p w14:paraId="360717B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14:paraId="49262AF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u w:val="single"/>
        </w:rPr>
        <w:t>Be it enacted by the Council as follows:</w:t>
      </w:r>
    </w:p>
    <w:p w14:paraId="74CEC5D4"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p>
    <w:p w14:paraId="2322F6B0" w14:textId="7263AC1D"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Section 1. Title 21-A of the administrative code of the city of New York is amended by adding a new chapter 28 to read as follows:</w:t>
      </w:r>
    </w:p>
    <w:p w14:paraId="0F5E717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center"/>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Chapter 28. School Diversity Advisory Group</w:t>
      </w:r>
    </w:p>
    <w:p w14:paraId="3534A10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21-999 School diversity advisory group. a. There shall be a school diversity advisory group to provide recommendations to the department on achieving diverse, integrated schools that offer academic and social benefits for all students. Such advisory group shall review current department policies and engage parents, teachers, students, advocates, other community leaders and local and national experts on school diversity to formulate its recommendations.</w:t>
      </w:r>
    </w:p>
    <w:p w14:paraId="3F1344F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 The school diversity advisory group shall consist of at least 27 members as follows:</w:t>
      </w:r>
    </w:p>
    <w:p w14:paraId="614A92D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1. The mayor or the mayor’s designee;</w:t>
      </w:r>
    </w:p>
    <w:p w14:paraId="04F1639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2. The speaker of the council or the speaker’s designee; </w:t>
      </w:r>
    </w:p>
    <w:p w14:paraId="3B870F0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3. Sixteen members appointed by the mayor, as follows: four members shall be teachers or principals employed by the department; two members shall be current students; five members shall be experts in the field of culturally responsive curriculum and pedagogy, restorative justice school discipline policies, teacher education and training, integration or education policy; and five members shall be parents of a child attending a public school within the city school district;</w:t>
      </w:r>
    </w:p>
    <w:p w14:paraId="4758FBC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4. Eight members appointed by the speaker of the council, chosen from individuals representing community based organizations whose missions are focused on improving student and school outcomes, multicultural education, diversity or equity and justice; and</w:t>
      </w:r>
    </w:p>
    <w:p w14:paraId="3BBEDE0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5. One member appointed by the public advocate.</w:t>
      </w:r>
    </w:p>
    <w:p w14:paraId="24586DE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c. The parental appointees required by paragraph 3 of subdivision b of this section shall be residents of the city and from different boroughs, and at least one shall be a parent of a child enrolled in an elementary school, at least one shall be a parent of a child enrolled in a middle school and at least one shall be a parent of a child enrolled in a high school.</w:t>
      </w:r>
    </w:p>
    <w:p w14:paraId="6F7C71E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d. Membership on the advisory group shall not constitute the holding of a public office, and members of the advisory group shall not be required to take or file oaths of office before serving on the advisory group. Each member of the advisory group shall serve without compensation for a term of 12 months, except that each member shall be allowed actual and necessary expenses to be audited in the same manner as other city charges. </w:t>
      </w:r>
    </w:p>
    <w:p w14:paraId="142AC65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e. All members shall be appointed within 90 days after the effective date of this local law. Each member may be reappointed to serve successive terms.</w:t>
      </w:r>
      <w:r w:rsidRPr="006151FB">
        <w:rPr>
          <w:rFonts w:ascii="Times New Roman" w:eastAsia="Times New Roman" w:hAnsi="Times New Roman" w:cs="Times New Roman"/>
          <w:sz w:val="24"/>
          <w:szCs w:val="24"/>
          <w:u w:val="single"/>
          <w:shd w:val="clear" w:color="auto" w:fill="FFFFFF"/>
        </w:rPr>
        <w:t xml:space="preserve"> No member shall be removed except for cause by the appointing authority. In the event of a vacancy during the term of an appointed member, a successor shall be selected in the same manner as the original appointment. The members shall designate a chair from amongst themselves.</w:t>
      </w:r>
      <w:r w:rsidRPr="006151FB">
        <w:rPr>
          <w:rFonts w:ascii="Times New Roman" w:eastAsia="Times New Roman" w:hAnsi="Times New Roman" w:cs="Times New Roman"/>
          <w:sz w:val="24"/>
          <w:szCs w:val="24"/>
          <w:shd w:val="clear" w:color="auto" w:fill="FFFFFF"/>
        </w:rPr>
        <w:t> </w:t>
      </w:r>
    </w:p>
    <w:p w14:paraId="4807072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f. The mayor may designate one or more agencies to provide staffing and other administrative support to the advisory group.</w:t>
      </w:r>
    </w:p>
    <w:p w14:paraId="50A9B14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g. Commencing on September 1, 2020, the advisory group shall be required to meet no less than quarterly and shall also be required to hold five public hearings annually, one in each of the five boroughs, to solicit public comment on the integration of New York city public schools. The advisory group shall also create a dedicated website to enable on-going solicitation of public feedback.</w:t>
      </w:r>
    </w:p>
    <w:p w14:paraId="1902589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h. No later than December 1, 2021, and annually thereafter, the advisory group shall prepare a report of findings, annual review of departmental integration efforts and, at the advisory group’s discretion, recommendations to the department. The recommendations shall address areas including, but not limited to:</w:t>
      </w:r>
    </w:p>
    <w:p w14:paraId="0A0D7F5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1. Goals for racial, socio-economic and academic diversity and how the department can best track and publish metrics in achieving such goals;</w:t>
      </w:r>
    </w:p>
    <w:p w14:paraId="42DBB27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2. How the department can support schools in diversifying their populations;</w:t>
      </w:r>
    </w:p>
    <w:p w14:paraId="015AEC2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3. Professional development of departmental employees;</w:t>
      </w:r>
    </w:p>
    <w:p w14:paraId="18227B5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4. How the department can change its funding formulas for schools to better address inequitable opportunities in schools for programs, staff and facilities;</w:t>
      </w:r>
    </w:p>
    <w:p w14:paraId="7DE2BD6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5. Accessibility and integration of students with disabilities;</w:t>
      </w:r>
    </w:p>
    <w:p w14:paraId="7E88127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6. Pedagogy and curriculum;</w:t>
      </w:r>
    </w:p>
    <w:p w14:paraId="4539F1F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7. School climate;</w:t>
      </w:r>
    </w:p>
    <w:p w14:paraId="5B057A1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8. Restorative justice and practices;</w:t>
      </w:r>
    </w:p>
    <w:p w14:paraId="7C2A600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9. Parent and teacher empowerment;</w:t>
      </w:r>
    </w:p>
    <w:p w14:paraId="00B3074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10. The use of algorithms or other data-driven methodologies in creating policies to increase diversity; and</w:t>
      </w:r>
    </w:p>
    <w:p w14:paraId="6F2ABF5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11. Any other areas the advisory group deems necessary.</w:t>
      </w:r>
    </w:p>
    <w:p w14:paraId="55FBBF0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i. The report required pursuant to subdivision h of this section shall be submitted to the mayor, the speaker of the council and the public advocate and posted on the reports section of the department’s website. The department shall notify students, parents, teachers and administrators each time such report is posted to the department’s website. The department is required to maintain on the reports section of its website all reports submitted by the advisory group. </w:t>
      </w:r>
    </w:p>
    <w:p w14:paraId="35DB708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j. The department shall be required to add an addendum for reports required in year 2022 and annually thereafter that shall include information on the implementation of recommendations from prior reports. For those recommendations the department chooses to enact, the department in its addendum shall be required to include an implementation timeframe for each recommendation. If a target date will not be met, the department shall include an explanation and identify remedial steps the department will take to achieve the implementation timeframe in subsequent years.  </w:t>
      </w:r>
    </w:p>
    <w:p w14:paraId="3E793C8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2. This local law takes effect June 1, 2020.</w:t>
      </w:r>
    </w:p>
    <w:p w14:paraId="47E28FB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p>
    <w:p w14:paraId="59AFF7D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MMB</w:t>
      </w:r>
    </w:p>
    <w:p w14:paraId="4EC3817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LS #1839; LS #2663; LS#8739</w:t>
      </w:r>
    </w:p>
    <w:p w14:paraId="06528A80" w14:textId="61D5BDDD" w:rsidR="006151FB" w:rsidRDefault="006151FB" w:rsidP="006151FB">
      <w:pPr>
        <w:spacing w:line="48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9/17/19; 6:36 p.m.</w:t>
      </w:r>
    </w:p>
    <w:p w14:paraId="5FE1BAF9" w14:textId="0D3E1DD4" w:rsidR="006151FB" w:rsidRDefault="006151FB" w:rsidP="006151FB">
      <w:pPr>
        <w:spacing w:line="480" w:lineRule="auto"/>
        <w:jc w:val="both"/>
        <w:rPr>
          <w:rFonts w:ascii="Times New Roman" w:eastAsia="Times New Roman" w:hAnsi="Times New Roman" w:cs="Times New Roman"/>
          <w:color w:val="auto"/>
          <w:sz w:val="18"/>
          <w:szCs w:val="18"/>
        </w:rPr>
      </w:pPr>
    </w:p>
    <w:p w14:paraId="230B0E75" w14:textId="5AA7F0DA" w:rsidR="006151FB" w:rsidRDefault="006151FB" w:rsidP="006151FB">
      <w:pPr>
        <w:spacing w:line="480" w:lineRule="auto"/>
        <w:jc w:val="both"/>
        <w:rPr>
          <w:rFonts w:ascii="Times New Roman" w:eastAsia="Times New Roman" w:hAnsi="Times New Roman" w:cs="Times New Roman"/>
          <w:color w:val="auto"/>
          <w:sz w:val="18"/>
          <w:szCs w:val="18"/>
        </w:rPr>
      </w:pPr>
    </w:p>
    <w:p w14:paraId="57114AF6"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865610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CD1DD4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029FA1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08BAD8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E0D1C39"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011C78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3300CE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510B048"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58D6D8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D3E12E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B6D8322"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F86A9A1"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ECF3C62"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4B1F5E6"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0397A556"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DF44C9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D38C4C9"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F4DA875" w14:textId="7D93E15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Proposed Int. No. 1552-B</w:t>
      </w:r>
    </w:p>
    <w:p w14:paraId="0144536B"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540EB3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By Council Members Rivera, The Speaker (Council Member Johnson), Rosenthal, Kallos, Lander and Powers</w:t>
      </w:r>
    </w:p>
    <w:p w14:paraId="168C716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24E83CC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..Title</w:t>
      </w:r>
    </w:p>
    <w:p w14:paraId="7C7055C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A Local Law in relation to creating district diversity working groups</w:t>
      </w:r>
    </w:p>
    <w:p w14:paraId="7C978D5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..Body</w:t>
      </w:r>
    </w:p>
    <w:p w14:paraId="5D1552B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14:paraId="70A867A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Be it enacted by the Council as follows:</w:t>
      </w:r>
    </w:p>
    <w:p w14:paraId="549A955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14:paraId="4C06F8A2" w14:textId="0D8C2600"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Section 1. District diversity working groups. a. Definitions. For purposes of this local law, the following terms have the following meanings:</w:t>
      </w:r>
    </w:p>
    <w:p w14:paraId="427D49C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Community school district. The term “community school district” has the same meaning as such term is defined in subdivision 2 of section 2590-a of the education law.</w:t>
      </w:r>
    </w:p>
    <w:p w14:paraId="5B84127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Department. The term “department” means the New York city department of education.</w:t>
      </w:r>
    </w:p>
    <w:p w14:paraId="74C60BE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xml:space="preserve">b. The mayor shall establish a working group, for every community school district, to develop recommendations and a plan </w:t>
      </w:r>
      <w:r w:rsidRPr="006151FB">
        <w:rPr>
          <w:rFonts w:ascii="Times New Roman" w:eastAsia="Times New Roman" w:hAnsi="Times New Roman" w:cs="Times New Roman"/>
          <w:sz w:val="24"/>
          <w:szCs w:val="24"/>
          <w:shd w:val="clear" w:color="auto" w:fill="FFFFFF"/>
        </w:rPr>
        <w:t>to foster and increase school diversity, according to the timeframe set forth in subdivision k of this local law</w:t>
      </w:r>
      <w:r w:rsidRPr="006151FB">
        <w:rPr>
          <w:rFonts w:ascii="Times New Roman" w:eastAsia="Times New Roman" w:hAnsi="Times New Roman" w:cs="Times New Roman"/>
          <w:color w:val="auto"/>
          <w:sz w:val="24"/>
          <w:szCs w:val="24"/>
        </w:rPr>
        <w:t>. Each working group shall consist of at least 13 members. Members of each working group shall be appointed by the mayor, and shall include teachers from elementary and middle schools from the respective community school district who are currently employed by the department; principals from such district who are currently employed by the department; parents of students attending public schools in such district; students currently enrolled in public middle schools in such district; at least one representative of the community district education council within such district and the superintendent, or superintendent’s designee, with jurisdiction over such district.</w:t>
      </w:r>
    </w:p>
    <w:p w14:paraId="6CC40D4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c. For each working group, the mayor shall appoint a department representative to serve as a co-facilitator.</w:t>
      </w:r>
    </w:p>
    <w:p w14:paraId="383E9E5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d. Each working group may, at such working group’s discretion, select a community based organization, from a list established by the mayor, to serve as a co-facilitator. </w:t>
      </w:r>
    </w:p>
    <w:p w14:paraId="554D039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e. No member shall be removed except for cause by the appointing authority. In the event of a vacancy during the term of an appointed member, a successor shall be selected in the same manner as the original appointment.</w:t>
      </w:r>
    </w:p>
    <w:p w14:paraId="0690649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f. Membership on a working group shall not constitute holding of a public office, and members of a working group shall not be required to take or file oaths of office before serving on a working group. Each member of a working group shall serve without compensation.</w:t>
      </w:r>
    </w:p>
    <w:p w14:paraId="6C70DF4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g. No later than 3 months after the establishment of each working group, such working group shall be required to hold at least 1 public hearing to solicit public comment and recommendations on improving diversity in schools within the respective community school district. Each working group shall also create a website to solicit public comment and recommendations.</w:t>
      </w:r>
    </w:p>
    <w:p w14:paraId="4132BDD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color w:val="auto"/>
          <w:sz w:val="24"/>
          <w:szCs w:val="24"/>
        </w:rPr>
        <w:t>h. The mayor may designate 1 or more agencies to provide staffing and other administrative support to each working group.</w:t>
      </w:r>
    </w:p>
    <w:p w14:paraId="52AA0ED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i. Each working group shall examine the issue of school diversity in its respective community school district and develop recommendations and a plan to foster and increase school diversity. Areas to be examined shall include, but are not limited to: </w:t>
      </w:r>
      <w:r w:rsidRPr="006151FB">
        <w:rPr>
          <w:rFonts w:ascii="Times New Roman" w:eastAsia="Times New Roman" w:hAnsi="Times New Roman" w:cs="Times New Roman"/>
          <w:color w:val="auto"/>
          <w:sz w:val="24"/>
          <w:szCs w:val="24"/>
        </w:rPr>
        <w:t xml:space="preserve">admissions policies, transfer trends, language access, gifted and talented programs, screened programs and student transportation. </w:t>
      </w:r>
    </w:p>
    <w:p w14:paraId="610916B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j. No later than 2 years after the establishment of a working group, such working group shall submit a report of its findings, recommendations and plan required pursuant to subdivision i of this local law to the mayor, chancellor of the city school district of the city of New York and the speaker of the council. Such report shall also include (i) an estimate of costs associated with implementation of such plan and (ii) if such working group chose not to have a community based organization co-facilitate pursuant to subdivision d of this local law, an explanation why a co-facilitator was not necessary. </w:t>
      </w:r>
    </w:p>
    <w:p w14:paraId="34BA446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k. No later than 5 years after the effective date of this local law, the mayor shall have established a working group in every community school district as required by subdivision b of this local law, except as provided in subdivision l of this local law. </w:t>
      </w:r>
    </w:p>
    <w:p w14:paraId="68DFD56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l. The mayor shall not be required to establish a working group required by subdivision b of this local law in any community school district that has (i) created a plan to foster and increase school diversity within the 3 years prior to the effective date of this local law or (ii) has voluntarily engaged with the department to establish a working group to foster and increase school diversity as of the effective date of this local law. No later than 2 years after the effective date of this local law, the mayor shall submit to the speaker of the council a report on the activities and recommendations of such working groups.</w:t>
      </w:r>
    </w:p>
    <w:p w14:paraId="6E0B898A"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m. All reports required by this local law shall be posted on the department’s website. </w:t>
      </w:r>
    </w:p>
    <w:p w14:paraId="4BA8764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sz w:val="24"/>
          <w:szCs w:val="24"/>
          <w:shd w:val="clear" w:color="auto" w:fill="FFFFFF"/>
        </w:rPr>
      </w:pPr>
      <w:r w:rsidRPr="006151FB">
        <w:rPr>
          <w:rFonts w:ascii="Times New Roman" w:eastAsia="Times New Roman" w:hAnsi="Times New Roman" w:cs="Times New Roman"/>
          <w:sz w:val="24"/>
          <w:szCs w:val="24"/>
          <w:shd w:val="clear" w:color="auto" w:fill="FFFFFF"/>
        </w:rPr>
        <w:t xml:space="preserve">§ 2. This local law takes effect immediately and is deemed repealed upon issuance of all reports required by section one of this local law. </w:t>
      </w:r>
    </w:p>
    <w:p w14:paraId="22277AE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p>
    <w:p w14:paraId="5FA1B7F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MMB</w:t>
      </w:r>
    </w:p>
    <w:p w14:paraId="5A1B81B4"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LS #8100</w:t>
      </w:r>
    </w:p>
    <w:p w14:paraId="442D5FE7" w14:textId="00149F2B" w:rsidR="006151FB" w:rsidRDefault="006151FB" w:rsidP="006151FB">
      <w:pPr>
        <w:spacing w:line="48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10/8/2019 5:27 p.m</w:t>
      </w:r>
    </w:p>
    <w:p w14:paraId="322AE6D3" w14:textId="7C2E0D9D" w:rsidR="006151FB" w:rsidRDefault="006151FB" w:rsidP="006151FB">
      <w:pPr>
        <w:spacing w:line="480" w:lineRule="auto"/>
        <w:jc w:val="both"/>
        <w:rPr>
          <w:rFonts w:ascii="Times New Roman" w:eastAsia="Times New Roman" w:hAnsi="Times New Roman" w:cs="Times New Roman"/>
          <w:color w:val="auto"/>
          <w:sz w:val="18"/>
          <w:szCs w:val="18"/>
        </w:rPr>
      </w:pPr>
    </w:p>
    <w:p w14:paraId="0DCD3CA5" w14:textId="38E8131B" w:rsidR="006151FB" w:rsidRDefault="006151FB" w:rsidP="006151FB">
      <w:pPr>
        <w:spacing w:line="480" w:lineRule="auto"/>
        <w:jc w:val="both"/>
        <w:rPr>
          <w:rFonts w:ascii="Times New Roman" w:eastAsia="Times New Roman" w:hAnsi="Times New Roman" w:cs="Times New Roman"/>
          <w:color w:val="auto"/>
          <w:sz w:val="18"/>
          <w:szCs w:val="18"/>
        </w:rPr>
      </w:pPr>
    </w:p>
    <w:p w14:paraId="3A31D557" w14:textId="2ECA7600" w:rsidR="006151FB" w:rsidRDefault="006151FB" w:rsidP="006151FB">
      <w:pPr>
        <w:spacing w:line="480" w:lineRule="auto"/>
        <w:jc w:val="both"/>
        <w:rPr>
          <w:rFonts w:ascii="Times New Roman" w:eastAsia="Times New Roman" w:hAnsi="Times New Roman" w:cs="Times New Roman"/>
          <w:color w:val="auto"/>
          <w:sz w:val="18"/>
          <w:szCs w:val="18"/>
        </w:rPr>
      </w:pPr>
    </w:p>
    <w:p w14:paraId="281DB66B" w14:textId="023B6F98" w:rsidR="006151FB" w:rsidRDefault="006151FB" w:rsidP="006151FB">
      <w:pPr>
        <w:spacing w:line="480" w:lineRule="auto"/>
        <w:jc w:val="both"/>
        <w:rPr>
          <w:rFonts w:ascii="Times New Roman" w:eastAsia="Times New Roman" w:hAnsi="Times New Roman" w:cs="Times New Roman"/>
          <w:color w:val="auto"/>
          <w:sz w:val="18"/>
          <w:szCs w:val="18"/>
        </w:rPr>
      </w:pPr>
    </w:p>
    <w:p w14:paraId="142F629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508D54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22174F1" w14:textId="42C7FA6D"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0CDEF1C8" w14:textId="66D11ECE"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F97AD6F" w14:textId="229C86FB"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9F30E9E" w14:textId="74CEBBE6"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A0B6868" w14:textId="23C57E0B"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A8132BA" w14:textId="6E7739EA"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EF5C72F" w14:textId="5D50C478"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(page left intentionally blank)</w:t>
      </w:r>
    </w:p>
    <w:p w14:paraId="072A128D" w14:textId="412A147B"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066089C1" w14:textId="25692C55"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ED683CE" w14:textId="59A1FD9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68A60FF" w14:textId="1501C5E2"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00112235" w14:textId="6E4F4BF9"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322938E"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66D47F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B48BE7F"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950DBB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A483D3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312355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34385A1"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015AB7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FF8BC7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BD51BDE"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2C0FF63"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78EE609"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D0E3F4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96BB7A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C5A75E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EE6384E"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8B911A4"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7D6B2A9"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847EF84"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94A945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AEF5AAB"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2E6995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06DF23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252DF8EC"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30B77D5"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03077CD"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518FBD58"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32120A07"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783710A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4D68AF1A"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14BA71F0"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430D81E" w14:textId="351228F8"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Proposed Int. No. 1554-B</w:t>
      </w:r>
    </w:p>
    <w:p w14:paraId="40DFE43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p>
    <w:p w14:paraId="684312B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By Council Members Treyger, Kallos, Eugene and Lander</w:t>
      </w:r>
    </w:p>
    <w:p w14:paraId="703185D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p w14:paraId="36E86C0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..Title</w:t>
      </w:r>
    </w:p>
    <w:p w14:paraId="0D847FF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xml:space="preserve">A Local Law to amend the </w:t>
      </w:r>
      <w:sdt>
        <w:sdtPr>
          <w:rPr>
            <w:rFonts w:ascii="Times New Roman" w:eastAsia="Times New Roman" w:hAnsi="Times New Roman" w:cs="Times New Roman"/>
            <w:color w:val="auto"/>
            <w:sz w:val="24"/>
            <w:szCs w:val="24"/>
          </w:rPr>
          <w:id w:val="2102756769"/>
          <w:placeholder>
            <w:docPart w:val="7AC961EBD4EE4A4DBF6215C315CC531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Pr="006151FB">
            <w:rPr>
              <w:rFonts w:ascii="Times New Roman" w:eastAsia="Times New Roman" w:hAnsi="Times New Roman" w:cs="Times New Roman"/>
              <w:color w:val="auto"/>
              <w:sz w:val="24"/>
              <w:szCs w:val="24"/>
            </w:rPr>
            <w:t>administrative code of the city of New York</w:t>
          </w:r>
        </w:sdtContent>
      </w:sdt>
      <w:r w:rsidRPr="006151FB">
        <w:rPr>
          <w:rFonts w:ascii="Times New Roman" w:eastAsia="Times New Roman" w:hAnsi="Times New Roman" w:cs="Times New Roman"/>
          <w:color w:val="auto"/>
          <w:sz w:val="24"/>
          <w:szCs w:val="24"/>
        </w:rPr>
        <w:t>, in relation to reporting on the demographics of school staff in New York city public schools</w:t>
      </w:r>
    </w:p>
    <w:p w14:paraId="2F2CF3A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vanish/>
          <w:color w:val="auto"/>
          <w:sz w:val="24"/>
          <w:szCs w:val="24"/>
        </w:rPr>
      </w:pPr>
      <w:r w:rsidRPr="006151FB">
        <w:rPr>
          <w:rFonts w:ascii="Times New Roman" w:eastAsia="Times New Roman" w:hAnsi="Times New Roman" w:cs="Times New Roman"/>
          <w:vanish/>
          <w:color w:val="auto"/>
          <w:sz w:val="24"/>
          <w:szCs w:val="24"/>
        </w:rPr>
        <w:t>..Body</w:t>
      </w:r>
    </w:p>
    <w:p w14:paraId="6A8C22D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14:paraId="51280E62" w14:textId="77777777" w:rsid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Be it enacted by the Council as follows:</w:t>
      </w:r>
    </w:p>
    <w:p w14:paraId="46F1B4F4" w14:textId="7107BE9A"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Section 1. Chapter 6 of title 21-A of the administrative code of the city of New York is amended by adding a new section 21-958 to read as follows:</w:t>
      </w:r>
    </w:p>
    <w:p w14:paraId="41B7CC2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21-958 Annual report on the demographics of school staff. a. Definitions. For purposes of this section, the following terms have the following meanings:</w:t>
      </w:r>
    </w:p>
    <w:p w14:paraId="431FFA5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Leadership staff. The term “leadership staff” means principals and assistant principals employed by the department.</w:t>
      </w:r>
    </w:p>
    <w:p w14:paraId="3CD4A7D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Other professional and paraprofessional staff. The term “other professional and paraprofessional staff” means paraprofessionals, therapists and other pedagogical staff employed by the department, including, but not limited to guidance counselors, social workers and school psychologists, that are not teaching staff or leadership staff.   </w:t>
      </w:r>
    </w:p>
    <w:p w14:paraId="4537A5B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School. The term “school” means a school of the city school district of the city of New York.</w:t>
      </w:r>
    </w:p>
    <w:p w14:paraId="02DD49A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Teaching staff. The term “teaching staff” means teachers employed by the department.</w:t>
      </w:r>
    </w:p>
    <w:p w14:paraId="7E6056C6"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 No later than December 1, 2020, and annually by December 1 thereafter, the department shall submit to the speaker of the council and post on its website a report for the previous school year including the following for each school:</w:t>
      </w:r>
    </w:p>
    <w:p w14:paraId="50EDDD79"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1. The district borough number; and</w:t>
      </w:r>
    </w:p>
    <w:p w14:paraId="505638F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2. The number of employees, disaggregated by:</w:t>
      </w:r>
    </w:p>
    <w:p w14:paraId="16D3EC38"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(a) Teaching staff; </w:t>
      </w:r>
    </w:p>
    <w:p w14:paraId="5B19D25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 Leadership staff; and</w:t>
      </w:r>
    </w:p>
    <w:p w14:paraId="08A6738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(c) Other professional and paraprofessional staff.</w:t>
      </w:r>
    </w:p>
    <w:p w14:paraId="74ABA0F1"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3. The data reported pursuant to paragraph 2 of this subdivision shall be further disaggregated by:</w:t>
      </w:r>
    </w:p>
    <w:p w14:paraId="774A2AA5"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(a) Gender; and</w:t>
      </w:r>
    </w:p>
    <w:p w14:paraId="7352E7C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 Race or ethnicity.</w:t>
      </w:r>
    </w:p>
    <w:p w14:paraId="4E920C5D"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4. The data reported pursuant to subparagraphs (a) and (b) of paragraph 3 of this subdivision shall be further disaggregated by: </w:t>
      </w:r>
    </w:p>
    <w:p w14:paraId="53F1349C"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(a) Length of employment at such school; and</w:t>
      </w:r>
    </w:p>
    <w:p w14:paraId="677C22EE"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(b) Years of experience in such position.</w:t>
      </w:r>
    </w:p>
    <w:p w14:paraId="2054F1A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5. The data reported pursuant to paragraph 2 of this subdivision shall be aggregated by community school district for schools serving students in grades pre-kindergarten through eight, by borough and citywide.</w:t>
      </w:r>
    </w:p>
    <w:p w14:paraId="75C6A047"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u w:val="single"/>
        </w:rPr>
      </w:pPr>
      <w:r w:rsidRPr="006151FB">
        <w:rPr>
          <w:rFonts w:ascii="Times New Roman" w:eastAsia="Times New Roman" w:hAnsi="Times New Roman" w:cs="Times New Roman"/>
          <w:color w:val="auto"/>
          <w:sz w:val="24"/>
          <w:szCs w:val="24"/>
          <w:u w:val="single"/>
        </w:rPr>
        <w:t xml:space="preserve">c. </w:t>
      </w:r>
      <w:r w:rsidRPr="006151FB">
        <w:rPr>
          <w:rFonts w:ascii="Times New Roman" w:eastAsia="Times New Roman" w:hAnsi="Times New Roman" w:cs="Times New Roman"/>
          <w:sz w:val="24"/>
          <w:szCs w:val="24"/>
          <w:u w:val="single"/>
        </w:rPr>
        <w:t>No information that is otherwise required to be reported pursuant to this section shall be reported in a manner that would violate any applicable provision of federal, state or local law related to the privacy of information or that would interfere with law enforcement investigations or otherwise conflict with the interests of law enforcement.</w:t>
      </w:r>
    </w:p>
    <w:p w14:paraId="5FFFA81F"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480" w:lineRule="auto"/>
        <w:ind w:firstLine="720"/>
        <w:jc w:val="both"/>
        <w:rPr>
          <w:rFonts w:ascii="Times New Roman" w:eastAsia="Times New Roman" w:hAnsi="Times New Roman" w:cs="Times New Roman"/>
          <w:color w:val="auto"/>
          <w:sz w:val="24"/>
          <w:szCs w:val="24"/>
        </w:rPr>
      </w:pPr>
      <w:r w:rsidRPr="006151FB">
        <w:rPr>
          <w:rFonts w:ascii="Times New Roman" w:eastAsia="Times New Roman" w:hAnsi="Times New Roman" w:cs="Times New Roman"/>
          <w:color w:val="auto"/>
          <w:sz w:val="24"/>
          <w:szCs w:val="24"/>
        </w:rPr>
        <w:t>§ 2. This local law takes effect immediately.</w:t>
      </w:r>
    </w:p>
    <w:p w14:paraId="014AB3A3"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p>
    <w:p w14:paraId="29DA2632"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MMB</w:t>
      </w:r>
    </w:p>
    <w:p w14:paraId="30F80590" w14:textId="77777777" w:rsidR="006151FB" w:rsidRPr="006151FB" w:rsidRDefault="006151FB" w:rsidP="006151F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LS #10108</w:t>
      </w:r>
    </w:p>
    <w:p w14:paraId="3D34D6E9" w14:textId="35FA2989" w:rsidR="006151FB" w:rsidRDefault="006151FB" w:rsidP="006151FB">
      <w:pPr>
        <w:spacing w:line="480" w:lineRule="auto"/>
        <w:jc w:val="both"/>
        <w:rPr>
          <w:rFonts w:ascii="Times New Roman" w:eastAsia="Times New Roman" w:hAnsi="Times New Roman" w:cs="Times New Roman"/>
          <w:color w:val="auto"/>
          <w:sz w:val="18"/>
          <w:szCs w:val="18"/>
        </w:rPr>
      </w:pPr>
      <w:r w:rsidRPr="006151FB">
        <w:rPr>
          <w:rFonts w:ascii="Times New Roman" w:eastAsia="Times New Roman" w:hAnsi="Times New Roman" w:cs="Times New Roman"/>
          <w:color w:val="auto"/>
          <w:sz w:val="18"/>
          <w:szCs w:val="18"/>
        </w:rPr>
        <w:t>10/8/19; 7:40pm</w:t>
      </w:r>
    </w:p>
    <w:p w14:paraId="52017D3A" w14:textId="383BB8C8" w:rsidR="006151FB" w:rsidRDefault="006151FB" w:rsidP="006151FB">
      <w:pPr>
        <w:spacing w:line="480" w:lineRule="auto"/>
        <w:jc w:val="both"/>
        <w:rPr>
          <w:rFonts w:ascii="Times New Roman" w:hAnsi="Times New Roman" w:cs="Times New Roman"/>
          <w:sz w:val="24"/>
          <w:szCs w:val="24"/>
        </w:rPr>
      </w:pPr>
    </w:p>
    <w:sectPr w:rsidR="006151FB" w:rsidSect="009432A8">
      <w:footerReference w:type="default" r:id="rId16"/>
      <w:foot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93947" w16cid:durableId="2161C8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C609" w14:textId="77777777" w:rsidR="008B325B" w:rsidRDefault="008B325B">
      <w:pPr>
        <w:spacing w:after="0" w:line="240" w:lineRule="auto"/>
      </w:pPr>
      <w:r>
        <w:separator/>
      </w:r>
    </w:p>
  </w:endnote>
  <w:endnote w:type="continuationSeparator" w:id="0">
    <w:p w14:paraId="1C29E5E4" w14:textId="77777777" w:rsidR="008B325B" w:rsidRDefault="008B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86416285"/>
      <w:docPartObj>
        <w:docPartGallery w:val="Page Numbers (Bottom of Page)"/>
        <w:docPartUnique/>
      </w:docPartObj>
    </w:sdtPr>
    <w:sdtEndPr>
      <w:rPr>
        <w:noProof/>
      </w:rPr>
    </w:sdtEndPr>
    <w:sdtContent>
      <w:p w14:paraId="3343CCE1" w14:textId="48B1CCC4" w:rsidR="00B05CAE" w:rsidRPr="00F44693" w:rsidRDefault="00B05CAE">
        <w:pPr>
          <w:pStyle w:val="Footer"/>
          <w:jc w:val="center"/>
          <w:rPr>
            <w:rFonts w:ascii="Times New Roman" w:hAnsi="Times New Roman" w:cs="Times New Roman"/>
          </w:rPr>
        </w:pPr>
        <w:r w:rsidRPr="00F44693">
          <w:rPr>
            <w:rFonts w:ascii="Times New Roman" w:hAnsi="Times New Roman" w:cs="Times New Roman"/>
          </w:rPr>
          <w:fldChar w:fldCharType="begin"/>
        </w:r>
        <w:r w:rsidRPr="00F44693">
          <w:rPr>
            <w:rFonts w:ascii="Times New Roman" w:hAnsi="Times New Roman" w:cs="Times New Roman"/>
          </w:rPr>
          <w:instrText xml:space="preserve"> PAGE   \* MERGEFORMAT </w:instrText>
        </w:r>
        <w:r w:rsidRPr="00F44693">
          <w:rPr>
            <w:rFonts w:ascii="Times New Roman" w:hAnsi="Times New Roman" w:cs="Times New Roman"/>
          </w:rPr>
          <w:fldChar w:fldCharType="separate"/>
        </w:r>
        <w:r w:rsidR="00340036">
          <w:rPr>
            <w:rFonts w:ascii="Times New Roman" w:hAnsi="Times New Roman" w:cs="Times New Roman"/>
            <w:noProof/>
          </w:rPr>
          <w:t>1</w:t>
        </w:r>
        <w:r w:rsidRPr="00F44693">
          <w:rPr>
            <w:rFonts w:ascii="Times New Roman" w:hAnsi="Times New Roman" w:cs="Times New Roman"/>
            <w:noProof/>
          </w:rPr>
          <w:fldChar w:fldCharType="end"/>
        </w:r>
      </w:p>
    </w:sdtContent>
  </w:sdt>
  <w:p w14:paraId="4B17A602" w14:textId="77777777" w:rsidR="00B05CAE" w:rsidRDefault="00B05CAE"/>
  <w:p w14:paraId="7EBCD136" w14:textId="77777777" w:rsidR="0067606F" w:rsidRDefault="006760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52413"/>
      <w:docPartObj>
        <w:docPartGallery w:val="Page Numbers (Bottom of Page)"/>
        <w:docPartUnique/>
      </w:docPartObj>
    </w:sdtPr>
    <w:sdtEndPr>
      <w:rPr>
        <w:noProof/>
      </w:rPr>
    </w:sdtEndPr>
    <w:sdtContent>
      <w:p w14:paraId="2A36531F" w14:textId="14D75061" w:rsidR="00B05CAE" w:rsidRDefault="00B05CA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11F9B04" w14:textId="77777777" w:rsidR="00B05CAE" w:rsidRDefault="00B05CAE">
    <w:pPr>
      <w:pStyle w:val="Footer"/>
    </w:pPr>
  </w:p>
  <w:p w14:paraId="7BD35E03" w14:textId="77777777" w:rsidR="0067606F" w:rsidRDefault="006760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7B04" w14:textId="77777777" w:rsidR="008B325B" w:rsidRDefault="008B325B">
      <w:pPr>
        <w:spacing w:after="0" w:line="240" w:lineRule="auto"/>
      </w:pPr>
      <w:r>
        <w:separator/>
      </w:r>
    </w:p>
  </w:footnote>
  <w:footnote w:type="continuationSeparator" w:id="0">
    <w:p w14:paraId="72AEBE2F" w14:textId="77777777" w:rsidR="008B325B" w:rsidRDefault="008B325B">
      <w:pPr>
        <w:spacing w:after="0" w:line="240" w:lineRule="auto"/>
      </w:pPr>
      <w:r>
        <w:continuationSeparator/>
      </w:r>
    </w:p>
  </w:footnote>
  <w:footnote w:id="1">
    <w:p w14:paraId="59B4746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347 U.S. 483.</w:t>
      </w:r>
    </w:p>
  </w:footnote>
  <w:footnote w:id="2">
    <w:p w14:paraId="7AE1D3F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“Brown v Board of Education Decision (May), Civil rights Movement Veterans. Accessed at: </w:t>
      </w:r>
      <w:hyperlink r:id="rId1" w:anchor="1954bvbe" w:history="1">
        <w:r w:rsidRPr="00294770">
          <w:rPr>
            <w:rStyle w:val="Hyperlink"/>
            <w:rFonts w:ascii="Times New Roman" w:hAnsi="Times New Roman" w:cs="Times New Roman"/>
          </w:rPr>
          <w:t>https://www.crmvet.org/tim/timhis54.htm#1954bvbe</w:t>
        </w:r>
      </w:hyperlink>
      <w:r w:rsidRPr="00294770">
        <w:rPr>
          <w:rFonts w:ascii="Times New Roman" w:hAnsi="Times New Roman" w:cs="Times New Roman"/>
        </w:rPr>
        <w:t>.</w:t>
      </w:r>
    </w:p>
  </w:footnote>
  <w:footnote w:id="3">
    <w:p w14:paraId="448D1740"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Shapiro, E. “Segregation Has Been the Story’s of New York City’s Schools for 50 Years,” </w:t>
      </w:r>
      <w:r w:rsidRPr="00294770">
        <w:rPr>
          <w:rFonts w:ascii="Times New Roman" w:hAnsi="Times New Roman" w:cs="Times New Roman"/>
          <w:i/>
        </w:rPr>
        <w:t>The New York Times</w:t>
      </w:r>
      <w:r w:rsidRPr="00294770">
        <w:rPr>
          <w:rFonts w:ascii="Times New Roman" w:hAnsi="Times New Roman" w:cs="Times New Roman"/>
        </w:rPr>
        <w:t xml:space="preserve">. March 26, 2019, accessed at: </w:t>
      </w:r>
      <w:hyperlink r:id="rId2" w:history="1">
        <w:r w:rsidRPr="00294770">
          <w:rPr>
            <w:rStyle w:val="Hyperlink"/>
            <w:rFonts w:ascii="Times New Roman" w:hAnsi="Times New Roman" w:cs="Times New Roman"/>
          </w:rPr>
          <w:t>https://www.nytimes.com/2019/03/26/nyregion/school-segregation-new-york.html</w:t>
        </w:r>
      </w:hyperlink>
      <w:r w:rsidRPr="00294770">
        <w:rPr>
          <w:rFonts w:ascii="Times New Roman" w:hAnsi="Times New Roman" w:cs="Times New Roman"/>
        </w:rPr>
        <w:t>.</w:t>
      </w:r>
    </w:p>
  </w:footnote>
  <w:footnote w:id="4">
    <w:p w14:paraId="73C1C36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Harris, A. “Can Richard Carranza Integrate the Most Segregated School System in the Country?” </w:t>
      </w:r>
      <w:r w:rsidRPr="00294770">
        <w:rPr>
          <w:rFonts w:ascii="Times New Roman" w:hAnsi="Times New Roman" w:cs="Times New Roman"/>
          <w:i/>
        </w:rPr>
        <w:t>The Atlantic</w:t>
      </w:r>
      <w:r w:rsidRPr="00294770">
        <w:rPr>
          <w:rFonts w:ascii="Times New Roman" w:hAnsi="Times New Roman" w:cs="Times New Roman"/>
        </w:rPr>
        <w:t xml:space="preserve">. July 23, 2018, accessed at: </w:t>
      </w:r>
      <w:hyperlink r:id="rId3" w:history="1">
        <w:r w:rsidRPr="00294770">
          <w:rPr>
            <w:rStyle w:val="Hyperlink"/>
            <w:rFonts w:ascii="Times New Roman" w:hAnsi="Times New Roman" w:cs="Times New Roman"/>
          </w:rPr>
          <w:t>https://www.theatlantic.com/education/archive/2018/07/richard-carranza-segregation-new-york-city-schools/564299/</w:t>
        </w:r>
      </w:hyperlink>
      <w:r w:rsidRPr="00294770">
        <w:rPr>
          <w:rFonts w:ascii="Times New Roman" w:hAnsi="Times New Roman" w:cs="Times New Roman"/>
        </w:rPr>
        <w:t>.</w:t>
      </w:r>
    </w:p>
  </w:footnote>
  <w:footnote w:id="5">
    <w:p w14:paraId="6B71EF07"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Shapiro, E. “Only 7 Black Students Got Into Stuyvesant, N.Y.’s Most Selective High School, Out of 895 Spots,” </w:t>
      </w:r>
      <w:r w:rsidRPr="00294770">
        <w:rPr>
          <w:rFonts w:ascii="Times New Roman" w:hAnsi="Times New Roman" w:cs="Times New Roman"/>
          <w:i/>
        </w:rPr>
        <w:t>The New York Times</w:t>
      </w:r>
      <w:r w:rsidRPr="00294770">
        <w:rPr>
          <w:rFonts w:ascii="Times New Roman" w:hAnsi="Times New Roman" w:cs="Times New Roman"/>
        </w:rPr>
        <w:t xml:space="preserve">. March 18, 2019, accessed at: </w:t>
      </w:r>
      <w:hyperlink r:id="rId4" w:history="1">
        <w:r w:rsidRPr="00294770">
          <w:rPr>
            <w:rStyle w:val="Hyperlink"/>
            <w:rFonts w:ascii="Times New Roman" w:hAnsi="Times New Roman" w:cs="Times New Roman"/>
          </w:rPr>
          <w:t>https://www.nytimes.com/2019/03/18/nyregion/black-students-nyc-high-schools.html</w:t>
        </w:r>
      </w:hyperlink>
      <w:r w:rsidRPr="00294770">
        <w:rPr>
          <w:rStyle w:val="Hyperlink"/>
          <w:rFonts w:ascii="Times New Roman" w:hAnsi="Times New Roman" w:cs="Times New Roman"/>
        </w:rPr>
        <w:t>.</w:t>
      </w:r>
    </w:p>
  </w:footnote>
  <w:footnote w:id="6">
    <w:p w14:paraId="0CEBCAC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Stuyvesant High School, Bronx High School of Science, Brooklyn Technical High School, Brooklyn Latin School, Staten Island Technical High School, Queens High School for the Sciences, High School of American Studies, the High School of Mathematics, Science and Engineering, and LaGuardia High School of Music and the Arts.</w:t>
      </w:r>
    </w:p>
  </w:footnote>
  <w:footnote w:id="7">
    <w:p w14:paraId="4CCE9858"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N.Y. Ed Law § 2590-h.</w:t>
      </w:r>
    </w:p>
  </w:footnote>
  <w:footnote w:id="8">
    <w:p w14:paraId="2CB74B5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Shapiro, E. “Only 7 Black Students Got Into Stuyvesant, N.Y.’s Most Selective High School, Out of 895 Spots,” </w:t>
      </w:r>
      <w:r w:rsidRPr="00294770">
        <w:rPr>
          <w:rFonts w:ascii="Times New Roman" w:hAnsi="Times New Roman" w:cs="Times New Roman"/>
          <w:i/>
        </w:rPr>
        <w:t>The New York Times</w:t>
      </w:r>
      <w:r w:rsidRPr="00294770">
        <w:rPr>
          <w:rFonts w:ascii="Times New Roman" w:hAnsi="Times New Roman" w:cs="Times New Roman"/>
        </w:rPr>
        <w:t xml:space="preserve">. March 18, 2019, accessed at: </w:t>
      </w:r>
      <w:hyperlink r:id="rId5" w:history="1">
        <w:r w:rsidRPr="00294770">
          <w:rPr>
            <w:rStyle w:val="Hyperlink"/>
            <w:rFonts w:ascii="Times New Roman" w:hAnsi="Times New Roman" w:cs="Times New Roman"/>
          </w:rPr>
          <w:t>https://www.nytimes.com/2019/03/18/nyregion/black-students-nyc-high-schools.html</w:t>
        </w:r>
      </w:hyperlink>
      <w:r w:rsidRPr="00294770">
        <w:rPr>
          <w:rFonts w:ascii="Times New Roman" w:hAnsi="Times New Roman" w:cs="Times New Roman"/>
        </w:rPr>
        <w:t>.</w:t>
      </w:r>
    </w:p>
  </w:footnote>
  <w:footnote w:id="9">
    <w:p w14:paraId="0ED1837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ninth, LaGuardia High School of Music and the Arts, admits students on the basis of auditions and students' academic records.</w:t>
      </w:r>
    </w:p>
  </w:footnote>
  <w:footnote w:id="10">
    <w:p w14:paraId="16AC938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See </w:t>
      </w:r>
      <w:r w:rsidRPr="00294770">
        <w:rPr>
          <w:rFonts w:ascii="Times New Roman" w:hAnsi="Times New Roman" w:cs="Times New Roman"/>
        </w:rPr>
        <w:t xml:space="preserve">New York City Department of Education. “Re: High School Admissions.” 19 March 2019. E-mail from DOE on file with Council staff </w:t>
      </w:r>
    </w:p>
  </w:footnote>
  <w:footnote w:id="11">
    <w:p w14:paraId="75A40664"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See </w:t>
      </w:r>
      <w:r w:rsidRPr="00294770">
        <w:rPr>
          <w:rFonts w:ascii="Times New Roman" w:hAnsi="Times New Roman" w:cs="Times New Roman"/>
        </w:rPr>
        <w:t xml:space="preserve">New York City Department of Education, “DOE Data at a Glance.” Accessed at: </w:t>
      </w:r>
      <w:hyperlink r:id="rId6" w:history="1">
        <w:r w:rsidRPr="00294770">
          <w:rPr>
            <w:rStyle w:val="Hyperlink"/>
            <w:rFonts w:ascii="Times New Roman" w:hAnsi="Times New Roman" w:cs="Times New Roman"/>
          </w:rPr>
          <w:t>https://www.schools.nyc.gov/about-us/reports/doe-data-at-a-glance</w:t>
        </w:r>
      </w:hyperlink>
      <w:r w:rsidRPr="00294770">
        <w:rPr>
          <w:rFonts w:ascii="Times New Roman" w:hAnsi="Times New Roman" w:cs="Times New Roman"/>
        </w:rPr>
        <w:t>.</w:t>
      </w:r>
    </w:p>
  </w:footnote>
  <w:footnote w:id="12">
    <w:p w14:paraId="3096298F" w14:textId="77777777" w:rsidR="00F67EBE" w:rsidRPr="00294770" w:rsidRDefault="00F67EBE" w:rsidP="00F67EBE">
      <w:pPr>
        <w:spacing w:after="0"/>
        <w:rPr>
          <w:rFonts w:ascii="Times New Roman" w:eastAsiaTheme="minorHAnsi" w:hAnsi="Times New Roman" w:cs="Times New Roman"/>
          <w:color w:val="auto"/>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eastAsiaTheme="minorHAnsi" w:hAnsi="Times New Roman" w:cs="Times New Roman"/>
          <w:color w:val="auto"/>
          <w:sz w:val="20"/>
          <w:szCs w:val="20"/>
        </w:rPr>
        <w:t xml:space="preserve">Chen, M. “New York’s Separate and Unequal Schools.” </w:t>
      </w:r>
      <w:r w:rsidRPr="00294770">
        <w:rPr>
          <w:rFonts w:ascii="Times New Roman" w:eastAsiaTheme="minorHAnsi" w:hAnsi="Times New Roman" w:cs="Times New Roman"/>
          <w:i/>
          <w:color w:val="auto"/>
          <w:sz w:val="20"/>
          <w:szCs w:val="20"/>
        </w:rPr>
        <w:t>The Nation</w:t>
      </w:r>
      <w:r w:rsidRPr="00294770">
        <w:rPr>
          <w:rFonts w:ascii="Times New Roman" w:eastAsiaTheme="minorHAnsi" w:hAnsi="Times New Roman" w:cs="Times New Roman"/>
          <w:color w:val="auto"/>
          <w:sz w:val="20"/>
          <w:szCs w:val="20"/>
        </w:rPr>
        <w:t xml:space="preserve">. February 20, 2018, accessed at: </w:t>
      </w:r>
      <w:hyperlink r:id="rId7" w:history="1">
        <w:r w:rsidRPr="00294770">
          <w:rPr>
            <w:rStyle w:val="Hyperlink"/>
            <w:rFonts w:ascii="Times New Roman" w:hAnsi="Times New Roman" w:cs="Times New Roman"/>
            <w:sz w:val="20"/>
            <w:szCs w:val="20"/>
          </w:rPr>
          <w:t>https://www.thenation.com/article/new-yorks-separate-and-unequal-schools/</w:t>
        </w:r>
      </w:hyperlink>
      <w:r w:rsidRPr="00294770">
        <w:rPr>
          <w:rFonts w:ascii="Times New Roman" w:hAnsi="Times New Roman" w:cs="Times New Roman"/>
          <w:sz w:val="20"/>
          <w:szCs w:val="20"/>
        </w:rPr>
        <w:t>.</w:t>
      </w:r>
    </w:p>
  </w:footnote>
  <w:footnote w:id="13">
    <w:p w14:paraId="0BC516EA"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Harris, E. and Katz, J, “Why are New York’s Schools segregated? It’s Not as Simple as Housing.” </w:t>
      </w:r>
      <w:r w:rsidRPr="00294770">
        <w:rPr>
          <w:rFonts w:ascii="Times New Roman" w:hAnsi="Times New Roman" w:cs="Times New Roman"/>
          <w:i/>
        </w:rPr>
        <w:t>The New York Times.</w:t>
      </w:r>
      <w:r w:rsidRPr="00294770">
        <w:rPr>
          <w:rFonts w:ascii="Times New Roman" w:hAnsi="Times New Roman" w:cs="Times New Roman"/>
        </w:rPr>
        <w:t xml:space="preserve"> May 2, 2018, accessed at: </w:t>
      </w:r>
      <w:hyperlink r:id="rId8" w:history="1">
        <w:r w:rsidRPr="00294770">
          <w:rPr>
            <w:rStyle w:val="Hyperlink"/>
            <w:rFonts w:ascii="Times New Roman" w:hAnsi="Times New Roman" w:cs="Times New Roman"/>
          </w:rPr>
          <w:t>https://www.nytimes.com/interactive/2018/05/02/nyregion/new-study-school-choice-increases-school-segregation.html</w:t>
        </w:r>
      </w:hyperlink>
      <w:r w:rsidRPr="00294770">
        <w:rPr>
          <w:rFonts w:ascii="Times New Roman" w:hAnsi="Times New Roman" w:cs="Times New Roman"/>
        </w:rPr>
        <w:t>/.</w:t>
      </w:r>
    </w:p>
  </w:footnote>
  <w:footnote w:id="14">
    <w:p w14:paraId="230CB8D2"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“Current Campaign: Enrollment Equity,” </w:t>
      </w:r>
      <w:r w:rsidRPr="00294770">
        <w:rPr>
          <w:rFonts w:ascii="Times New Roman" w:hAnsi="Times New Roman" w:cs="Times New Roman"/>
          <w:i/>
        </w:rPr>
        <w:t>Teens Take Charge</w:t>
      </w:r>
      <w:r w:rsidRPr="00294770">
        <w:rPr>
          <w:rFonts w:ascii="Times New Roman" w:hAnsi="Times New Roman" w:cs="Times New Roman"/>
        </w:rPr>
        <w:t xml:space="preserve">, accessed at </w:t>
      </w:r>
      <w:hyperlink r:id="rId9" w:history="1">
        <w:r w:rsidRPr="00294770">
          <w:rPr>
            <w:rStyle w:val="Hyperlink"/>
            <w:rFonts w:ascii="Times New Roman" w:hAnsi="Times New Roman" w:cs="Times New Roman"/>
          </w:rPr>
          <w:t>https://www.teenstakecharge.com/campaign</w:t>
        </w:r>
      </w:hyperlink>
      <w:r w:rsidRPr="00294770">
        <w:rPr>
          <w:rFonts w:ascii="Times New Roman" w:hAnsi="Times New Roman" w:cs="Times New Roman"/>
        </w:rPr>
        <w:t>.</w:t>
      </w:r>
    </w:p>
  </w:footnote>
  <w:footnote w:id="15">
    <w:p w14:paraId="3A1B1167"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John Kuscera with Gary Orfield, “New York State’s Extreme School Segregation: Inequality, Inaction, and a Damaged Future.” </w:t>
      </w:r>
      <w:r w:rsidRPr="00294770">
        <w:rPr>
          <w:rFonts w:ascii="Times New Roman" w:hAnsi="Times New Roman" w:cs="Times New Roman"/>
          <w:i/>
        </w:rPr>
        <w:t>The Civil Rights Project</w:t>
      </w:r>
      <w:r w:rsidRPr="00294770">
        <w:rPr>
          <w:rFonts w:ascii="Times New Roman" w:hAnsi="Times New Roman" w:cs="Times New Roman"/>
        </w:rPr>
        <w:t xml:space="preserve">. March 2014, accessed at: </w:t>
      </w:r>
      <w:hyperlink r:id="rId10" w:history="1">
        <w:r w:rsidRPr="00294770">
          <w:rPr>
            <w:rStyle w:val="Hyperlink"/>
            <w:rFonts w:ascii="Times New Roman" w:hAnsi="Times New Roman" w:cs="Times New Roman"/>
          </w:rPr>
          <w:t>http://civilrightsproject.ucla.edu/research/k-12-education/integration-and-diversity/ny-norflet-report-placeholder/Kucsera-New-York-Extreme-Segregation-2014.pdf</w:t>
        </w:r>
      </w:hyperlink>
      <w:r w:rsidRPr="00294770">
        <w:rPr>
          <w:rFonts w:ascii="Times New Roman" w:hAnsi="Times New Roman" w:cs="Times New Roman"/>
        </w:rPr>
        <w:t>.</w:t>
      </w:r>
    </w:p>
  </w:footnote>
  <w:footnote w:id="16">
    <w:p w14:paraId="3B777057"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Fessenden, F., “A Portrait of Segregation in New York City’s Schools,” </w:t>
      </w:r>
      <w:r w:rsidRPr="00294770">
        <w:rPr>
          <w:rFonts w:ascii="Times New Roman" w:hAnsi="Times New Roman" w:cs="Times New Roman"/>
          <w:i/>
        </w:rPr>
        <w:t>New York Times</w:t>
      </w:r>
      <w:r w:rsidRPr="00294770">
        <w:rPr>
          <w:rFonts w:ascii="Times New Roman" w:hAnsi="Times New Roman" w:cs="Times New Roman"/>
        </w:rPr>
        <w:t xml:space="preserve">. May 11, 2012, accessed at: </w:t>
      </w:r>
      <w:hyperlink r:id="rId11" w:history="1">
        <w:r w:rsidRPr="00294770">
          <w:rPr>
            <w:rStyle w:val="Hyperlink"/>
            <w:rFonts w:ascii="Times New Roman" w:hAnsi="Times New Roman" w:cs="Times New Roman"/>
          </w:rPr>
          <w:t>https://archive.nytimes.com/www.nytimes.com/interactive/2012/05/11/nyregion/segregation-in-new-york-city-public-schools.html?searchResultPosition=1</w:t>
        </w:r>
      </w:hyperlink>
      <w:r w:rsidRPr="00294770">
        <w:rPr>
          <w:rFonts w:ascii="Times New Roman" w:hAnsi="Times New Roman" w:cs="Times New Roman"/>
        </w:rPr>
        <w:t>.</w:t>
      </w:r>
    </w:p>
  </w:footnote>
  <w:footnote w:id="17">
    <w:p w14:paraId="701D7DD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“Segregation in the United States,” History.com, April 15, 2019. Accessed at: </w:t>
      </w:r>
      <w:hyperlink r:id="rId12" w:anchor="section_9" w:history="1">
        <w:r w:rsidRPr="00294770">
          <w:rPr>
            <w:rStyle w:val="Hyperlink"/>
            <w:rFonts w:ascii="Times New Roman" w:hAnsi="Times New Roman" w:cs="Times New Roman"/>
          </w:rPr>
          <w:t>https://www.history.com/topics/black-history/segregation-united-states#section_9</w:t>
        </w:r>
      </w:hyperlink>
      <w:r w:rsidRPr="00294770">
        <w:rPr>
          <w:rFonts w:ascii="Times New Roman" w:hAnsi="Times New Roman" w:cs="Times New Roman"/>
        </w:rPr>
        <w:t>.</w:t>
      </w:r>
    </w:p>
  </w:footnote>
  <w:footnote w:id="18">
    <w:p w14:paraId="3672735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“Desegregating NYC. Twelve Steps Toward a More Inclusive City,” </w:t>
      </w:r>
      <w:r w:rsidRPr="00294770">
        <w:rPr>
          <w:rFonts w:ascii="Times New Roman" w:hAnsi="Times New Roman" w:cs="Times New Roman"/>
          <w:i/>
        </w:rPr>
        <w:t>A Report by Council Member Brad Lander</w:t>
      </w:r>
      <w:r w:rsidRPr="00294770">
        <w:rPr>
          <w:rFonts w:ascii="Times New Roman" w:hAnsi="Times New Roman" w:cs="Times New Roman"/>
        </w:rPr>
        <w:t xml:space="preserve">. April 2018, page 3. Accessed at: </w:t>
      </w:r>
      <w:hyperlink r:id="rId13" w:history="1">
        <w:r w:rsidRPr="00294770">
          <w:rPr>
            <w:rStyle w:val="Hyperlink"/>
            <w:rFonts w:ascii="Times New Roman" w:hAnsi="Times New Roman" w:cs="Times New Roman"/>
          </w:rPr>
          <w:t>https://drive.google.com/file/d/17yqKmyjsVXJEezRc-Dxfiz08F8C3MW_n/view</w:t>
        </w:r>
      </w:hyperlink>
      <w:r w:rsidRPr="00294770">
        <w:rPr>
          <w:rFonts w:ascii="Times New Roman" w:hAnsi="Times New Roman" w:cs="Times New Roman"/>
        </w:rPr>
        <w:t>.</w:t>
      </w:r>
    </w:p>
  </w:footnote>
  <w:footnote w:id="19">
    <w:p w14:paraId="5FBF5B0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As part of President Franklin Roosevelt’s New Deal legislation, the United States Congress passed legislation creating the Home Owners Loan Corporation, whose purpose was to refinance home mortgages that were in default to prevent foreclosure.” </w:t>
      </w:r>
      <w:r w:rsidRPr="00294770">
        <w:rPr>
          <w:rFonts w:ascii="Times New Roman" w:hAnsi="Times New Roman" w:cs="Times New Roman"/>
          <w:i/>
        </w:rPr>
        <w:t>See</w:t>
      </w:r>
      <w:r w:rsidRPr="00294770">
        <w:rPr>
          <w:rFonts w:ascii="Times New Roman" w:hAnsi="Times New Roman" w:cs="Times New Roman"/>
        </w:rPr>
        <w:t xml:space="preserve"> “Home Owners Loan Corporation,” </w:t>
      </w:r>
      <w:r w:rsidRPr="00294770">
        <w:rPr>
          <w:rFonts w:ascii="Times New Roman" w:hAnsi="Times New Roman" w:cs="Times New Roman"/>
          <w:i/>
        </w:rPr>
        <w:t>Roosevelt Institute</w:t>
      </w:r>
      <w:r w:rsidRPr="00294770">
        <w:rPr>
          <w:rFonts w:ascii="Times New Roman" w:hAnsi="Times New Roman" w:cs="Times New Roman"/>
        </w:rPr>
        <w:t xml:space="preserve">. March 22, 2012, accessed at: </w:t>
      </w:r>
      <w:hyperlink r:id="rId14" w:history="1">
        <w:r w:rsidRPr="00294770">
          <w:rPr>
            <w:rStyle w:val="Hyperlink"/>
            <w:rFonts w:ascii="Times New Roman" w:hAnsi="Times New Roman" w:cs="Times New Roman"/>
          </w:rPr>
          <w:t>http://rooseveltinstitute.org/home-owners-loan-corporation/</w:t>
        </w:r>
      </w:hyperlink>
      <w:r w:rsidRPr="00294770">
        <w:rPr>
          <w:rFonts w:ascii="Times New Roman" w:hAnsi="Times New Roman" w:cs="Times New Roman"/>
        </w:rPr>
        <w:t>.</w:t>
      </w:r>
    </w:p>
  </w:footnote>
  <w:footnote w:id="20">
    <w:p w14:paraId="4B13B22C"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Badger, E., “How Redlining’s Racist Effects Lasted for Decades,” </w:t>
      </w:r>
      <w:r w:rsidRPr="00294770">
        <w:rPr>
          <w:rFonts w:ascii="Times New Roman" w:hAnsi="Times New Roman" w:cs="Times New Roman"/>
          <w:i/>
        </w:rPr>
        <w:t>The New York Times</w:t>
      </w:r>
      <w:r w:rsidRPr="00294770">
        <w:rPr>
          <w:rFonts w:ascii="Times New Roman" w:hAnsi="Times New Roman" w:cs="Times New Roman"/>
        </w:rPr>
        <w:t xml:space="preserve">. August 24, 2017, accessed at: </w:t>
      </w:r>
      <w:hyperlink r:id="rId15" w:history="1">
        <w:r w:rsidRPr="00294770">
          <w:rPr>
            <w:rStyle w:val="Hyperlink"/>
            <w:rFonts w:ascii="Times New Roman" w:hAnsi="Times New Roman" w:cs="Times New Roman"/>
          </w:rPr>
          <w:t>https://www.nytimes.com/2017/08/24/upshot/how-redlinings-racist-effects-lasted-for-decades.html</w:t>
        </w:r>
      </w:hyperlink>
      <w:r w:rsidRPr="00294770">
        <w:rPr>
          <w:rFonts w:ascii="Times New Roman" w:hAnsi="Times New Roman" w:cs="Times New Roman"/>
        </w:rPr>
        <w:t>.</w:t>
      </w:r>
    </w:p>
  </w:footnote>
  <w:footnote w:id="21">
    <w:p w14:paraId="4DA71647"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Smith-Thompson, T., “To Fix Segregation in Schools, We Must Understand How We Got Here,” </w:t>
      </w:r>
      <w:r w:rsidRPr="00294770">
        <w:rPr>
          <w:rFonts w:ascii="Times New Roman" w:hAnsi="Times New Roman" w:cs="Times New Roman"/>
          <w:i/>
        </w:rPr>
        <w:t>New York Civil Liberties Union</w:t>
      </w:r>
      <w:r w:rsidRPr="00294770">
        <w:rPr>
          <w:rFonts w:ascii="Times New Roman" w:hAnsi="Times New Roman" w:cs="Times New Roman"/>
        </w:rPr>
        <w:t xml:space="preserve">. May 16, 2018, accessed at: </w:t>
      </w:r>
      <w:hyperlink r:id="rId16" w:history="1">
        <w:r w:rsidRPr="00294770">
          <w:rPr>
            <w:rStyle w:val="Hyperlink"/>
            <w:rFonts w:ascii="Times New Roman" w:hAnsi="Times New Roman" w:cs="Times New Roman"/>
          </w:rPr>
          <w:t>https://www.nyclu.org/en/news/fix-segregation-schools-we-must-understand-how-we-got-here</w:t>
        </w:r>
      </w:hyperlink>
      <w:r w:rsidRPr="00294770">
        <w:rPr>
          <w:rFonts w:ascii="Times New Roman" w:hAnsi="Times New Roman" w:cs="Times New Roman"/>
        </w:rPr>
        <w:t>.</w:t>
      </w:r>
    </w:p>
  </w:footnote>
  <w:footnote w:id="22">
    <w:p w14:paraId="1E0E88E6"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Hinds, J. “Academic Segregation Hurts Public Schools,” </w:t>
      </w:r>
      <w:r w:rsidRPr="00294770">
        <w:rPr>
          <w:rFonts w:ascii="Times New Roman" w:hAnsi="Times New Roman" w:cs="Times New Roman"/>
          <w:i/>
        </w:rPr>
        <w:t>The Chief Leader</w:t>
      </w:r>
      <w:r w:rsidRPr="00294770">
        <w:rPr>
          <w:rFonts w:ascii="Times New Roman" w:hAnsi="Times New Roman" w:cs="Times New Roman"/>
        </w:rPr>
        <w:t xml:space="preserve">. March 18, 2019, accessed at: </w:t>
      </w:r>
      <w:hyperlink r:id="rId17" w:history="1">
        <w:r w:rsidRPr="00294770">
          <w:rPr>
            <w:rStyle w:val="Hyperlink"/>
            <w:rFonts w:ascii="Times New Roman" w:hAnsi="Times New Roman" w:cs="Times New Roman"/>
          </w:rPr>
          <w:t>http://thechiefleader.com/opinion/op-eds/academic-segregation-hurts-public-schools/article_489294fa-459c-11e9-9254-0b4bd462234b.html</w:t>
        </w:r>
      </w:hyperlink>
      <w:r w:rsidRPr="00294770">
        <w:rPr>
          <w:rFonts w:ascii="Times New Roman" w:hAnsi="Times New Roman" w:cs="Times New Roman"/>
        </w:rPr>
        <w:t>.</w:t>
      </w:r>
    </w:p>
  </w:footnote>
  <w:footnote w:id="23">
    <w:p w14:paraId="2EA690A2"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“Current Campaign: Enrollment Equity,” </w:t>
      </w:r>
      <w:r w:rsidRPr="00294770">
        <w:rPr>
          <w:rFonts w:ascii="Times New Roman" w:hAnsi="Times New Roman" w:cs="Times New Roman"/>
          <w:i/>
        </w:rPr>
        <w:t>Teens Take Charge</w:t>
      </w:r>
      <w:r w:rsidRPr="00294770">
        <w:rPr>
          <w:rFonts w:ascii="Times New Roman" w:hAnsi="Times New Roman" w:cs="Times New Roman"/>
        </w:rPr>
        <w:t xml:space="preserve">. Accessed at: </w:t>
      </w:r>
      <w:hyperlink r:id="rId18" w:history="1">
        <w:r w:rsidRPr="00294770">
          <w:rPr>
            <w:rStyle w:val="Hyperlink"/>
            <w:rFonts w:ascii="Times New Roman" w:hAnsi="Times New Roman" w:cs="Times New Roman"/>
          </w:rPr>
          <w:t>https://www.teenstakecharge.com/campaign</w:t>
        </w:r>
      </w:hyperlink>
      <w:r w:rsidRPr="00294770">
        <w:rPr>
          <w:rFonts w:ascii="Times New Roman" w:hAnsi="Times New Roman" w:cs="Times New Roman"/>
        </w:rPr>
        <w:t>.</w:t>
      </w:r>
    </w:p>
  </w:footnote>
  <w:footnote w:id="24">
    <w:p w14:paraId="47076FB7"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In 2018, only 46.7% of students achieved proficiency. New York State Department of Education Spring 2018 Grades 3-8 Ela &amp; Math Assessment Results. Accessed at: </w:t>
      </w:r>
      <w:hyperlink r:id="rId19" w:history="1">
        <w:r w:rsidRPr="00294770">
          <w:rPr>
            <w:rStyle w:val="Hyperlink"/>
            <w:rFonts w:ascii="Times New Roman" w:hAnsi="Times New Roman" w:cs="Times New Roman"/>
          </w:rPr>
          <w:t>http://www.nysed.gov/news/2018/state-education-department-releases-spring-2018-grades-3-8-ela-math-assessment-results</w:t>
        </w:r>
      </w:hyperlink>
      <w:r w:rsidRPr="00294770">
        <w:rPr>
          <w:rFonts w:ascii="Times New Roman" w:hAnsi="Times New Roman" w:cs="Times New Roman"/>
        </w:rPr>
        <w:t>.</w:t>
      </w:r>
    </w:p>
  </w:footnote>
  <w:footnote w:id="25">
    <w:p w14:paraId="0355A9A8"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Parthenon Group was a Boston consulting firm acquired by Ernst &amp; Young in 2014. </w:t>
      </w:r>
      <w:hyperlink r:id="rId20" w:history="1">
        <w:r w:rsidRPr="00294770">
          <w:rPr>
            <w:rStyle w:val="Hyperlink"/>
            <w:rFonts w:ascii="Times New Roman" w:hAnsi="Times New Roman" w:cs="Times New Roman"/>
          </w:rPr>
          <w:t>https://www.parthenon.ey.com/po/en/home</w:t>
        </w:r>
      </w:hyperlink>
      <w:r w:rsidRPr="00294770">
        <w:rPr>
          <w:rFonts w:ascii="Times New Roman" w:hAnsi="Times New Roman" w:cs="Times New Roman"/>
        </w:rPr>
        <w:t>.</w:t>
      </w:r>
    </w:p>
  </w:footnote>
  <w:footnote w:id="26">
    <w:p w14:paraId="085A5446"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Hinds, J. “Academic Segregation Hurts Public Schools,” </w:t>
      </w:r>
      <w:r w:rsidRPr="00294770">
        <w:rPr>
          <w:rFonts w:ascii="Times New Roman" w:hAnsi="Times New Roman" w:cs="Times New Roman"/>
          <w:i/>
        </w:rPr>
        <w:t>The Chief Leader</w:t>
      </w:r>
      <w:r w:rsidRPr="00294770">
        <w:rPr>
          <w:rFonts w:ascii="Times New Roman" w:hAnsi="Times New Roman" w:cs="Times New Roman"/>
        </w:rPr>
        <w:t xml:space="preserve">. March 18, 2019, accessed at: </w:t>
      </w:r>
      <w:hyperlink r:id="rId21" w:history="1">
        <w:r w:rsidRPr="00294770">
          <w:rPr>
            <w:rStyle w:val="Hyperlink"/>
            <w:rFonts w:ascii="Times New Roman" w:hAnsi="Times New Roman" w:cs="Times New Roman"/>
          </w:rPr>
          <w:t>http://thechiefleader.com/opinion/op-eds/academic-segregation-hurts-public-schools/article_489294fa-459c-11e9-9254-0b4bd462234b.html</w:t>
        </w:r>
      </w:hyperlink>
      <w:r w:rsidRPr="00294770">
        <w:rPr>
          <w:rFonts w:ascii="Times New Roman" w:hAnsi="Times New Roman" w:cs="Times New Roman"/>
        </w:rPr>
        <w:t>.</w:t>
      </w:r>
    </w:p>
  </w:footnote>
  <w:footnote w:id="27">
    <w:p w14:paraId="0C5FA46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Mickelson, R., “School Integration and K-12 Outcomes: An Updated Quick Synthesis of the Social Science Evidence,” October 2016, Research Brief No. 5, </w:t>
      </w:r>
      <w:r w:rsidRPr="00294770">
        <w:rPr>
          <w:rFonts w:ascii="Times New Roman" w:hAnsi="Times New Roman" w:cs="Times New Roman"/>
          <w:i/>
        </w:rPr>
        <w:t>The National Coalition on School Diversity</w:t>
      </w:r>
      <w:r w:rsidRPr="00294770">
        <w:rPr>
          <w:rFonts w:ascii="Times New Roman" w:hAnsi="Times New Roman" w:cs="Times New Roman"/>
        </w:rPr>
        <w:t xml:space="preserve">, accessed at </w:t>
      </w:r>
      <w:hyperlink r:id="rId22" w:history="1">
        <w:r w:rsidRPr="00294770">
          <w:rPr>
            <w:rStyle w:val="Hyperlink"/>
            <w:rFonts w:ascii="Times New Roman" w:hAnsi="Times New Roman" w:cs="Times New Roman"/>
          </w:rPr>
          <w:t>https://school-diversity.org/pdf/DiversityResearchBriefNo5Oct2016Big.pdf</w:t>
        </w:r>
      </w:hyperlink>
      <w:r w:rsidRPr="00294770">
        <w:rPr>
          <w:rFonts w:ascii="Times New Roman" w:hAnsi="Times New Roman" w:cs="Times New Roman"/>
        </w:rPr>
        <w:t>.</w:t>
      </w:r>
    </w:p>
  </w:footnote>
  <w:footnote w:id="28">
    <w:p w14:paraId="4C339668"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29">
    <w:p w14:paraId="721DDF1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Ayscue, J., Frankenberg, E., and Siegel-Hawley,G., “The Complementary Benefits of Racial and Socioeconomic Diversity in Schools.” Research Brief No. 10, </w:t>
      </w:r>
      <w:r w:rsidRPr="00294770">
        <w:rPr>
          <w:rFonts w:ascii="Times New Roman" w:hAnsi="Times New Roman" w:cs="Times New Roman"/>
          <w:i/>
        </w:rPr>
        <w:t>The National Coalition on School Diversity</w:t>
      </w:r>
      <w:r w:rsidRPr="00294770">
        <w:rPr>
          <w:rFonts w:ascii="Times New Roman" w:hAnsi="Times New Roman" w:cs="Times New Roman"/>
        </w:rPr>
        <w:t xml:space="preserve">, March 2017, accessed at </w:t>
      </w:r>
      <w:hyperlink r:id="rId23" w:history="1">
        <w:r w:rsidRPr="00294770">
          <w:rPr>
            <w:rStyle w:val="Hyperlink"/>
            <w:rFonts w:ascii="Times New Roman" w:hAnsi="Times New Roman" w:cs="Times New Roman"/>
          </w:rPr>
          <w:t>https://school-diversity.org/pdf/DiversityResearchBriefNo10.pdf</w:t>
        </w:r>
      </w:hyperlink>
    </w:p>
    <w:p w14:paraId="7F041785" w14:textId="77777777" w:rsidR="00F67EBE" w:rsidRPr="00294770" w:rsidRDefault="00340036" w:rsidP="00F67EBE">
      <w:pPr>
        <w:pStyle w:val="FootnoteText"/>
        <w:rPr>
          <w:rFonts w:ascii="Times New Roman" w:hAnsi="Times New Roman" w:cs="Times New Roman"/>
        </w:rPr>
      </w:pPr>
      <w:hyperlink r:id="rId24" w:history="1">
        <w:r w:rsidR="00F67EBE" w:rsidRPr="00294770">
          <w:rPr>
            <w:rStyle w:val="Hyperlink"/>
            <w:rFonts w:ascii="Times New Roman" w:hAnsi="Times New Roman" w:cs="Times New Roman"/>
          </w:rPr>
          <w:t>https://school-diversity.org/research-briefs/</w:t>
        </w:r>
      </w:hyperlink>
      <w:r w:rsidR="00F67EBE" w:rsidRPr="00294770">
        <w:rPr>
          <w:rFonts w:ascii="Times New Roman" w:hAnsi="Times New Roman" w:cs="Times New Roman"/>
        </w:rPr>
        <w:t>.</w:t>
      </w:r>
    </w:p>
  </w:footnote>
  <w:footnote w:id="30">
    <w:p w14:paraId="5B0742EC"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25"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31">
    <w:p w14:paraId="409F5072"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32">
    <w:p w14:paraId="3ADDF0CB"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Citizens’ Committee for Children of New York, “Understanding Diversity in NYC’S Public Schools,” March 31, 2016, accessed at: </w:t>
      </w:r>
      <w:hyperlink r:id="rId26" w:history="1">
        <w:r w:rsidRPr="00294770">
          <w:rPr>
            <w:rStyle w:val="Hyperlink"/>
            <w:rFonts w:ascii="Times New Roman" w:hAnsi="Times New Roman" w:cs="Times New Roman"/>
          </w:rPr>
          <w:t>https://www.cccnewyork.org/blog/understanding-diversity-in-nycs-public-schools/</w:t>
        </w:r>
      </w:hyperlink>
      <w:r w:rsidRPr="00294770">
        <w:rPr>
          <w:rFonts w:ascii="Times New Roman" w:hAnsi="Times New Roman" w:cs="Times New Roman"/>
        </w:rPr>
        <w:t>.</w:t>
      </w:r>
    </w:p>
  </w:footnote>
  <w:footnote w:id="33">
    <w:p w14:paraId="6F6B6B3E"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Mickelson, R., “School Integration and K-12 Outcomes: An Updated Quick Synthesis of the Social Science Evidence,” October 2016, Research Brief No. 5, </w:t>
      </w:r>
      <w:r w:rsidRPr="00294770">
        <w:rPr>
          <w:rFonts w:ascii="Times New Roman" w:hAnsi="Times New Roman" w:cs="Times New Roman"/>
          <w:i/>
        </w:rPr>
        <w:t>The National Coalition on School Diversity</w:t>
      </w:r>
      <w:r w:rsidRPr="00294770">
        <w:rPr>
          <w:rFonts w:ascii="Times New Roman" w:hAnsi="Times New Roman" w:cs="Times New Roman"/>
        </w:rPr>
        <w:t>.</w:t>
      </w:r>
    </w:p>
  </w:footnote>
  <w:footnote w:id="34">
    <w:p w14:paraId="06FE1F04"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27"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35">
    <w:p w14:paraId="5DF888BC"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Stuart Wells, A., Fox, L., and Cordova-Coba, D., “How Racially Diverse Schools and Classrooms Can Benefit all Students,” </w:t>
      </w:r>
      <w:r w:rsidRPr="00294770">
        <w:rPr>
          <w:rFonts w:ascii="Times New Roman" w:hAnsi="Times New Roman" w:cs="Times New Roman"/>
          <w:i/>
        </w:rPr>
        <w:t>The Century Foundation.</w:t>
      </w:r>
      <w:r w:rsidRPr="00294770">
        <w:rPr>
          <w:rFonts w:ascii="Times New Roman" w:hAnsi="Times New Roman" w:cs="Times New Roman"/>
        </w:rPr>
        <w:t xml:space="preserve"> February 9, 2016, p. 2, accessed at: </w:t>
      </w:r>
      <w:hyperlink r:id="rId28" w:history="1">
        <w:r w:rsidRPr="00294770">
          <w:rPr>
            <w:rStyle w:val="Hyperlink"/>
            <w:rFonts w:ascii="Times New Roman" w:hAnsi="Times New Roman" w:cs="Times New Roman"/>
          </w:rPr>
          <w:t>https://tcf.org/assets/downloads/HowRaciallyDiverse_AmyStuartWells.pdf</w:t>
        </w:r>
      </w:hyperlink>
      <w:r w:rsidRPr="00294770">
        <w:rPr>
          <w:rFonts w:ascii="Times New Roman" w:hAnsi="Times New Roman" w:cs="Times New Roman"/>
        </w:rPr>
        <w:t>.</w:t>
      </w:r>
    </w:p>
  </w:footnote>
  <w:footnote w:id="36">
    <w:p w14:paraId="22A27B8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Mickelson, R., “School Integration and K-12 Outcomes: An Updated Quick Synthesis of the Social Science Evidence,” October 2016, Research Brief No. 5, </w:t>
      </w:r>
      <w:r w:rsidRPr="00294770">
        <w:rPr>
          <w:rFonts w:ascii="Times New Roman" w:hAnsi="Times New Roman" w:cs="Times New Roman"/>
          <w:i/>
        </w:rPr>
        <w:t>The National Coalition on School Diversity.</w:t>
      </w:r>
      <w:r w:rsidRPr="00294770">
        <w:rPr>
          <w:rFonts w:ascii="Times New Roman" w:hAnsi="Times New Roman" w:cs="Times New Roman"/>
        </w:rPr>
        <w:t xml:space="preserve"> </w:t>
      </w:r>
    </w:p>
  </w:footnote>
  <w:footnote w:id="37">
    <w:p w14:paraId="4E6A8F3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Ayscue, J., Frankenberg, E., and Siegel-Hawley,G., “The Complementary Benefits of Racial and Socioeconomic Diversity in Schools.” Research Brief No. 10, </w:t>
      </w:r>
      <w:r w:rsidRPr="00294770">
        <w:rPr>
          <w:rFonts w:ascii="Times New Roman" w:hAnsi="Times New Roman" w:cs="Times New Roman"/>
          <w:i/>
        </w:rPr>
        <w:t>The National Coalition on School Diversity</w:t>
      </w:r>
      <w:r w:rsidRPr="00294770">
        <w:rPr>
          <w:rFonts w:ascii="Times New Roman" w:hAnsi="Times New Roman" w:cs="Times New Roman"/>
        </w:rPr>
        <w:t xml:space="preserve">, March 2017, accessed at </w:t>
      </w:r>
      <w:hyperlink r:id="rId29" w:history="1">
        <w:r w:rsidRPr="00294770">
          <w:rPr>
            <w:rStyle w:val="Hyperlink"/>
            <w:rFonts w:ascii="Times New Roman" w:hAnsi="Times New Roman" w:cs="Times New Roman"/>
          </w:rPr>
          <w:t>https://school-diversity.org/pdf/DiversityResearchBriefNo10.pdf</w:t>
        </w:r>
      </w:hyperlink>
      <w:r w:rsidRPr="00294770">
        <w:rPr>
          <w:rFonts w:ascii="Times New Roman" w:hAnsi="Times New Roman" w:cs="Times New Roman"/>
        </w:rPr>
        <w:t xml:space="preserve">. </w:t>
      </w:r>
    </w:p>
  </w:footnote>
  <w:footnote w:id="38">
    <w:p w14:paraId="6905E7C8"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Mickelson, R., “School Integration and K-12 Outcomes: An Updated Quick Synthesis of the Social Science Evidence,” October 2016, Research Brief No. 5, </w:t>
      </w:r>
      <w:r w:rsidRPr="00294770">
        <w:rPr>
          <w:rFonts w:ascii="Times New Roman" w:hAnsi="Times New Roman" w:cs="Times New Roman"/>
          <w:i/>
        </w:rPr>
        <w:t>The National Coalition on School Diversity</w:t>
      </w:r>
      <w:r w:rsidRPr="00294770">
        <w:rPr>
          <w:rFonts w:ascii="Times New Roman" w:hAnsi="Times New Roman" w:cs="Times New Roman"/>
        </w:rPr>
        <w:t>.</w:t>
      </w:r>
    </w:p>
  </w:footnote>
  <w:footnote w:id="39">
    <w:p w14:paraId="2299CE9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30"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40">
    <w:p w14:paraId="0196E554"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Mickelson, R., “School Integration and K-12 Outcomes: An Updated Quick Synthesis of the Social Science Evidence,” October 2016, Research Brief No. 5, </w:t>
      </w:r>
      <w:r w:rsidRPr="00294770">
        <w:rPr>
          <w:rFonts w:ascii="Times New Roman" w:hAnsi="Times New Roman" w:cs="Times New Roman"/>
          <w:i/>
        </w:rPr>
        <w:t>The National Coalition on School Diversity</w:t>
      </w:r>
      <w:r w:rsidRPr="00294770">
        <w:rPr>
          <w:rFonts w:ascii="Times New Roman" w:hAnsi="Times New Roman" w:cs="Times New Roman"/>
        </w:rPr>
        <w:t>.</w:t>
      </w:r>
    </w:p>
  </w:footnote>
  <w:footnote w:id="41">
    <w:p w14:paraId="14E867AA"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31"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42">
    <w:p w14:paraId="32DD9550"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Stuart Wells, A., Fox, L., and Cordova-Coba, D., “How Racially Diverse Schools and Classrooms Can Benefit all Students,” </w:t>
      </w:r>
      <w:r w:rsidRPr="00294770">
        <w:rPr>
          <w:rFonts w:ascii="Times New Roman" w:hAnsi="Times New Roman" w:cs="Times New Roman"/>
          <w:i/>
        </w:rPr>
        <w:t>The Century Foundation.</w:t>
      </w:r>
      <w:r w:rsidRPr="00294770">
        <w:rPr>
          <w:rFonts w:ascii="Times New Roman" w:hAnsi="Times New Roman" w:cs="Times New Roman"/>
        </w:rPr>
        <w:t xml:space="preserve"> February 9, 2016, p. 2, accessed at: </w:t>
      </w:r>
      <w:hyperlink r:id="rId32" w:history="1">
        <w:r w:rsidRPr="00294770">
          <w:rPr>
            <w:rStyle w:val="Hyperlink"/>
            <w:rFonts w:ascii="Times New Roman" w:hAnsi="Times New Roman" w:cs="Times New Roman"/>
          </w:rPr>
          <w:t>https://tcf.org/assets/downloads/HowRaciallyDiverse_AmyStuartWells.pdf</w:t>
        </w:r>
      </w:hyperlink>
      <w:r w:rsidRPr="00294770">
        <w:rPr>
          <w:rStyle w:val="Hyperlink"/>
          <w:rFonts w:ascii="Times New Roman" w:hAnsi="Times New Roman" w:cs="Times New Roman"/>
        </w:rPr>
        <w:t>.</w:t>
      </w:r>
    </w:p>
  </w:footnote>
  <w:footnote w:id="43">
    <w:p w14:paraId="79B5F80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33"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44">
    <w:p w14:paraId="54F87A6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45">
    <w:p w14:paraId="5B7C5B1E"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46">
    <w:p w14:paraId="4CC0735A"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47">
    <w:p w14:paraId="0E161B4A"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The Century Foundation, “The Benefits of Socioeconomically and Racially Integrated Schools and Classrooms,” February 10, 2016, accessed at: </w:t>
      </w:r>
      <w:hyperlink r:id="rId34" w:history="1">
        <w:r w:rsidRPr="00294770">
          <w:rPr>
            <w:rStyle w:val="Hyperlink"/>
            <w:rFonts w:ascii="Times New Roman" w:hAnsi="Times New Roman" w:cs="Times New Roman"/>
          </w:rPr>
          <w:t>https://tcf.org/content/facts/the-benefits-of-socioeconomically-and-racially-integrated-schools-and-classrooms/?session=1</w:t>
        </w:r>
      </w:hyperlink>
      <w:r w:rsidRPr="00294770">
        <w:rPr>
          <w:rFonts w:ascii="Times New Roman" w:hAnsi="Times New Roman" w:cs="Times New Roman"/>
        </w:rPr>
        <w:t>.</w:t>
      </w:r>
    </w:p>
  </w:footnote>
  <w:footnote w:id="48">
    <w:p w14:paraId="0121A65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See</w:t>
      </w:r>
      <w:r w:rsidRPr="00294770">
        <w:rPr>
          <w:rFonts w:ascii="Times New Roman" w:hAnsi="Times New Roman" w:cs="Times New Roman"/>
        </w:rPr>
        <w:t xml:space="preserve"> New York City Department of Education, “Demographic Snapshot.” Accessed at: </w:t>
      </w:r>
      <w:hyperlink r:id="rId35" w:history="1">
        <w:r w:rsidRPr="00294770">
          <w:rPr>
            <w:rStyle w:val="Hyperlink"/>
            <w:rFonts w:ascii="Times New Roman" w:hAnsi="Times New Roman" w:cs="Times New Roman"/>
          </w:rPr>
          <w:t>https://infohub.nyced.org/reports-and-policies/citywide-information-and-data/information-and-data-overview</w:t>
        </w:r>
      </w:hyperlink>
      <w:r w:rsidRPr="00294770">
        <w:rPr>
          <w:rFonts w:ascii="Times New Roman" w:hAnsi="Times New Roman" w:cs="Times New Roman"/>
        </w:rPr>
        <w:t xml:space="preserve">. </w:t>
      </w:r>
    </w:p>
  </w:footnote>
  <w:footnote w:id="49">
    <w:p w14:paraId="02F679B9"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See </w:t>
      </w:r>
      <w:r w:rsidRPr="00294770">
        <w:rPr>
          <w:rFonts w:ascii="Times New Roman" w:hAnsi="Times New Roman" w:cs="Times New Roman"/>
        </w:rPr>
        <w:t>New York City Department of Education, Demographic Reports, Local Law 59 School Diversity Accountability Act- SY17-18, Admissions tab, accessed at:</w:t>
      </w:r>
      <w:r w:rsidRPr="00294770">
        <w:rPr>
          <w:rFonts w:ascii="Times New Roman" w:hAnsi="Times New Roman" w:cs="Times New Roman"/>
          <w:i/>
        </w:rPr>
        <w:t xml:space="preserve"> </w:t>
      </w:r>
      <w:hyperlink r:id="rId36" w:history="1">
        <w:r w:rsidRPr="00294770">
          <w:rPr>
            <w:rStyle w:val="Hyperlink"/>
            <w:rFonts w:ascii="Times New Roman" w:hAnsi="Times New Roman" w:cs="Times New Roman"/>
          </w:rPr>
          <w:t>https://infohub.nyced.org/reports-and-policies/government/intergovernmental-affairs/diversity-reports</w:t>
        </w:r>
      </w:hyperlink>
      <w:r w:rsidRPr="00294770">
        <w:rPr>
          <w:rFonts w:ascii="Times New Roman" w:hAnsi="Times New Roman" w:cs="Times New Roman"/>
        </w:rPr>
        <w:t>.</w:t>
      </w:r>
    </w:p>
  </w:footnote>
  <w:footnote w:id="50">
    <w:p w14:paraId="44A87132"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51">
    <w:p w14:paraId="0D0B58FA"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52">
    <w:p w14:paraId="076136D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ENI value is 1 for students who are eligible for public assistance; students who lived in temporary housing within the previous four years; or students whose home language is other than English and entered DOE schools for the first time within the past four years. “Otherwise, the student’s Economic Need Value is based on the percentage of families (with school-age children) in the student’s Census tract whose income is below the poverty level, as estimated by the American Community Survey 5-Year Estimate. The student’s Economic Need Value equals this percentage divided by 100.” A school’s ENI is the average of its students’ ENI Values. </w:t>
      </w:r>
      <w:r w:rsidRPr="00294770">
        <w:rPr>
          <w:rFonts w:ascii="Times New Roman" w:hAnsi="Times New Roman" w:cs="Times New Roman"/>
          <w:i/>
        </w:rPr>
        <w:t>See</w:t>
      </w:r>
      <w:r w:rsidRPr="00294770">
        <w:rPr>
          <w:rFonts w:ascii="Times New Roman" w:hAnsi="Times New Roman" w:cs="Times New Roman"/>
        </w:rPr>
        <w:t xml:space="preserve"> New York City Department of Education, “Demographic Snapshot.” Accessed at: </w:t>
      </w:r>
      <w:hyperlink r:id="rId37" w:history="1">
        <w:r w:rsidRPr="00294770">
          <w:rPr>
            <w:rStyle w:val="Hyperlink"/>
            <w:rFonts w:ascii="Times New Roman" w:hAnsi="Times New Roman" w:cs="Times New Roman"/>
          </w:rPr>
          <w:t>https://infohub.nyced.org/reports-and-policies/citywide-information-and-data/information-and-data-overview</w:t>
        </w:r>
      </w:hyperlink>
      <w:r w:rsidRPr="00294770">
        <w:rPr>
          <w:rFonts w:ascii="Times New Roman" w:hAnsi="Times New Roman" w:cs="Times New Roman"/>
        </w:rPr>
        <w:t>.</w:t>
      </w:r>
    </w:p>
  </w:footnote>
  <w:footnote w:id="53">
    <w:p w14:paraId="37812BD9"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54">
    <w:p w14:paraId="717BEC96" w14:textId="77777777" w:rsidR="00F67EBE" w:rsidRPr="00294770" w:rsidRDefault="00F67EBE" w:rsidP="00F67EBE">
      <w:pPr>
        <w:pStyle w:val="FootnoteText"/>
        <w:rPr>
          <w:rFonts w:ascii="Times New Roman" w:hAnsi="Times New Roman" w:cs="Times New Roman"/>
          <w:highlight w:val="yellow"/>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55">
    <w:p w14:paraId="3A301EA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See</w:t>
      </w:r>
      <w:r w:rsidRPr="00294770">
        <w:rPr>
          <w:rFonts w:ascii="Times New Roman" w:hAnsi="Times New Roman" w:cs="Times New Roman"/>
        </w:rPr>
        <w:t xml:space="preserve"> New York City Department of Education, “Demographic Snapshot.” Accessed at: </w:t>
      </w:r>
      <w:hyperlink r:id="rId38" w:history="1">
        <w:r w:rsidRPr="00294770">
          <w:rPr>
            <w:rStyle w:val="Hyperlink"/>
            <w:rFonts w:ascii="Times New Roman" w:hAnsi="Times New Roman" w:cs="Times New Roman"/>
          </w:rPr>
          <w:t>https://infohub.nyced.org/reports-and-policies/citywide-information-and-data/information-and-data-overview</w:t>
        </w:r>
      </w:hyperlink>
      <w:r w:rsidRPr="00294770">
        <w:rPr>
          <w:rFonts w:ascii="Times New Roman" w:hAnsi="Times New Roman" w:cs="Times New Roman"/>
        </w:rPr>
        <w:t>.</w:t>
      </w:r>
    </w:p>
  </w:footnote>
  <w:footnote w:id="56">
    <w:p w14:paraId="631465FF"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See</w:t>
      </w:r>
      <w:r w:rsidRPr="00294770">
        <w:rPr>
          <w:rFonts w:ascii="Times New Roman" w:hAnsi="Times New Roman" w:cs="Times New Roman"/>
        </w:rPr>
        <w:t xml:space="preserve"> New York City Department of Education, “Demographic Reports.” Local Law 59 School Diversity Accountability Act- SY17-18, Accessed at:</w:t>
      </w:r>
      <w:r w:rsidRPr="00294770">
        <w:rPr>
          <w:rFonts w:ascii="Times New Roman" w:hAnsi="Times New Roman" w:cs="Times New Roman"/>
          <w:i/>
        </w:rPr>
        <w:t xml:space="preserve"> </w:t>
      </w:r>
      <w:hyperlink r:id="rId39" w:history="1">
        <w:r w:rsidRPr="00294770">
          <w:rPr>
            <w:rStyle w:val="Hyperlink"/>
            <w:rFonts w:ascii="Times New Roman" w:hAnsi="Times New Roman" w:cs="Times New Roman"/>
          </w:rPr>
          <w:t>https://infohub.nyced.org/reports-and-policies/government/intergovernmental-affairs/diversity-reports</w:t>
        </w:r>
      </w:hyperlink>
      <w:r w:rsidRPr="00294770">
        <w:rPr>
          <w:rFonts w:ascii="Times New Roman" w:hAnsi="Times New Roman" w:cs="Times New Roman"/>
        </w:rPr>
        <w:t>.</w:t>
      </w:r>
    </w:p>
  </w:footnote>
  <w:footnote w:id="57">
    <w:p w14:paraId="2099E179"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58">
    <w:p w14:paraId="4A6B9FC5"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 xml:space="preserve">See </w:t>
      </w:r>
      <w:r w:rsidRPr="00294770">
        <w:rPr>
          <w:rFonts w:ascii="Times New Roman" w:hAnsi="Times New Roman" w:cs="Times New Roman"/>
          <w:sz w:val="20"/>
          <w:szCs w:val="20"/>
        </w:rPr>
        <w:t>New York City Department of Education, “</w:t>
      </w:r>
      <w:r w:rsidRPr="00294770">
        <w:rPr>
          <w:rFonts w:ascii="Times New Roman" w:hAnsi="Times New Roman" w:cs="Times New Roman"/>
          <w:iCs/>
          <w:sz w:val="20"/>
          <w:szCs w:val="20"/>
        </w:rPr>
        <w:t>Kindergarten.”</w:t>
      </w:r>
      <w:r w:rsidRPr="00294770">
        <w:rPr>
          <w:rFonts w:ascii="Times New Roman" w:hAnsi="Times New Roman" w:cs="Times New Roman"/>
          <w:sz w:val="20"/>
          <w:szCs w:val="20"/>
        </w:rPr>
        <w:t xml:space="preserve"> Accessed at: </w:t>
      </w:r>
      <w:hyperlink r:id="rId40" w:history="1">
        <w:r w:rsidRPr="00294770">
          <w:rPr>
            <w:rStyle w:val="Hyperlink"/>
            <w:rFonts w:ascii="Times New Roman" w:hAnsi="Times New Roman" w:cs="Times New Roman"/>
            <w:sz w:val="20"/>
            <w:szCs w:val="20"/>
          </w:rPr>
          <w:t>https://www.schools.nyc.gov/enrollment/enroll-grade-by-grade/kindergarten</w:t>
        </w:r>
      </w:hyperlink>
      <w:r w:rsidRPr="00294770">
        <w:rPr>
          <w:rFonts w:ascii="Times New Roman" w:hAnsi="Times New Roman" w:cs="Times New Roman"/>
          <w:sz w:val="20"/>
          <w:szCs w:val="20"/>
        </w:rPr>
        <w:t xml:space="preserve">. </w:t>
      </w:r>
    </w:p>
  </w:footnote>
  <w:footnote w:id="59">
    <w:p w14:paraId="1DDD26FA"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i/>
          <w:sz w:val="20"/>
          <w:szCs w:val="20"/>
        </w:rPr>
        <w:t xml:space="preserve"> Id</w:t>
      </w:r>
      <w:r w:rsidRPr="00294770">
        <w:rPr>
          <w:rFonts w:ascii="Times New Roman" w:hAnsi="Times New Roman" w:cs="Times New Roman"/>
          <w:sz w:val="20"/>
          <w:szCs w:val="20"/>
        </w:rPr>
        <w:t>.</w:t>
      </w:r>
    </w:p>
  </w:footnote>
  <w:footnote w:id="60">
    <w:p w14:paraId="482D1990"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See </w:t>
      </w:r>
      <w:r w:rsidRPr="00294770">
        <w:rPr>
          <w:rFonts w:ascii="Times New Roman" w:hAnsi="Times New Roman" w:cs="Times New Roman"/>
        </w:rPr>
        <w:t>New York City Department of Education, Demographic Reports, Local Law 59 School Diversity Accountability Act- SY17-18, Admissions tab, accessed at:</w:t>
      </w:r>
      <w:r w:rsidRPr="00294770">
        <w:rPr>
          <w:rFonts w:ascii="Times New Roman" w:hAnsi="Times New Roman" w:cs="Times New Roman"/>
          <w:i/>
        </w:rPr>
        <w:t xml:space="preserve"> </w:t>
      </w:r>
      <w:hyperlink r:id="rId41" w:history="1">
        <w:r w:rsidRPr="00294770">
          <w:rPr>
            <w:rStyle w:val="Hyperlink"/>
            <w:rFonts w:ascii="Times New Roman" w:hAnsi="Times New Roman" w:cs="Times New Roman"/>
          </w:rPr>
          <w:t>https://infohub.nyced.org/reports-and-policies/government/intergovernmental-affairs/diversity-reports</w:t>
        </w:r>
      </w:hyperlink>
      <w:r w:rsidRPr="00294770">
        <w:rPr>
          <w:rFonts w:ascii="Times New Roman" w:hAnsi="Times New Roman" w:cs="Times New Roman"/>
        </w:rPr>
        <w:t>.</w:t>
      </w:r>
    </w:p>
  </w:footnote>
  <w:footnote w:id="61">
    <w:p w14:paraId="053A93D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color w:val="0563C1" w:themeColor="hyperlink"/>
          <w:u w:val="single"/>
        </w:rPr>
        <w:t xml:space="preserve">InsideSchools.org website, “Citywide Middle Schools,” accessed 4/25/19 at </w:t>
      </w:r>
      <w:hyperlink r:id="rId42" w:history="1">
        <w:r w:rsidRPr="00294770">
          <w:rPr>
            <w:rStyle w:val="Hyperlink"/>
            <w:rFonts w:ascii="Times New Roman" w:hAnsi="Times New Roman" w:cs="Times New Roman"/>
          </w:rPr>
          <w:t>https://insideschools.org/insidetools/citywide-middle-schools</w:t>
        </w:r>
      </w:hyperlink>
      <w:r w:rsidRPr="00294770">
        <w:rPr>
          <w:rFonts w:ascii="Times New Roman" w:hAnsi="Times New Roman" w:cs="Times New Roman"/>
          <w:color w:val="0563C1" w:themeColor="hyperlink"/>
          <w:u w:val="single"/>
        </w:rPr>
        <w:t>.</w:t>
      </w:r>
    </w:p>
  </w:footnote>
  <w:footnote w:id="62">
    <w:p w14:paraId="33474400"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63">
    <w:p w14:paraId="50088F1D"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Merriam Webster, </w:t>
      </w:r>
      <w:r w:rsidRPr="00294770">
        <w:rPr>
          <w:rFonts w:ascii="Times New Roman" w:hAnsi="Times New Roman" w:cs="Times New Roman"/>
          <w:i/>
        </w:rPr>
        <w:t>accessed at</w:t>
      </w:r>
      <w:r w:rsidRPr="00294770">
        <w:rPr>
          <w:rFonts w:ascii="Times New Roman" w:hAnsi="Times New Roman" w:cs="Times New Roman"/>
        </w:rPr>
        <w:t xml:space="preserve"> </w:t>
      </w:r>
      <w:hyperlink r:id="rId43" w:history="1">
        <w:r w:rsidRPr="00294770">
          <w:rPr>
            <w:rStyle w:val="Hyperlink"/>
            <w:rFonts w:ascii="Times New Roman" w:hAnsi="Times New Roman" w:cs="Times New Roman"/>
          </w:rPr>
          <w:t>https://www.merriam-webster.com/dictionary/school%20choice</w:t>
        </w:r>
      </w:hyperlink>
      <w:r w:rsidRPr="00294770">
        <w:rPr>
          <w:rFonts w:ascii="Times New Roman" w:hAnsi="Times New Roman" w:cs="Times New Roman"/>
        </w:rPr>
        <w:t xml:space="preserve"> </w:t>
      </w:r>
    </w:p>
  </w:footnote>
  <w:footnote w:id="64">
    <w:p w14:paraId="7367209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Mader, N., Hemphill, C., and Abbas, Q., “The Paradox of Choice: How School Choice Divides New York City Elementary Schools.” </w:t>
      </w:r>
      <w:r w:rsidRPr="00294770">
        <w:rPr>
          <w:rFonts w:ascii="Times New Roman" w:hAnsi="Times New Roman" w:cs="Times New Roman"/>
          <w:i/>
        </w:rPr>
        <w:t>The Center for New York City Affairs</w:t>
      </w:r>
      <w:r w:rsidRPr="00294770">
        <w:rPr>
          <w:rFonts w:ascii="Times New Roman" w:hAnsi="Times New Roman" w:cs="Times New Roman"/>
        </w:rPr>
        <w:t xml:space="preserve">, May 2018, at p. 5, accessed at: </w:t>
      </w:r>
      <w:hyperlink r:id="rId44" w:history="1">
        <w:r w:rsidRPr="00294770">
          <w:rPr>
            <w:rStyle w:val="Hyperlink"/>
            <w:rFonts w:ascii="Times New Roman" w:hAnsi="Times New Roman" w:cs="Times New Roman"/>
          </w:rPr>
          <w:t>https://static1.squarespace.com/static/53ee4f0be4b015b9c3690d84/t/5aecb1c3352f537d3541623b/1525461450469/The+Paradox+of+Choice.pdf</w:t>
        </w:r>
      </w:hyperlink>
      <w:r w:rsidRPr="00294770">
        <w:rPr>
          <w:rFonts w:ascii="Times New Roman" w:hAnsi="Times New Roman" w:cs="Times New Roman"/>
        </w:rPr>
        <w:t xml:space="preserve">. </w:t>
      </w:r>
    </w:p>
  </w:footnote>
  <w:footnote w:id="65">
    <w:p w14:paraId="5659ADD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r w:rsidRPr="00294770">
        <w:rPr>
          <w:rFonts w:ascii="Times New Roman" w:hAnsi="Times New Roman" w:cs="Times New Roman"/>
        </w:rPr>
        <w:t xml:space="preserve"> at p. 4.</w:t>
      </w:r>
    </w:p>
  </w:footnote>
  <w:footnote w:id="66">
    <w:p w14:paraId="496E4C6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r w:rsidRPr="00294770">
        <w:rPr>
          <w:rFonts w:ascii="Times New Roman" w:hAnsi="Times New Roman" w:cs="Times New Roman"/>
        </w:rPr>
        <w:t xml:space="preserve"> at p. 3.</w:t>
      </w:r>
    </w:p>
  </w:footnote>
  <w:footnote w:id="67">
    <w:p w14:paraId="2775A93E"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68">
    <w:p w14:paraId="67EA6E3C"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69">
    <w:p w14:paraId="2793F546"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70">
    <w:p w14:paraId="72355378"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Id </w:t>
      </w:r>
      <w:r w:rsidRPr="00294770">
        <w:rPr>
          <w:rFonts w:ascii="Times New Roman" w:hAnsi="Times New Roman" w:cs="Times New Roman"/>
        </w:rPr>
        <w:t>at p. 20</w:t>
      </w:r>
      <w:r w:rsidRPr="00294770">
        <w:rPr>
          <w:rFonts w:ascii="Times New Roman" w:hAnsi="Times New Roman" w:cs="Times New Roman"/>
          <w:i/>
        </w:rPr>
        <w:t>.</w:t>
      </w:r>
    </w:p>
  </w:footnote>
  <w:footnote w:id="71">
    <w:p w14:paraId="02D02905"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r w:rsidRPr="00294770">
        <w:rPr>
          <w:rFonts w:ascii="Times New Roman" w:hAnsi="Times New Roman" w:cs="Times New Roman"/>
        </w:rPr>
        <w:t xml:space="preserve"> at p. 20.</w:t>
      </w:r>
    </w:p>
  </w:footnote>
  <w:footnote w:id="72">
    <w:p w14:paraId="06C25333"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73">
    <w:p w14:paraId="67FE8FB6"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 xml:space="preserve">Id </w:t>
      </w:r>
      <w:r w:rsidRPr="00294770">
        <w:rPr>
          <w:rFonts w:ascii="Times New Roman" w:hAnsi="Times New Roman" w:cs="Times New Roman"/>
        </w:rPr>
        <w:t>at p. 4.</w:t>
      </w:r>
    </w:p>
  </w:footnote>
  <w:footnote w:id="74">
    <w:p w14:paraId="2BDC3531"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75">
    <w:p w14:paraId="39F15B90"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76">
    <w:p w14:paraId="7B527714"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Orfield, G., and Kuscera, J., “New York State’s Extreme School Segregation Inequity, Inaction and a Damaged Future.” </w:t>
      </w:r>
      <w:r w:rsidRPr="00294770">
        <w:rPr>
          <w:rFonts w:ascii="Times New Roman" w:hAnsi="Times New Roman" w:cs="Times New Roman"/>
          <w:i/>
          <w:sz w:val="20"/>
          <w:szCs w:val="20"/>
        </w:rPr>
        <w:t>The Civil Rights Project</w:t>
      </w:r>
      <w:r w:rsidRPr="00294770">
        <w:rPr>
          <w:rFonts w:ascii="Times New Roman" w:hAnsi="Times New Roman" w:cs="Times New Roman"/>
          <w:sz w:val="20"/>
          <w:szCs w:val="20"/>
        </w:rPr>
        <w:t>, March 2014,</w:t>
      </w:r>
      <w:r w:rsidRPr="00294770">
        <w:rPr>
          <w:rFonts w:ascii="Times New Roman" w:hAnsi="Times New Roman" w:cs="Times New Roman"/>
          <w:i/>
          <w:sz w:val="20"/>
          <w:szCs w:val="20"/>
        </w:rPr>
        <w:t xml:space="preserve"> </w:t>
      </w:r>
      <w:r w:rsidRPr="00294770">
        <w:rPr>
          <w:rFonts w:ascii="Times New Roman" w:hAnsi="Times New Roman" w:cs="Times New Roman"/>
          <w:sz w:val="20"/>
          <w:szCs w:val="20"/>
        </w:rPr>
        <w:t xml:space="preserve">at p. 23, accessed at  </w:t>
      </w:r>
      <w:hyperlink r:id="rId45">
        <w:r w:rsidRPr="00294770">
          <w:rPr>
            <w:rStyle w:val="Hyperlink"/>
            <w:rFonts w:ascii="Times New Roman" w:hAnsi="Times New Roman" w:cs="Times New Roman"/>
            <w:sz w:val="20"/>
            <w:szCs w:val="20"/>
          </w:rPr>
          <w:t>https://www.civilrightsproject.ucla.edu/research/k-12-education/integration-and-diversity/ny-norflet-report-placeholder/Kucsera-New-York-Extreme-Segregation-2014.pdf</w:t>
        </w:r>
      </w:hyperlink>
      <w:r w:rsidRPr="00294770">
        <w:rPr>
          <w:rFonts w:ascii="Times New Roman" w:hAnsi="Times New Roman" w:cs="Times New Roman"/>
          <w:sz w:val="20"/>
          <w:szCs w:val="20"/>
        </w:rPr>
        <w:t>.</w:t>
      </w:r>
    </w:p>
  </w:footnote>
  <w:footnote w:id="77">
    <w:p w14:paraId="25AF3D51"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See</w:t>
      </w:r>
      <w:r w:rsidRPr="00294770">
        <w:rPr>
          <w:rFonts w:ascii="Times New Roman" w:hAnsi="Times New Roman" w:cs="Times New Roman"/>
          <w:sz w:val="20"/>
          <w:szCs w:val="20"/>
        </w:rPr>
        <w:t xml:space="preserve"> New York City Department of Education, “2018 NYC High School Directory.” Accessed at</w:t>
      </w:r>
      <w:r w:rsidRPr="00294770">
        <w:rPr>
          <w:rStyle w:val="Hyperlink"/>
          <w:rFonts w:ascii="Times New Roman" w:hAnsi="Times New Roman" w:cs="Times New Roman"/>
        </w:rPr>
        <w:t xml:space="preserve">: </w:t>
      </w:r>
      <w:hyperlink r:id="rId46" w:history="1">
        <w:r w:rsidRPr="00294770">
          <w:rPr>
            <w:rStyle w:val="Hyperlink"/>
            <w:rFonts w:ascii="Times New Roman" w:hAnsi="Times New Roman" w:cs="Times New Roman"/>
            <w:sz w:val="20"/>
            <w:szCs w:val="20"/>
          </w:rPr>
          <w:t>http://schools.nyc.gov/NR/rdonlyres/243F4EC2-4ED4-4F1C-8A7D-DF4B8BD14771/0/2018NYCHSDirectoryCitywideENGLISH.pdf</w:t>
        </w:r>
      </w:hyperlink>
      <w:r w:rsidRPr="00294770">
        <w:rPr>
          <w:rFonts w:ascii="Times New Roman" w:hAnsi="Times New Roman" w:cs="Times New Roman"/>
          <w:sz w:val="20"/>
          <w:szCs w:val="20"/>
        </w:rPr>
        <w:t xml:space="preserve"> at p.14.</w:t>
      </w:r>
    </w:p>
  </w:footnote>
  <w:footnote w:id="78">
    <w:p w14:paraId="4ED01A6D" w14:textId="77777777" w:rsidR="00F67EBE" w:rsidRPr="00294770" w:rsidRDefault="00F67EBE" w:rsidP="00F67EBE">
      <w:pPr>
        <w:pStyle w:val="FootnoteText"/>
        <w:rPr>
          <w:rFonts w:ascii="Times New Roman" w:hAnsi="Times New Roman" w:cs="Times New Roman"/>
        </w:rPr>
      </w:pPr>
      <w:r w:rsidRPr="00294770">
        <w:rPr>
          <w:rFonts w:ascii="Times New Roman" w:hAnsi="Times New Roman" w:cs="Times New Roman"/>
          <w:vertAlign w:val="superscript"/>
        </w:rPr>
        <w:footnoteRef/>
      </w:r>
      <w:r w:rsidRPr="00294770">
        <w:rPr>
          <w:rFonts w:ascii="Times New Roman" w:hAnsi="Times New Roman" w:cs="Times New Roman"/>
        </w:rPr>
        <w:t xml:space="preserve"> Orfield, G., and Kuscera, J., “New York State’s Extreme School Segregation Inequity, Inaction and a Damaged Future.” </w:t>
      </w:r>
      <w:r w:rsidRPr="00294770">
        <w:rPr>
          <w:rFonts w:ascii="Times New Roman" w:hAnsi="Times New Roman" w:cs="Times New Roman"/>
          <w:i/>
        </w:rPr>
        <w:t>The Civil Rights Project</w:t>
      </w:r>
      <w:r w:rsidRPr="00294770">
        <w:rPr>
          <w:rFonts w:ascii="Times New Roman" w:hAnsi="Times New Roman" w:cs="Times New Roman"/>
        </w:rPr>
        <w:t>, March 2014,</w:t>
      </w:r>
      <w:r w:rsidRPr="00294770">
        <w:rPr>
          <w:rFonts w:ascii="Times New Roman" w:hAnsi="Times New Roman" w:cs="Times New Roman"/>
          <w:i/>
        </w:rPr>
        <w:t xml:space="preserve"> </w:t>
      </w:r>
      <w:r w:rsidRPr="00294770">
        <w:rPr>
          <w:rFonts w:ascii="Times New Roman" w:hAnsi="Times New Roman" w:cs="Times New Roman"/>
        </w:rPr>
        <w:t xml:space="preserve">at p. 23, accessed at  </w:t>
      </w:r>
      <w:hyperlink r:id="rId47">
        <w:r w:rsidRPr="00294770">
          <w:rPr>
            <w:rStyle w:val="Hyperlink"/>
            <w:rFonts w:ascii="Times New Roman" w:hAnsi="Times New Roman" w:cs="Times New Roman"/>
          </w:rPr>
          <w:t>https://www.civilrightsproject.ucla.edu/research/k-12-education/integration-and-diversity/ny-norflet-report-placeholder/Kucsera-New-York-Extreme-Segregation-2014.pdf</w:t>
        </w:r>
      </w:hyperlink>
      <w:r w:rsidRPr="00294770">
        <w:rPr>
          <w:rFonts w:ascii="Times New Roman" w:hAnsi="Times New Roman" w:cs="Times New Roman"/>
        </w:rPr>
        <w:t>.</w:t>
      </w:r>
    </w:p>
  </w:footnote>
  <w:footnote w:id="79">
    <w:p w14:paraId="2092A4D0" w14:textId="77777777" w:rsidR="00F67EBE" w:rsidRPr="00294770" w:rsidRDefault="00F67EBE" w:rsidP="00F67EBE">
      <w:pPr>
        <w:pStyle w:val="FootnoteText"/>
        <w:rPr>
          <w:rFonts w:ascii="Times New Roman" w:hAnsi="Times New Roman" w:cs="Times New Roman"/>
        </w:rPr>
      </w:pPr>
      <w:r w:rsidRPr="00294770">
        <w:rPr>
          <w:rStyle w:val="FootnoteReference"/>
          <w:rFonts w:ascii="Times New Roman" w:hAnsi="Times New Roman" w:cs="Times New Roman"/>
        </w:rPr>
        <w:footnoteRef/>
      </w:r>
      <w:r w:rsidRPr="00294770">
        <w:rPr>
          <w:rFonts w:ascii="Times New Roman" w:hAnsi="Times New Roman" w:cs="Times New Roman"/>
        </w:rPr>
        <w:t xml:space="preserve"> Mader, N., Hemphill, C., and Abbas, Q., “The Paradox of Choice: How School Choice Divides New York City Elementary Schools.” </w:t>
      </w:r>
      <w:r w:rsidRPr="00294770">
        <w:rPr>
          <w:rFonts w:ascii="Times New Roman" w:hAnsi="Times New Roman" w:cs="Times New Roman"/>
          <w:i/>
        </w:rPr>
        <w:t>The Center for New York City Affairs</w:t>
      </w:r>
      <w:r w:rsidRPr="00294770">
        <w:rPr>
          <w:rFonts w:ascii="Times New Roman" w:hAnsi="Times New Roman" w:cs="Times New Roman"/>
        </w:rPr>
        <w:t xml:space="preserve">, May 2018, at pp.2-3, accessed at: </w:t>
      </w:r>
      <w:hyperlink r:id="rId48" w:history="1">
        <w:r w:rsidRPr="00294770">
          <w:rPr>
            <w:rStyle w:val="Hyperlink"/>
            <w:rFonts w:ascii="Times New Roman" w:hAnsi="Times New Roman" w:cs="Times New Roman"/>
          </w:rPr>
          <w:t>https://static1.squarespace.com/static/53ee4f0be4b015b9c3690d84/t/5aecb1c3352f537d3541623b/1525461450469/The+Paradox+of+Choice.pdf</w:t>
        </w:r>
      </w:hyperlink>
      <w:r w:rsidRPr="00294770">
        <w:rPr>
          <w:rFonts w:ascii="Times New Roman" w:hAnsi="Times New Roman" w:cs="Times New Roman"/>
        </w:rPr>
        <w:t>.</w:t>
      </w:r>
    </w:p>
  </w:footnote>
  <w:footnote w:id="80">
    <w:p w14:paraId="34C9718A"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 w:id="81">
    <w:p w14:paraId="2F159AE4"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See</w:t>
      </w:r>
      <w:r w:rsidRPr="00294770">
        <w:rPr>
          <w:rFonts w:ascii="Times New Roman" w:hAnsi="Times New Roman" w:cs="Times New Roman"/>
          <w:sz w:val="20"/>
          <w:szCs w:val="20"/>
        </w:rPr>
        <w:t xml:space="preserve"> New York City Department of Education, “2018 NYC High School Directory,” at p. 14. Accessed at: </w:t>
      </w:r>
      <w:hyperlink r:id="rId49" w:history="1">
        <w:r w:rsidRPr="00294770">
          <w:rPr>
            <w:rStyle w:val="Hyperlink"/>
            <w:rFonts w:ascii="Times New Roman" w:hAnsi="Times New Roman" w:cs="Times New Roman"/>
            <w:sz w:val="20"/>
            <w:szCs w:val="20"/>
          </w:rPr>
          <w:t>http://schools.nyc.gov/NR/rdonlyres/243F4EC2-4ED4-4F1C-8A7D-DF4B8BD14771/0/2018NYCHSDirectoryCitywideENGLISH.pdf</w:t>
        </w:r>
      </w:hyperlink>
      <w:r w:rsidRPr="00294770">
        <w:rPr>
          <w:rFonts w:ascii="Times New Roman" w:hAnsi="Times New Roman" w:cs="Times New Roman"/>
          <w:sz w:val="20"/>
          <w:szCs w:val="20"/>
        </w:rPr>
        <w:t xml:space="preserve">. </w:t>
      </w:r>
    </w:p>
  </w:footnote>
  <w:footnote w:id="82">
    <w:p w14:paraId="6AE3FBE9" w14:textId="77777777" w:rsidR="00F67EBE" w:rsidRPr="00294770" w:rsidRDefault="00F67EBE" w:rsidP="00F67EBE">
      <w:pPr>
        <w:spacing w:after="0" w:line="240" w:lineRule="auto"/>
        <w:rPr>
          <w:rFonts w:ascii="Times New Roman" w:hAnsi="Times New Roman" w:cs="Times New Roman"/>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w:t>
      </w:r>
      <w:r w:rsidRPr="00294770">
        <w:rPr>
          <w:rFonts w:ascii="Times New Roman" w:hAnsi="Times New Roman" w:cs="Times New Roman"/>
          <w:i/>
          <w:sz w:val="20"/>
          <w:szCs w:val="20"/>
        </w:rPr>
        <w:t>See</w:t>
      </w:r>
      <w:r w:rsidRPr="00294770">
        <w:rPr>
          <w:rFonts w:ascii="Times New Roman" w:hAnsi="Times New Roman" w:cs="Times New Roman"/>
          <w:sz w:val="20"/>
          <w:szCs w:val="20"/>
        </w:rPr>
        <w:t xml:space="preserve"> New York City Department of Education, “Equity and Excellence for All: Diversity in New York City Public Schools” at p. 6. Accessed at </w:t>
      </w:r>
      <w:hyperlink r:id="rId50" w:history="1">
        <w:r w:rsidRPr="00294770">
          <w:rPr>
            <w:rStyle w:val="Hyperlink"/>
            <w:rFonts w:ascii="Times New Roman" w:hAnsi="Times New Roman" w:cs="Times New Roman"/>
            <w:sz w:val="20"/>
            <w:szCs w:val="20"/>
          </w:rPr>
          <w:t>https://www.schools.nyc.gov/docs/default-source/default-document-library/diversity-in-new-york-city-public-schools-english</w:t>
        </w:r>
      </w:hyperlink>
      <w:r w:rsidRPr="00294770">
        <w:rPr>
          <w:rFonts w:ascii="Times New Roman" w:hAnsi="Times New Roman" w:cs="Times New Roman"/>
          <w:sz w:val="20"/>
          <w:szCs w:val="20"/>
        </w:rPr>
        <w:t xml:space="preserve"> .</w:t>
      </w:r>
    </w:p>
  </w:footnote>
  <w:footnote w:id="83">
    <w:p w14:paraId="474406BD" w14:textId="77777777" w:rsidR="00F67EBE" w:rsidRPr="00294770" w:rsidRDefault="00F67EBE" w:rsidP="00F67EBE">
      <w:pPr>
        <w:spacing w:after="0" w:line="240" w:lineRule="auto"/>
        <w:rPr>
          <w:rFonts w:ascii="Times New Roman" w:hAnsi="Times New Roman" w:cs="Times New Roman"/>
          <w:i/>
          <w:sz w:val="20"/>
          <w:szCs w:val="20"/>
        </w:rPr>
      </w:pPr>
      <w:r w:rsidRPr="00294770">
        <w:rPr>
          <w:rFonts w:ascii="Times New Roman" w:hAnsi="Times New Roman" w:cs="Times New Roman"/>
          <w:sz w:val="20"/>
          <w:szCs w:val="20"/>
          <w:vertAlign w:val="superscript"/>
        </w:rPr>
        <w:footnoteRef/>
      </w:r>
      <w:r w:rsidRPr="00294770">
        <w:rPr>
          <w:rFonts w:ascii="Times New Roman" w:hAnsi="Times New Roman" w:cs="Times New Roman"/>
          <w:sz w:val="20"/>
          <w:szCs w:val="20"/>
        </w:rPr>
        <w:t xml:space="preserve"> Mader, N., Hemphill, C., and Abbas, Q., “The Paradox of Choice: How School Choice Divides New York City Elementary Schools.” </w:t>
      </w:r>
      <w:r w:rsidRPr="00294770">
        <w:rPr>
          <w:rFonts w:ascii="Times New Roman" w:hAnsi="Times New Roman" w:cs="Times New Roman"/>
          <w:i/>
          <w:sz w:val="20"/>
          <w:szCs w:val="20"/>
        </w:rPr>
        <w:t>The Center for New York City Affairs</w:t>
      </w:r>
      <w:r w:rsidRPr="00294770">
        <w:rPr>
          <w:rFonts w:ascii="Times New Roman" w:hAnsi="Times New Roman" w:cs="Times New Roman"/>
          <w:sz w:val="20"/>
          <w:szCs w:val="20"/>
        </w:rPr>
        <w:t xml:space="preserve">, May 2018, at p. 2, accessed at: </w:t>
      </w:r>
      <w:hyperlink r:id="rId51" w:history="1">
        <w:r w:rsidRPr="00294770">
          <w:rPr>
            <w:rStyle w:val="Hyperlink"/>
            <w:rFonts w:ascii="Times New Roman" w:hAnsi="Times New Roman" w:cs="Times New Roman"/>
            <w:sz w:val="20"/>
            <w:szCs w:val="20"/>
          </w:rPr>
          <w:t>https://static1.squarespace.com/static/53ee4f0be4b015b9c3690d84/t/5aecb1c3352f537d3541623b/1525461450469/The+Paradox+of+Choice.pdf</w:t>
        </w:r>
      </w:hyperlink>
      <w:r w:rsidRPr="00294770">
        <w:rPr>
          <w:rFonts w:ascii="Times New Roman" w:hAnsi="Times New Roman" w:cs="Times New Roman"/>
          <w:sz w:val="20"/>
          <w:szCs w:val="20"/>
        </w:rPr>
        <w:t>.</w:t>
      </w:r>
    </w:p>
  </w:footnote>
  <w:footnote w:id="84">
    <w:p w14:paraId="17C36C7C" w14:textId="77777777" w:rsidR="00F67EBE" w:rsidRPr="00294770" w:rsidRDefault="00F67EBE" w:rsidP="00F67EBE">
      <w:pPr>
        <w:pStyle w:val="FootnoteText"/>
        <w:rPr>
          <w:rFonts w:ascii="Times New Roman" w:hAnsi="Times New Roman" w:cs="Times New Roman"/>
          <w:i/>
        </w:rPr>
      </w:pPr>
      <w:r w:rsidRPr="00294770">
        <w:rPr>
          <w:rStyle w:val="FootnoteReference"/>
          <w:rFonts w:ascii="Times New Roman" w:hAnsi="Times New Roman" w:cs="Times New Roman"/>
        </w:rPr>
        <w:footnoteRef/>
      </w:r>
      <w:r w:rsidRPr="00294770">
        <w:rPr>
          <w:rFonts w:ascii="Times New Roman" w:hAnsi="Times New Roman" w:cs="Times New Roman"/>
        </w:rPr>
        <w:t xml:space="preserve"> </w:t>
      </w:r>
      <w:r w:rsidRPr="00294770">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00"/>
    <w:multiLevelType w:val="hybridMultilevel"/>
    <w:tmpl w:val="9B9A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87663"/>
    <w:multiLevelType w:val="multilevel"/>
    <w:tmpl w:val="EC6A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63453"/>
    <w:multiLevelType w:val="multilevel"/>
    <w:tmpl w:val="1714A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933AD"/>
    <w:multiLevelType w:val="hybridMultilevel"/>
    <w:tmpl w:val="833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966"/>
    <w:multiLevelType w:val="hybridMultilevel"/>
    <w:tmpl w:val="F9249BC8"/>
    <w:lvl w:ilvl="0" w:tplc="7CD46430">
      <w:start w:val="1"/>
      <w:numFmt w:val="upperRoman"/>
      <w:lvlText w:val="%1."/>
      <w:lvlJc w:val="left"/>
      <w:pPr>
        <w:ind w:left="1080" w:hanging="72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00916"/>
    <w:multiLevelType w:val="hybridMultilevel"/>
    <w:tmpl w:val="6DD0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55B85"/>
    <w:multiLevelType w:val="multilevel"/>
    <w:tmpl w:val="7B422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C087E"/>
    <w:multiLevelType w:val="hybridMultilevel"/>
    <w:tmpl w:val="16A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53B51"/>
    <w:multiLevelType w:val="hybridMultilevel"/>
    <w:tmpl w:val="B17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45036"/>
    <w:multiLevelType w:val="hybridMultilevel"/>
    <w:tmpl w:val="E860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042BF"/>
    <w:multiLevelType w:val="hybridMultilevel"/>
    <w:tmpl w:val="427AC6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E55E7"/>
    <w:multiLevelType w:val="hybridMultilevel"/>
    <w:tmpl w:val="6E5E66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E25E3D"/>
    <w:multiLevelType w:val="hybridMultilevel"/>
    <w:tmpl w:val="E9C497CC"/>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72B4D"/>
    <w:multiLevelType w:val="hybridMultilevel"/>
    <w:tmpl w:val="DA9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0466A"/>
    <w:multiLevelType w:val="hybridMultilevel"/>
    <w:tmpl w:val="1074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35E60"/>
    <w:multiLevelType w:val="hybridMultilevel"/>
    <w:tmpl w:val="CA9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722BE"/>
    <w:multiLevelType w:val="hybridMultilevel"/>
    <w:tmpl w:val="FC6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147E1B"/>
    <w:multiLevelType w:val="hybridMultilevel"/>
    <w:tmpl w:val="D736C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9616D"/>
    <w:multiLevelType w:val="hybridMultilevel"/>
    <w:tmpl w:val="87D6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C695A"/>
    <w:multiLevelType w:val="multilevel"/>
    <w:tmpl w:val="DF3E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545A68"/>
    <w:multiLevelType w:val="multilevel"/>
    <w:tmpl w:val="0ED8B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B1519BC"/>
    <w:multiLevelType w:val="hybridMultilevel"/>
    <w:tmpl w:val="100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6398"/>
    <w:multiLevelType w:val="hybridMultilevel"/>
    <w:tmpl w:val="EFA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20"/>
  </w:num>
  <w:num w:numId="5">
    <w:abstractNumId w:val="6"/>
  </w:num>
  <w:num w:numId="6">
    <w:abstractNumId w:val="9"/>
  </w:num>
  <w:num w:numId="7">
    <w:abstractNumId w:val="5"/>
  </w:num>
  <w:num w:numId="8">
    <w:abstractNumId w:val="4"/>
  </w:num>
  <w:num w:numId="9">
    <w:abstractNumId w:val="7"/>
  </w:num>
  <w:num w:numId="10">
    <w:abstractNumId w:val="0"/>
  </w:num>
  <w:num w:numId="11">
    <w:abstractNumId w:val="12"/>
  </w:num>
  <w:num w:numId="12">
    <w:abstractNumId w:val="17"/>
  </w:num>
  <w:num w:numId="13">
    <w:abstractNumId w:val="22"/>
  </w:num>
  <w:num w:numId="14">
    <w:abstractNumId w:val="10"/>
  </w:num>
  <w:num w:numId="15">
    <w:abstractNumId w:val="18"/>
  </w:num>
  <w:num w:numId="16">
    <w:abstractNumId w:val="8"/>
  </w:num>
  <w:num w:numId="17">
    <w:abstractNumId w:val="14"/>
  </w:num>
  <w:num w:numId="18">
    <w:abstractNumId w:val="11"/>
  </w:num>
  <w:num w:numId="19">
    <w:abstractNumId w:val="16"/>
  </w:num>
  <w:num w:numId="20">
    <w:abstractNumId w:val="3"/>
  </w:num>
  <w:num w:numId="21">
    <w:abstractNumId w:val="2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F"/>
    <w:rsid w:val="000030F1"/>
    <w:rsid w:val="0000333B"/>
    <w:rsid w:val="00004712"/>
    <w:rsid w:val="00022569"/>
    <w:rsid w:val="000277C8"/>
    <w:rsid w:val="0003656D"/>
    <w:rsid w:val="000373A3"/>
    <w:rsid w:val="0004352A"/>
    <w:rsid w:val="00044441"/>
    <w:rsid w:val="000604C3"/>
    <w:rsid w:val="00066A96"/>
    <w:rsid w:val="000810C0"/>
    <w:rsid w:val="000818F6"/>
    <w:rsid w:val="00081A9F"/>
    <w:rsid w:val="00082CF1"/>
    <w:rsid w:val="00082F16"/>
    <w:rsid w:val="0009277C"/>
    <w:rsid w:val="000970A5"/>
    <w:rsid w:val="000A3E98"/>
    <w:rsid w:val="000C4B27"/>
    <w:rsid w:val="000D45EB"/>
    <w:rsid w:val="000E1527"/>
    <w:rsid w:val="000E4221"/>
    <w:rsid w:val="00100783"/>
    <w:rsid w:val="00101B99"/>
    <w:rsid w:val="00103826"/>
    <w:rsid w:val="001048CC"/>
    <w:rsid w:val="00113E58"/>
    <w:rsid w:val="00117AEE"/>
    <w:rsid w:val="00117B90"/>
    <w:rsid w:val="00122152"/>
    <w:rsid w:val="00124047"/>
    <w:rsid w:val="00124B1B"/>
    <w:rsid w:val="00125141"/>
    <w:rsid w:val="001257F3"/>
    <w:rsid w:val="00135223"/>
    <w:rsid w:val="00135BDC"/>
    <w:rsid w:val="00137920"/>
    <w:rsid w:val="00155882"/>
    <w:rsid w:val="001563D4"/>
    <w:rsid w:val="00162F83"/>
    <w:rsid w:val="00167463"/>
    <w:rsid w:val="00167A1C"/>
    <w:rsid w:val="001768E1"/>
    <w:rsid w:val="00193E6C"/>
    <w:rsid w:val="001971EF"/>
    <w:rsid w:val="001A0D73"/>
    <w:rsid w:val="001D2F1C"/>
    <w:rsid w:val="001D42C0"/>
    <w:rsid w:val="001D623D"/>
    <w:rsid w:val="001D7B2D"/>
    <w:rsid w:val="001E7193"/>
    <w:rsid w:val="001F1D7B"/>
    <w:rsid w:val="001F3235"/>
    <w:rsid w:val="00200266"/>
    <w:rsid w:val="00210B0D"/>
    <w:rsid w:val="00220FC2"/>
    <w:rsid w:val="00232992"/>
    <w:rsid w:val="00246C1C"/>
    <w:rsid w:val="00247A04"/>
    <w:rsid w:val="00250ED5"/>
    <w:rsid w:val="00282FA1"/>
    <w:rsid w:val="00287D14"/>
    <w:rsid w:val="002945DE"/>
    <w:rsid w:val="002A24CB"/>
    <w:rsid w:val="002A27C9"/>
    <w:rsid w:val="002D1030"/>
    <w:rsid w:val="002F2142"/>
    <w:rsid w:val="002F2D9F"/>
    <w:rsid w:val="002F6891"/>
    <w:rsid w:val="00304D9F"/>
    <w:rsid w:val="0030727B"/>
    <w:rsid w:val="00323421"/>
    <w:rsid w:val="003332E0"/>
    <w:rsid w:val="003361BD"/>
    <w:rsid w:val="00340036"/>
    <w:rsid w:val="003418C5"/>
    <w:rsid w:val="00350EC0"/>
    <w:rsid w:val="00360BCE"/>
    <w:rsid w:val="003660F9"/>
    <w:rsid w:val="00376218"/>
    <w:rsid w:val="0038389A"/>
    <w:rsid w:val="00392E19"/>
    <w:rsid w:val="003A70AC"/>
    <w:rsid w:val="003B5DEF"/>
    <w:rsid w:val="003C4E44"/>
    <w:rsid w:val="003D3217"/>
    <w:rsid w:val="003D5259"/>
    <w:rsid w:val="003E4092"/>
    <w:rsid w:val="003F0C71"/>
    <w:rsid w:val="003F1BB5"/>
    <w:rsid w:val="00401C3C"/>
    <w:rsid w:val="004039E1"/>
    <w:rsid w:val="00412CCD"/>
    <w:rsid w:val="00433897"/>
    <w:rsid w:val="00454056"/>
    <w:rsid w:val="00454181"/>
    <w:rsid w:val="00457A67"/>
    <w:rsid w:val="00463AFF"/>
    <w:rsid w:val="00463F97"/>
    <w:rsid w:val="00465766"/>
    <w:rsid w:val="00470E32"/>
    <w:rsid w:val="00471E04"/>
    <w:rsid w:val="004749CC"/>
    <w:rsid w:val="00481DCD"/>
    <w:rsid w:val="00486776"/>
    <w:rsid w:val="0048764A"/>
    <w:rsid w:val="0049238E"/>
    <w:rsid w:val="004936E6"/>
    <w:rsid w:val="004A0301"/>
    <w:rsid w:val="004A03AE"/>
    <w:rsid w:val="004C0711"/>
    <w:rsid w:val="004C3234"/>
    <w:rsid w:val="004D0853"/>
    <w:rsid w:val="004E0401"/>
    <w:rsid w:val="004E4B0F"/>
    <w:rsid w:val="004F3F0C"/>
    <w:rsid w:val="004F5D12"/>
    <w:rsid w:val="005006FD"/>
    <w:rsid w:val="00501D8B"/>
    <w:rsid w:val="00505505"/>
    <w:rsid w:val="00510C34"/>
    <w:rsid w:val="00517AAD"/>
    <w:rsid w:val="00531D4B"/>
    <w:rsid w:val="00533C9E"/>
    <w:rsid w:val="005377AD"/>
    <w:rsid w:val="00542722"/>
    <w:rsid w:val="005437E3"/>
    <w:rsid w:val="00543D90"/>
    <w:rsid w:val="00547805"/>
    <w:rsid w:val="005478EE"/>
    <w:rsid w:val="00562033"/>
    <w:rsid w:val="005707C0"/>
    <w:rsid w:val="00571BB3"/>
    <w:rsid w:val="00573EF4"/>
    <w:rsid w:val="005801BA"/>
    <w:rsid w:val="00581B08"/>
    <w:rsid w:val="00583EAC"/>
    <w:rsid w:val="0059645D"/>
    <w:rsid w:val="005A65B5"/>
    <w:rsid w:val="005A73BA"/>
    <w:rsid w:val="005B2C22"/>
    <w:rsid w:val="005B69FC"/>
    <w:rsid w:val="005B7DDE"/>
    <w:rsid w:val="005C33C5"/>
    <w:rsid w:val="005C6D91"/>
    <w:rsid w:val="005C7B64"/>
    <w:rsid w:val="005D2A2E"/>
    <w:rsid w:val="005E1007"/>
    <w:rsid w:val="005E12E0"/>
    <w:rsid w:val="005E2262"/>
    <w:rsid w:val="005E6999"/>
    <w:rsid w:val="005E7E8C"/>
    <w:rsid w:val="005F0CED"/>
    <w:rsid w:val="005F5F2F"/>
    <w:rsid w:val="005F7884"/>
    <w:rsid w:val="00605FED"/>
    <w:rsid w:val="006125B1"/>
    <w:rsid w:val="00613FF0"/>
    <w:rsid w:val="006151FB"/>
    <w:rsid w:val="00623F6C"/>
    <w:rsid w:val="00626E56"/>
    <w:rsid w:val="00627512"/>
    <w:rsid w:val="006314E3"/>
    <w:rsid w:val="00632F7C"/>
    <w:rsid w:val="00634DCF"/>
    <w:rsid w:val="006363FE"/>
    <w:rsid w:val="0063726E"/>
    <w:rsid w:val="0065398C"/>
    <w:rsid w:val="00655474"/>
    <w:rsid w:val="00656D9C"/>
    <w:rsid w:val="00674490"/>
    <w:rsid w:val="0067606F"/>
    <w:rsid w:val="006761BC"/>
    <w:rsid w:val="00685094"/>
    <w:rsid w:val="006A24DD"/>
    <w:rsid w:val="006A3751"/>
    <w:rsid w:val="006B1B50"/>
    <w:rsid w:val="006B3C69"/>
    <w:rsid w:val="006B73CA"/>
    <w:rsid w:val="006C03D8"/>
    <w:rsid w:val="006C0E7D"/>
    <w:rsid w:val="006C48F2"/>
    <w:rsid w:val="006D0364"/>
    <w:rsid w:val="006E0E42"/>
    <w:rsid w:val="006E2AE4"/>
    <w:rsid w:val="00704BEB"/>
    <w:rsid w:val="00706AB6"/>
    <w:rsid w:val="00712464"/>
    <w:rsid w:val="00715A1E"/>
    <w:rsid w:val="007221A7"/>
    <w:rsid w:val="007312B3"/>
    <w:rsid w:val="00732B90"/>
    <w:rsid w:val="00733C37"/>
    <w:rsid w:val="00737344"/>
    <w:rsid w:val="007375BA"/>
    <w:rsid w:val="007444B3"/>
    <w:rsid w:val="007569DC"/>
    <w:rsid w:val="0076321B"/>
    <w:rsid w:val="0076713B"/>
    <w:rsid w:val="00771723"/>
    <w:rsid w:val="007729D5"/>
    <w:rsid w:val="00790C06"/>
    <w:rsid w:val="007A467C"/>
    <w:rsid w:val="007A56D7"/>
    <w:rsid w:val="007B329B"/>
    <w:rsid w:val="007B5FF5"/>
    <w:rsid w:val="007D3F2C"/>
    <w:rsid w:val="007E4C85"/>
    <w:rsid w:val="007F4BDD"/>
    <w:rsid w:val="007F5393"/>
    <w:rsid w:val="0081052A"/>
    <w:rsid w:val="008137BA"/>
    <w:rsid w:val="008217A7"/>
    <w:rsid w:val="00822A88"/>
    <w:rsid w:val="00823053"/>
    <w:rsid w:val="008259A9"/>
    <w:rsid w:val="00834CBA"/>
    <w:rsid w:val="008358C3"/>
    <w:rsid w:val="00840659"/>
    <w:rsid w:val="00843555"/>
    <w:rsid w:val="00846F21"/>
    <w:rsid w:val="0086110A"/>
    <w:rsid w:val="00867943"/>
    <w:rsid w:val="00871E4C"/>
    <w:rsid w:val="008800B2"/>
    <w:rsid w:val="008803F6"/>
    <w:rsid w:val="0088513B"/>
    <w:rsid w:val="00887AAD"/>
    <w:rsid w:val="00893D9A"/>
    <w:rsid w:val="008A00DC"/>
    <w:rsid w:val="008A28FF"/>
    <w:rsid w:val="008A6BBB"/>
    <w:rsid w:val="008B325B"/>
    <w:rsid w:val="008B5192"/>
    <w:rsid w:val="008C0C2C"/>
    <w:rsid w:val="008C278D"/>
    <w:rsid w:val="008C7A1A"/>
    <w:rsid w:val="008D53EF"/>
    <w:rsid w:val="008E7B4B"/>
    <w:rsid w:val="00906DA6"/>
    <w:rsid w:val="0091087A"/>
    <w:rsid w:val="00917348"/>
    <w:rsid w:val="0093273E"/>
    <w:rsid w:val="00934565"/>
    <w:rsid w:val="009432A8"/>
    <w:rsid w:val="00945797"/>
    <w:rsid w:val="009469B8"/>
    <w:rsid w:val="009479ED"/>
    <w:rsid w:val="0095398A"/>
    <w:rsid w:val="0095470B"/>
    <w:rsid w:val="00956803"/>
    <w:rsid w:val="0095694C"/>
    <w:rsid w:val="009611BE"/>
    <w:rsid w:val="009621E8"/>
    <w:rsid w:val="00963996"/>
    <w:rsid w:val="00963FFE"/>
    <w:rsid w:val="009671C1"/>
    <w:rsid w:val="009701F2"/>
    <w:rsid w:val="00970900"/>
    <w:rsid w:val="00973918"/>
    <w:rsid w:val="0098664A"/>
    <w:rsid w:val="00991D18"/>
    <w:rsid w:val="00994D57"/>
    <w:rsid w:val="009968B6"/>
    <w:rsid w:val="00997483"/>
    <w:rsid w:val="009A3496"/>
    <w:rsid w:val="009B4CF4"/>
    <w:rsid w:val="009C71E4"/>
    <w:rsid w:val="009D54E8"/>
    <w:rsid w:val="009F2D66"/>
    <w:rsid w:val="009F7295"/>
    <w:rsid w:val="00A125A4"/>
    <w:rsid w:val="00A13477"/>
    <w:rsid w:val="00A1522E"/>
    <w:rsid w:val="00A2114A"/>
    <w:rsid w:val="00A218FE"/>
    <w:rsid w:val="00A23931"/>
    <w:rsid w:val="00A42663"/>
    <w:rsid w:val="00A46C94"/>
    <w:rsid w:val="00A4700D"/>
    <w:rsid w:val="00A522C1"/>
    <w:rsid w:val="00A54D25"/>
    <w:rsid w:val="00A55A8D"/>
    <w:rsid w:val="00A67FD5"/>
    <w:rsid w:val="00A74A9A"/>
    <w:rsid w:val="00A759D4"/>
    <w:rsid w:val="00A80EDB"/>
    <w:rsid w:val="00A836CF"/>
    <w:rsid w:val="00A841CD"/>
    <w:rsid w:val="00A87EBD"/>
    <w:rsid w:val="00AA09D5"/>
    <w:rsid w:val="00AA612D"/>
    <w:rsid w:val="00AC4F77"/>
    <w:rsid w:val="00AC7D22"/>
    <w:rsid w:val="00AE789F"/>
    <w:rsid w:val="00AF512A"/>
    <w:rsid w:val="00B0420A"/>
    <w:rsid w:val="00B052A3"/>
    <w:rsid w:val="00B05CAE"/>
    <w:rsid w:val="00B22ACF"/>
    <w:rsid w:val="00B24509"/>
    <w:rsid w:val="00B31B50"/>
    <w:rsid w:val="00B5294A"/>
    <w:rsid w:val="00B640F6"/>
    <w:rsid w:val="00B64851"/>
    <w:rsid w:val="00B67F91"/>
    <w:rsid w:val="00B837F6"/>
    <w:rsid w:val="00B91EF5"/>
    <w:rsid w:val="00B94CFC"/>
    <w:rsid w:val="00B95154"/>
    <w:rsid w:val="00BB0734"/>
    <w:rsid w:val="00BB422E"/>
    <w:rsid w:val="00BC493E"/>
    <w:rsid w:val="00BC4BB8"/>
    <w:rsid w:val="00BC4C3A"/>
    <w:rsid w:val="00BC50BB"/>
    <w:rsid w:val="00BE0EFA"/>
    <w:rsid w:val="00BE130B"/>
    <w:rsid w:val="00BE768E"/>
    <w:rsid w:val="00BE7B74"/>
    <w:rsid w:val="00BF3A3D"/>
    <w:rsid w:val="00C11AE6"/>
    <w:rsid w:val="00C15D62"/>
    <w:rsid w:val="00C25D73"/>
    <w:rsid w:val="00C27B72"/>
    <w:rsid w:val="00C43678"/>
    <w:rsid w:val="00C5474F"/>
    <w:rsid w:val="00C57A57"/>
    <w:rsid w:val="00C6593E"/>
    <w:rsid w:val="00C70EDD"/>
    <w:rsid w:val="00C716B5"/>
    <w:rsid w:val="00C72208"/>
    <w:rsid w:val="00C75D6C"/>
    <w:rsid w:val="00C8041B"/>
    <w:rsid w:val="00C90E01"/>
    <w:rsid w:val="00CA4234"/>
    <w:rsid w:val="00CA574E"/>
    <w:rsid w:val="00CA6FE7"/>
    <w:rsid w:val="00CB5982"/>
    <w:rsid w:val="00CC5620"/>
    <w:rsid w:val="00CC6ABC"/>
    <w:rsid w:val="00CD40A5"/>
    <w:rsid w:val="00CE0177"/>
    <w:rsid w:val="00CE0FA9"/>
    <w:rsid w:val="00CE608C"/>
    <w:rsid w:val="00CE696C"/>
    <w:rsid w:val="00CE69E2"/>
    <w:rsid w:val="00CF290B"/>
    <w:rsid w:val="00D028DB"/>
    <w:rsid w:val="00D039A4"/>
    <w:rsid w:val="00D057C5"/>
    <w:rsid w:val="00D41008"/>
    <w:rsid w:val="00D4145E"/>
    <w:rsid w:val="00D44555"/>
    <w:rsid w:val="00D45AD3"/>
    <w:rsid w:val="00D515ED"/>
    <w:rsid w:val="00D54985"/>
    <w:rsid w:val="00D605B8"/>
    <w:rsid w:val="00D706BF"/>
    <w:rsid w:val="00D77EF4"/>
    <w:rsid w:val="00D905F5"/>
    <w:rsid w:val="00D947C0"/>
    <w:rsid w:val="00DA1B00"/>
    <w:rsid w:val="00DB457C"/>
    <w:rsid w:val="00DB73A6"/>
    <w:rsid w:val="00DC4DD5"/>
    <w:rsid w:val="00DD0960"/>
    <w:rsid w:val="00DD4A2D"/>
    <w:rsid w:val="00DD7EAC"/>
    <w:rsid w:val="00DE07EC"/>
    <w:rsid w:val="00DE67E5"/>
    <w:rsid w:val="00DF74CB"/>
    <w:rsid w:val="00E02485"/>
    <w:rsid w:val="00E062FE"/>
    <w:rsid w:val="00E1191D"/>
    <w:rsid w:val="00E25496"/>
    <w:rsid w:val="00E26900"/>
    <w:rsid w:val="00E46C83"/>
    <w:rsid w:val="00E53E08"/>
    <w:rsid w:val="00E5647D"/>
    <w:rsid w:val="00E62FC7"/>
    <w:rsid w:val="00E667F6"/>
    <w:rsid w:val="00E77C18"/>
    <w:rsid w:val="00E77E6F"/>
    <w:rsid w:val="00E8359C"/>
    <w:rsid w:val="00E93E05"/>
    <w:rsid w:val="00E94796"/>
    <w:rsid w:val="00E94ADC"/>
    <w:rsid w:val="00E963FB"/>
    <w:rsid w:val="00EA1A00"/>
    <w:rsid w:val="00EA277E"/>
    <w:rsid w:val="00EB49A6"/>
    <w:rsid w:val="00ED403D"/>
    <w:rsid w:val="00EE1A8F"/>
    <w:rsid w:val="00EF41CA"/>
    <w:rsid w:val="00EF68A9"/>
    <w:rsid w:val="00F047D2"/>
    <w:rsid w:val="00F109F2"/>
    <w:rsid w:val="00F125DA"/>
    <w:rsid w:val="00F17321"/>
    <w:rsid w:val="00F176DD"/>
    <w:rsid w:val="00F20879"/>
    <w:rsid w:val="00F32AC3"/>
    <w:rsid w:val="00F332E2"/>
    <w:rsid w:val="00F44693"/>
    <w:rsid w:val="00F5177C"/>
    <w:rsid w:val="00F52906"/>
    <w:rsid w:val="00F54608"/>
    <w:rsid w:val="00F5698F"/>
    <w:rsid w:val="00F614B0"/>
    <w:rsid w:val="00F66D18"/>
    <w:rsid w:val="00F675C4"/>
    <w:rsid w:val="00F67EBE"/>
    <w:rsid w:val="00F83486"/>
    <w:rsid w:val="00F875C8"/>
    <w:rsid w:val="00F91B6E"/>
    <w:rsid w:val="00F97D0A"/>
    <w:rsid w:val="00FA101C"/>
    <w:rsid w:val="00FA12C2"/>
    <w:rsid w:val="00FA4C69"/>
    <w:rsid w:val="00FA6A81"/>
    <w:rsid w:val="00FC273F"/>
    <w:rsid w:val="00FD44D1"/>
    <w:rsid w:val="00FD57FF"/>
    <w:rsid w:val="00FE143D"/>
    <w:rsid w:val="00FE7002"/>
    <w:rsid w:val="00FF26A1"/>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C10EB"/>
  <w15:docId w15:val="{11318BA6-14A0-4156-9964-5F0C942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D2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D1"/>
    <w:rPr>
      <w:rFonts w:ascii="Segoe UI" w:hAnsi="Segoe UI" w:cs="Segoe UI"/>
      <w:sz w:val="18"/>
      <w:szCs w:val="18"/>
    </w:rPr>
  </w:style>
  <w:style w:type="character" w:styleId="Hyperlink">
    <w:name w:val="Hyperlink"/>
    <w:basedOn w:val="DefaultParagraphFont"/>
    <w:uiPriority w:val="99"/>
    <w:unhideWhenUsed/>
    <w:rsid w:val="00605FED"/>
    <w:rPr>
      <w:color w:val="0563C1" w:themeColor="hyperlink"/>
      <w:u w:val="single"/>
    </w:rPr>
  </w:style>
  <w:style w:type="character" w:styleId="FollowedHyperlink">
    <w:name w:val="FollowedHyperlink"/>
    <w:basedOn w:val="DefaultParagraphFont"/>
    <w:uiPriority w:val="99"/>
    <w:semiHidden/>
    <w:unhideWhenUsed/>
    <w:rsid w:val="00605FED"/>
    <w:rPr>
      <w:color w:val="954F72" w:themeColor="followedHyperlink"/>
      <w:u w:val="single"/>
    </w:rPr>
  </w:style>
  <w:style w:type="paragraph" w:styleId="FootnoteText">
    <w:name w:val="footnote text"/>
    <w:basedOn w:val="Normal"/>
    <w:link w:val="FootnoteTextChar"/>
    <w:uiPriority w:val="99"/>
    <w:unhideWhenUsed/>
    <w:rsid w:val="0065398C"/>
    <w:pPr>
      <w:spacing w:after="0" w:line="240" w:lineRule="auto"/>
    </w:pPr>
    <w:rPr>
      <w:sz w:val="20"/>
      <w:szCs w:val="20"/>
    </w:rPr>
  </w:style>
  <w:style w:type="character" w:customStyle="1" w:styleId="FootnoteTextChar">
    <w:name w:val="Footnote Text Char"/>
    <w:basedOn w:val="DefaultParagraphFont"/>
    <w:link w:val="FootnoteText"/>
    <w:uiPriority w:val="99"/>
    <w:rsid w:val="0065398C"/>
    <w:rPr>
      <w:sz w:val="20"/>
      <w:szCs w:val="20"/>
    </w:rPr>
  </w:style>
  <w:style w:type="character" w:styleId="FootnoteReference">
    <w:name w:val="footnote reference"/>
    <w:basedOn w:val="DefaultParagraphFont"/>
    <w:unhideWhenUsed/>
    <w:rsid w:val="0065398C"/>
    <w:rPr>
      <w:vertAlign w:val="superscript"/>
    </w:rPr>
  </w:style>
  <w:style w:type="paragraph" w:styleId="CommentSubject">
    <w:name w:val="annotation subject"/>
    <w:basedOn w:val="CommentText"/>
    <w:next w:val="CommentText"/>
    <w:link w:val="CommentSubjectChar"/>
    <w:uiPriority w:val="99"/>
    <w:semiHidden/>
    <w:unhideWhenUsed/>
    <w:rsid w:val="00997483"/>
    <w:rPr>
      <w:b/>
      <w:bCs/>
    </w:rPr>
  </w:style>
  <w:style w:type="character" w:customStyle="1" w:styleId="CommentSubjectChar">
    <w:name w:val="Comment Subject Char"/>
    <w:basedOn w:val="CommentTextChar"/>
    <w:link w:val="CommentSubject"/>
    <w:uiPriority w:val="99"/>
    <w:semiHidden/>
    <w:rsid w:val="00997483"/>
    <w:rPr>
      <w:b/>
      <w:bCs/>
      <w:sz w:val="20"/>
      <w:szCs w:val="20"/>
    </w:rPr>
  </w:style>
  <w:style w:type="paragraph" w:styleId="ListParagraph">
    <w:name w:val="List Paragraph"/>
    <w:basedOn w:val="Normal"/>
    <w:uiPriority w:val="34"/>
    <w:qFormat/>
    <w:rsid w:val="00846F21"/>
    <w:pPr>
      <w:ind w:left="720"/>
      <w:contextualSpacing/>
    </w:pPr>
  </w:style>
  <w:style w:type="paragraph" w:styleId="Header">
    <w:name w:val="header"/>
    <w:basedOn w:val="Normal"/>
    <w:link w:val="HeaderChar"/>
    <w:uiPriority w:val="99"/>
    <w:unhideWhenUsed/>
    <w:rsid w:val="0004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2A"/>
  </w:style>
  <w:style w:type="paragraph" w:styleId="Footer">
    <w:name w:val="footer"/>
    <w:basedOn w:val="Normal"/>
    <w:link w:val="FooterChar"/>
    <w:uiPriority w:val="99"/>
    <w:unhideWhenUsed/>
    <w:rsid w:val="0004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2A"/>
  </w:style>
  <w:style w:type="paragraph" w:styleId="Revision">
    <w:name w:val="Revision"/>
    <w:hidden/>
    <w:uiPriority w:val="99"/>
    <w:semiHidden/>
    <w:rsid w:val="00081A9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EndnoteText">
    <w:name w:val="endnote text"/>
    <w:basedOn w:val="Normal"/>
    <w:link w:val="EndnoteTextChar"/>
    <w:uiPriority w:val="99"/>
    <w:semiHidden/>
    <w:unhideWhenUsed/>
    <w:rsid w:val="00E94A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ADC"/>
    <w:rPr>
      <w:sz w:val="20"/>
      <w:szCs w:val="20"/>
    </w:rPr>
  </w:style>
  <w:style w:type="character" w:styleId="EndnoteReference">
    <w:name w:val="endnote reference"/>
    <w:basedOn w:val="DefaultParagraphFont"/>
    <w:uiPriority w:val="99"/>
    <w:semiHidden/>
    <w:unhideWhenUsed/>
    <w:rsid w:val="00E94ADC"/>
    <w:rPr>
      <w:vertAlign w:val="superscript"/>
    </w:rPr>
  </w:style>
  <w:style w:type="paragraph" w:styleId="NormalWeb">
    <w:name w:val="Normal (Web)"/>
    <w:basedOn w:val="Normal"/>
    <w:uiPriority w:val="99"/>
    <w:unhideWhenUsed/>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paragraph" w:customStyle="1" w:styleId="Caption1">
    <w:name w:val="Caption1"/>
    <w:basedOn w:val="Normal"/>
    <w:rsid w:val="00A74A9A"/>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4F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C6D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nhideWhenUsed/>
    <w:rsid w:val="007729D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Garamond" w:eastAsia="Times New Roman" w:hAnsi="Garamond" w:cs="Times New Roman"/>
      <w:color w:val="auto"/>
      <w:sz w:val="28"/>
      <w:szCs w:val="28"/>
      <w:lang w:val="x-none" w:eastAsia="x-none"/>
    </w:rPr>
  </w:style>
  <w:style w:type="character" w:customStyle="1" w:styleId="BodyTextChar">
    <w:name w:val="Body Text Char"/>
    <w:basedOn w:val="DefaultParagraphFont"/>
    <w:link w:val="BodyText"/>
    <w:rsid w:val="007729D5"/>
    <w:rPr>
      <w:rFonts w:ascii="Garamond" w:eastAsia="Times New Roman" w:hAnsi="Garamond" w:cs="Times New Roman"/>
      <w:color w:val="auto"/>
      <w:sz w:val="28"/>
      <w:szCs w:val="28"/>
      <w:lang w:val="x-none" w:eastAsia="x-none"/>
    </w:rPr>
  </w:style>
  <w:style w:type="character" w:styleId="LineNumber">
    <w:name w:val="line number"/>
    <w:basedOn w:val="DefaultParagraphFont"/>
    <w:uiPriority w:val="99"/>
    <w:semiHidden/>
    <w:unhideWhenUsed/>
    <w:rsid w:val="00C43678"/>
  </w:style>
  <w:style w:type="paragraph" w:styleId="NoSpacing">
    <w:name w:val="No Spacing"/>
    <w:uiPriority w:val="1"/>
    <w:qFormat/>
    <w:rsid w:val="000277C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4709">
      <w:bodyDiv w:val="1"/>
      <w:marLeft w:val="0"/>
      <w:marRight w:val="0"/>
      <w:marTop w:val="0"/>
      <w:marBottom w:val="0"/>
      <w:divBdr>
        <w:top w:val="none" w:sz="0" w:space="0" w:color="auto"/>
        <w:left w:val="none" w:sz="0" w:space="0" w:color="auto"/>
        <w:bottom w:val="none" w:sz="0" w:space="0" w:color="auto"/>
        <w:right w:val="none" w:sz="0" w:space="0" w:color="auto"/>
      </w:divBdr>
      <w:divsChild>
        <w:div w:id="1971397685">
          <w:marLeft w:val="0"/>
          <w:marRight w:val="0"/>
          <w:marTop w:val="0"/>
          <w:marBottom w:val="0"/>
          <w:divBdr>
            <w:top w:val="none" w:sz="0" w:space="0" w:color="auto"/>
            <w:left w:val="none" w:sz="0" w:space="0" w:color="auto"/>
            <w:bottom w:val="none" w:sz="0" w:space="0" w:color="auto"/>
            <w:right w:val="none" w:sz="0" w:space="0" w:color="auto"/>
          </w:divBdr>
          <w:divsChild>
            <w:div w:id="1848866897">
              <w:marLeft w:val="0"/>
              <w:marRight w:val="0"/>
              <w:marTop w:val="0"/>
              <w:marBottom w:val="0"/>
              <w:divBdr>
                <w:top w:val="none" w:sz="0" w:space="0" w:color="auto"/>
                <w:left w:val="none" w:sz="0" w:space="0" w:color="auto"/>
                <w:bottom w:val="none" w:sz="0" w:space="0" w:color="auto"/>
                <w:right w:val="none" w:sz="0" w:space="0" w:color="auto"/>
              </w:divBdr>
              <w:divsChild>
                <w:div w:id="503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2843">
      <w:bodyDiv w:val="1"/>
      <w:marLeft w:val="0"/>
      <w:marRight w:val="0"/>
      <w:marTop w:val="0"/>
      <w:marBottom w:val="0"/>
      <w:divBdr>
        <w:top w:val="none" w:sz="0" w:space="0" w:color="auto"/>
        <w:left w:val="none" w:sz="0" w:space="0" w:color="auto"/>
        <w:bottom w:val="none" w:sz="0" w:space="0" w:color="auto"/>
        <w:right w:val="none" w:sz="0" w:space="0" w:color="auto"/>
      </w:divBdr>
    </w:div>
    <w:div w:id="1660382666">
      <w:bodyDiv w:val="1"/>
      <w:marLeft w:val="0"/>
      <w:marRight w:val="0"/>
      <w:marTop w:val="0"/>
      <w:marBottom w:val="0"/>
      <w:divBdr>
        <w:top w:val="none" w:sz="0" w:space="0" w:color="auto"/>
        <w:left w:val="none" w:sz="0" w:space="0" w:color="auto"/>
        <w:bottom w:val="none" w:sz="0" w:space="0" w:color="auto"/>
        <w:right w:val="none" w:sz="0" w:space="0" w:color="auto"/>
      </w:divBdr>
      <w:divsChild>
        <w:div w:id="1073089462">
          <w:marLeft w:val="0"/>
          <w:marRight w:val="0"/>
          <w:marTop w:val="0"/>
          <w:marBottom w:val="0"/>
          <w:divBdr>
            <w:top w:val="none" w:sz="0" w:space="0" w:color="auto"/>
            <w:left w:val="none" w:sz="0" w:space="0" w:color="auto"/>
            <w:bottom w:val="none" w:sz="0" w:space="0" w:color="auto"/>
            <w:right w:val="none" w:sz="0" w:space="0" w:color="auto"/>
          </w:divBdr>
          <w:divsChild>
            <w:div w:id="1952661020">
              <w:marLeft w:val="0"/>
              <w:marRight w:val="0"/>
              <w:marTop w:val="0"/>
              <w:marBottom w:val="0"/>
              <w:divBdr>
                <w:top w:val="none" w:sz="0" w:space="0" w:color="auto"/>
                <w:left w:val="none" w:sz="0" w:space="0" w:color="auto"/>
                <w:bottom w:val="none" w:sz="0" w:space="0" w:color="auto"/>
                <w:right w:val="none" w:sz="0" w:space="0" w:color="auto"/>
              </w:divBdr>
              <w:divsChild>
                <w:div w:id="2476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drive.google.com/file/d/17yqKmyjsVXJEezRc-Dxfiz08F8C3MW_n/view" TargetMode="External"/><Relationship Id="rId18" Type="http://schemas.openxmlformats.org/officeDocument/2006/relationships/hyperlink" Target="https://www.teenstakecharge.com/campaign" TargetMode="External"/><Relationship Id="rId26" Type="http://schemas.openxmlformats.org/officeDocument/2006/relationships/hyperlink" Target="https://www.cccnewyork.org/blog/understanding-diversity-in-nycs-public-schools/" TargetMode="External"/><Relationship Id="rId39" Type="http://schemas.openxmlformats.org/officeDocument/2006/relationships/hyperlink" Target="https://infohub.nyced.org/reports-and-policies/government/intergovernmental-affairs/diversity-reports" TargetMode="External"/><Relationship Id="rId21" Type="http://schemas.openxmlformats.org/officeDocument/2006/relationships/hyperlink" Target="http://thechiefleader.com/opinion/op-eds/academic-segregation-hurts-public-schools/article_489294fa-459c-11e9-9254-0b4bd462234b.html" TargetMode="External"/><Relationship Id="rId34" Type="http://schemas.openxmlformats.org/officeDocument/2006/relationships/hyperlink" Target="https://tcf.org/content/facts/the-benefits-of-socioeconomically-and-racially-integrated-schools-and-classrooms/?session=1" TargetMode="External"/><Relationship Id="rId42" Type="http://schemas.openxmlformats.org/officeDocument/2006/relationships/hyperlink" Target="https://insideschools.org/insidetools/citywide-middle-schools" TargetMode="External"/><Relationship Id="rId47" Type="http://schemas.openxmlformats.org/officeDocument/2006/relationships/hyperlink" Target="https://www.civilrightsproject.ucla.edu/research/k-12-education/integration-and-diversity/ny-norflet-report-placeholder/Kucsera-New-York-Extreme-Segregation-2014.pdf" TargetMode="External"/><Relationship Id="rId50" Type="http://schemas.openxmlformats.org/officeDocument/2006/relationships/hyperlink" Target="https://www.schools.nyc.gov/docs/default-source/default-document-library/diversity-in-new-york-city-public-schools-english" TargetMode="External"/><Relationship Id="rId7" Type="http://schemas.openxmlformats.org/officeDocument/2006/relationships/hyperlink" Target="https://www.thenation.com/article/new-yorks-separate-and-unequal-schools/" TargetMode="External"/><Relationship Id="rId2" Type="http://schemas.openxmlformats.org/officeDocument/2006/relationships/hyperlink" Target="https://www.nytimes.com/2019/03/26/nyregion/school-segregation-new-york.html" TargetMode="External"/><Relationship Id="rId16" Type="http://schemas.openxmlformats.org/officeDocument/2006/relationships/hyperlink" Target="https://www.nyclu.org/en/news/fix-segregation-schools-we-must-understand-how-we-got-here" TargetMode="External"/><Relationship Id="rId29" Type="http://schemas.openxmlformats.org/officeDocument/2006/relationships/hyperlink" Target="https://school-diversity.org/pdf/DiversityResearchBriefNo10.pdf" TargetMode="External"/><Relationship Id="rId11" Type="http://schemas.openxmlformats.org/officeDocument/2006/relationships/hyperlink" Target="https://archive.nytimes.com/www.nytimes.com/interactive/2012/05/11/nyregion/segregation-in-new-york-city-public-schools.html?searchResultPosition=1" TargetMode="External"/><Relationship Id="rId24" Type="http://schemas.openxmlformats.org/officeDocument/2006/relationships/hyperlink" Target="https://school-diversity.org/research-briefs/" TargetMode="External"/><Relationship Id="rId32" Type="http://schemas.openxmlformats.org/officeDocument/2006/relationships/hyperlink" Target="https://tcf.org/assets/downloads/HowRaciallyDiverse_AmyStuartWells.pdf" TargetMode="External"/><Relationship Id="rId37" Type="http://schemas.openxmlformats.org/officeDocument/2006/relationships/hyperlink" Target="https://infohub.nyced.org/reports-and-policies/citywide-information-and-data/information-and-data-overview" TargetMode="External"/><Relationship Id="rId40" Type="http://schemas.openxmlformats.org/officeDocument/2006/relationships/hyperlink" Target="https://www.schools.nyc.gov/enrollment/enroll-grade-by-grade/kindergarten" TargetMode="External"/><Relationship Id="rId45" Type="http://schemas.openxmlformats.org/officeDocument/2006/relationships/hyperlink" Target="https://www.civilrightsproject.ucla.edu/research/k-12-education/integration-and-diversity/ny-norflet-report-placeholder/Kucsera-New-York-Extreme-Segregation-2014.pdf" TargetMode="External"/><Relationship Id="rId5" Type="http://schemas.openxmlformats.org/officeDocument/2006/relationships/hyperlink" Target="https://www.nytimes.com/2019/03/18/nyregion/black-students-nyc-high-schools.html" TargetMode="External"/><Relationship Id="rId15" Type="http://schemas.openxmlformats.org/officeDocument/2006/relationships/hyperlink" Target="https://www.nytimes.com/2017/08/24/upshot/how-redlinings-racist-effects-lasted-for-decades.html" TargetMode="External"/><Relationship Id="rId23" Type="http://schemas.openxmlformats.org/officeDocument/2006/relationships/hyperlink" Target="https://school-diversity.org/pdf/DiversityResearchBriefNo10.pdf" TargetMode="External"/><Relationship Id="rId28" Type="http://schemas.openxmlformats.org/officeDocument/2006/relationships/hyperlink" Target="https://tcf.org/assets/downloads/HowRaciallyDiverse_AmyStuartWells.pdf" TargetMode="External"/><Relationship Id="rId36" Type="http://schemas.openxmlformats.org/officeDocument/2006/relationships/hyperlink" Target="https://infohub.nyced.org/reports-and-policies/government/intergovernmental-affairs/diversity-reports" TargetMode="External"/><Relationship Id="rId49" Type="http://schemas.openxmlformats.org/officeDocument/2006/relationships/hyperlink" Target="http://schools.nyc.gov/NR/rdonlyres/243F4EC2-4ED4-4F1C-8A7D-DF4B8BD14771/0/2018NYCHSDirectoryCitywideENGLISH.pdf" TargetMode="External"/><Relationship Id="rId10" Type="http://schemas.openxmlformats.org/officeDocument/2006/relationships/hyperlink" Target="http://civilrightsproject.ucla.edu/research/k-12-education/integration-and-diversity/ny-norflet-report-placeholder/Kucsera-New-York-Extreme-Segregation-2014.pdf" TargetMode="External"/><Relationship Id="rId19" Type="http://schemas.openxmlformats.org/officeDocument/2006/relationships/hyperlink" Target="http://www.nysed.gov/news/2018/state-education-department-releases-spring-2018-grades-3-8-ela-math-assessment-results" TargetMode="External"/><Relationship Id="rId31" Type="http://schemas.openxmlformats.org/officeDocument/2006/relationships/hyperlink" Target="https://tcf.org/content/facts/the-benefits-of-socioeconomically-and-racially-integrated-schools-and-classrooms/?session=1" TargetMode="External"/><Relationship Id="rId44" Type="http://schemas.openxmlformats.org/officeDocument/2006/relationships/hyperlink" Target="https://static1.squarespace.com/static/53ee4f0be4b015b9c3690d84/t/5aecb1c3352f537d3541623b/1525461450469/The+Paradox+of+Choice.pdf" TargetMode="External"/><Relationship Id="rId4" Type="http://schemas.openxmlformats.org/officeDocument/2006/relationships/hyperlink" Target="https://www.nytimes.com/2019/03/18/nyregion/black-students-nyc-high-schools.html" TargetMode="External"/><Relationship Id="rId9" Type="http://schemas.openxmlformats.org/officeDocument/2006/relationships/hyperlink" Target="https://www.teenstakecharge.com/campaign" TargetMode="External"/><Relationship Id="rId14" Type="http://schemas.openxmlformats.org/officeDocument/2006/relationships/hyperlink" Target="http://rooseveltinstitute.org/home-owners-loan-corporation/" TargetMode="External"/><Relationship Id="rId22" Type="http://schemas.openxmlformats.org/officeDocument/2006/relationships/hyperlink" Target="https://school-diversity.org/pdf/DiversityResearchBriefNo5Oct2016Big.pdf" TargetMode="External"/><Relationship Id="rId27" Type="http://schemas.openxmlformats.org/officeDocument/2006/relationships/hyperlink" Target="https://tcf.org/content/facts/the-benefits-of-socioeconomically-and-racially-integrated-schools-and-classrooms/?session=1" TargetMode="External"/><Relationship Id="rId30" Type="http://schemas.openxmlformats.org/officeDocument/2006/relationships/hyperlink" Target="https://tcf.org/content/facts/the-benefits-of-socioeconomically-and-racially-integrated-schools-and-classrooms/?session=1" TargetMode="External"/><Relationship Id="rId35" Type="http://schemas.openxmlformats.org/officeDocument/2006/relationships/hyperlink" Target="https://infohub.nyced.org/reports-and-policies/citywide-information-and-data/information-and-data-overview" TargetMode="External"/><Relationship Id="rId43" Type="http://schemas.openxmlformats.org/officeDocument/2006/relationships/hyperlink" Target="https://www.merriam-webster.com/dictionary/school%20choice" TargetMode="External"/><Relationship Id="rId48" Type="http://schemas.openxmlformats.org/officeDocument/2006/relationships/hyperlink" Target="https://static1.squarespace.com/static/53ee4f0be4b015b9c3690d84/t/5aecb1c3352f537d3541623b/1525461450469/The+Paradox+of+Choice.pdf" TargetMode="External"/><Relationship Id="rId8" Type="http://schemas.openxmlformats.org/officeDocument/2006/relationships/hyperlink" Target="https://www.nytimes.com/interactive/2018/05/02/nyregion/new-study-school-choice-increases-school-segregation.html" TargetMode="External"/><Relationship Id="rId51" Type="http://schemas.openxmlformats.org/officeDocument/2006/relationships/hyperlink" Target="https://static1.squarespace.com/static/53ee4f0be4b015b9c3690d84/t/5aecb1c3352f537d3541623b/1525461450469/The+Paradox+of+Choice.pdf" TargetMode="External"/><Relationship Id="rId3" Type="http://schemas.openxmlformats.org/officeDocument/2006/relationships/hyperlink" Target="https://www.theatlantic.com/education/archive/2018/07/richard-carranza-segregation-new-york-city-schools/564299/" TargetMode="External"/><Relationship Id="rId12" Type="http://schemas.openxmlformats.org/officeDocument/2006/relationships/hyperlink" Target="https://www.history.com/topics/black-history/segregation-united-states" TargetMode="External"/><Relationship Id="rId17" Type="http://schemas.openxmlformats.org/officeDocument/2006/relationships/hyperlink" Target="http://thechiefleader.com/opinion/op-eds/academic-segregation-hurts-public-schools/article_489294fa-459c-11e9-9254-0b4bd462234b.html" TargetMode="External"/><Relationship Id="rId25" Type="http://schemas.openxmlformats.org/officeDocument/2006/relationships/hyperlink" Target="https://tcf.org/content/facts/the-benefits-of-socioeconomically-and-racially-integrated-schools-and-classrooms/?session=1" TargetMode="External"/><Relationship Id="rId33" Type="http://schemas.openxmlformats.org/officeDocument/2006/relationships/hyperlink" Target="https://tcf.org/content/facts/the-benefits-of-socioeconomically-and-racially-integrated-schools-and-classrooms/?session=1" TargetMode="External"/><Relationship Id="rId38" Type="http://schemas.openxmlformats.org/officeDocument/2006/relationships/hyperlink" Target="https://infohub.nyced.org/reports-and-policies/citywide-information-and-data/information-and-data-overview" TargetMode="External"/><Relationship Id="rId46" Type="http://schemas.openxmlformats.org/officeDocument/2006/relationships/hyperlink" Target="http://schools.nyc.gov/NR/rdonlyres/243F4EC2-4ED4-4F1C-8A7D-DF4B8BD14771/0/2018NYCHSDirectoryCitywideENGLISH.pdf" TargetMode="External"/><Relationship Id="rId20" Type="http://schemas.openxmlformats.org/officeDocument/2006/relationships/hyperlink" Target="https://www.parthenon.ey.com/po/en/home" TargetMode="External"/><Relationship Id="rId41" Type="http://schemas.openxmlformats.org/officeDocument/2006/relationships/hyperlink" Target="https://infohub.nyced.org/reports-and-policies/government/intergovernmental-affairs/diversity-reports" TargetMode="External"/><Relationship Id="rId1" Type="http://schemas.openxmlformats.org/officeDocument/2006/relationships/hyperlink" Target="https://www.crmvet.org/tim/timhis54.htm" TargetMode="External"/><Relationship Id="rId6" Type="http://schemas.openxmlformats.org/officeDocument/2006/relationships/hyperlink" Target="https://www.schools.nyc.gov/about-us/reports/doe-data-at-a-gla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14C8E6-CCE8-493B-BB0A-5404D82741AB}"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02C0C351-A217-4BD0-BEDA-E7AFA27A544F}">
      <dgm:prSet phldrT="[Text]" custT="1"/>
      <dgm:spPr>
        <a:solidFill>
          <a:srgbClr val="2F56A6"/>
        </a:solidFill>
      </dgm:spPr>
      <dgm:t>
        <a:bodyPr/>
        <a:lstStyle/>
        <a:p>
          <a:r>
            <a:rPr lang="en-US" sz="1050"/>
            <a:t>benefits of socioeconomically and racially integrated schools </a:t>
          </a:r>
        </a:p>
      </dgm:t>
    </dgm:pt>
    <dgm:pt modelId="{B661D525-7BD6-44C4-875E-ACD9C12281C6}" type="parTrans" cxnId="{A5ED2A42-447B-422C-855C-4FA4714E8424}">
      <dgm:prSet/>
      <dgm:spPr/>
      <dgm:t>
        <a:bodyPr/>
        <a:lstStyle/>
        <a:p>
          <a:endParaRPr lang="en-US"/>
        </a:p>
      </dgm:t>
    </dgm:pt>
    <dgm:pt modelId="{0A8406D7-0B5B-4D26-A807-93A6C8480985}" type="sibTrans" cxnId="{A5ED2A42-447B-422C-855C-4FA4714E8424}">
      <dgm:prSet/>
      <dgm:spPr/>
      <dgm:t>
        <a:bodyPr/>
        <a:lstStyle/>
        <a:p>
          <a:endParaRPr lang="en-US"/>
        </a:p>
      </dgm:t>
    </dgm:pt>
    <dgm:pt modelId="{DB03E225-721C-45FD-99A4-5227AEBF015F}">
      <dgm:prSet phldrT="[Text]"/>
      <dgm:spPr>
        <a:solidFill>
          <a:srgbClr val="2F56A6"/>
        </a:solidFill>
      </dgm:spPr>
      <dgm:t>
        <a:bodyPr/>
        <a:lstStyle/>
        <a:p>
          <a:r>
            <a:rPr lang="en-US" i="1" u="sng"/>
            <a:t>Academic and Cognitive Benefits</a:t>
          </a:r>
        </a:p>
        <a:p>
          <a:r>
            <a:rPr lang="en-US" i="1"/>
            <a:t>* higher test scores</a:t>
          </a:r>
        </a:p>
        <a:p>
          <a:r>
            <a:rPr lang="en-US" i="1"/>
            <a:t>* more likely to enroll in college</a:t>
          </a:r>
        </a:p>
        <a:p>
          <a:r>
            <a:rPr lang="en-US" i="1"/>
            <a:t>*less likely to drop out</a:t>
          </a:r>
        </a:p>
        <a:p>
          <a:r>
            <a:rPr lang="en-US" i="1"/>
            <a:t>*reduce racial achievement gaps</a:t>
          </a:r>
        </a:p>
        <a:p>
          <a:r>
            <a:rPr lang="en-US" i="1"/>
            <a:t>* encourage critical thinking</a:t>
          </a:r>
          <a:endParaRPr lang="en-US"/>
        </a:p>
      </dgm:t>
    </dgm:pt>
    <dgm:pt modelId="{614DE16B-3AF6-4D7A-9958-2C091ABCF530}" type="parTrans" cxnId="{6F043276-9A9A-4D1E-B5BC-D390B78F783A}">
      <dgm:prSet/>
      <dgm:spPr/>
      <dgm:t>
        <a:bodyPr/>
        <a:lstStyle/>
        <a:p>
          <a:endParaRPr lang="en-US"/>
        </a:p>
      </dgm:t>
    </dgm:pt>
    <dgm:pt modelId="{509BD213-1710-4FE7-A2D9-E4BE4B95DAF5}" type="sibTrans" cxnId="{6F043276-9A9A-4D1E-B5BC-D390B78F783A}">
      <dgm:prSet/>
      <dgm:spPr/>
      <dgm:t>
        <a:bodyPr/>
        <a:lstStyle/>
        <a:p>
          <a:endParaRPr lang="en-US"/>
        </a:p>
      </dgm:t>
    </dgm:pt>
    <dgm:pt modelId="{167252BC-323C-4895-B4AA-0CC2EF11412C}">
      <dgm:prSet phldrT="[Text]"/>
      <dgm:spPr>
        <a:solidFill>
          <a:srgbClr val="2F56A6"/>
        </a:solidFill>
      </dgm:spPr>
      <dgm:t>
        <a:bodyPr/>
        <a:lstStyle/>
        <a:p>
          <a:r>
            <a:rPr lang="en-US" i="1" u="sng"/>
            <a:t>Social-Emotional and Civic Benefits</a:t>
          </a:r>
        </a:p>
        <a:p>
          <a:r>
            <a:rPr lang="en-US" i="1"/>
            <a:t>*reduce racial biasis</a:t>
          </a:r>
        </a:p>
        <a:p>
          <a:r>
            <a:rPr lang="en-US" i="1"/>
            <a:t>*seek out integrated settings later in life</a:t>
          </a:r>
        </a:p>
        <a:p>
          <a:r>
            <a:rPr lang="en-US" i="1"/>
            <a:t>*improve student satisfaction</a:t>
          </a:r>
        </a:p>
        <a:p>
          <a:r>
            <a:rPr lang="en-US" i="1"/>
            <a:t>*enhance student leadership skills</a:t>
          </a:r>
          <a:endParaRPr lang="en-US"/>
        </a:p>
      </dgm:t>
    </dgm:pt>
    <dgm:pt modelId="{5C4EEABE-5E68-4DA7-B244-98C1B1930134}" type="parTrans" cxnId="{83907F5E-380F-4EC4-9562-128BBE9EA771}">
      <dgm:prSet/>
      <dgm:spPr/>
      <dgm:t>
        <a:bodyPr/>
        <a:lstStyle/>
        <a:p>
          <a:endParaRPr lang="en-US"/>
        </a:p>
      </dgm:t>
    </dgm:pt>
    <dgm:pt modelId="{EC435100-B518-4254-A01A-3910A5F2AA7D}" type="sibTrans" cxnId="{83907F5E-380F-4EC4-9562-128BBE9EA771}">
      <dgm:prSet/>
      <dgm:spPr/>
      <dgm:t>
        <a:bodyPr/>
        <a:lstStyle/>
        <a:p>
          <a:endParaRPr lang="en-US"/>
        </a:p>
      </dgm:t>
    </dgm:pt>
    <dgm:pt modelId="{0CEEA0DA-57C5-4A52-9CE1-A39548816737}">
      <dgm:prSet phldrT="[Text]"/>
      <dgm:spPr>
        <a:solidFill>
          <a:srgbClr val="2F56A6"/>
        </a:solidFill>
      </dgm:spPr>
      <dgm:t>
        <a:bodyPr/>
        <a:lstStyle/>
        <a:p>
          <a:r>
            <a:rPr lang="en-US" i="1" u="sng"/>
            <a:t>Economic Benefits</a:t>
          </a:r>
        </a:p>
        <a:p>
          <a:r>
            <a:rPr lang="en-US" i="1"/>
            <a:t>*prepare students for global economy</a:t>
          </a:r>
        </a:p>
        <a:p>
          <a:r>
            <a:rPr lang="en-US" i="1"/>
            <a:t>*promote equitable access to resources</a:t>
          </a:r>
        </a:p>
        <a:p>
          <a:r>
            <a:rPr lang="en-US"/>
            <a:t>*produce high return on investment</a:t>
          </a:r>
        </a:p>
        <a:p>
          <a:r>
            <a:rPr lang="en-US"/>
            <a:t>*a more effective academic intervention</a:t>
          </a:r>
        </a:p>
      </dgm:t>
    </dgm:pt>
    <dgm:pt modelId="{8188107A-3655-48BA-BB04-06C0BF3D5971}" type="parTrans" cxnId="{AE637A74-0073-413D-9A35-4BAC0FB240BE}">
      <dgm:prSet/>
      <dgm:spPr/>
      <dgm:t>
        <a:bodyPr/>
        <a:lstStyle/>
        <a:p>
          <a:endParaRPr lang="en-US"/>
        </a:p>
      </dgm:t>
    </dgm:pt>
    <dgm:pt modelId="{AC392991-515C-4573-8C7D-D147426AC4CA}" type="sibTrans" cxnId="{AE637A74-0073-413D-9A35-4BAC0FB240BE}">
      <dgm:prSet/>
      <dgm:spPr/>
      <dgm:t>
        <a:bodyPr/>
        <a:lstStyle/>
        <a:p>
          <a:endParaRPr lang="en-US"/>
        </a:p>
      </dgm:t>
    </dgm:pt>
    <dgm:pt modelId="{6DA16378-92D6-4443-B1BA-764CF3B17D2A}" type="pres">
      <dgm:prSet presAssocID="{A014C8E6-CCE8-493B-BB0A-5404D82741AB}" presName="Name0" presStyleCnt="0">
        <dgm:presLayoutVars>
          <dgm:chMax val="1"/>
          <dgm:chPref val="1"/>
          <dgm:dir/>
          <dgm:animOne val="branch"/>
          <dgm:animLvl val="lvl"/>
        </dgm:presLayoutVars>
      </dgm:prSet>
      <dgm:spPr/>
      <dgm:t>
        <a:bodyPr/>
        <a:lstStyle/>
        <a:p>
          <a:endParaRPr lang="en-US"/>
        </a:p>
      </dgm:t>
    </dgm:pt>
    <dgm:pt modelId="{63ACBF39-8DA6-4F2A-B403-F7475A499120}" type="pres">
      <dgm:prSet presAssocID="{02C0C351-A217-4BD0-BEDA-E7AFA27A544F}" presName="singleCycle" presStyleCnt="0"/>
      <dgm:spPr/>
    </dgm:pt>
    <dgm:pt modelId="{0B327C35-E50F-4285-9BAC-3A308E5D84F2}" type="pres">
      <dgm:prSet presAssocID="{02C0C351-A217-4BD0-BEDA-E7AFA27A544F}" presName="singleCenter" presStyleLbl="node1" presStyleIdx="0" presStyleCnt="4" custLinFactNeighborY="-5424">
        <dgm:presLayoutVars>
          <dgm:chMax val="7"/>
          <dgm:chPref val="7"/>
        </dgm:presLayoutVars>
      </dgm:prSet>
      <dgm:spPr/>
      <dgm:t>
        <a:bodyPr/>
        <a:lstStyle/>
        <a:p>
          <a:endParaRPr lang="en-US"/>
        </a:p>
      </dgm:t>
    </dgm:pt>
    <dgm:pt modelId="{56C845AA-218D-4FBC-9F96-CC6B28E100B1}" type="pres">
      <dgm:prSet presAssocID="{614DE16B-3AF6-4D7A-9958-2C091ABCF530}" presName="Name56" presStyleLbl="parChTrans1D2" presStyleIdx="0" presStyleCnt="3"/>
      <dgm:spPr/>
      <dgm:t>
        <a:bodyPr/>
        <a:lstStyle/>
        <a:p>
          <a:endParaRPr lang="en-US"/>
        </a:p>
      </dgm:t>
    </dgm:pt>
    <dgm:pt modelId="{706820AE-23D6-4C0B-BEBB-28FFACAA9F4F}" type="pres">
      <dgm:prSet presAssocID="{DB03E225-721C-45FD-99A4-5227AEBF015F}" presName="text0" presStyleLbl="node1" presStyleIdx="1" presStyleCnt="4" custScaleX="223670" custScaleY="197357">
        <dgm:presLayoutVars>
          <dgm:bulletEnabled val="1"/>
        </dgm:presLayoutVars>
      </dgm:prSet>
      <dgm:spPr/>
      <dgm:t>
        <a:bodyPr/>
        <a:lstStyle/>
        <a:p>
          <a:endParaRPr lang="en-US"/>
        </a:p>
      </dgm:t>
    </dgm:pt>
    <dgm:pt modelId="{0118C80A-EA4E-4E19-BC36-6D52FDAFCA8E}" type="pres">
      <dgm:prSet presAssocID="{5C4EEABE-5E68-4DA7-B244-98C1B1930134}" presName="Name56" presStyleLbl="parChTrans1D2" presStyleIdx="1" presStyleCnt="3"/>
      <dgm:spPr/>
      <dgm:t>
        <a:bodyPr/>
        <a:lstStyle/>
        <a:p>
          <a:endParaRPr lang="en-US"/>
        </a:p>
      </dgm:t>
    </dgm:pt>
    <dgm:pt modelId="{221B74C6-CC34-41B1-A017-18B21E14C49C}" type="pres">
      <dgm:prSet presAssocID="{167252BC-323C-4895-B4AA-0CC2EF11412C}" presName="text0" presStyleLbl="node1" presStyleIdx="2" presStyleCnt="4" custScaleX="225893" custScaleY="216053">
        <dgm:presLayoutVars>
          <dgm:bulletEnabled val="1"/>
        </dgm:presLayoutVars>
      </dgm:prSet>
      <dgm:spPr/>
      <dgm:t>
        <a:bodyPr/>
        <a:lstStyle/>
        <a:p>
          <a:endParaRPr lang="en-US"/>
        </a:p>
      </dgm:t>
    </dgm:pt>
    <dgm:pt modelId="{2DA9F957-990A-44BB-A05E-FF410ADB12EA}" type="pres">
      <dgm:prSet presAssocID="{8188107A-3655-48BA-BB04-06C0BF3D5971}" presName="Name56" presStyleLbl="parChTrans1D2" presStyleIdx="2" presStyleCnt="3"/>
      <dgm:spPr/>
      <dgm:t>
        <a:bodyPr/>
        <a:lstStyle/>
        <a:p>
          <a:endParaRPr lang="en-US"/>
        </a:p>
      </dgm:t>
    </dgm:pt>
    <dgm:pt modelId="{ACE81FEB-5A31-425A-B270-99A4111492CE}" type="pres">
      <dgm:prSet presAssocID="{0CEEA0DA-57C5-4A52-9CE1-A39548816737}" presName="text0" presStyleLbl="node1" presStyleIdx="3" presStyleCnt="4" custScaleX="234949" custScaleY="213678" custRadScaleRad="102049" custRadScaleInc="548">
        <dgm:presLayoutVars>
          <dgm:bulletEnabled val="1"/>
        </dgm:presLayoutVars>
      </dgm:prSet>
      <dgm:spPr/>
      <dgm:t>
        <a:bodyPr/>
        <a:lstStyle/>
        <a:p>
          <a:endParaRPr lang="en-US"/>
        </a:p>
      </dgm:t>
    </dgm:pt>
  </dgm:ptLst>
  <dgm:cxnLst>
    <dgm:cxn modelId="{8E7DE0E5-CF07-42DC-8E36-0EAE351D1A56}" type="presOf" srcId="{167252BC-323C-4895-B4AA-0CC2EF11412C}" destId="{221B74C6-CC34-41B1-A017-18B21E14C49C}" srcOrd="0" destOrd="0" presId="urn:microsoft.com/office/officeart/2008/layout/RadialCluster"/>
    <dgm:cxn modelId="{6F043276-9A9A-4D1E-B5BC-D390B78F783A}" srcId="{02C0C351-A217-4BD0-BEDA-E7AFA27A544F}" destId="{DB03E225-721C-45FD-99A4-5227AEBF015F}" srcOrd="0" destOrd="0" parTransId="{614DE16B-3AF6-4D7A-9958-2C091ABCF530}" sibTransId="{509BD213-1710-4FE7-A2D9-E4BE4B95DAF5}"/>
    <dgm:cxn modelId="{2F270F2D-3CB3-4DD6-AF11-344730B5AF2D}" type="presOf" srcId="{5C4EEABE-5E68-4DA7-B244-98C1B1930134}" destId="{0118C80A-EA4E-4E19-BC36-6D52FDAFCA8E}" srcOrd="0" destOrd="0" presId="urn:microsoft.com/office/officeart/2008/layout/RadialCluster"/>
    <dgm:cxn modelId="{83907F5E-380F-4EC4-9562-128BBE9EA771}" srcId="{02C0C351-A217-4BD0-BEDA-E7AFA27A544F}" destId="{167252BC-323C-4895-B4AA-0CC2EF11412C}" srcOrd="1" destOrd="0" parTransId="{5C4EEABE-5E68-4DA7-B244-98C1B1930134}" sibTransId="{EC435100-B518-4254-A01A-3910A5F2AA7D}"/>
    <dgm:cxn modelId="{C24FFA4B-B0F3-4014-B898-D50B01172302}" type="presOf" srcId="{614DE16B-3AF6-4D7A-9958-2C091ABCF530}" destId="{56C845AA-218D-4FBC-9F96-CC6B28E100B1}" srcOrd="0" destOrd="0" presId="urn:microsoft.com/office/officeart/2008/layout/RadialCluster"/>
    <dgm:cxn modelId="{286501EF-2600-467D-9937-13E69ECCD5C4}" type="presOf" srcId="{A014C8E6-CCE8-493B-BB0A-5404D82741AB}" destId="{6DA16378-92D6-4443-B1BA-764CF3B17D2A}" srcOrd="0" destOrd="0" presId="urn:microsoft.com/office/officeart/2008/layout/RadialCluster"/>
    <dgm:cxn modelId="{EF8C2E85-A056-4ABB-B609-129BDBDC6442}" type="presOf" srcId="{DB03E225-721C-45FD-99A4-5227AEBF015F}" destId="{706820AE-23D6-4C0B-BEBB-28FFACAA9F4F}" srcOrd="0" destOrd="0" presId="urn:microsoft.com/office/officeart/2008/layout/RadialCluster"/>
    <dgm:cxn modelId="{385FE6D2-87A8-4BA6-AF1A-268699F984A9}" type="presOf" srcId="{8188107A-3655-48BA-BB04-06C0BF3D5971}" destId="{2DA9F957-990A-44BB-A05E-FF410ADB12EA}" srcOrd="0" destOrd="0" presId="urn:microsoft.com/office/officeart/2008/layout/RadialCluster"/>
    <dgm:cxn modelId="{D01FBD0C-8BE0-480A-AF42-7D3C86A6F9E1}" type="presOf" srcId="{0CEEA0DA-57C5-4A52-9CE1-A39548816737}" destId="{ACE81FEB-5A31-425A-B270-99A4111492CE}" srcOrd="0" destOrd="0" presId="urn:microsoft.com/office/officeart/2008/layout/RadialCluster"/>
    <dgm:cxn modelId="{9DE6CD59-761A-4BD4-90E5-81EFED60A094}" type="presOf" srcId="{02C0C351-A217-4BD0-BEDA-E7AFA27A544F}" destId="{0B327C35-E50F-4285-9BAC-3A308E5D84F2}" srcOrd="0" destOrd="0" presId="urn:microsoft.com/office/officeart/2008/layout/RadialCluster"/>
    <dgm:cxn modelId="{AE637A74-0073-413D-9A35-4BAC0FB240BE}" srcId="{02C0C351-A217-4BD0-BEDA-E7AFA27A544F}" destId="{0CEEA0DA-57C5-4A52-9CE1-A39548816737}" srcOrd="2" destOrd="0" parTransId="{8188107A-3655-48BA-BB04-06C0BF3D5971}" sibTransId="{AC392991-515C-4573-8C7D-D147426AC4CA}"/>
    <dgm:cxn modelId="{A5ED2A42-447B-422C-855C-4FA4714E8424}" srcId="{A014C8E6-CCE8-493B-BB0A-5404D82741AB}" destId="{02C0C351-A217-4BD0-BEDA-E7AFA27A544F}" srcOrd="0" destOrd="0" parTransId="{B661D525-7BD6-44C4-875E-ACD9C12281C6}" sibTransId="{0A8406D7-0B5B-4D26-A807-93A6C8480985}"/>
    <dgm:cxn modelId="{8B0BD701-D85B-43DD-8226-67D136165554}" type="presParOf" srcId="{6DA16378-92D6-4443-B1BA-764CF3B17D2A}" destId="{63ACBF39-8DA6-4F2A-B403-F7475A499120}" srcOrd="0" destOrd="0" presId="urn:microsoft.com/office/officeart/2008/layout/RadialCluster"/>
    <dgm:cxn modelId="{E5568138-96AC-4C10-A94F-71DC9F147498}" type="presParOf" srcId="{63ACBF39-8DA6-4F2A-B403-F7475A499120}" destId="{0B327C35-E50F-4285-9BAC-3A308E5D84F2}" srcOrd="0" destOrd="0" presId="urn:microsoft.com/office/officeart/2008/layout/RadialCluster"/>
    <dgm:cxn modelId="{A44C2DCA-6978-432C-89D9-41CE6FAFE496}" type="presParOf" srcId="{63ACBF39-8DA6-4F2A-B403-F7475A499120}" destId="{56C845AA-218D-4FBC-9F96-CC6B28E100B1}" srcOrd="1" destOrd="0" presId="urn:microsoft.com/office/officeart/2008/layout/RadialCluster"/>
    <dgm:cxn modelId="{582709D7-D40F-4CCC-81D9-9A27BC1F60E4}" type="presParOf" srcId="{63ACBF39-8DA6-4F2A-B403-F7475A499120}" destId="{706820AE-23D6-4C0B-BEBB-28FFACAA9F4F}" srcOrd="2" destOrd="0" presId="urn:microsoft.com/office/officeart/2008/layout/RadialCluster"/>
    <dgm:cxn modelId="{842B353E-2A27-4CDA-B564-7AE8AABCB9AE}" type="presParOf" srcId="{63ACBF39-8DA6-4F2A-B403-F7475A499120}" destId="{0118C80A-EA4E-4E19-BC36-6D52FDAFCA8E}" srcOrd="3" destOrd="0" presId="urn:microsoft.com/office/officeart/2008/layout/RadialCluster"/>
    <dgm:cxn modelId="{D0D209E6-FE3D-49F1-AF63-6C71D2CA30CF}" type="presParOf" srcId="{63ACBF39-8DA6-4F2A-B403-F7475A499120}" destId="{221B74C6-CC34-41B1-A017-18B21E14C49C}" srcOrd="4" destOrd="0" presId="urn:microsoft.com/office/officeart/2008/layout/RadialCluster"/>
    <dgm:cxn modelId="{F1C975F2-49EF-420B-B4A7-21B0580B9DCF}" type="presParOf" srcId="{63ACBF39-8DA6-4F2A-B403-F7475A499120}" destId="{2DA9F957-990A-44BB-A05E-FF410ADB12EA}" srcOrd="5" destOrd="0" presId="urn:microsoft.com/office/officeart/2008/layout/RadialCluster"/>
    <dgm:cxn modelId="{2EA92183-C3D4-40BC-889A-BD75B95CC2BA}" type="presParOf" srcId="{63ACBF39-8DA6-4F2A-B403-F7475A499120}" destId="{ACE81FEB-5A31-425A-B270-99A4111492CE}"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27C35-E50F-4285-9BAC-3A308E5D84F2}">
      <dsp:nvSpPr>
        <dsp:cNvPr id="0" name=""/>
        <dsp:cNvSpPr/>
      </dsp:nvSpPr>
      <dsp:spPr>
        <a:xfrm>
          <a:off x="2388160" y="1519920"/>
          <a:ext cx="1123544" cy="1123544"/>
        </a:xfrm>
        <a:prstGeom prst="roundRect">
          <a:avLst/>
        </a:prstGeom>
        <a:solidFill>
          <a:srgbClr val="2F56A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en-US" sz="1050" kern="1200"/>
            <a:t>benefits of socioeconomically and racially integrated schools </a:t>
          </a:r>
        </a:p>
      </dsp:txBody>
      <dsp:txXfrm>
        <a:off x="2443007" y="1574767"/>
        <a:ext cx="1013850" cy="1013850"/>
      </dsp:txXfrm>
    </dsp:sp>
    <dsp:sp modelId="{56C845AA-218D-4FBC-9F96-CC6B28E100B1}">
      <dsp:nvSpPr>
        <dsp:cNvPr id="0" name=""/>
        <dsp:cNvSpPr/>
      </dsp:nvSpPr>
      <dsp:spPr>
        <a:xfrm rot="16200000">
          <a:off x="2832725" y="1402713"/>
          <a:ext cx="234413" cy="0"/>
        </a:xfrm>
        <a:custGeom>
          <a:avLst/>
          <a:gdLst/>
          <a:ahLst/>
          <a:cxnLst/>
          <a:rect l="0" t="0" r="0" b="0"/>
          <a:pathLst>
            <a:path>
              <a:moveTo>
                <a:pt x="0" y="0"/>
              </a:moveTo>
              <a:lnTo>
                <a:pt x="2344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820AE-23D6-4C0B-BEBB-28FFACAA9F4F}">
      <dsp:nvSpPr>
        <dsp:cNvPr id="0" name=""/>
        <dsp:cNvSpPr/>
      </dsp:nvSpPr>
      <dsp:spPr>
        <a:xfrm>
          <a:off x="2108066" y="-200146"/>
          <a:ext cx="1683731" cy="1485653"/>
        </a:xfrm>
        <a:prstGeom prst="roundRect">
          <a:avLst/>
        </a:prstGeom>
        <a:solidFill>
          <a:srgbClr val="2F56A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i="1" u="sng" kern="1200"/>
            <a:t>Academic and Cognitive Benefits</a:t>
          </a:r>
        </a:p>
        <a:p>
          <a:pPr lvl="0" algn="ctr" defTabSz="355600">
            <a:lnSpc>
              <a:spcPct val="90000"/>
            </a:lnSpc>
            <a:spcBef>
              <a:spcPct val="0"/>
            </a:spcBef>
            <a:spcAft>
              <a:spcPct val="35000"/>
            </a:spcAft>
          </a:pPr>
          <a:r>
            <a:rPr lang="en-US" sz="800" i="1" kern="1200"/>
            <a:t>* higher test scores</a:t>
          </a:r>
        </a:p>
        <a:p>
          <a:pPr lvl="0" algn="ctr" defTabSz="355600">
            <a:lnSpc>
              <a:spcPct val="90000"/>
            </a:lnSpc>
            <a:spcBef>
              <a:spcPct val="0"/>
            </a:spcBef>
            <a:spcAft>
              <a:spcPct val="35000"/>
            </a:spcAft>
          </a:pPr>
          <a:r>
            <a:rPr lang="en-US" sz="800" i="1" kern="1200"/>
            <a:t>* more likely to enroll in college</a:t>
          </a:r>
        </a:p>
        <a:p>
          <a:pPr lvl="0" algn="ctr" defTabSz="355600">
            <a:lnSpc>
              <a:spcPct val="90000"/>
            </a:lnSpc>
            <a:spcBef>
              <a:spcPct val="0"/>
            </a:spcBef>
            <a:spcAft>
              <a:spcPct val="35000"/>
            </a:spcAft>
          </a:pPr>
          <a:r>
            <a:rPr lang="en-US" sz="800" i="1" kern="1200"/>
            <a:t>*less likely to drop out</a:t>
          </a:r>
        </a:p>
        <a:p>
          <a:pPr lvl="0" algn="ctr" defTabSz="355600">
            <a:lnSpc>
              <a:spcPct val="90000"/>
            </a:lnSpc>
            <a:spcBef>
              <a:spcPct val="0"/>
            </a:spcBef>
            <a:spcAft>
              <a:spcPct val="35000"/>
            </a:spcAft>
          </a:pPr>
          <a:r>
            <a:rPr lang="en-US" sz="800" i="1" kern="1200"/>
            <a:t>*reduce racial achievement gaps</a:t>
          </a:r>
        </a:p>
        <a:p>
          <a:pPr lvl="0" algn="ctr" defTabSz="355600">
            <a:lnSpc>
              <a:spcPct val="90000"/>
            </a:lnSpc>
            <a:spcBef>
              <a:spcPct val="0"/>
            </a:spcBef>
            <a:spcAft>
              <a:spcPct val="35000"/>
            </a:spcAft>
          </a:pPr>
          <a:r>
            <a:rPr lang="en-US" sz="800" i="1" kern="1200"/>
            <a:t>* encourage critical thinking</a:t>
          </a:r>
          <a:endParaRPr lang="en-US" sz="800" kern="1200"/>
        </a:p>
      </dsp:txBody>
      <dsp:txXfrm>
        <a:off x="2180590" y="-127622"/>
        <a:ext cx="1538683" cy="1340605"/>
      </dsp:txXfrm>
    </dsp:sp>
    <dsp:sp modelId="{0118C80A-EA4E-4E19-BC36-6D52FDAFCA8E}">
      <dsp:nvSpPr>
        <dsp:cNvPr id="0" name=""/>
        <dsp:cNvSpPr/>
      </dsp:nvSpPr>
      <dsp:spPr>
        <a:xfrm rot="2105541">
          <a:off x="3502485" y="2505557"/>
          <a:ext cx="101434" cy="0"/>
        </a:xfrm>
        <a:custGeom>
          <a:avLst/>
          <a:gdLst/>
          <a:ahLst/>
          <a:cxnLst/>
          <a:rect l="0" t="0" r="0" b="0"/>
          <a:pathLst>
            <a:path>
              <a:moveTo>
                <a:pt x="0" y="0"/>
              </a:moveTo>
              <a:lnTo>
                <a:pt x="10143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1B74C6-CC34-41B1-A017-18B21E14C49C}">
      <dsp:nvSpPr>
        <dsp:cNvPr id="0" name=""/>
        <dsp:cNvSpPr/>
      </dsp:nvSpPr>
      <dsp:spPr>
        <a:xfrm>
          <a:off x="3594701" y="2318902"/>
          <a:ext cx="1700465" cy="1626392"/>
        </a:xfrm>
        <a:prstGeom prst="roundRect">
          <a:avLst/>
        </a:prstGeom>
        <a:solidFill>
          <a:srgbClr val="2F56A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i="1" u="sng" kern="1200"/>
            <a:t>Social-Emotional and Civic Benefits</a:t>
          </a:r>
        </a:p>
        <a:p>
          <a:pPr lvl="0" algn="ctr" defTabSz="355600">
            <a:lnSpc>
              <a:spcPct val="90000"/>
            </a:lnSpc>
            <a:spcBef>
              <a:spcPct val="0"/>
            </a:spcBef>
            <a:spcAft>
              <a:spcPct val="35000"/>
            </a:spcAft>
          </a:pPr>
          <a:r>
            <a:rPr lang="en-US" sz="800" i="1" kern="1200"/>
            <a:t>*reduce racial biasis</a:t>
          </a:r>
        </a:p>
        <a:p>
          <a:pPr lvl="0" algn="ctr" defTabSz="355600">
            <a:lnSpc>
              <a:spcPct val="90000"/>
            </a:lnSpc>
            <a:spcBef>
              <a:spcPct val="0"/>
            </a:spcBef>
            <a:spcAft>
              <a:spcPct val="35000"/>
            </a:spcAft>
          </a:pPr>
          <a:r>
            <a:rPr lang="en-US" sz="800" i="1" kern="1200"/>
            <a:t>*seek out integrated settings later in life</a:t>
          </a:r>
        </a:p>
        <a:p>
          <a:pPr lvl="0" algn="ctr" defTabSz="355600">
            <a:lnSpc>
              <a:spcPct val="90000"/>
            </a:lnSpc>
            <a:spcBef>
              <a:spcPct val="0"/>
            </a:spcBef>
            <a:spcAft>
              <a:spcPct val="35000"/>
            </a:spcAft>
          </a:pPr>
          <a:r>
            <a:rPr lang="en-US" sz="800" i="1" kern="1200"/>
            <a:t>*improve student satisfaction</a:t>
          </a:r>
        </a:p>
        <a:p>
          <a:pPr lvl="0" algn="ctr" defTabSz="355600">
            <a:lnSpc>
              <a:spcPct val="90000"/>
            </a:lnSpc>
            <a:spcBef>
              <a:spcPct val="0"/>
            </a:spcBef>
            <a:spcAft>
              <a:spcPct val="35000"/>
            </a:spcAft>
          </a:pPr>
          <a:r>
            <a:rPr lang="en-US" sz="800" i="1" kern="1200"/>
            <a:t>*enhance student leadership skills</a:t>
          </a:r>
          <a:endParaRPr lang="en-US" sz="800" kern="1200"/>
        </a:p>
      </dsp:txBody>
      <dsp:txXfrm>
        <a:off x="3674095" y="2398296"/>
        <a:ext cx="1541677" cy="1467604"/>
      </dsp:txXfrm>
    </dsp:sp>
    <dsp:sp modelId="{2DA9F957-990A-44BB-A05E-FF410ADB12EA}">
      <dsp:nvSpPr>
        <dsp:cNvPr id="0" name=""/>
        <dsp:cNvSpPr/>
      </dsp:nvSpPr>
      <dsp:spPr>
        <a:xfrm rot="8732426">
          <a:off x="2294587" y="2496223"/>
          <a:ext cx="102571" cy="0"/>
        </a:xfrm>
        <a:custGeom>
          <a:avLst/>
          <a:gdLst/>
          <a:ahLst/>
          <a:cxnLst/>
          <a:rect l="0" t="0" r="0" b="0"/>
          <a:pathLst>
            <a:path>
              <a:moveTo>
                <a:pt x="0" y="0"/>
              </a:moveTo>
              <a:lnTo>
                <a:pt x="10257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81FEB-5A31-425A-B270-99A4111492CE}">
      <dsp:nvSpPr>
        <dsp:cNvPr id="0" name=""/>
        <dsp:cNvSpPr/>
      </dsp:nvSpPr>
      <dsp:spPr>
        <a:xfrm>
          <a:off x="534950" y="2327841"/>
          <a:ext cx="1768636" cy="1608514"/>
        </a:xfrm>
        <a:prstGeom prst="roundRect">
          <a:avLst/>
        </a:prstGeom>
        <a:solidFill>
          <a:srgbClr val="2F56A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i="1" u="sng" kern="1200"/>
            <a:t>Economic Benefits</a:t>
          </a:r>
        </a:p>
        <a:p>
          <a:pPr lvl="0" algn="ctr" defTabSz="355600">
            <a:lnSpc>
              <a:spcPct val="90000"/>
            </a:lnSpc>
            <a:spcBef>
              <a:spcPct val="0"/>
            </a:spcBef>
            <a:spcAft>
              <a:spcPct val="35000"/>
            </a:spcAft>
          </a:pPr>
          <a:r>
            <a:rPr lang="en-US" sz="800" i="1" kern="1200"/>
            <a:t>*prepare students for global economy</a:t>
          </a:r>
        </a:p>
        <a:p>
          <a:pPr lvl="0" algn="ctr" defTabSz="355600">
            <a:lnSpc>
              <a:spcPct val="90000"/>
            </a:lnSpc>
            <a:spcBef>
              <a:spcPct val="0"/>
            </a:spcBef>
            <a:spcAft>
              <a:spcPct val="35000"/>
            </a:spcAft>
          </a:pPr>
          <a:r>
            <a:rPr lang="en-US" sz="800" i="1" kern="1200"/>
            <a:t>*promote equitable access to resources</a:t>
          </a:r>
        </a:p>
        <a:p>
          <a:pPr lvl="0" algn="ctr" defTabSz="355600">
            <a:lnSpc>
              <a:spcPct val="90000"/>
            </a:lnSpc>
            <a:spcBef>
              <a:spcPct val="0"/>
            </a:spcBef>
            <a:spcAft>
              <a:spcPct val="35000"/>
            </a:spcAft>
          </a:pPr>
          <a:r>
            <a:rPr lang="en-US" sz="800" kern="1200"/>
            <a:t>*produce high return on investment</a:t>
          </a:r>
        </a:p>
        <a:p>
          <a:pPr lvl="0" algn="ctr" defTabSz="355600">
            <a:lnSpc>
              <a:spcPct val="90000"/>
            </a:lnSpc>
            <a:spcBef>
              <a:spcPct val="0"/>
            </a:spcBef>
            <a:spcAft>
              <a:spcPct val="35000"/>
            </a:spcAft>
          </a:pPr>
          <a:r>
            <a:rPr lang="en-US" sz="800" kern="1200"/>
            <a:t>*a more effective academic intervention</a:t>
          </a:r>
        </a:p>
      </dsp:txBody>
      <dsp:txXfrm>
        <a:off x="613471" y="2406362"/>
        <a:ext cx="1611594" cy="145147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B3B12EBF04FDE9A879B3F436BD3A4"/>
        <w:category>
          <w:name w:val="General"/>
          <w:gallery w:val="placeholder"/>
        </w:category>
        <w:types>
          <w:type w:val="bbPlcHdr"/>
        </w:types>
        <w:behaviors>
          <w:behavior w:val="content"/>
        </w:behaviors>
        <w:guid w:val="{469ACA29-C947-4778-9C5A-1FC5832683CB}"/>
      </w:docPartPr>
      <w:docPartBody>
        <w:p w:rsidR="00281D36" w:rsidRDefault="009F3513" w:rsidP="009F3513">
          <w:pPr>
            <w:pStyle w:val="30CB3B12EBF04FDE9A879B3F436BD3A4"/>
          </w:pPr>
          <w:r w:rsidRPr="00B8034B">
            <w:rPr>
              <w:rStyle w:val="PlaceholderText"/>
            </w:rPr>
            <w:t>Choose an item.</w:t>
          </w:r>
        </w:p>
      </w:docPartBody>
    </w:docPart>
    <w:docPart>
      <w:docPartPr>
        <w:name w:val="7AC961EBD4EE4A4DBF6215C315CC5313"/>
        <w:category>
          <w:name w:val="General"/>
          <w:gallery w:val="placeholder"/>
        </w:category>
        <w:types>
          <w:type w:val="bbPlcHdr"/>
        </w:types>
        <w:behaviors>
          <w:behavior w:val="content"/>
        </w:behaviors>
        <w:guid w:val="{BBED150F-9788-4C24-B3C9-0751ED6982B7}"/>
      </w:docPartPr>
      <w:docPartBody>
        <w:p w:rsidR="00281D36" w:rsidRDefault="009F3513" w:rsidP="009F3513">
          <w:pPr>
            <w:pStyle w:val="7AC961EBD4EE4A4DBF6215C315CC5313"/>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13"/>
    <w:rsid w:val="00281D36"/>
    <w:rsid w:val="009F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513"/>
    <w:rPr>
      <w:color w:val="808080"/>
    </w:rPr>
  </w:style>
  <w:style w:type="paragraph" w:customStyle="1" w:styleId="30CB3B12EBF04FDE9A879B3F436BD3A4">
    <w:name w:val="30CB3B12EBF04FDE9A879B3F436BD3A4"/>
    <w:rsid w:val="009F3513"/>
  </w:style>
  <w:style w:type="paragraph" w:customStyle="1" w:styleId="7AC961EBD4EE4A4DBF6215C315CC5313">
    <w:name w:val="7AC961EBD4EE4A4DBF6215C315CC5313"/>
    <w:rsid w:val="009F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323C-4934-4F4C-BD24-1EE4D974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7621</Words>
  <Characters>43441</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Kalima</dc:creator>
  <cp:lastModifiedBy>DelFranco, Ruthie</cp:lastModifiedBy>
  <cp:revision>2</cp:revision>
  <cp:lastPrinted>2019-04-29T18:05:00Z</cp:lastPrinted>
  <dcterms:created xsi:type="dcterms:W3CDTF">2019-11-14T16:27:00Z</dcterms:created>
  <dcterms:modified xsi:type="dcterms:W3CDTF">2019-11-14T16:27:00Z</dcterms:modified>
</cp:coreProperties>
</file>