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7CC" w:rsidRPr="00EF37CC" w:rsidRDefault="00EF37CC" w:rsidP="00460EFC">
      <w:pPr>
        <w:tabs>
          <w:tab w:val="left" w:pos="0"/>
        </w:tabs>
        <w:jc w:val="right"/>
        <w:rPr>
          <w:u w:val="single"/>
        </w:rPr>
      </w:pPr>
      <w:r w:rsidRPr="00EF37CC">
        <w:rPr>
          <w:u w:val="single"/>
        </w:rPr>
        <w:t>C</w:t>
      </w:r>
      <w:r w:rsidR="00E175D3">
        <w:rPr>
          <w:u w:val="single"/>
        </w:rPr>
        <w:t xml:space="preserve">ommittee on Criminal Justice </w:t>
      </w:r>
    </w:p>
    <w:p w:rsidR="00EF37CC" w:rsidRPr="0022204C" w:rsidRDefault="00EF37CC" w:rsidP="00460EFC">
      <w:pPr>
        <w:tabs>
          <w:tab w:val="left" w:pos="0"/>
        </w:tabs>
        <w:jc w:val="right"/>
      </w:pPr>
      <w:r w:rsidRPr="0022204C">
        <w:t>Alana Sivin,</w:t>
      </w:r>
      <w:r w:rsidR="00337796">
        <w:t xml:space="preserve"> </w:t>
      </w:r>
      <w:r w:rsidR="00337796">
        <w:rPr>
          <w:i/>
        </w:rPr>
        <w:t>Senior</w:t>
      </w:r>
      <w:r w:rsidRPr="0022204C">
        <w:t xml:space="preserve"> </w:t>
      </w:r>
      <w:r w:rsidRPr="0022204C">
        <w:rPr>
          <w:i/>
        </w:rPr>
        <w:t>Legislative Counsel</w:t>
      </w:r>
      <w:r w:rsidRPr="0022204C">
        <w:t xml:space="preserve"> </w:t>
      </w:r>
    </w:p>
    <w:p w:rsidR="00EF37CC" w:rsidRPr="0022204C" w:rsidRDefault="00EF37CC" w:rsidP="00460EFC">
      <w:pPr>
        <w:tabs>
          <w:tab w:val="left" w:pos="0"/>
        </w:tabs>
        <w:jc w:val="right"/>
      </w:pPr>
      <w:r w:rsidRPr="0022204C">
        <w:t xml:space="preserve">Kieshorne Dennie, </w:t>
      </w:r>
      <w:r w:rsidRPr="0022204C">
        <w:rPr>
          <w:i/>
        </w:rPr>
        <w:t>Policy Analyst</w:t>
      </w:r>
      <w:r w:rsidRPr="0022204C">
        <w:t xml:space="preserve"> </w:t>
      </w:r>
    </w:p>
    <w:p w:rsidR="00EF37CC" w:rsidRPr="0022204C" w:rsidRDefault="00E175D3" w:rsidP="00460EFC">
      <w:pPr>
        <w:tabs>
          <w:tab w:val="left" w:pos="0"/>
        </w:tabs>
        <w:jc w:val="right"/>
      </w:pPr>
      <w:r>
        <w:t>Peter Butler</w:t>
      </w:r>
      <w:r w:rsidR="00EF37CC" w:rsidRPr="0022204C">
        <w:t xml:space="preserve">, </w:t>
      </w:r>
      <w:r w:rsidR="00EF37CC" w:rsidRPr="0022204C">
        <w:rPr>
          <w:i/>
        </w:rPr>
        <w:t>Finance Analyst</w:t>
      </w:r>
    </w:p>
    <w:p w:rsidR="00EF37CC" w:rsidRPr="0022204C" w:rsidRDefault="00EF37CC" w:rsidP="00460EFC">
      <w:pPr>
        <w:tabs>
          <w:tab w:val="left" w:pos="0"/>
        </w:tabs>
        <w:jc w:val="right"/>
      </w:pPr>
    </w:p>
    <w:p w:rsidR="00460EFC" w:rsidRDefault="00460EFC" w:rsidP="00E175D3"/>
    <w:p w:rsidR="00460EFC" w:rsidRDefault="00460EFC" w:rsidP="00460EFC">
      <w:pPr>
        <w:tabs>
          <w:tab w:val="left" w:pos="7517"/>
        </w:tabs>
      </w:pPr>
      <w:r>
        <w:tab/>
      </w:r>
    </w:p>
    <w:p w:rsidR="00460EFC" w:rsidRPr="00BC0164" w:rsidRDefault="00D222BB" w:rsidP="00460EFC">
      <w:pPr>
        <w:jc w:val="center"/>
      </w:pPr>
      <w:r w:rsidRPr="00E01914">
        <w:rPr>
          <w:noProof/>
        </w:rPr>
        <w:drawing>
          <wp:inline distT="0" distB="0" distL="0" distR="0">
            <wp:extent cx="1173480" cy="1104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3480" cy="1104900"/>
                    </a:xfrm>
                    <a:prstGeom prst="rect">
                      <a:avLst/>
                    </a:prstGeom>
                    <a:noFill/>
                    <a:ln>
                      <a:noFill/>
                    </a:ln>
                  </pic:spPr>
                </pic:pic>
              </a:graphicData>
            </a:graphic>
          </wp:inline>
        </w:drawing>
      </w:r>
    </w:p>
    <w:p w:rsidR="00EF37CC" w:rsidRDefault="00EF37CC" w:rsidP="00EF37CC">
      <w:pPr>
        <w:keepNext/>
        <w:keepLines/>
        <w:jc w:val="center"/>
        <w:outlineLvl w:val="0"/>
        <w:rPr>
          <w:b/>
          <w:bCs/>
          <w:caps/>
          <w:u w:val="single"/>
        </w:rPr>
      </w:pPr>
      <w:r w:rsidRPr="0052414E">
        <w:rPr>
          <w:b/>
          <w:bCs/>
        </w:rPr>
        <w:t>THE COUNCIL OF THE CITY OF NEW YORK</w:t>
      </w:r>
      <w:r w:rsidRPr="00737CD6">
        <w:rPr>
          <w:b/>
          <w:bCs/>
          <w:caps/>
          <w:u w:val="single"/>
        </w:rPr>
        <w:t xml:space="preserve"> </w:t>
      </w:r>
    </w:p>
    <w:p w:rsidR="00460EFC" w:rsidRPr="00EF37CC" w:rsidRDefault="00EF37CC" w:rsidP="00460EFC">
      <w:pPr>
        <w:keepNext/>
        <w:keepLines/>
        <w:spacing w:before="480"/>
        <w:jc w:val="center"/>
        <w:outlineLvl w:val="0"/>
        <w:rPr>
          <w:rFonts w:ascii="Cambria" w:hAnsi="Cambria"/>
          <w:i/>
          <w:iCs/>
          <w:caps/>
          <w:color w:val="365F91"/>
          <w:sz w:val="28"/>
          <w:szCs w:val="28"/>
        </w:rPr>
      </w:pPr>
      <w:r w:rsidRPr="00EF37CC">
        <w:rPr>
          <w:b/>
          <w:bCs/>
        </w:rPr>
        <w:t>Committee Report of the Justice Division</w:t>
      </w:r>
    </w:p>
    <w:p w:rsidR="00460EFC" w:rsidRDefault="00460EFC" w:rsidP="00460EFC">
      <w:pPr>
        <w:jc w:val="center"/>
        <w:rPr>
          <w:i/>
        </w:rPr>
      </w:pPr>
      <w:r w:rsidRPr="00EF37CC">
        <w:t>Jeffrey Baker</w:t>
      </w:r>
      <w:r w:rsidRPr="00737CD6">
        <w:rPr>
          <w:i/>
        </w:rPr>
        <w:t xml:space="preserve">, Legislative Director </w:t>
      </w:r>
    </w:p>
    <w:p w:rsidR="00EF37CC" w:rsidRDefault="00EF37CC" w:rsidP="00460EFC">
      <w:pPr>
        <w:jc w:val="center"/>
        <w:rPr>
          <w:i/>
        </w:rPr>
      </w:pPr>
      <w:r>
        <w:t xml:space="preserve">Brian Crow, </w:t>
      </w:r>
      <w:r w:rsidRPr="00F368BC">
        <w:rPr>
          <w:i/>
        </w:rPr>
        <w:t>Deputy Director, Justice</w:t>
      </w:r>
      <w:r w:rsidR="00E175D3">
        <w:rPr>
          <w:i/>
        </w:rPr>
        <w:t xml:space="preserve"> Division</w:t>
      </w:r>
    </w:p>
    <w:p w:rsidR="004D2249" w:rsidRPr="00737CD6" w:rsidRDefault="004D2249" w:rsidP="00460EFC">
      <w:pPr>
        <w:jc w:val="center"/>
        <w:rPr>
          <w:i/>
        </w:rPr>
      </w:pPr>
    </w:p>
    <w:p w:rsidR="00460EFC" w:rsidRPr="00737CD6" w:rsidRDefault="00460EFC" w:rsidP="00460EFC">
      <w:pPr>
        <w:jc w:val="center"/>
        <w:rPr>
          <w:b/>
          <w:u w:val="single"/>
        </w:rPr>
      </w:pPr>
    </w:p>
    <w:p w:rsidR="00EF37CC" w:rsidRPr="00EF37CC" w:rsidRDefault="00EF37CC" w:rsidP="00EF37CC">
      <w:pPr>
        <w:jc w:val="center"/>
        <w:rPr>
          <w:b/>
          <w:u w:val="single"/>
        </w:rPr>
      </w:pPr>
      <w:r w:rsidRPr="00EF37CC">
        <w:rPr>
          <w:b/>
          <w:u w:val="single"/>
        </w:rPr>
        <w:t xml:space="preserve">COMMITTEE ON CRIMINAL JUSTICE </w:t>
      </w:r>
    </w:p>
    <w:p w:rsidR="00EF37CC" w:rsidRPr="00EF37CC" w:rsidRDefault="00EF37CC" w:rsidP="00EF37CC">
      <w:pPr>
        <w:jc w:val="center"/>
        <w:rPr>
          <w:bCs/>
          <w:i/>
          <w:color w:val="000000"/>
        </w:rPr>
      </w:pPr>
      <w:r>
        <w:t xml:space="preserve">Hon. Keith Powers, </w:t>
      </w:r>
      <w:r w:rsidRPr="00EF37CC">
        <w:rPr>
          <w:i/>
        </w:rPr>
        <w:t>Chair</w:t>
      </w:r>
    </w:p>
    <w:p w:rsidR="00EF37CC" w:rsidRDefault="00EF37CC" w:rsidP="00EF37CC">
      <w:pPr>
        <w:jc w:val="center"/>
        <w:rPr>
          <w:b/>
          <w:bCs/>
          <w:color w:val="000000"/>
          <w:u w:val="single"/>
        </w:rPr>
      </w:pPr>
    </w:p>
    <w:p w:rsidR="00EF37CC" w:rsidRDefault="00EF37CC" w:rsidP="00EF37CC">
      <w:pPr>
        <w:ind w:left="-720"/>
        <w:jc w:val="center"/>
        <w:rPr>
          <w:b/>
          <w:bCs/>
          <w:u w:val="single"/>
        </w:rPr>
      </w:pPr>
    </w:p>
    <w:p w:rsidR="00460EFC" w:rsidRPr="00737CD6" w:rsidRDefault="00460EFC" w:rsidP="00460EFC">
      <w:pPr>
        <w:keepNext/>
        <w:outlineLvl w:val="3"/>
        <w:rPr>
          <w:rFonts w:ascii="Calibri" w:hAnsi="Calibri"/>
          <w:b/>
          <w:bCs/>
        </w:rPr>
      </w:pPr>
    </w:p>
    <w:p w:rsidR="00460EFC" w:rsidRPr="00460EFC" w:rsidRDefault="00C76583" w:rsidP="00460EFC">
      <w:pPr>
        <w:pStyle w:val="Heading4"/>
        <w:jc w:val="center"/>
        <w:rPr>
          <w:rFonts w:ascii="Times New Roman" w:hAnsi="Times New Roman"/>
          <w:b/>
          <w:i w:val="0"/>
          <w:color w:val="auto"/>
        </w:rPr>
      </w:pPr>
      <w:r>
        <w:rPr>
          <w:rFonts w:ascii="Times New Roman" w:hAnsi="Times New Roman"/>
          <w:b/>
          <w:i w:val="0"/>
          <w:color w:val="auto"/>
        </w:rPr>
        <w:t xml:space="preserve">October </w:t>
      </w:r>
      <w:r w:rsidR="00AE1835">
        <w:rPr>
          <w:rFonts w:ascii="Times New Roman" w:hAnsi="Times New Roman"/>
          <w:b/>
          <w:i w:val="0"/>
          <w:color w:val="auto"/>
        </w:rPr>
        <w:t>16</w:t>
      </w:r>
      <w:r w:rsidR="00E175D3">
        <w:rPr>
          <w:rFonts w:ascii="Times New Roman" w:hAnsi="Times New Roman"/>
          <w:b/>
          <w:i w:val="0"/>
          <w:color w:val="auto"/>
        </w:rPr>
        <w:t>, 2019</w:t>
      </w:r>
    </w:p>
    <w:p w:rsidR="00F444CF" w:rsidRDefault="00F444CF" w:rsidP="00836883">
      <w:pPr>
        <w:jc w:val="center"/>
        <w:rPr>
          <w:bCs/>
        </w:rPr>
      </w:pPr>
    </w:p>
    <w:p w:rsidR="00B46352" w:rsidRPr="00F444CF" w:rsidRDefault="00B46352" w:rsidP="00836883">
      <w:pPr>
        <w:jc w:val="center"/>
        <w:rPr>
          <w:b/>
          <w:sz w:val="28"/>
          <w:szCs w:val="28"/>
        </w:rPr>
      </w:pPr>
    </w:p>
    <w:p w:rsidR="001E6B94" w:rsidRDefault="001E6B94"/>
    <w:p w:rsidR="0096510B" w:rsidRDefault="0096510B" w:rsidP="0096510B">
      <w:pPr>
        <w:pStyle w:val="Heading2"/>
        <w:ind w:left="3240" w:right="-180" w:hanging="3240"/>
        <w:jc w:val="left"/>
        <w:rPr>
          <w:rStyle w:val="st1"/>
          <w:b w:val="0"/>
          <w:u w:val="none"/>
        </w:rPr>
      </w:pPr>
      <w:r>
        <w:t xml:space="preserve">Preconsidered </w:t>
      </w:r>
      <w:r w:rsidR="002B266F">
        <w:t xml:space="preserve">Proposed </w:t>
      </w:r>
      <w:r>
        <w:t>Introduction</w:t>
      </w:r>
      <w:r w:rsidR="00AE1835">
        <w:t>-</w:t>
      </w:r>
      <w:r w:rsidR="008D1E32">
        <w:t>A</w:t>
      </w:r>
      <w:r>
        <w:t>:</w:t>
      </w:r>
      <w:r w:rsidRPr="00332465">
        <w:rPr>
          <w:b w:val="0"/>
          <w:u w:val="none"/>
        </w:rPr>
        <w:t xml:space="preserve"> </w:t>
      </w:r>
      <w:r>
        <w:rPr>
          <w:b w:val="0"/>
          <w:u w:val="none"/>
        </w:rPr>
        <w:tab/>
        <w:t>By Council Members Ayala and Levin</w:t>
      </w:r>
    </w:p>
    <w:p w:rsidR="0096510B" w:rsidRPr="00981243" w:rsidRDefault="0096510B" w:rsidP="0096510B">
      <w:pPr>
        <w:ind w:left="3240" w:hanging="3240"/>
      </w:pPr>
    </w:p>
    <w:p w:rsidR="0096510B" w:rsidRDefault="0096510B" w:rsidP="00DE5D93">
      <w:pPr>
        <w:pStyle w:val="Heading2"/>
        <w:ind w:left="3240" w:right="-180" w:hanging="3240"/>
        <w:jc w:val="both"/>
        <w:rPr>
          <w:b w:val="0"/>
          <w:u w:val="none"/>
        </w:rPr>
      </w:pPr>
      <w:r>
        <w:t>Title:</w:t>
      </w:r>
      <w:r w:rsidRPr="00332465">
        <w:rPr>
          <w:b w:val="0"/>
          <w:u w:val="none"/>
        </w:rPr>
        <w:tab/>
      </w:r>
      <w:r w:rsidRPr="0096510B">
        <w:rPr>
          <w:b w:val="0"/>
          <w:u w:val="none"/>
        </w:rPr>
        <w:t>A Local Law to require the board of correction to report on the impact on incarcerated individuals of closing jails on Rikers Island, and to amend the administrative code of the city of New York, in relation to requiring the mayor’s office of criminal justice to report on progress in closing jails on Rikers Island</w:t>
      </w:r>
    </w:p>
    <w:p w:rsidR="0096510B" w:rsidRPr="0096510B" w:rsidRDefault="0096510B" w:rsidP="00DE5D93">
      <w:pPr>
        <w:jc w:val="both"/>
      </w:pPr>
    </w:p>
    <w:p w:rsidR="0096510B" w:rsidRDefault="0096510B" w:rsidP="00DE5D93">
      <w:pPr>
        <w:pStyle w:val="Heading2"/>
        <w:ind w:left="3240" w:right="-180" w:hanging="3240"/>
        <w:jc w:val="both"/>
        <w:rPr>
          <w:b w:val="0"/>
          <w:u w:val="none"/>
        </w:rPr>
      </w:pPr>
      <w:r w:rsidRPr="00397F00">
        <w:rPr>
          <w:bCs w:val="0"/>
        </w:rPr>
        <w:t>Administrative Code</w:t>
      </w:r>
      <w:r w:rsidRPr="00397F00">
        <w:t>:</w:t>
      </w:r>
      <w:r w:rsidRPr="00332465">
        <w:rPr>
          <w:b w:val="0"/>
          <w:u w:val="none"/>
        </w:rPr>
        <w:tab/>
      </w:r>
      <w:r>
        <w:rPr>
          <w:b w:val="0"/>
          <w:u w:val="none"/>
        </w:rPr>
        <w:t xml:space="preserve">Adds </w:t>
      </w:r>
      <w:r w:rsidR="00587914">
        <w:rPr>
          <w:b w:val="0"/>
          <w:u w:val="none"/>
        </w:rPr>
        <w:t xml:space="preserve">Section </w:t>
      </w:r>
      <w:r>
        <w:rPr>
          <w:b w:val="0"/>
          <w:u w:val="none"/>
        </w:rPr>
        <w:t>9-307</w:t>
      </w:r>
    </w:p>
    <w:p w:rsidR="0096510B" w:rsidRDefault="0096510B" w:rsidP="00DE5D93">
      <w:pPr>
        <w:jc w:val="both"/>
      </w:pPr>
    </w:p>
    <w:p w:rsidR="0096510B" w:rsidRDefault="0096510B" w:rsidP="00DE5D93">
      <w:pPr>
        <w:pStyle w:val="Heading2"/>
        <w:ind w:left="3240" w:right="-180" w:hanging="3240"/>
        <w:jc w:val="both"/>
        <w:rPr>
          <w:rStyle w:val="st1"/>
          <w:b w:val="0"/>
          <w:bCs w:val="0"/>
          <w:u w:val="none"/>
        </w:rPr>
      </w:pPr>
      <w:r>
        <w:t>Preconsidered</w:t>
      </w:r>
      <w:r w:rsidR="002B266F">
        <w:t xml:space="preserve"> Proposed</w:t>
      </w:r>
      <w:r>
        <w:t xml:space="preserve"> Introduction</w:t>
      </w:r>
      <w:r w:rsidR="00AE1835">
        <w:t>-</w:t>
      </w:r>
      <w:r w:rsidR="008D1E32">
        <w:t>A</w:t>
      </w:r>
      <w:r>
        <w:t>:</w:t>
      </w:r>
      <w:r w:rsidRPr="00332465">
        <w:rPr>
          <w:b w:val="0"/>
          <w:u w:val="none"/>
        </w:rPr>
        <w:t xml:space="preserve"> </w:t>
      </w:r>
      <w:r>
        <w:rPr>
          <w:b w:val="0"/>
          <w:u w:val="none"/>
        </w:rPr>
        <w:tab/>
        <w:t xml:space="preserve">By Council Member Levin </w:t>
      </w:r>
    </w:p>
    <w:p w:rsidR="0096510B" w:rsidRPr="00981243" w:rsidRDefault="0096510B" w:rsidP="00DE5D93">
      <w:pPr>
        <w:ind w:left="3240" w:hanging="3240"/>
        <w:jc w:val="both"/>
      </w:pPr>
    </w:p>
    <w:p w:rsidR="0096510B" w:rsidRDefault="0096510B" w:rsidP="00DE5D93">
      <w:pPr>
        <w:pStyle w:val="Heading2"/>
        <w:ind w:left="3240" w:right="-180" w:hanging="3240"/>
        <w:jc w:val="both"/>
        <w:rPr>
          <w:b w:val="0"/>
          <w:u w:val="none"/>
        </w:rPr>
      </w:pPr>
      <w:r>
        <w:t>Title:</w:t>
      </w:r>
      <w:r w:rsidRPr="00332465">
        <w:rPr>
          <w:b w:val="0"/>
          <w:u w:val="none"/>
        </w:rPr>
        <w:tab/>
      </w:r>
      <w:r>
        <w:rPr>
          <w:b w:val="0"/>
          <w:u w:val="none"/>
        </w:rPr>
        <w:t xml:space="preserve">A Local Law in relation to the establishment of a commission to make recommendations on reinvestment in communities impacted by Rikers Island. </w:t>
      </w:r>
    </w:p>
    <w:p w:rsidR="0096510B" w:rsidRPr="0096510B" w:rsidRDefault="0096510B" w:rsidP="00DE5D93">
      <w:pPr>
        <w:jc w:val="both"/>
      </w:pPr>
    </w:p>
    <w:p w:rsidR="0096510B" w:rsidRDefault="0096510B" w:rsidP="00DE5D93">
      <w:pPr>
        <w:pStyle w:val="Heading2"/>
        <w:ind w:left="3240" w:right="-180" w:hanging="3240"/>
        <w:jc w:val="both"/>
        <w:rPr>
          <w:rStyle w:val="st1"/>
          <w:b w:val="0"/>
          <w:bCs w:val="0"/>
          <w:u w:val="none"/>
        </w:rPr>
      </w:pPr>
      <w:r>
        <w:lastRenderedPageBreak/>
        <w:t xml:space="preserve">Preconsidered </w:t>
      </w:r>
      <w:r w:rsidR="002B266F">
        <w:t xml:space="preserve">Proposed </w:t>
      </w:r>
      <w:r>
        <w:t>Introduction</w:t>
      </w:r>
      <w:r w:rsidR="00AE1835">
        <w:t>-</w:t>
      </w:r>
      <w:r w:rsidR="008D1E32">
        <w:t>A</w:t>
      </w:r>
      <w:r>
        <w:t>:</w:t>
      </w:r>
      <w:r w:rsidRPr="00332465">
        <w:rPr>
          <w:b w:val="0"/>
          <w:u w:val="none"/>
        </w:rPr>
        <w:t xml:space="preserve"> </w:t>
      </w:r>
      <w:r>
        <w:rPr>
          <w:b w:val="0"/>
          <w:u w:val="none"/>
        </w:rPr>
        <w:tab/>
        <w:t>By Council Members Powers and Rosenthal</w:t>
      </w:r>
    </w:p>
    <w:p w:rsidR="0096510B" w:rsidRPr="00981243" w:rsidRDefault="0096510B" w:rsidP="00DE5D93">
      <w:pPr>
        <w:ind w:left="3240" w:hanging="3240"/>
        <w:jc w:val="both"/>
      </w:pPr>
    </w:p>
    <w:p w:rsidR="0096510B" w:rsidRDefault="0096510B" w:rsidP="00DE5D93">
      <w:pPr>
        <w:pStyle w:val="Heading2"/>
        <w:ind w:left="3240" w:right="-180" w:hanging="3240"/>
        <w:jc w:val="both"/>
        <w:rPr>
          <w:b w:val="0"/>
          <w:u w:val="none"/>
        </w:rPr>
      </w:pPr>
      <w:r>
        <w:t>Title:</w:t>
      </w:r>
      <w:r w:rsidRPr="00332465">
        <w:rPr>
          <w:b w:val="0"/>
          <w:u w:val="none"/>
        </w:rPr>
        <w:tab/>
      </w:r>
      <w:r w:rsidR="00AE1835" w:rsidRPr="00AE1835">
        <w:rPr>
          <w:b w:val="0"/>
          <w:u w:val="none"/>
        </w:rPr>
        <w:t>A Local Law to amend the administrative code of the city of New York, in relation to amending the bill of rights for incarcerated individuals and establishing guiding principles for the design of newly constructed jails</w:t>
      </w:r>
    </w:p>
    <w:p w:rsidR="0096510B" w:rsidRPr="0096510B" w:rsidRDefault="0096510B" w:rsidP="00DE5D93">
      <w:pPr>
        <w:jc w:val="both"/>
      </w:pPr>
    </w:p>
    <w:p w:rsidR="0096510B" w:rsidRPr="000474AD" w:rsidRDefault="0096510B" w:rsidP="00DE5D93">
      <w:pPr>
        <w:pStyle w:val="Heading2"/>
        <w:ind w:left="3240" w:right="-180" w:hanging="3240"/>
        <w:jc w:val="both"/>
        <w:rPr>
          <w:b w:val="0"/>
          <w:u w:val="none"/>
        </w:rPr>
      </w:pPr>
      <w:r w:rsidRPr="00397F00">
        <w:rPr>
          <w:bCs w:val="0"/>
        </w:rPr>
        <w:t>Administrative Code</w:t>
      </w:r>
      <w:r w:rsidRPr="00397F00">
        <w:t>:</w:t>
      </w:r>
      <w:r w:rsidRPr="00332465">
        <w:rPr>
          <w:b w:val="0"/>
          <w:u w:val="none"/>
        </w:rPr>
        <w:tab/>
      </w:r>
      <w:r>
        <w:rPr>
          <w:b w:val="0"/>
          <w:u w:val="none"/>
        </w:rPr>
        <w:t>Adds</w:t>
      </w:r>
      <w:r w:rsidR="00587914">
        <w:rPr>
          <w:b w:val="0"/>
          <w:u w:val="none"/>
        </w:rPr>
        <w:t xml:space="preserve"> Section</w:t>
      </w:r>
      <w:r>
        <w:rPr>
          <w:b w:val="0"/>
          <w:u w:val="none"/>
        </w:rPr>
        <w:t xml:space="preserve"> 9-</w:t>
      </w:r>
      <w:r w:rsidR="00D042D7">
        <w:rPr>
          <w:b w:val="0"/>
          <w:u w:val="none"/>
        </w:rPr>
        <w:t xml:space="preserve">157, amends </w:t>
      </w:r>
      <w:r w:rsidR="00587914">
        <w:rPr>
          <w:b w:val="0"/>
          <w:u w:val="none"/>
        </w:rPr>
        <w:t xml:space="preserve">Section </w:t>
      </w:r>
      <w:r w:rsidR="00D042D7">
        <w:rPr>
          <w:b w:val="0"/>
          <w:u w:val="none"/>
        </w:rPr>
        <w:t>9-139</w:t>
      </w:r>
    </w:p>
    <w:p w:rsidR="0096510B" w:rsidRPr="0096510B" w:rsidRDefault="0096510B" w:rsidP="0096510B"/>
    <w:p w:rsidR="00E175D3" w:rsidRDefault="00E175D3">
      <w:pPr>
        <w:rPr>
          <w:b/>
          <w:u w:val="single"/>
        </w:rPr>
      </w:pPr>
    </w:p>
    <w:p w:rsidR="00B46352" w:rsidRPr="000A2061" w:rsidRDefault="000E5616" w:rsidP="00B00E99">
      <w:pPr>
        <w:numPr>
          <w:ilvl w:val="0"/>
          <w:numId w:val="20"/>
        </w:numPr>
        <w:spacing w:line="480" w:lineRule="auto"/>
        <w:jc w:val="both"/>
        <w:rPr>
          <w:b/>
          <w:u w:val="single"/>
        </w:rPr>
      </w:pPr>
      <w:r>
        <w:rPr>
          <w:b/>
          <w:u w:val="single"/>
        </w:rPr>
        <w:br w:type="page"/>
      </w:r>
      <w:r w:rsidR="00B46352" w:rsidRPr="000A2061">
        <w:rPr>
          <w:b/>
          <w:u w:val="single"/>
        </w:rPr>
        <w:t>Introduction</w:t>
      </w:r>
    </w:p>
    <w:p w:rsidR="00844055" w:rsidRPr="00844055" w:rsidRDefault="00B46352" w:rsidP="00844055">
      <w:pPr>
        <w:spacing w:line="480" w:lineRule="auto"/>
        <w:jc w:val="both"/>
      </w:pPr>
      <w:r w:rsidRPr="000A2061">
        <w:rPr>
          <w:bCs/>
        </w:rPr>
        <w:tab/>
      </w:r>
      <w:r w:rsidR="00E175D3">
        <w:rPr>
          <w:bCs/>
        </w:rPr>
        <w:t xml:space="preserve">On </w:t>
      </w:r>
      <w:r w:rsidR="00017834">
        <w:rPr>
          <w:bCs/>
        </w:rPr>
        <w:t xml:space="preserve">October 16, 2019, the Committee on Criminal Justice, chaired by Council Member Keith Powers, will vote on three </w:t>
      </w:r>
      <w:r w:rsidR="008D1E32">
        <w:rPr>
          <w:bCs/>
        </w:rPr>
        <w:t>bills</w:t>
      </w:r>
      <w:r w:rsidR="00017834">
        <w:rPr>
          <w:bCs/>
        </w:rPr>
        <w:t xml:space="preserve"> related to the closure of</w:t>
      </w:r>
      <w:r w:rsidR="008D1E32">
        <w:rPr>
          <w:bCs/>
        </w:rPr>
        <w:t xml:space="preserve"> jails on</w:t>
      </w:r>
      <w:r w:rsidR="00017834">
        <w:rPr>
          <w:bCs/>
        </w:rPr>
        <w:t xml:space="preserve"> Rikers Island. The committee last heard these bills on </w:t>
      </w:r>
      <w:r w:rsidR="00E175D3">
        <w:rPr>
          <w:bCs/>
        </w:rPr>
        <w:t xml:space="preserve">October </w:t>
      </w:r>
      <w:r w:rsidR="0096510B">
        <w:rPr>
          <w:bCs/>
        </w:rPr>
        <w:t>2</w:t>
      </w:r>
      <w:r w:rsidR="00E175D3">
        <w:rPr>
          <w:bCs/>
        </w:rPr>
        <w:t>, 2019</w:t>
      </w:r>
      <w:r w:rsidR="0099421F">
        <w:rPr>
          <w:bCs/>
        </w:rPr>
        <w:t xml:space="preserve">, </w:t>
      </w:r>
      <w:r w:rsidR="00017834">
        <w:rPr>
          <w:bCs/>
        </w:rPr>
        <w:t>at a joint hearing</w:t>
      </w:r>
      <w:r w:rsidR="00EF37CC">
        <w:t xml:space="preserve"> </w:t>
      </w:r>
      <w:r w:rsidR="00017834">
        <w:t xml:space="preserve">of the Committee on Criminal Justice and the </w:t>
      </w:r>
      <w:r w:rsidR="00E175D3">
        <w:t xml:space="preserve">Committee on General Welfare, </w:t>
      </w:r>
      <w:r w:rsidR="00EF37CC">
        <w:t xml:space="preserve">chaired by Council Member </w:t>
      </w:r>
      <w:r w:rsidR="0096510B">
        <w:t>Stephen T. Levin</w:t>
      </w:r>
      <w:r w:rsidR="00017834">
        <w:rPr>
          <w:bCs/>
        </w:rPr>
        <w:t xml:space="preserve">. The three </w:t>
      </w:r>
      <w:r w:rsidR="008D1E32">
        <w:rPr>
          <w:bCs/>
        </w:rPr>
        <w:t>bills</w:t>
      </w:r>
      <w:r w:rsidR="00017834">
        <w:rPr>
          <w:bCs/>
        </w:rPr>
        <w:t xml:space="preserve"> are the following:</w:t>
      </w:r>
      <w:r w:rsidR="00981243" w:rsidRPr="00981243">
        <w:rPr>
          <w:bCs/>
        </w:rPr>
        <w:t xml:space="preserve"> </w:t>
      </w:r>
      <w:r w:rsidR="00875C66">
        <w:t xml:space="preserve">(1) </w:t>
      </w:r>
      <w:r w:rsidR="0096510B">
        <w:t>Preconsidered</w:t>
      </w:r>
      <w:r w:rsidR="00875C66">
        <w:t xml:space="preserve"> </w:t>
      </w:r>
      <w:r w:rsidR="002B266F">
        <w:t xml:space="preserve">Proposed </w:t>
      </w:r>
      <w:r w:rsidR="00875C66">
        <w:t>Introduction</w:t>
      </w:r>
      <w:r w:rsidR="00C7401E">
        <w:t xml:space="preserve"> ___</w:t>
      </w:r>
      <w:r w:rsidR="00017834">
        <w:t xml:space="preserve"> -A</w:t>
      </w:r>
      <w:r w:rsidR="0096510B">
        <w:t>,</w:t>
      </w:r>
      <w:r w:rsidR="00875C66">
        <w:t xml:space="preserve"> </w:t>
      </w:r>
      <w:r w:rsidR="008D1E32">
        <w:t>a</w:t>
      </w:r>
      <w:r w:rsidR="0096510B" w:rsidRPr="0096510B">
        <w:t xml:space="preserve"> </w:t>
      </w:r>
      <w:r w:rsidR="000E5616">
        <w:t>l</w:t>
      </w:r>
      <w:r w:rsidR="0096510B" w:rsidRPr="0096510B">
        <w:t xml:space="preserve">ocal </w:t>
      </w:r>
      <w:r w:rsidR="000E5616">
        <w:t>l</w:t>
      </w:r>
      <w:r w:rsidR="0096510B" w:rsidRPr="0096510B">
        <w:t>aw to require the board of correction to report on the impact on incarcerated individuals of closing jails on Rikers Island, and to amend the administrative code of the city of New York, in relation to requiring the mayor’s office of criminal justice to report on progress in closing jails on Rikers Island</w:t>
      </w:r>
      <w:r w:rsidR="0096510B">
        <w:t>, (</w:t>
      </w:r>
      <w:r w:rsidR="00017834">
        <w:t>2</w:t>
      </w:r>
      <w:r w:rsidR="0096510B">
        <w:t xml:space="preserve">) Preconsidered </w:t>
      </w:r>
      <w:r w:rsidR="002B266F">
        <w:t xml:space="preserve">Proposed </w:t>
      </w:r>
      <w:r w:rsidR="0096510B">
        <w:t>Introduction</w:t>
      </w:r>
      <w:r w:rsidR="00C7401E">
        <w:t xml:space="preserve"> ___</w:t>
      </w:r>
      <w:r w:rsidR="00017834">
        <w:t>-A</w:t>
      </w:r>
      <w:r w:rsidR="0096510B">
        <w:t xml:space="preserve">, </w:t>
      </w:r>
      <w:r w:rsidR="008D1E32">
        <w:t>a</w:t>
      </w:r>
      <w:r w:rsidR="0096510B">
        <w:t xml:space="preserve"> </w:t>
      </w:r>
      <w:r w:rsidR="000E5616">
        <w:t>l</w:t>
      </w:r>
      <w:r w:rsidR="0096510B">
        <w:t xml:space="preserve">ocal </w:t>
      </w:r>
      <w:r w:rsidR="000E5616">
        <w:t>l</w:t>
      </w:r>
      <w:r w:rsidR="0096510B">
        <w:t>aw in relation to the establishment of a commission to make recommendations on reinvestment in communities impacted by Rikers, and (</w:t>
      </w:r>
      <w:r w:rsidR="00017834">
        <w:t>3</w:t>
      </w:r>
      <w:r w:rsidR="0096510B">
        <w:t xml:space="preserve">) </w:t>
      </w:r>
      <w:r w:rsidR="00C7401E">
        <w:t xml:space="preserve">Preconsidered </w:t>
      </w:r>
      <w:r w:rsidR="002B266F">
        <w:t xml:space="preserve">Proposed </w:t>
      </w:r>
      <w:r w:rsidR="00C7401E">
        <w:t>Introduction ____</w:t>
      </w:r>
      <w:r w:rsidR="00017834">
        <w:t xml:space="preserve"> -A</w:t>
      </w:r>
      <w:r w:rsidR="00C7401E">
        <w:t xml:space="preserve">, </w:t>
      </w:r>
      <w:r w:rsidR="008D1E32">
        <w:t>a</w:t>
      </w:r>
      <w:r w:rsidR="00844055" w:rsidRPr="00844055">
        <w:t xml:space="preserve"> Local Law to amend the administrative code of the city of New York, in relation to amending the bill of rights for incarcerated individuals and establishing guiding principles for the design of newly constructed jails</w:t>
      </w:r>
      <w:r w:rsidR="00844055">
        <w:t>.</w:t>
      </w:r>
    </w:p>
    <w:p w:rsidR="00D82B03" w:rsidRPr="00DE5D93" w:rsidRDefault="0024526C" w:rsidP="00DE5D93">
      <w:pPr>
        <w:pStyle w:val="ListParagraph"/>
        <w:numPr>
          <w:ilvl w:val="0"/>
          <w:numId w:val="20"/>
        </w:numPr>
        <w:spacing w:line="480" w:lineRule="auto"/>
        <w:jc w:val="both"/>
        <w:rPr>
          <w:b/>
          <w:u w:val="single"/>
        </w:rPr>
      </w:pPr>
      <w:r w:rsidRPr="00DE5D93">
        <w:rPr>
          <w:b/>
          <w:u w:val="single"/>
        </w:rPr>
        <w:t xml:space="preserve">Background </w:t>
      </w:r>
    </w:p>
    <w:p w:rsidR="00721AE5" w:rsidRPr="00721AE5" w:rsidRDefault="00721AE5" w:rsidP="004D2249">
      <w:pPr>
        <w:spacing w:line="480" w:lineRule="auto"/>
        <w:ind w:firstLine="720"/>
        <w:jc w:val="both"/>
        <w:rPr>
          <w:color w:val="333333"/>
          <w:shd w:val="clear" w:color="auto" w:fill="FFFFFF"/>
        </w:rPr>
      </w:pPr>
      <w:r w:rsidRPr="00721AE5">
        <w:rPr>
          <w:color w:val="333333"/>
          <w:shd w:val="clear" w:color="auto" w:fill="FFFFFF"/>
        </w:rPr>
        <w:t xml:space="preserve">On October 17, 2019, the New York City Council is scheduled to vote on a land use action pursuant to the Universal Land Use Review Procedure (ULURP) that will permit the construction of four new borough-based jail facilities to replace those currently located </w:t>
      </w:r>
      <w:r w:rsidR="008D1E32">
        <w:rPr>
          <w:color w:val="333333"/>
          <w:shd w:val="clear" w:color="auto" w:fill="FFFFFF"/>
        </w:rPr>
        <w:t xml:space="preserve">on </w:t>
      </w:r>
      <w:r w:rsidRPr="00721AE5">
        <w:rPr>
          <w:color w:val="333333"/>
          <w:shd w:val="clear" w:color="auto" w:fill="FFFFFF"/>
        </w:rPr>
        <w:t xml:space="preserve">Rikers Island, and those facilities currently located in Queens, Manhattan, and Brooklyn. The </w:t>
      </w:r>
      <w:r w:rsidR="00017834">
        <w:rPr>
          <w:color w:val="333333"/>
          <w:shd w:val="clear" w:color="auto" w:fill="FFFFFF"/>
        </w:rPr>
        <w:t xml:space="preserve">three </w:t>
      </w:r>
      <w:r w:rsidRPr="00721AE5">
        <w:rPr>
          <w:color w:val="333333"/>
          <w:shd w:val="clear" w:color="auto" w:fill="FFFFFF"/>
        </w:rPr>
        <w:t>bills addressed in this committ</w:t>
      </w:r>
      <w:r>
        <w:rPr>
          <w:color w:val="333333"/>
          <w:shd w:val="clear" w:color="auto" w:fill="FFFFFF"/>
        </w:rPr>
        <w:t>ee report are designed to accompany that ULURP</w:t>
      </w:r>
      <w:r w:rsidRPr="00721AE5">
        <w:rPr>
          <w:color w:val="333333"/>
          <w:shd w:val="clear" w:color="auto" w:fill="FFFFFF"/>
        </w:rPr>
        <w:t xml:space="preserve"> in order to ensure adequate oversight over the construction of new facilities, improve conditions of confinement in new borough-based jails, and reinvest cost-savings from the closure of older jails into directly impacted communities. </w:t>
      </w:r>
    </w:p>
    <w:p w:rsidR="00721AE5" w:rsidRPr="004D2249" w:rsidRDefault="00721AE5" w:rsidP="004D2249">
      <w:pPr>
        <w:spacing w:line="480" w:lineRule="auto"/>
        <w:ind w:firstLine="720"/>
        <w:jc w:val="both"/>
        <w:rPr>
          <w:i/>
          <w:color w:val="333333"/>
          <w:shd w:val="clear" w:color="auto" w:fill="FFFFFF"/>
        </w:rPr>
      </w:pPr>
      <w:r w:rsidRPr="004D2249">
        <w:rPr>
          <w:i/>
          <w:color w:val="333333"/>
          <w:shd w:val="clear" w:color="auto" w:fill="FFFFFF"/>
        </w:rPr>
        <w:t>Borough Based Jail Plan</w:t>
      </w:r>
    </w:p>
    <w:p w:rsidR="00F31E69" w:rsidRDefault="00721AE5" w:rsidP="004D2249">
      <w:pPr>
        <w:spacing w:line="480" w:lineRule="auto"/>
        <w:ind w:firstLine="720"/>
        <w:jc w:val="both"/>
        <w:rPr>
          <w:i/>
          <w:color w:val="333333"/>
          <w:shd w:val="clear" w:color="auto" w:fill="FFFFFF"/>
        </w:rPr>
      </w:pPr>
      <w:r w:rsidRPr="00721AE5">
        <w:rPr>
          <w:color w:val="333333"/>
          <w:shd w:val="clear" w:color="auto" w:fill="FFFFFF"/>
        </w:rPr>
        <w:t>The Administration’s plan to close jails on Rikers Island and open new borough-based facilities is pr</w:t>
      </w:r>
      <w:r>
        <w:rPr>
          <w:color w:val="333333"/>
          <w:shd w:val="clear" w:color="auto" w:fill="FFFFFF"/>
        </w:rPr>
        <w:t xml:space="preserve">ojected to be complete in 2026. </w:t>
      </w:r>
      <w:r w:rsidRPr="00721AE5">
        <w:rPr>
          <w:color w:val="333333"/>
          <w:shd w:val="clear" w:color="auto" w:fill="FFFFFF"/>
        </w:rPr>
        <w:t>The plan involves</w:t>
      </w:r>
      <w:r w:rsidR="005A4A4F">
        <w:rPr>
          <w:color w:val="333333"/>
          <w:shd w:val="clear" w:color="auto" w:fill="FFFFFF"/>
        </w:rPr>
        <w:t xml:space="preserve"> </w:t>
      </w:r>
      <w:r w:rsidR="00B942C4">
        <w:rPr>
          <w:color w:val="333333"/>
          <w:shd w:val="clear" w:color="auto" w:fill="FFFFFF"/>
        </w:rPr>
        <w:t xml:space="preserve">reducing </w:t>
      </w:r>
      <w:r w:rsidR="005A4A4F">
        <w:rPr>
          <w:color w:val="333333"/>
          <w:shd w:val="clear" w:color="auto" w:fill="FFFFFF"/>
        </w:rPr>
        <w:t xml:space="preserve">the New York City jail population to </w:t>
      </w:r>
      <w:r w:rsidR="008D1E32">
        <w:rPr>
          <w:color w:val="333333"/>
          <w:shd w:val="clear" w:color="auto" w:fill="FFFFFF"/>
        </w:rPr>
        <w:t>3,300</w:t>
      </w:r>
      <w:r w:rsidR="005A4A4F">
        <w:rPr>
          <w:color w:val="333333"/>
          <w:shd w:val="clear" w:color="auto" w:fill="FFFFFF"/>
        </w:rPr>
        <w:t xml:space="preserve"> people,</w:t>
      </w:r>
      <w:r w:rsidRPr="00721AE5">
        <w:rPr>
          <w:color w:val="333333"/>
          <w:shd w:val="clear" w:color="auto" w:fill="FFFFFF"/>
        </w:rPr>
        <w:t xml:space="preserve"> demolishing</w:t>
      </w:r>
      <w:r w:rsidR="005A4A4F">
        <w:rPr>
          <w:color w:val="333333"/>
          <w:shd w:val="clear" w:color="auto" w:fill="FFFFFF"/>
        </w:rPr>
        <w:t xml:space="preserve"> all</w:t>
      </w:r>
      <w:r w:rsidRPr="00721AE5">
        <w:rPr>
          <w:color w:val="333333"/>
          <w:shd w:val="clear" w:color="auto" w:fill="FFFFFF"/>
        </w:rPr>
        <w:t xml:space="preserve"> </w:t>
      </w:r>
      <w:r w:rsidR="005A4A4F">
        <w:rPr>
          <w:color w:val="333333"/>
          <w:shd w:val="clear" w:color="auto" w:fill="FFFFFF"/>
        </w:rPr>
        <w:t xml:space="preserve">current facilities, and </w:t>
      </w:r>
      <w:r w:rsidRPr="00721AE5">
        <w:rPr>
          <w:color w:val="333333"/>
          <w:shd w:val="clear" w:color="auto" w:fill="FFFFFF"/>
        </w:rPr>
        <w:t xml:space="preserve">building </w:t>
      </w:r>
      <w:r w:rsidR="005A4A4F">
        <w:rPr>
          <w:color w:val="333333"/>
          <w:shd w:val="clear" w:color="auto" w:fill="FFFFFF"/>
        </w:rPr>
        <w:t>new</w:t>
      </w:r>
      <w:r w:rsidRPr="00721AE5">
        <w:rPr>
          <w:color w:val="333333"/>
          <w:shd w:val="clear" w:color="auto" w:fill="FFFFFF"/>
        </w:rPr>
        <w:t xml:space="preserve"> facilities in Manhattan, Queens, Brooklyn</w:t>
      </w:r>
      <w:r w:rsidR="005A4A4F">
        <w:rPr>
          <w:color w:val="333333"/>
          <w:shd w:val="clear" w:color="auto" w:fill="FFFFFF"/>
        </w:rPr>
        <w:t>, and the Bronx</w:t>
      </w:r>
      <w:r w:rsidRPr="00721AE5">
        <w:rPr>
          <w:color w:val="333333"/>
          <w:shd w:val="clear" w:color="auto" w:fill="FFFFFF"/>
        </w:rPr>
        <w:t>.</w:t>
      </w:r>
      <w:r w:rsidR="000E5616">
        <w:rPr>
          <w:rStyle w:val="FootnoteReference"/>
          <w:color w:val="333333"/>
          <w:shd w:val="clear" w:color="auto" w:fill="FFFFFF"/>
        </w:rPr>
        <w:footnoteReference w:id="2"/>
      </w:r>
      <w:r w:rsidRPr="00721AE5">
        <w:rPr>
          <w:color w:val="333333"/>
          <w:shd w:val="clear" w:color="auto" w:fill="FFFFFF"/>
        </w:rPr>
        <w:t xml:space="preserve"> </w:t>
      </w:r>
      <w:r w:rsidR="005A4A4F">
        <w:rPr>
          <w:color w:val="333333"/>
          <w:shd w:val="clear" w:color="auto" w:fill="FFFFFF"/>
        </w:rPr>
        <w:t>It is unclear w</w:t>
      </w:r>
      <w:r w:rsidR="006E0077">
        <w:rPr>
          <w:color w:val="333333"/>
          <w:shd w:val="clear" w:color="auto" w:fill="FFFFFF"/>
        </w:rPr>
        <w:t xml:space="preserve">hich buildings will be constructed first, whether or not people in custody in existing facilities will be relocated to jails on Rikers Island, and how staffing plans will </w:t>
      </w:r>
      <w:r w:rsidR="008D1E32">
        <w:rPr>
          <w:color w:val="333333"/>
          <w:shd w:val="clear" w:color="auto" w:fill="FFFFFF"/>
        </w:rPr>
        <w:t xml:space="preserve">be impacted </w:t>
      </w:r>
      <w:r w:rsidR="00B942C4">
        <w:rPr>
          <w:color w:val="333333"/>
          <w:shd w:val="clear" w:color="auto" w:fill="FFFFFF"/>
        </w:rPr>
        <w:t>throughout the implementation of the plan.</w:t>
      </w:r>
      <w:r w:rsidR="000E5616">
        <w:rPr>
          <w:rStyle w:val="FootnoteReference"/>
          <w:color w:val="333333"/>
          <w:shd w:val="clear" w:color="auto" w:fill="FFFFFF"/>
        </w:rPr>
        <w:footnoteReference w:id="3"/>
      </w:r>
      <w:r w:rsidR="00B942C4">
        <w:rPr>
          <w:color w:val="333333"/>
          <w:shd w:val="clear" w:color="auto" w:fill="FFFFFF"/>
        </w:rPr>
        <w:t xml:space="preserve"> </w:t>
      </w:r>
    </w:p>
    <w:p w:rsidR="00F31E69" w:rsidRDefault="00102603" w:rsidP="00F31E69">
      <w:pPr>
        <w:spacing w:line="480" w:lineRule="auto"/>
        <w:ind w:firstLine="720"/>
        <w:jc w:val="both"/>
        <w:rPr>
          <w:color w:val="333333"/>
          <w:shd w:val="clear" w:color="auto" w:fill="FFFFFF"/>
        </w:rPr>
      </w:pPr>
      <w:r>
        <w:rPr>
          <w:i/>
          <w:color w:val="333333"/>
          <w:shd w:val="clear" w:color="auto" w:fill="FFFFFF"/>
        </w:rPr>
        <w:t xml:space="preserve">Jail </w:t>
      </w:r>
      <w:r w:rsidR="00F31E69">
        <w:rPr>
          <w:i/>
          <w:color w:val="333333"/>
          <w:shd w:val="clear" w:color="auto" w:fill="FFFFFF"/>
        </w:rPr>
        <w:t xml:space="preserve">Conditions </w:t>
      </w:r>
    </w:p>
    <w:p w:rsidR="00D94933" w:rsidRDefault="00102603" w:rsidP="00F31E69">
      <w:pPr>
        <w:spacing w:line="480" w:lineRule="auto"/>
        <w:ind w:firstLine="720"/>
        <w:jc w:val="both"/>
        <w:rPr>
          <w:color w:val="333333"/>
          <w:shd w:val="clear" w:color="auto" w:fill="FFFFFF"/>
        </w:rPr>
      </w:pPr>
      <w:r>
        <w:rPr>
          <w:color w:val="333333"/>
          <w:shd w:val="clear" w:color="auto" w:fill="FFFFFF"/>
        </w:rPr>
        <w:t xml:space="preserve">The jails on </w:t>
      </w:r>
      <w:r w:rsidR="00D042D7">
        <w:rPr>
          <w:color w:val="333333"/>
          <w:shd w:val="clear" w:color="auto" w:fill="FFFFFF"/>
        </w:rPr>
        <w:t xml:space="preserve">Rikers Island </w:t>
      </w:r>
      <w:r>
        <w:rPr>
          <w:color w:val="333333"/>
          <w:shd w:val="clear" w:color="auto" w:fill="FFFFFF"/>
        </w:rPr>
        <w:t xml:space="preserve">have </w:t>
      </w:r>
      <w:r w:rsidR="00D042D7">
        <w:rPr>
          <w:color w:val="333333"/>
          <w:shd w:val="clear" w:color="auto" w:fill="FFFFFF"/>
        </w:rPr>
        <w:t xml:space="preserve">been called </w:t>
      </w:r>
      <w:r>
        <w:rPr>
          <w:color w:val="333333"/>
          <w:shd w:val="clear" w:color="auto" w:fill="FFFFFF"/>
        </w:rPr>
        <w:t>some of the worst</w:t>
      </w:r>
      <w:r w:rsidR="00D042D7">
        <w:rPr>
          <w:color w:val="333333"/>
          <w:shd w:val="clear" w:color="auto" w:fill="FFFFFF"/>
        </w:rPr>
        <w:t xml:space="preserve"> in</w:t>
      </w:r>
      <w:r w:rsidR="00BA5D31">
        <w:rPr>
          <w:color w:val="333333"/>
          <w:shd w:val="clear" w:color="auto" w:fill="FFFFFF"/>
        </w:rPr>
        <w:t xml:space="preserve"> the country.</w:t>
      </w:r>
      <w:r w:rsidR="00272227">
        <w:rPr>
          <w:rStyle w:val="FootnoteReference"/>
          <w:color w:val="333333"/>
          <w:shd w:val="clear" w:color="auto" w:fill="FFFFFF"/>
        </w:rPr>
        <w:footnoteReference w:id="4"/>
      </w:r>
      <w:r w:rsidR="00BA5D31">
        <w:rPr>
          <w:color w:val="333333"/>
          <w:shd w:val="clear" w:color="auto" w:fill="FFFFFF"/>
        </w:rPr>
        <w:t xml:space="preserve"> </w:t>
      </w:r>
      <w:r w:rsidR="00394BDC">
        <w:rPr>
          <w:color w:val="333333"/>
          <w:shd w:val="clear" w:color="auto" w:fill="FFFFFF"/>
        </w:rPr>
        <w:t xml:space="preserve">In a recent </w:t>
      </w:r>
      <w:r>
        <w:rPr>
          <w:color w:val="333333"/>
          <w:shd w:val="clear" w:color="auto" w:fill="FFFFFF"/>
        </w:rPr>
        <w:t>BOC</w:t>
      </w:r>
      <w:r w:rsidR="00F31E69">
        <w:rPr>
          <w:color w:val="333333"/>
          <w:shd w:val="clear" w:color="auto" w:fill="FFFFFF"/>
        </w:rPr>
        <w:t xml:space="preserve"> </w:t>
      </w:r>
      <w:r w:rsidR="00394BDC">
        <w:rPr>
          <w:color w:val="333333"/>
          <w:shd w:val="clear" w:color="auto" w:fill="FFFFFF"/>
        </w:rPr>
        <w:t xml:space="preserve">report on jail conditions and operations during a city-declared heat emergency, </w:t>
      </w:r>
      <w:r>
        <w:rPr>
          <w:color w:val="333333"/>
          <w:shd w:val="clear" w:color="auto" w:fill="FFFFFF"/>
        </w:rPr>
        <w:t>the Board</w:t>
      </w:r>
      <w:r w:rsidR="00C7401E">
        <w:rPr>
          <w:color w:val="333333"/>
          <w:shd w:val="clear" w:color="auto" w:fill="FFFFFF"/>
        </w:rPr>
        <w:t xml:space="preserve"> </w:t>
      </w:r>
      <w:r w:rsidR="00394BDC">
        <w:rPr>
          <w:color w:val="333333"/>
          <w:shd w:val="clear" w:color="auto" w:fill="FFFFFF"/>
        </w:rPr>
        <w:t>recorded temperatures in jail facilities as high as 95.8 degrees.</w:t>
      </w:r>
      <w:r w:rsidR="00394BDC">
        <w:rPr>
          <w:rStyle w:val="FootnoteReference"/>
          <w:color w:val="333333"/>
          <w:shd w:val="clear" w:color="auto" w:fill="FFFFFF"/>
        </w:rPr>
        <w:footnoteReference w:id="5"/>
      </w:r>
      <w:r w:rsidR="00394BDC">
        <w:rPr>
          <w:color w:val="333333"/>
          <w:shd w:val="clear" w:color="auto" w:fill="FFFFFF"/>
        </w:rPr>
        <w:t xml:space="preserve"> </w:t>
      </w:r>
      <w:r w:rsidR="00C50F0A">
        <w:rPr>
          <w:color w:val="333333"/>
          <w:shd w:val="clear" w:color="auto" w:fill="FFFFFF"/>
        </w:rPr>
        <w:t xml:space="preserve">Similarly, in a report conducted by </w:t>
      </w:r>
      <w:r>
        <w:rPr>
          <w:color w:val="333333"/>
          <w:shd w:val="clear" w:color="auto" w:fill="FFFFFF"/>
        </w:rPr>
        <w:t xml:space="preserve">The Independent Commission on New York City Criminal Justice and Incarceration Reform, chaired by former New York state chief judge Jonathan Lippman (the “Lippman Commission”), </w:t>
      </w:r>
      <w:r w:rsidR="00C50F0A">
        <w:rPr>
          <w:color w:val="333333"/>
          <w:shd w:val="clear" w:color="auto" w:fill="FFFFFF"/>
        </w:rPr>
        <w:t xml:space="preserve">jails on Rikers Island were found to be filled with “leaks, water damages. . . </w:t>
      </w:r>
      <w:r w:rsidR="00394BDC">
        <w:rPr>
          <w:color w:val="333333"/>
          <w:shd w:val="clear" w:color="auto" w:fill="FFFFFF"/>
        </w:rPr>
        <w:t xml:space="preserve"> </w:t>
      </w:r>
      <w:r w:rsidR="00C50F0A">
        <w:rPr>
          <w:color w:val="333333"/>
          <w:shd w:val="clear" w:color="auto" w:fill="FFFFFF"/>
        </w:rPr>
        <w:t>[</w:t>
      </w:r>
      <w:r w:rsidR="00394BDC">
        <w:rPr>
          <w:color w:val="333333"/>
          <w:shd w:val="clear" w:color="auto" w:fill="FFFFFF"/>
        </w:rPr>
        <w:t>and</w:t>
      </w:r>
      <w:r w:rsidR="00C50F0A">
        <w:rPr>
          <w:color w:val="333333"/>
          <w:shd w:val="clear" w:color="auto" w:fill="FFFFFF"/>
        </w:rPr>
        <w:t xml:space="preserve">] </w:t>
      </w:r>
      <w:r w:rsidR="00394BDC">
        <w:rPr>
          <w:color w:val="333333"/>
          <w:shd w:val="clear" w:color="auto" w:fill="FFFFFF"/>
        </w:rPr>
        <w:t>foul smells emanating from the parts of the island that are composed of landfill.”</w:t>
      </w:r>
      <w:r w:rsidR="00394BDC">
        <w:rPr>
          <w:rStyle w:val="FootnoteReference"/>
          <w:color w:val="333333"/>
          <w:shd w:val="clear" w:color="auto" w:fill="FFFFFF"/>
        </w:rPr>
        <w:footnoteReference w:id="6"/>
      </w:r>
      <w:r w:rsidR="00272227">
        <w:rPr>
          <w:color w:val="333333"/>
          <w:shd w:val="clear" w:color="auto" w:fill="FFFFFF"/>
        </w:rPr>
        <w:t xml:space="preserve"> </w:t>
      </w:r>
      <w:r w:rsidR="000E5616">
        <w:rPr>
          <w:color w:val="333333"/>
          <w:shd w:val="clear" w:color="auto" w:fill="FFFFFF"/>
        </w:rPr>
        <w:t>This report also stated that t</w:t>
      </w:r>
      <w:r w:rsidR="00C50F0A">
        <w:rPr>
          <w:color w:val="333333"/>
          <w:shd w:val="clear" w:color="auto" w:fill="FFFFFF"/>
        </w:rPr>
        <w:t xml:space="preserve">he </w:t>
      </w:r>
      <w:r>
        <w:rPr>
          <w:color w:val="333333"/>
          <w:shd w:val="clear" w:color="auto" w:fill="FFFFFF"/>
        </w:rPr>
        <w:t xml:space="preserve">isolated </w:t>
      </w:r>
      <w:r w:rsidR="00C50F0A">
        <w:rPr>
          <w:color w:val="333333"/>
          <w:shd w:val="clear" w:color="auto" w:fill="FFFFFF"/>
        </w:rPr>
        <w:t>nature of Rikers Island</w:t>
      </w:r>
      <w:r>
        <w:rPr>
          <w:color w:val="333333"/>
          <w:shd w:val="clear" w:color="auto" w:fill="FFFFFF"/>
        </w:rPr>
        <w:t xml:space="preserve"> creates numerous issues, both fiscal and moral. </w:t>
      </w:r>
      <w:r w:rsidR="00C50F0A">
        <w:rPr>
          <w:color w:val="333333"/>
          <w:shd w:val="clear" w:color="auto" w:fill="FFFFFF"/>
        </w:rPr>
        <w:t>It is accessible by only a narrow bridge, and transportation to courthouses from the Island costs about $31 million per year.</w:t>
      </w:r>
      <w:r w:rsidR="00C50F0A">
        <w:rPr>
          <w:rStyle w:val="FootnoteReference"/>
          <w:color w:val="333333"/>
          <w:shd w:val="clear" w:color="auto" w:fill="FFFFFF"/>
        </w:rPr>
        <w:footnoteReference w:id="7"/>
      </w:r>
      <w:r w:rsidR="00C50F0A">
        <w:rPr>
          <w:color w:val="333333"/>
          <w:shd w:val="clear" w:color="auto" w:fill="FFFFFF"/>
        </w:rPr>
        <w:t xml:space="preserve"> </w:t>
      </w:r>
      <w:r w:rsidR="00B44E84">
        <w:rPr>
          <w:color w:val="333333"/>
          <w:shd w:val="clear" w:color="auto" w:fill="FFFFFF"/>
        </w:rPr>
        <w:t xml:space="preserve">Moreover, the </w:t>
      </w:r>
      <w:r w:rsidR="00243B79">
        <w:rPr>
          <w:color w:val="333333"/>
          <w:shd w:val="clear" w:color="auto" w:fill="FFFFFF"/>
        </w:rPr>
        <w:t>isola</w:t>
      </w:r>
      <w:r>
        <w:rPr>
          <w:color w:val="333333"/>
          <w:shd w:val="clear" w:color="auto" w:fill="FFFFFF"/>
        </w:rPr>
        <w:t>ted nature of the island</w:t>
      </w:r>
      <w:r w:rsidR="00B44E84">
        <w:rPr>
          <w:color w:val="333333"/>
          <w:shd w:val="clear" w:color="auto" w:fill="FFFFFF"/>
        </w:rPr>
        <w:t>, combined with</w:t>
      </w:r>
      <w:r w:rsidR="00243B79">
        <w:rPr>
          <w:color w:val="333333"/>
          <w:shd w:val="clear" w:color="auto" w:fill="FFFFFF"/>
        </w:rPr>
        <w:t xml:space="preserve"> </w:t>
      </w:r>
      <w:r>
        <w:rPr>
          <w:color w:val="333333"/>
          <w:shd w:val="clear" w:color="auto" w:fill="FFFFFF"/>
        </w:rPr>
        <w:t>construction that uses</w:t>
      </w:r>
      <w:r w:rsidR="00B44E84">
        <w:rPr>
          <w:color w:val="333333"/>
          <w:shd w:val="clear" w:color="auto" w:fill="FFFFFF"/>
        </w:rPr>
        <w:t xml:space="preserve"> long, linear, corridors, lends itself to a culture of violence and neglect.</w:t>
      </w:r>
      <w:r w:rsidR="00B44E84">
        <w:rPr>
          <w:rStyle w:val="FootnoteReference"/>
          <w:color w:val="333333"/>
          <w:shd w:val="clear" w:color="auto" w:fill="FFFFFF"/>
        </w:rPr>
        <w:footnoteReference w:id="8"/>
      </w:r>
      <w:r w:rsidR="00B44E84">
        <w:rPr>
          <w:color w:val="333333"/>
          <w:shd w:val="clear" w:color="auto" w:fill="FFFFFF"/>
        </w:rPr>
        <w:t xml:space="preserve"> Furthe</w:t>
      </w:r>
      <w:r w:rsidR="00C7401E">
        <w:rPr>
          <w:color w:val="333333"/>
          <w:shd w:val="clear" w:color="auto" w:fill="FFFFFF"/>
        </w:rPr>
        <w:t>r</w:t>
      </w:r>
      <w:r w:rsidR="00B44E84">
        <w:rPr>
          <w:color w:val="333333"/>
          <w:shd w:val="clear" w:color="auto" w:fill="FFFFFF"/>
        </w:rPr>
        <w:t xml:space="preserve">more, the physical design of the jails </w:t>
      </w:r>
      <w:r w:rsidR="00A507A0">
        <w:rPr>
          <w:color w:val="333333"/>
          <w:shd w:val="clear" w:color="auto" w:fill="FFFFFF"/>
        </w:rPr>
        <w:t>fail</w:t>
      </w:r>
      <w:r>
        <w:rPr>
          <w:color w:val="333333"/>
          <w:shd w:val="clear" w:color="auto" w:fill="FFFFFF"/>
        </w:rPr>
        <w:t xml:space="preserve">s to foster </w:t>
      </w:r>
      <w:r w:rsidR="00B44E84">
        <w:rPr>
          <w:color w:val="333333"/>
          <w:shd w:val="clear" w:color="auto" w:fill="FFFFFF"/>
        </w:rPr>
        <w:t>ample programming or mental health treatment.</w:t>
      </w:r>
      <w:r w:rsidR="00C50F0A">
        <w:rPr>
          <w:color w:val="333333"/>
          <w:shd w:val="clear" w:color="auto" w:fill="FFFFFF"/>
        </w:rPr>
        <w:t xml:space="preserve"> </w:t>
      </w:r>
      <w:r w:rsidR="00272227">
        <w:rPr>
          <w:color w:val="333333"/>
          <w:shd w:val="clear" w:color="auto" w:fill="FFFFFF"/>
        </w:rPr>
        <w:t>For example, in Anna M. Kross Center, there are a dearth of confidential treatment spaces near housing units for the effective delivery of mental healthcare, and clinical sessions are often held in utility closets or dayroom floors.</w:t>
      </w:r>
      <w:r w:rsidR="00272227">
        <w:rPr>
          <w:rStyle w:val="FootnoteReference"/>
          <w:color w:val="333333"/>
          <w:shd w:val="clear" w:color="auto" w:fill="FFFFFF"/>
        </w:rPr>
        <w:footnoteReference w:id="9"/>
      </w:r>
      <w:r w:rsidR="00272227">
        <w:rPr>
          <w:color w:val="333333"/>
          <w:shd w:val="clear" w:color="auto" w:fill="FFFFFF"/>
        </w:rPr>
        <w:t xml:space="preserve"> </w:t>
      </w:r>
    </w:p>
    <w:p w:rsidR="00020590" w:rsidRPr="00020590" w:rsidRDefault="00020590" w:rsidP="00C50F0A">
      <w:pPr>
        <w:spacing w:line="480" w:lineRule="auto"/>
        <w:ind w:firstLine="720"/>
        <w:jc w:val="both"/>
        <w:rPr>
          <w:i/>
          <w:color w:val="333333"/>
          <w:shd w:val="clear" w:color="auto" w:fill="FFFFFF"/>
        </w:rPr>
      </w:pPr>
      <w:r>
        <w:rPr>
          <w:i/>
          <w:color w:val="333333"/>
          <w:shd w:val="clear" w:color="auto" w:fill="FFFFFF"/>
        </w:rPr>
        <w:t xml:space="preserve">Addressing the Roots of Incarceration </w:t>
      </w:r>
    </w:p>
    <w:p w:rsidR="00795BB6" w:rsidRDefault="00B44E84" w:rsidP="00795BB6">
      <w:pPr>
        <w:spacing w:line="480" w:lineRule="auto"/>
        <w:ind w:firstLine="720"/>
        <w:jc w:val="both"/>
      </w:pPr>
      <w:r>
        <w:t>The vast majority of people who are incarcerated at Rikers Island and current borough-based facilities are Black and Latinx, and most of those incarcerated are detained without having been convicted of a crime.</w:t>
      </w:r>
      <w:r>
        <w:rPr>
          <w:rStyle w:val="FootnoteReference"/>
        </w:rPr>
        <w:footnoteReference w:id="10"/>
      </w:r>
      <w:r>
        <w:t xml:space="preserve"> </w:t>
      </w:r>
      <w:r w:rsidR="000E5616">
        <w:t>Numerous advocates have argued that s</w:t>
      </w:r>
      <w:r w:rsidR="00795BB6" w:rsidRPr="00C24BAD">
        <w:t>ystemic racism drives both poverty and mass incarceration</w:t>
      </w:r>
      <w:r w:rsidR="00795BB6">
        <w:t>, putting</w:t>
      </w:r>
      <w:r w:rsidR="00795BB6" w:rsidRPr="00C24BAD">
        <w:t xml:space="preserve"> low-income people of color especially at risk for justice system involvement.</w:t>
      </w:r>
      <w:r w:rsidR="00795BB6" w:rsidRPr="00C24BAD">
        <w:rPr>
          <w:rStyle w:val="FootnoteReference"/>
        </w:rPr>
        <w:footnoteReference w:id="11"/>
      </w:r>
      <w:r w:rsidR="00795BB6" w:rsidRPr="00C24BAD">
        <w:t xml:space="preserve"> According to an analysis by </w:t>
      </w:r>
      <w:r w:rsidR="00A54CB0">
        <w:t>the Federation of Protestant Welfare Agencies (</w:t>
      </w:r>
      <w:r w:rsidR="00795BB6" w:rsidRPr="00C24BAD">
        <w:t>FPWA</w:t>
      </w:r>
      <w:r w:rsidR="00A54CB0">
        <w:t>)</w:t>
      </w:r>
      <w:r w:rsidR="00795BB6" w:rsidRPr="00C24BAD">
        <w:t>, as poverty rates increase, jail incarceration rates increase in New York City community districts.</w:t>
      </w:r>
      <w:r w:rsidR="00795BB6" w:rsidRPr="00C24BAD">
        <w:rPr>
          <w:rStyle w:val="FootnoteReference"/>
        </w:rPr>
        <w:footnoteReference w:id="12"/>
      </w:r>
      <w:r w:rsidR="00795BB6" w:rsidRPr="00C24BAD">
        <w:t xml:space="preserve">  In fact, the five community districts with the highest poverty rates were also among the ten community districts with the highest jail incarceration rates.</w:t>
      </w:r>
      <w:r w:rsidR="00795BB6" w:rsidRPr="009F108B">
        <w:rPr>
          <w:rStyle w:val="FootnoteReference"/>
        </w:rPr>
        <w:t xml:space="preserve"> </w:t>
      </w:r>
      <w:r w:rsidR="00795BB6" w:rsidRPr="00C24BAD">
        <w:rPr>
          <w:rStyle w:val="FootnoteReference"/>
        </w:rPr>
        <w:footnoteReference w:id="13"/>
      </w:r>
      <w:r w:rsidR="00795BB6" w:rsidRPr="00C24BAD">
        <w:t xml:space="preserve"> </w:t>
      </w:r>
      <w:r w:rsidR="00795BB6">
        <w:t xml:space="preserve">In addition to race and poverty, the link between incarceration and homelessness is well established. </w:t>
      </w:r>
      <w:r w:rsidR="00795BB6" w:rsidRPr="00C24BAD">
        <w:t xml:space="preserve">Jails and/or prisons increasingly constitute a feeder into the </w:t>
      </w:r>
      <w:r w:rsidR="00CE2C7F">
        <w:t>city’s homeless shelter system</w:t>
      </w:r>
      <w:r w:rsidR="00795BB6" w:rsidRPr="00C24BAD">
        <w:t xml:space="preserve">, particularly </w:t>
      </w:r>
      <w:r w:rsidR="00E5519C">
        <w:t>for</w:t>
      </w:r>
      <w:r w:rsidR="00795BB6" w:rsidRPr="00C24BAD">
        <w:t xml:space="preserve"> single adult</w:t>
      </w:r>
      <w:r w:rsidR="00E5519C">
        <w:t>s</w:t>
      </w:r>
      <w:r w:rsidR="00795BB6" w:rsidRPr="00C24BAD">
        <w:t>.</w:t>
      </w:r>
      <w:r w:rsidR="00795BB6" w:rsidRPr="00C24BAD">
        <w:rPr>
          <w:rStyle w:val="FootnoteReference"/>
        </w:rPr>
        <w:footnoteReference w:id="14"/>
      </w:r>
      <w:r w:rsidR="00795BB6" w:rsidRPr="00C24BAD">
        <w:t xml:space="preserve"> From 2014 to 2017, the number and percent of formerly incarcerated individuals released directly from New York State correctional facilities to City homeless shelters rose dramatically.</w:t>
      </w:r>
      <w:r w:rsidR="00795BB6" w:rsidRPr="00C24BAD">
        <w:rPr>
          <w:rStyle w:val="FootnoteReference"/>
        </w:rPr>
        <w:footnoteReference w:id="15"/>
      </w:r>
      <w:r w:rsidR="00795BB6" w:rsidRPr="00C24BAD">
        <w:t xml:space="preserve"> In 2017, more than 54 percent of individuals released from prison to New York City were released directly to the </w:t>
      </w:r>
      <w:r w:rsidR="00CE2C7F">
        <w:t>city’s shelter</w:t>
      </w:r>
      <w:r w:rsidR="00CE2C7F" w:rsidRPr="00C24BAD">
        <w:t xml:space="preserve"> </w:t>
      </w:r>
      <w:r w:rsidR="00795BB6" w:rsidRPr="00C24BAD">
        <w:t>system, an increase from 23 percent in 2014.</w:t>
      </w:r>
      <w:r w:rsidR="00795BB6" w:rsidRPr="00C24BAD">
        <w:rPr>
          <w:rStyle w:val="FootnoteReference"/>
        </w:rPr>
        <w:footnoteReference w:id="16"/>
      </w:r>
      <w:r w:rsidR="00795BB6" w:rsidRPr="00C24BAD">
        <w:t xml:space="preserve"> Also in 2017, more than 4,100 individuals were released to </w:t>
      </w:r>
      <w:r w:rsidR="00CE2C7F">
        <w:t>city</w:t>
      </w:r>
      <w:r w:rsidR="00CE2C7F" w:rsidRPr="00C24BAD">
        <w:t xml:space="preserve"> </w:t>
      </w:r>
      <w:r w:rsidR="00795BB6" w:rsidRPr="00C24BAD">
        <w:t>shelters from upstate prisons, a 92 percent increase from 2014.</w:t>
      </w:r>
      <w:r w:rsidR="00795BB6" w:rsidRPr="00C24BAD">
        <w:rPr>
          <w:rStyle w:val="FootnoteReference"/>
        </w:rPr>
        <w:footnoteReference w:id="17"/>
      </w:r>
      <w:r w:rsidR="00795BB6" w:rsidRPr="00C24BAD">
        <w:t xml:space="preserve"> Accordingly, one in five entrants to the </w:t>
      </w:r>
      <w:r w:rsidR="00CE2C7F">
        <w:t>shelter</w:t>
      </w:r>
      <w:r w:rsidR="00795BB6" w:rsidRPr="00C24BAD">
        <w:t xml:space="preserve"> system comes directly from a New York State prison, up from one in 10 four years ago.</w:t>
      </w:r>
      <w:r w:rsidR="00795BB6" w:rsidRPr="00C24BAD">
        <w:rPr>
          <w:rStyle w:val="FootnoteReference"/>
        </w:rPr>
        <w:footnoteReference w:id="18"/>
      </w:r>
      <w:r w:rsidR="00795BB6" w:rsidRPr="00C24BAD">
        <w:t xml:space="preserve">  </w:t>
      </w:r>
    </w:p>
    <w:p w:rsidR="00AE1835" w:rsidRDefault="00795BB6" w:rsidP="00AE1835">
      <w:pPr>
        <w:spacing w:line="480" w:lineRule="auto"/>
        <w:ind w:firstLine="720"/>
        <w:jc w:val="both"/>
      </w:pPr>
      <w:r>
        <w:t>While the criminal justice system feeds into the homeless system, the reverse is also true as homeless behavior is often criminalized. Behaviors common among those experiencing homelessness, such as sleeping in a car</w:t>
      </w:r>
      <w:r w:rsidR="00CE2C7F">
        <w:t xml:space="preserve"> or loitering</w:t>
      </w:r>
      <w:r>
        <w:t>, are all prohibited in New York State.</w:t>
      </w:r>
      <w:r>
        <w:rPr>
          <w:rStyle w:val="FootnoteReference"/>
        </w:rPr>
        <w:footnoteReference w:id="19"/>
      </w:r>
      <w:r>
        <w:t xml:space="preserve"> </w:t>
      </w:r>
      <w:r w:rsidRPr="00E12474">
        <w:t xml:space="preserve">The New York Civil Liberties Union filed a complaint </w:t>
      </w:r>
      <w:r>
        <w:t>in 2016</w:t>
      </w:r>
      <w:r w:rsidRPr="00E12474">
        <w:t xml:space="preserve"> asking the New York City Commission on Human Rights to investigate the</w:t>
      </w:r>
      <w:r>
        <w:t xml:space="preserve"> New York </w:t>
      </w:r>
      <w:r w:rsidR="00CE2C7F">
        <w:t xml:space="preserve">City </w:t>
      </w:r>
      <w:r>
        <w:t>Police Department’s</w:t>
      </w:r>
      <w:r w:rsidRPr="00E12474">
        <w:t xml:space="preserve"> practice of forcing people </w:t>
      </w:r>
      <w:r>
        <w:t xml:space="preserve">experiencing homelessness </w:t>
      </w:r>
      <w:r w:rsidRPr="00E12474">
        <w:t>in Harlem to “move along” from place to place, sometimes threatening them with arrest.</w:t>
      </w:r>
      <w:r>
        <w:rPr>
          <w:rStyle w:val="FootnoteReference"/>
        </w:rPr>
        <w:footnoteReference w:id="20"/>
      </w:r>
      <w:r w:rsidRPr="00E12474">
        <w:t xml:space="preserve"> </w:t>
      </w:r>
      <w:r>
        <w:t xml:space="preserve">In January 2016, Governor </w:t>
      </w:r>
      <w:r w:rsidRPr="00E27B1B">
        <w:t xml:space="preserve">Andrew M. Cuomo signed an executive order requiring local governments across the state to take </w:t>
      </w:r>
      <w:r>
        <w:t>p</w:t>
      </w:r>
      <w:r w:rsidRPr="00E27B1B">
        <w:t xml:space="preserve">eople </w:t>
      </w:r>
      <w:r>
        <w:t xml:space="preserve">experiencing homelessness </w:t>
      </w:r>
      <w:r w:rsidRPr="00E27B1B">
        <w:t>off the streets to shelters in freezing temperatures</w:t>
      </w:r>
      <w:r>
        <w:t>, “</w:t>
      </w:r>
      <w:r w:rsidRPr="00E12474">
        <w:t>including involuntary placement.”</w:t>
      </w:r>
      <w:r>
        <w:rPr>
          <w:rStyle w:val="FootnoteReference"/>
        </w:rPr>
        <w:footnoteReference w:id="21"/>
      </w:r>
      <w:r>
        <w:t xml:space="preserve"> The overlap of race, poverty, and homeless</w:t>
      </w:r>
      <w:r w:rsidR="00E5519C">
        <w:t>ness</w:t>
      </w:r>
      <w:r>
        <w:t xml:space="preserve"> with incarceration demonstrates the complexity of preventing justice involvement and </w:t>
      </w:r>
      <w:r w:rsidR="00E5519C">
        <w:t>that the</w:t>
      </w:r>
      <w:r w:rsidRPr="00C24BAD">
        <w:t xml:space="preserve"> health and humans services sector is best positioned to address</w:t>
      </w:r>
      <w:r w:rsidR="00E5519C">
        <w:t xml:space="preserve"> many related needs</w:t>
      </w:r>
      <w:r w:rsidRPr="00C24BAD">
        <w:t>.</w:t>
      </w:r>
      <w:r w:rsidRPr="00C24BAD">
        <w:rPr>
          <w:rStyle w:val="FootnoteReference"/>
        </w:rPr>
        <w:footnoteReference w:id="22"/>
      </w:r>
      <w:r>
        <w:t xml:space="preserve"> </w:t>
      </w:r>
    </w:p>
    <w:p w:rsidR="00587914" w:rsidRPr="00DE5D93" w:rsidRDefault="00587914" w:rsidP="00DE5D93">
      <w:pPr>
        <w:pStyle w:val="ListParagraph"/>
        <w:numPr>
          <w:ilvl w:val="0"/>
          <w:numId w:val="20"/>
        </w:numPr>
        <w:spacing w:line="480" w:lineRule="auto"/>
        <w:jc w:val="both"/>
        <w:rPr>
          <w:b/>
          <w:u w:val="single"/>
        </w:rPr>
      </w:pPr>
      <w:r w:rsidRPr="00DE5D93">
        <w:rPr>
          <w:b/>
          <w:u w:val="single"/>
        </w:rPr>
        <w:t xml:space="preserve">BILL ANALYSIS </w:t>
      </w:r>
    </w:p>
    <w:p w:rsidR="00A507A0" w:rsidRDefault="008D1E32" w:rsidP="00DE5D93">
      <w:pPr>
        <w:numPr>
          <w:ilvl w:val="0"/>
          <w:numId w:val="28"/>
        </w:numPr>
        <w:jc w:val="both"/>
        <w:rPr>
          <w:b/>
          <w:u w:val="single"/>
        </w:rPr>
      </w:pPr>
      <w:r>
        <w:rPr>
          <w:b/>
          <w:u w:val="single"/>
        </w:rPr>
        <w:t xml:space="preserve">PROPOSED </w:t>
      </w:r>
      <w:r w:rsidR="00A507A0">
        <w:rPr>
          <w:b/>
          <w:u w:val="single"/>
        </w:rPr>
        <w:t xml:space="preserve">PRECONSIDERED INTRODUCTION </w:t>
      </w:r>
      <w:r>
        <w:rPr>
          <w:b/>
          <w:u w:val="single"/>
        </w:rPr>
        <w:t xml:space="preserve">–A </w:t>
      </w:r>
      <w:r w:rsidR="002B1634">
        <w:rPr>
          <w:b/>
          <w:u w:val="single"/>
        </w:rPr>
        <w:t>(RELATED TO REPORTING)</w:t>
      </w:r>
    </w:p>
    <w:p w:rsidR="00FE4629" w:rsidRDefault="00FE4629" w:rsidP="00DE5D93">
      <w:pPr>
        <w:ind w:left="720"/>
        <w:jc w:val="both"/>
        <w:rPr>
          <w:b/>
          <w:u w:val="single"/>
        </w:rPr>
      </w:pPr>
    </w:p>
    <w:p w:rsidR="00D042D7" w:rsidRDefault="00A507A0" w:rsidP="00020590">
      <w:pPr>
        <w:spacing w:line="480" w:lineRule="auto"/>
        <w:jc w:val="both"/>
        <w:rPr>
          <w:color w:val="000000"/>
        </w:rPr>
      </w:pPr>
      <w:r>
        <w:tab/>
        <w:t xml:space="preserve">Section one amends the administrative code by adding a new section 9-307 to </w:t>
      </w:r>
      <w:r w:rsidR="00D520AB">
        <w:t xml:space="preserve">require </w:t>
      </w:r>
      <w:r w:rsidR="008D1E32">
        <w:t>the Mayor’s Office of Criminal Justice (</w:t>
      </w:r>
      <w:r w:rsidR="00D520AB">
        <w:t>MOCJ</w:t>
      </w:r>
      <w:r w:rsidR="008D1E32">
        <w:t>)</w:t>
      </w:r>
      <w:r w:rsidR="00D520AB">
        <w:t xml:space="preserve"> to issue a progress report on closing jails on Rikers Island and related efforts to reduce the jail population in the city and open jail facilities outside Rikers Island. The </w:t>
      </w:r>
      <w:r w:rsidR="00E5519C">
        <w:t xml:space="preserve">bill would </w:t>
      </w:r>
      <w:r w:rsidR="00D520AB">
        <w:t xml:space="preserve">require MOCJ to report on trends in the jail population, including average population disaggregated by facility; the timeline for closure; the budget and procurement of contracts related to closure; the design and construction of jail facilities, including relocating incarcerated individuals; changes to information technology infrastructure; and staffing plans for all correctional facilities. Section two requires an additional report from the </w:t>
      </w:r>
      <w:r w:rsidR="008D1E32">
        <w:t>Board of Correction (</w:t>
      </w:r>
      <w:r w:rsidR="00A54CB0">
        <w:t>BOC</w:t>
      </w:r>
      <w:r w:rsidR="008D1E32">
        <w:t>)</w:t>
      </w:r>
      <w:r w:rsidR="00D520AB">
        <w:t xml:space="preserve"> on the impact of the construction of city jails on the quality of life for incarcerated individuals, the impact of any significant changes to the design or construction of any new facilities on incarcerated individuals, and </w:t>
      </w:r>
      <w:r w:rsidR="00D520AB">
        <w:rPr>
          <w:color w:val="000000"/>
        </w:rPr>
        <w:t xml:space="preserve">the impact of the construction of new city jails on work conditions for </w:t>
      </w:r>
      <w:r w:rsidR="00996E80">
        <w:rPr>
          <w:color w:val="000000"/>
        </w:rPr>
        <w:t>D</w:t>
      </w:r>
      <w:r w:rsidR="00D520AB">
        <w:rPr>
          <w:color w:val="000000"/>
        </w:rPr>
        <w:t xml:space="preserve">epartment of </w:t>
      </w:r>
      <w:r w:rsidR="00996E80">
        <w:rPr>
          <w:color w:val="000000"/>
        </w:rPr>
        <w:t>C</w:t>
      </w:r>
      <w:r w:rsidR="00D520AB">
        <w:rPr>
          <w:color w:val="000000"/>
        </w:rPr>
        <w:t xml:space="preserve">orrection </w:t>
      </w:r>
      <w:r w:rsidR="00996E80">
        <w:rPr>
          <w:color w:val="000000"/>
        </w:rPr>
        <w:t xml:space="preserve">(DOC) </w:t>
      </w:r>
      <w:r w:rsidR="00D520AB">
        <w:rPr>
          <w:color w:val="000000"/>
        </w:rPr>
        <w:t xml:space="preserve">and correctional health services staff and volunteers. Section 3 requires the </w:t>
      </w:r>
      <w:r w:rsidR="00A54CB0">
        <w:rPr>
          <w:color w:val="000000"/>
        </w:rPr>
        <w:t>BOC</w:t>
      </w:r>
      <w:r w:rsidR="00D520AB">
        <w:rPr>
          <w:color w:val="000000"/>
        </w:rPr>
        <w:t xml:space="preserve"> to issue a report on conditions facilities prior to the DOC housing incarcerated individuals on conditions at such facilities. </w:t>
      </w:r>
    </w:p>
    <w:p w:rsidR="00017834" w:rsidRDefault="00017834" w:rsidP="00020590">
      <w:pPr>
        <w:spacing w:line="480" w:lineRule="auto"/>
        <w:jc w:val="both"/>
        <w:rPr>
          <w:i/>
          <w:color w:val="000000"/>
        </w:rPr>
      </w:pPr>
      <w:r>
        <w:rPr>
          <w:i/>
          <w:color w:val="000000"/>
        </w:rPr>
        <w:t>Amendments to Preconsidered Introduction (Related to Reporting)</w:t>
      </w:r>
    </w:p>
    <w:p w:rsidR="00017834" w:rsidRPr="00017834" w:rsidRDefault="00017834" w:rsidP="00017834">
      <w:pPr>
        <w:spacing w:line="480" w:lineRule="auto"/>
        <w:ind w:firstLine="360"/>
        <w:jc w:val="both"/>
        <w:rPr>
          <w:color w:val="000000"/>
        </w:rPr>
      </w:pPr>
      <w:r>
        <w:rPr>
          <w:color w:val="000000"/>
        </w:rPr>
        <w:t xml:space="preserve">This </w:t>
      </w:r>
      <w:r w:rsidR="00FE4629">
        <w:rPr>
          <w:color w:val="000000"/>
        </w:rPr>
        <w:t>bill</w:t>
      </w:r>
      <w:r>
        <w:rPr>
          <w:color w:val="000000"/>
        </w:rPr>
        <w:t xml:space="preserve"> has been amended to require biannual, as opposed to quarterly reporting, and to require published blueprints to be provided to the Board of Correction. </w:t>
      </w:r>
    </w:p>
    <w:p w:rsidR="00D520AB" w:rsidRDefault="00FE4629" w:rsidP="00DE5D93">
      <w:pPr>
        <w:numPr>
          <w:ilvl w:val="0"/>
          <w:numId w:val="28"/>
        </w:numPr>
        <w:jc w:val="both"/>
        <w:rPr>
          <w:b/>
          <w:color w:val="000000"/>
          <w:u w:val="single"/>
        </w:rPr>
      </w:pPr>
      <w:r>
        <w:rPr>
          <w:b/>
          <w:color w:val="000000"/>
          <w:u w:val="single"/>
        </w:rPr>
        <w:t xml:space="preserve">PROPOSED </w:t>
      </w:r>
      <w:r w:rsidR="00D520AB">
        <w:rPr>
          <w:b/>
          <w:color w:val="000000"/>
          <w:u w:val="single"/>
        </w:rPr>
        <w:t>PRECONSIDERED INTRODUCTION</w:t>
      </w:r>
      <w:r w:rsidR="00AE1835">
        <w:rPr>
          <w:b/>
          <w:color w:val="000000"/>
          <w:u w:val="single"/>
        </w:rPr>
        <w:t xml:space="preserve"> </w:t>
      </w:r>
      <w:r>
        <w:rPr>
          <w:b/>
          <w:color w:val="000000"/>
          <w:u w:val="single"/>
        </w:rPr>
        <w:t xml:space="preserve">–A </w:t>
      </w:r>
      <w:r w:rsidR="002B1634">
        <w:rPr>
          <w:b/>
          <w:color w:val="000000"/>
          <w:u w:val="single"/>
        </w:rPr>
        <w:t xml:space="preserve">(RELATED TO COMMUNITY </w:t>
      </w:r>
      <w:r w:rsidR="00017834">
        <w:rPr>
          <w:b/>
          <w:color w:val="000000"/>
          <w:u w:val="single"/>
        </w:rPr>
        <w:t>RE</w:t>
      </w:r>
      <w:r w:rsidR="002B1634">
        <w:rPr>
          <w:b/>
          <w:color w:val="000000"/>
          <w:u w:val="single"/>
        </w:rPr>
        <w:t>INVESTMENT)</w:t>
      </w:r>
    </w:p>
    <w:p w:rsidR="00FE4629" w:rsidRDefault="00FE4629" w:rsidP="00DE5D93">
      <w:pPr>
        <w:ind w:left="720"/>
        <w:jc w:val="both"/>
        <w:rPr>
          <w:b/>
          <w:color w:val="000000"/>
          <w:u w:val="single"/>
        </w:rPr>
      </w:pPr>
    </w:p>
    <w:p w:rsidR="00D520AB" w:rsidRDefault="00D520AB" w:rsidP="00020590">
      <w:pPr>
        <w:spacing w:line="480" w:lineRule="auto"/>
        <w:jc w:val="both"/>
        <w:rPr>
          <w:color w:val="000000"/>
        </w:rPr>
      </w:pPr>
      <w:r>
        <w:rPr>
          <w:color w:val="000000"/>
        </w:rPr>
        <w:tab/>
        <w:t xml:space="preserve">Section one establishes a commission on community reinvestment and the closure of Rikers Island, tasked with advising the City Council and the Mayor </w:t>
      </w:r>
      <w:r w:rsidR="00A74DE7">
        <w:rPr>
          <w:color w:val="000000"/>
        </w:rPr>
        <w:t xml:space="preserve">with respect to the ways in which the city </w:t>
      </w:r>
      <w:r w:rsidR="004D2249">
        <w:rPr>
          <w:color w:val="000000"/>
        </w:rPr>
        <w:t>should</w:t>
      </w:r>
      <w:r w:rsidR="00A74DE7">
        <w:rPr>
          <w:color w:val="000000"/>
        </w:rPr>
        <w:t xml:space="preserve"> invest in neighborhoods and communities that have been disparately affected by mass incarceration to address the drivers of mass incarceration, and issuing a report on its recommendations. Membership on the commission includes: </w:t>
      </w:r>
    </w:p>
    <w:p w:rsidR="00A74DE7" w:rsidRDefault="00A74DE7" w:rsidP="00A74DE7">
      <w:pPr>
        <w:numPr>
          <w:ilvl w:val="0"/>
          <w:numId w:val="26"/>
        </w:numPr>
        <w:jc w:val="both"/>
      </w:pPr>
      <w:r>
        <w:t xml:space="preserve">The commissioner of the </w:t>
      </w:r>
      <w:r w:rsidR="00A54CB0">
        <w:t>D</w:t>
      </w:r>
      <w:r>
        <w:t xml:space="preserve">epartment of </w:t>
      </w:r>
      <w:r w:rsidR="00A54CB0">
        <w:t>S</w:t>
      </w:r>
      <w:r>
        <w:t xml:space="preserve">ocial </w:t>
      </w:r>
      <w:r w:rsidR="00A54CB0">
        <w:t>S</w:t>
      </w:r>
      <w:r>
        <w:t>ervices or their designee, who shall serve as chair</w:t>
      </w:r>
    </w:p>
    <w:p w:rsidR="00A74DE7" w:rsidRDefault="00A74DE7" w:rsidP="00A74DE7">
      <w:pPr>
        <w:numPr>
          <w:ilvl w:val="0"/>
          <w:numId w:val="26"/>
        </w:numPr>
        <w:jc w:val="both"/>
      </w:pPr>
      <w:r>
        <w:t>The comptroller or their designee;</w:t>
      </w:r>
    </w:p>
    <w:p w:rsidR="00A74DE7" w:rsidRDefault="00A74DE7" w:rsidP="00A74DE7">
      <w:pPr>
        <w:numPr>
          <w:ilvl w:val="0"/>
          <w:numId w:val="26"/>
        </w:numPr>
        <w:jc w:val="both"/>
      </w:pPr>
      <w:r>
        <w:t xml:space="preserve">The commissioner of the department of probation or their designee; </w:t>
      </w:r>
    </w:p>
    <w:p w:rsidR="00A74DE7" w:rsidRDefault="00A74DE7" w:rsidP="00A74DE7">
      <w:pPr>
        <w:numPr>
          <w:ilvl w:val="0"/>
          <w:numId w:val="26"/>
        </w:numPr>
        <w:jc w:val="both"/>
      </w:pPr>
      <w:r>
        <w:t xml:space="preserve">A representative from the </w:t>
      </w:r>
      <w:r w:rsidR="00A54CB0">
        <w:t>M</w:t>
      </w:r>
      <w:r>
        <w:t xml:space="preserve">ayor’s </w:t>
      </w:r>
      <w:r w:rsidR="00A54CB0">
        <w:t>O</w:t>
      </w:r>
      <w:r>
        <w:t xml:space="preserve">ffice of </w:t>
      </w:r>
      <w:r w:rsidR="00A54CB0">
        <w:t>C</w:t>
      </w:r>
      <w:r>
        <w:t xml:space="preserve">riminal </w:t>
      </w:r>
      <w:r w:rsidR="00A54CB0">
        <w:t>J</w:t>
      </w:r>
      <w:r>
        <w:t xml:space="preserve">ustice; </w:t>
      </w:r>
    </w:p>
    <w:p w:rsidR="00A74DE7" w:rsidRDefault="00A74DE7" w:rsidP="00A74DE7">
      <w:pPr>
        <w:numPr>
          <w:ilvl w:val="0"/>
          <w:numId w:val="26"/>
        </w:numPr>
        <w:jc w:val="both"/>
      </w:pPr>
      <w:r>
        <w:t xml:space="preserve">Seven members appointed by the </w:t>
      </w:r>
      <w:r w:rsidR="00A54CB0">
        <w:t>M</w:t>
      </w:r>
      <w:r>
        <w:t xml:space="preserve">ayor who have been formerly incarcerated or directly impacted by incarceration;   </w:t>
      </w:r>
    </w:p>
    <w:p w:rsidR="00017834" w:rsidRDefault="00017834" w:rsidP="00A74DE7">
      <w:pPr>
        <w:numPr>
          <w:ilvl w:val="0"/>
          <w:numId w:val="26"/>
        </w:numPr>
        <w:jc w:val="both"/>
      </w:pPr>
      <w:r>
        <w:t>T</w:t>
      </w:r>
      <w:r w:rsidR="00AE1835">
        <w:t>wo</w:t>
      </w:r>
      <w:r>
        <w:t xml:space="preserve"> members appointed by the Mayor who represent community-based organizations serving areas disparately affected by mass incarceration;  </w:t>
      </w:r>
    </w:p>
    <w:p w:rsidR="00A74DE7" w:rsidRDefault="00A74DE7" w:rsidP="00A74DE7">
      <w:pPr>
        <w:numPr>
          <w:ilvl w:val="0"/>
          <w:numId w:val="26"/>
        </w:numPr>
        <w:jc w:val="both"/>
      </w:pPr>
      <w:r>
        <w:t xml:space="preserve">One member appointed by the </w:t>
      </w:r>
      <w:r w:rsidR="00A54CB0">
        <w:t>S</w:t>
      </w:r>
      <w:r>
        <w:t xml:space="preserve">peaker of the </w:t>
      </w:r>
      <w:r w:rsidR="00A54CB0">
        <w:t>C</w:t>
      </w:r>
      <w:r>
        <w:t xml:space="preserve">ouncil specializing in justice reinvestment; </w:t>
      </w:r>
    </w:p>
    <w:p w:rsidR="00A74DE7" w:rsidRDefault="00A74DE7" w:rsidP="00A74DE7">
      <w:pPr>
        <w:numPr>
          <w:ilvl w:val="0"/>
          <w:numId w:val="26"/>
        </w:numPr>
        <w:jc w:val="both"/>
      </w:pPr>
      <w:r>
        <w:t xml:space="preserve">Four members appointed by the </w:t>
      </w:r>
      <w:r w:rsidR="00A54CB0">
        <w:t>S</w:t>
      </w:r>
      <w:r>
        <w:t xml:space="preserve">peaker of the </w:t>
      </w:r>
      <w:r w:rsidR="00A54CB0">
        <w:t>C</w:t>
      </w:r>
      <w:r>
        <w:t>ouncil</w:t>
      </w:r>
      <w:r w:rsidR="00017834">
        <w:t xml:space="preserve"> who have been directly impacted by incarceration</w:t>
      </w:r>
    </w:p>
    <w:p w:rsidR="00A74DE7" w:rsidRDefault="00A74DE7" w:rsidP="00A74DE7">
      <w:pPr>
        <w:numPr>
          <w:ilvl w:val="0"/>
          <w:numId w:val="26"/>
        </w:numPr>
        <w:jc w:val="both"/>
      </w:pPr>
      <w:r>
        <w:t xml:space="preserve">The director of the </w:t>
      </w:r>
      <w:r w:rsidR="00A54CB0">
        <w:t>D</w:t>
      </w:r>
      <w:r>
        <w:t xml:space="preserve">epartment of </w:t>
      </w:r>
      <w:r w:rsidR="00A54CB0">
        <w:t>H</w:t>
      </w:r>
      <w:r>
        <w:t xml:space="preserve">ealth and </w:t>
      </w:r>
      <w:r w:rsidR="00A54CB0">
        <w:t>M</w:t>
      </w:r>
      <w:r>
        <w:t>ental</w:t>
      </w:r>
      <w:r w:rsidR="00A54CB0">
        <w:t xml:space="preserve"> H</w:t>
      </w:r>
      <w:r>
        <w:t>ygiene or their designee; and</w:t>
      </w:r>
    </w:p>
    <w:p w:rsidR="00A74DE7" w:rsidRDefault="00A74DE7" w:rsidP="00A74DE7">
      <w:pPr>
        <w:numPr>
          <w:ilvl w:val="0"/>
          <w:numId w:val="26"/>
        </w:numPr>
        <w:jc w:val="both"/>
      </w:pPr>
      <w:r>
        <w:t xml:space="preserve">The director of </w:t>
      </w:r>
      <w:r w:rsidR="00A54CB0">
        <w:t>H</w:t>
      </w:r>
      <w:r>
        <w:t xml:space="preserve">ousing </w:t>
      </w:r>
      <w:r w:rsidR="00A54CB0">
        <w:t>P</w:t>
      </w:r>
      <w:r>
        <w:t xml:space="preserve">reservation and </w:t>
      </w:r>
      <w:r w:rsidR="00A54CB0">
        <w:t>D</w:t>
      </w:r>
      <w:r>
        <w:t>evelopment</w:t>
      </w:r>
    </w:p>
    <w:p w:rsidR="00017834" w:rsidRDefault="00017834" w:rsidP="00A74DE7">
      <w:pPr>
        <w:numPr>
          <w:ilvl w:val="0"/>
          <w:numId w:val="26"/>
        </w:numPr>
        <w:jc w:val="both"/>
      </w:pPr>
      <w:r>
        <w:t xml:space="preserve">A representative from the office of the Public Advocate </w:t>
      </w:r>
    </w:p>
    <w:p w:rsidR="004D2249" w:rsidRDefault="004D2249" w:rsidP="004D2249">
      <w:pPr>
        <w:jc w:val="both"/>
      </w:pPr>
    </w:p>
    <w:p w:rsidR="0028314C" w:rsidRDefault="0028314C" w:rsidP="00726B2F">
      <w:pPr>
        <w:ind w:firstLine="360"/>
        <w:jc w:val="both"/>
      </w:pPr>
      <w:r>
        <w:t>Section two makes it so that the law takes effect immediately.</w:t>
      </w:r>
    </w:p>
    <w:p w:rsidR="00017834" w:rsidRDefault="00017834" w:rsidP="00726B2F">
      <w:pPr>
        <w:ind w:firstLine="360"/>
        <w:jc w:val="both"/>
      </w:pPr>
    </w:p>
    <w:p w:rsidR="00017834" w:rsidRDefault="00017834" w:rsidP="00726B2F">
      <w:pPr>
        <w:ind w:firstLine="360"/>
        <w:jc w:val="both"/>
        <w:rPr>
          <w:i/>
        </w:rPr>
      </w:pPr>
      <w:r>
        <w:rPr>
          <w:i/>
        </w:rPr>
        <w:t>Amendments to Preconsidered Introduction (Related to Community Reinvestment)</w:t>
      </w:r>
    </w:p>
    <w:p w:rsidR="00AE1835" w:rsidRDefault="00AE1835" w:rsidP="00726B2F">
      <w:pPr>
        <w:ind w:firstLine="360"/>
        <w:jc w:val="both"/>
        <w:rPr>
          <w:i/>
        </w:rPr>
      </w:pPr>
    </w:p>
    <w:p w:rsidR="0028314C" w:rsidRDefault="00017834" w:rsidP="00844055">
      <w:pPr>
        <w:spacing w:line="480" w:lineRule="auto"/>
        <w:jc w:val="both"/>
        <w:rPr>
          <w:bCs/>
        </w:rPr>
      </w:pPr>
      <w:r>
        <w:rPr>
          <w:b/>
        </w:rPr>
        <w:tab/>
      </w:r>
      <w:r w:rsidRPr="00017834">
        <w:rPr>
          <w:bCs/>
        </w:rPr>
        <w:t xml:space="preserve">This </w:t>
      </w:r>
      <w:r>
        <w:rPr>
          <w:bCs/>
        </w:rPr>
        <w:t xml:space="preserve">preconsidered introduction </w:t>
      </w:r>
      <w:r w:rsidRPr="00017834">
        <w:rPr>
          <w:bCs/>
        </w:rPr>
        <w:t xml:space="preserve">was amended to </w:t>
      </w:r>
      <w:r w:rsidR="00844055">
        <w:rPr>
          <w:bCs/>
        </w:rPr>
        <w:t xml:space="preserve">add additional members to the commission, and to ensure that half of all commission members have been directly impacted by incarceration. The legislation also has been amended to require the mayor to respond to recommendations within 60 days of publication of the report. </w:t>
      </w:r>
    </w:p>
    <w:p w:rsidR="00017834" w:rsidRPr="00017834" w:rsidRDefault="00017834" w:rsidP="0028314C">
      <w:pPr>
        <w:jc w:val="both"/>
        <w:rPr>
          <w:bCs/>
        </w:rPr>
      </w:pPr>
    </w:p>
    <w:p w:rsidR="0028314C" w:rsidRDefault="00FE4629" w:rsidP="000E2D66">
      <w:pPr>
        <w:numPr>
          <w:ilvl w:val="0"/>
          <w:numId w:val="28"/>
        </w:numPr>
        <w:jc w:val="both"/>
        <w:rPr>
          <w:b/>
          <w:u w:val="single"/>
        </w:rPr>
      </w:pPr>
      <w:r>
        <w:rPr>
          <w:b/>
          <w:u w:val="single"/>
        </w:rPr>
        <w:t xml:space="preserve">PROPOSED </w:t>
      </w:r>
      <w:r w:rsidR="0028314C">
        <w:rPr>
          <w:b/>
          <w:u w:val="single"/>
        </w:rPr>
        <w:t xml:space="preserve">PRECONSIDERED INTRODUCTION </w:t>
      </w:r>
      <w:r>
        <w:rPr>
          <w:b/>
          <w:u w:val="single"/>
        </w:rPr>
        <w:t xml:space="preserve">–A </w:t>
      </w:r>
      <w:r w:rsidR="00733388">
        <w:rPr>
          <w:b/>
          <w:u w:val="single"/>
        </w:rPr>
        <w:t>(RELAT</w:t>
      </w:r>
      <w:r w:rsidR="004D2249">
        <w:rPr>
          <w:b/>
          <w:u w:val="single"/>
        </w:rPr>
        <w:t>ED</w:t>
      </w:r>
      <w:r w:rsidR="00733388">
        <w:rPr>
          <w:b/>
          <w:u w:val="single"/>
        </w:rPr>
        <w:t xml:space="preserve"> TO JAIL DESIGN)</w:t>
      </w:r>
    </w:p>
    <w:p w:rsidR="0028314C" w:rsidRDefault="0028314C" w:rsidP="0028314C">
      <w:pPr>
        <w:jc w:val="both"/>
      </w:pPr>
    </w:p>
    <w:p w:rsidR="0028314C" w:rsidRDefault="0028314C" w:rsidP="0096510B">
      <w:pPr>
        <w:spacing w:line="480" w:lineRule="auto"/>
        <w:jc w:val="both"/>
      </w:pPr>
      <w:r>
        <w:tab/>
        <w:t xml:space="preserve">Section one amends the </w:t>
      </w:r>
      <w:r w:rsidR="00FE4629">
        <w:t>A</w:t>
      </w:r>
      <w:r>
        <w:t xml:space="preserve">dministrative </w:t>
      </w:r>
      <w:r w:rsidR="00FE4629">
        <w:t>C</w:t>
      </w:r>
      <w:r>
        <w:t xml:space="preserve">ode to add a new section 9-157 to require new correctional facilities to be designed in </w:t>
      </w:r>
      <w:r w:rsidR="00FE4629">
        <w:t>a manner that deprioritizes an institutional appearance and the use of bars</w:t>
      </w:r>
      <w:r>
        <w:t>. It creates general requirements</w:t>
      </w:r>
      <w:r w:rsidR="00996E80">
        <w:t xml:space="preserve"> for all newly built correctional facilities</w:t>
      </w:r>
      <w:r>
        <w:t xml:space="preserve">, such as infrastructure that provides internet capability, </w:t>
      </w:r>
      <w:r w:rsidR="00844055">
        <w:t xml:space="preserve">designated </w:t>
      </w:r>
      <w:r>
        <w:t>spaces for re-entry services and programming, access to clinical space for each housing unit, and heating and air condition</w:t>
      </w:r>
      <w:r w:rsidR="00733388">
        <w:t>ing</w:t>
      </w:r>
      <w:r>
        <w:t xml:space="preserve">. </w:t>
      </w:r>
      <w:r w:rsidR="00733388">
        <w:t xml:space="preserve">It requires individual </w:t>
      </w:r>
      <w:r w:rsidR="00844055">
        <w:t xml:space="preserve">living quarters </w:t>
      </w:r>
      <w:r>
        <w:t>in new facilities must be no less than 75 square feet</w:t>
      </w:r>
      <w:r w:rsidR="00733388">
        <w:t xml:space="preserve">, whereas </w:t>
      </w:r>
      <w:r>
        <w:t xml:space="preserve">state regulations </w:t>
      </w:r>
      <w:r w:rsidR="00D832F0">
        <w:t>currently only require cells to be 60 square feet</w:t>
      </w:r>
      <w:r w:rsidR="00733388">
        <w:t>.</w:t>
      </w:r>
      <w:r w:rsidR="00733388">
        <w:rPr>
          <w:rStyle w:val="FootnoteReference"/>
        </w:rPr>
        <w:footnoteReference w:id="23"/>
      </w:r>
      <w:r w:rsidR="00D832F0">
        <w:t xml:space="preserve"> </w:t>
      </w:r>
      <w:r w:rsidR="00733388">
        <w:t xml:space="preserve">It also requires </w:t>
      </w:r>
      <w:r w:rsidR="00844055">
        <w:t>living quarters</w:t>
      </w:r>
      <w:r w:rsidR="00733388">
        <w:t xml:space="preserve"> to </w:t>
      </w:r>
      <w:r w:rsidR="00D832F0">
        <w:t xml:space="preserve">contain a functioning toilet, sink with potable water, and bed, have at least one window with access to natural light, and contain no more than one bed. It requires dormitories to be equipped with a sufficient number of functioning toilets, sinks with potable water, showers, and have at least one unit with access to natural light. It requires housing units to have a recreational area with access to fresh air and natural light and a kitchenette. The </w:t>
      </w:r>
      <w:r w:rsidR="00996E80">
        <w:t>bill</w:t>
      </w:r>
      <w:r w:rsidR="00D832F0">
        <w:t xml:space="preserve"> also requires the </w:t>
      </w:r>
      <w:r w:rsidR="00996E80">
        <w:t xml:space="preserve">DOC </w:t>
      </w:r>
      <w:r w:rsidR="00D832F0">
        <w:t xml:space="preserve">to digitize communications. Section two amends section 9-139 of the administrative code to require the DOC to allow incarcerated individuals to decorate </w:t>
      </w:r>
      <w:r w:rsidR="00844055">
        <w:t>a designated are</w:t>
      </w:r>
      <w:r w:rsidR="00E94A26">
        <w:t>a</w:t>
      </w:r>
      <w:r w:rsidR="00844055">
        <w:t xml:space="preserve"> of their living quarters</w:t>
      </w:r>
      <w:r w:rsidR="00D832F0">
        <w:t xml:space="preserve"> and to address people in custody by their names, to use their preferred pronouns, and </w:t>
      </w:r>
      <w:r w:rsidR="00844055">
        <w:t>expresses zero tolerance for</w:t>
      </w:r>
      <w:r w:rsidR="00D832F0">
        <w:t xml:space="preserve"> dehumanizing terms such as “body.” </w:t>
      </w:r>
    </w:p>
    <w:p w:rsidR="00844055" w:rsidRDefault="00844055" w:rsidP="0096510B">
      <w:pPr>
        <w:spacing w:line="480" w:lineRule="auto"/>
        <w:jc w:val="both"/>
        <w:rPr>
          <w:i/>
        </w:rPr>
      </w:pPr>
      <w:r>
        <w:rPr>
          <w:i/>
        </w:rPr>
        <w:t xml:space="preserve">Amendments to Preconsidered Introduction (Related to Jail Design) </w:t>
      </w:r>
    </w:p>
    <w:p w:rsidR="00844055" w:rsidRPr="00844055" w:rsidRDefault="00844055" w:rsidP="0096510B">
      <w:pPr>
        <w:spacing w:line="480" w:lineRule="auto"/>
        <w:jc w:val="both"/>
      </w:pPr>
      <w:r>
        <w:tab/>
        <w:t>This legislation has been amended since introduction to change the title from “minimum standards” to “guiding principles,” so as not to confuse the law with Board of Correction minimum standards, which will continue to apply to all correctional facilities. The law also has been amended to ensure that each person in custody shall have access to a lig</w:t>
      </w:r>
      <w:r w:rsidR="00AE1835">
        <w:t>ht that can turn on and off.</w:t>
      </w:r>
      <w:r w:rsidR="00717746">
        <w:t xml:space="preserve"> The bill has been amended change the word “cell” to “living quarters,” and to allow people in custody to decorate a designated area of their living quarters. </w:t>
      </w:r>
    </w:p>
    <w:p w:rsidR="00D042D7" w:rsidRDefault="00D042D7"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bookmarkStart w:id="0" w:name="_GoBack"/>
      <w:bookmarkEnd w:id="0"/>
    </w:p>
    <w:p w:rsidR="00AE1835" w:rsidRDefault="00AE1835" w:rsidP="0096510B">
      <w:pPr>
        <w:spacing w:line="480" w:lineRule="auto"/>
        <w:jc w:val="both"/>
      </w:pPr>
    </w:p>
    <w:p w:rsidR="00AE1835" w:rsidRDefault="00AE1835" w:rsidP="0096510B">
      <w:pPr>
        <w:spacing w:line="480" w:lineRule="auto"/>
        <w:jc w:val="both"/>
      </w:pPr>
    </w:p>
    <w:p w:rsidR="00AE1835" w:rsidRPr="00746AC5" w:rsidRDefault="00AE1835" w:rsidP="00746AC5">
      <w:pPr>
        <w:jc w:val="center"/>
        <w:rPr>
          <w:color w:val="000000"/>
        </w:rPr>
      </w:pPr>
      <w:r w:rsidRPr="00AE1835">
        <w:rPr>
          <w:color w:val="000000"/>
        </w:rPr>
        <w:t>Preconsidered Proposed Int. No. ____-A</w:t>
      </w:r>
    </w:p>
    <w:p w:rsidR="00AE1835" w:rsidRPr="00AE1835" w:rsidRDefault="00AE1835" w:rsidP="00AE1835">
      <w:pPr>
        <w:shd w:val="clear" w:color="auto" w:fill="FFFFFF"/>
        <w:jc w:val="center"/>
        <w:rPr>
          <w:rFonts w:ascii="Times" w:hAnsi="Times"/>
          <w:color w:val="000000"/>
          <w:sz w:val="27"/>
          <w:szCs w:val="27"/>
        </w:rPr>
      </w:pPr>
      <w:r w:rsidRPr="00AE1835">
        <w:rPr>
          <w:color w:val="000000"/>
        </w:rPr>
        <w:t> </w:t>
      </w:r>
    </w:p>
    <w:p w:rsidR="00AE1835" w:rsidRPr="00AE1835" w:rsidRDefault="00AE1835" w:rsidP="00AE1835">
      <w:pPr>
        <w:shd w:val="clear" w:color="auto" w:fill="FFFFFF"/>
        <w:jc w:val="both"/>
        <w:rPr>
          <w:rFonts w:ascii="Times" w:hAnsi="Times"/>
          <w:color w:val="000000"/>
          <w:sz w:val="27"/>
          <w:szCs w:val="27"/>
        </w:rPr>
      </w:pPr>
      <w:r w:rsidRPr="00AE1835">
        <w:rPr>
          <w:color w:val="000000"/>
        </w:rPr>
        <w:t>By Council Members Ayala and Levin</w:t>
      </w:r>
    </w:p>
    <w:p w:rsidR="00AE1835" w:rsidRPr="00AE1835" w:rsidRDefault="00AE1835" w:rsidP="00AE1835">
      <w:pPr>
        <w:shd w:val="clear" w:color="auto" w:fill="FFFFFF"/>
        <w:jc w:val="both"/>
        <w:rPr>
          <w:rFonts w:ascii="Times" w:hAnsi="Times"/>
          <w:color w:val="000000"/>
          <w:sz w:val="27"/>
          <w:szCs w:val="27"/>
        </w:rPr>
      </w:pPr>
      <w:r w:rsidRPr="00AE1835">
        <w:rPr>
          <w:color w:val="000000"/>
        </w:rPr>
        <w:t> </w:t>
      </w:r>
    </w:p>
    <w:p w:rsidR="00AE1835" w:rsidRDefault="00AE1835" w:rsidP="002B266F">
      <w:pPr>
        <w:shd w:val="clear" w:color="auto" w:fill="FFFFFF"/>
        <w:jc w:val="both"/>
        <w:rPr>
          <w:color w:val="000000"/>
        </w:rPr>
      </w:pPr>
      <w:r w:rsidRPr="00AE1835">
        <w:rPr>
          <w:color w:val="000000"/>
        </w:rPr>
        <w:t xml:space="preserve">A Local Law to require the board of correction to report on the impact on incarcerated individuals of closing jails </w:t>
      </w:r>
      <w:r w:rsidR="002B266F">
        <w:rPr>
          <w:color w:val="000000"/>
        </w:rPr>
        <w:t>on Rikers Island</w:t>
      </w:r>
      <w:r w:rsidRPr="00AE1835">
        <w:rPr>
          <w:color w:val="000000"/>
        </w:rPr>
        <w:t xml:space="preserve"> and to amend the administrative code of the city of New York, in relation to requiring the mayor’s office of criminal justice to report on progress in closing jails </w:t>
      </w:r>
      <w:r w:rsidR="002B266F">
        <w:rPr>
          <w:color w:val="000000"/>
        </w:rPr>
        <w:t xml:space="preserve">on Rikers Island </w:t>
      </w:r>
    </w:p>
    <w:p w:rsidR="002B266F" w:rsidRPr="00AE1835" w:rsidRDefault="002B266F" w:rsidP="002B266F">
      <w:pPr>
        <w:shd w:val="clear" w:color="auto" w:fill="FFFFFF"/>
        <w:jc w:val="both"/>
        <w:rPr>
          <w:rFonts w:ascii="Times" w:hAnsi="Times"/>
          <w:color w:val="000000"/>
          <w:sz w:val="27"/>
          <w:szCs w:val="27"/>
        </w:rPr>
      </w:pPr>
    </w:p>
    <w:p w:rsidR="00AE1835" w:rsidRPr="00AE1835" w:rsidRDefault="00AE1835" w:rsidP="00AE1835">
      <w:pPr>
        <w:shd w:val="clear" w:color="auto" w:fill="FFFFFF"/>
        <w:jc w:val="both"/>
        <w:rPr>
          <w:rFonts w:ascii="Times" w:hAnsi="Times"/>
          <w:color w:val="000000"/>
          <w:sz w:val="27"/>
          <w:szCs w:val="27"/>
        </w:rPr>
      </w:pPr>
      <w:r w:rsidRPr="00AE1835">
        <w:rPr>
          <w:color w:val="000000"/>
          <w:u w:val="single"/>
        </w:rPr>
        <w:t>Be it enacted by the Council as follows:</w:t>
      </w:r>
    </w:p>
    <w:p w:rsidR="00AE1835" w:rsidRPr="00AE1835" w:rsidRDefault="00AE1835" w:rsidP="00AE1835">
      <w:pPr>
        <w:shd w:val="clear" w:color="auto" w:fill="FFFFFF"/>
        <w:ind w:firstLine="720"/>
        <w:jc w:val="both"/>
        <w:rPr>
          <w:rFonts w:ascii="Times" w:hAnsi="Times"/>
          <w:color w:val="000000"/>
          <w:sz w:val="27"/>
          <w:szCs w:val="27"/>
        </w:rPr>
      </w:pPr>
      <w:r w:rsidRPr="00AE1835">
        <w:rPr>
          <w:color w:val="000000"/>
        </w:rPr>
        <w:t> </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Section 1. Chapter 3 of title 9 of the administrative code of the city of New York is amended by adding a new section 9-308 to read as follows:</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u w:val="single"/>
        </w:rPr>
        <w:t xml:space="preserve">§ 9-307 Report on the closure of jails </w:t>
      </w:r>
      <w:r w:rsidR="002B266F">
        <w:rPr>
          <w:color w:val="000000"/>
          <w:u w:val="single"/>
        </w:rPr>
        <w:t xml:space="preserve">on Rikers </w:t>
      </w:r>
      <w:r w:rsidRPr="00AE1835">
        <w:rPr>
          <w:color w:val="000000"/>
          <w:u w:val="single"/>
        </w:rPr>
        <w:t>Island.</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u w:val="single"/>
        </w:rPr>
        <w:t>a. Beginning on the 30</w:t>
      </w:r>
      <w:r w:rsidRPr="00AE1835">
        <w:rPr>
          <w:color w:val="000000"/>
          <w:u w:val="single"/>
          <w:vertAlign w:val="superscript"/>
        </w:rPr>
        <w:t>th</w:t>
      </w:r>
      <w:r w:rsidRPr="00AE1835">
        <w:rPr>
          <w:color w:val="000000"/>
          <w:u w:val="single"/>
        </w:rPr>
        <w:t xml:space="preserve"> day of January in the year 2020, the mayor’s office of criminal justice shall submit shall submit a biannual report to the council and post to the office’s website and the city’s open data portal, a progress report on closing jails </w:t>
      </w:r>
      <w:r w:rsidR="002B266F">
        <w:rPr>
          <w:color w:val="000000"/>
          <w:u w:val="single"/>
        </w:rPr>
        <w:t xml:space="preserve">on Rikers </w:t>
      </w:r>
      <w:r w:rsidRPr="00AE1835">
        <w:rPr>
          <w:color w:val="000000"/>
          <w:u w:val="single"/>
        </w:rPr>
        <w:t xml:space="preserve">Island and opening jail facilities </w:t>
      </w:r>
      <w:r w:rsidR="002B266F">
        <w:rPr>
          <w:color w:val="000000"/>
          <w:u w:val="single"/>
        </w:rPr>
        <w:t>outside Rikers Island</w:t>
      </w:r>
      <w:r w:rsidRPr="00AE1835">
        <w:rPr>
          <w:color w:val="000000"/>
          <w:u w:val="single"/>
        </w:rPr>
        <w:t>. Such report shall be submitted within 60 days of January 1 and July 1 of each year and shall include information on the following issues:</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u w:val="single"/>
        </w:rPr>
        <w:t>1. Trends in the jail population and the drivers of population changes, including the following:</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u w:val="single"/>
        </w:rPr>
        <w:t>(a) the average daily population in total and disaggregated by facility, by borough of arrest, and in the following categories: pretrial, sentenced, technical parole violation, pretrial with  parole violations, and other;</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u w:val="single"/>
        </w:rPr>
        <w:t>(b) the average and median length of stay of incarcerated individuals detained pretrial, in total and disaggregated by borough of arrest and whether there is a co-occurring parole violations; and</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u w:val="single"/>
        </w:rPr>
        <w:t>(c) the number and percentage of pretrial detainees whose length of stay is longer than 30 days, 90 days, six months, and one year.</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u w:val="single"/>
        </w:rPr>
        <w:t>2. The total capacity and average daily population of each correctional facility solely operated by the department of correction, disaggregated by facility.</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u w:val="single"/>
        </w:rPr>
        <w:t xml:space="preserve">3. The timeline for closure of each correctional facility located </w:t>
      </w:r>
      <w:r w:rsidR="002B266F">
        <w:rPr>
          <w:color w:val="000000"/>
          <w:u w:val="single"/>
        </w:rPr>
        <w:t xml:space="preserve">on Rikers </w:t>
      </w:r>
      <w:r w:rsidRPr="00AE1835">
        <w:rPr>
          <w:color w:val="000000"/>
          <w:u w:val="single"/>
        </w:rPr>
        <w:t>Island, any significant changes to such timeline, and any significant actions taken by the mayor in response to such changes.</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u w:val="single"/>
        </w:rPr>
        <w:t>4. The budget for closure, and any significant changes to such budget.</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u w:val="single"/>
        </w:rPr>
        <w:t>5. The procurement of contracts related to closure and construction of jail facilities, including any relevant timelines.</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u w:val="single"/>
        </w:rPr>
        <w:t>6. A general overview of the design and construction of new jail facilities and any related information regarding the timelines for the construction of new facilities.</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u w:val="single"/>
        </w:rPr>
        <w:t>7. Populations relocated as a result of new facility construction.</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u w:val="single"/>
        </w:rPr>
        <w:t>8. The progress of implementing an electronic management system for individuals in custody.</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u w:val="single"/>
        </w:rPr>
        <w:t>9. Staff plans, by facility, including but not limited to the following information for the reporting period: the number of uniform and civilian staff hired, the number of uniform and civilian staff terminated, and the number of uniform and civilian staff who left the department for reasons other than termination.</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u w:val="single"/>
        </w:rPr>
        <w:t>b. No information that is required to be reported pursuant to this section shall be reported in a manner that would violate any applicable provision of federal, state, or local law relating to the privacy of information</w:t>
      </w:r>
      <w:r w:rsidRPr="00AE1835">
        <w:rPr>
          <w:color w:val="000000"/>
        </w:rPr>
        <w:t>.</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 xml:space="preserve">§ 2. Board of correction progress report. The board of correction shall publish a report on the impact on incarcerated individuals of closing jails </w:t>
      </w:r>
      <w:r w:rsidR="002B266F">
        <w:rPr>
          <w:color w:val="000000"/>
        </w:rPr>
        <w:t>on Rikers Island and</w:t>
      </w:r>
      <w:r w:rsidRPr="00AE1835">
        <w:rPr>
          <w:color w:val="000000"/>
        </w:rPr>
        <w:t xml:space="preserve"> constructing new facilities to replace such jails, commencing on July 1, 2020 and every six months thereafter. Such report shall include but not be limited to information on the following issues:</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a. The impact of the construction of new city jails on the department of correction and correctional health services’ ability to comply with board of correction minimum standards;</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b. The impact of any significant changes to the design or construction of any new jails on any incarcerated individuals and compliance with board of correction minimum standards.</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 3. Board of correction facility report.  The board of correction shall publish a report on compliance with the board’s minimum standards at each facility intended for the incarceration of individuals under the jurisdiction of the department of correction constructed after the effective date of this local law. Each such report shall be published no later than sixty days from the later of approval of occupancy from the department of buildings or the New York state commission of correction for the facility to which such report applies. Prior to publication, relevant parties shall be given 30 days to review each such report. The board of correction shall be given sufficient access to such facility to obtain the information necessary to complete such report, and shall have access to all published requests for proposals, contracts, and blueprints, program plans, and other materials related to the design and construction of such facility. All such materials shall remain confidential and may not be disclosed by such board to any person. The use of such facilities shall not be dependent on the publication of such report or its contents.</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§4. Effective date. This local law takes effect immediately and is repealed after July 1, 2028.</w:t>
      </w:r>
    </w:p>
    <w:p w:rsidR="00AE1835" w:rsidRPr="00AE1835" w:rsidRDefault="00AE1835" w:rsidP="00AE1835">
      <w:pPr>
        <w:shd w:val="clear" w:color="auto" w:fill="FFFFFF"/>
        <w:jc w:val="both"/>
        <w:rPr>
          <w:rFonts w:ascii="Times" w:hAnsi="Times"/>
          <w:color w:val="000000"/>
          <w:sz w:val="27"/>
          <w:szCs w:val="27"/>
        </w:rPr>
      </w:pPr>
      <w:r w:rsidRPr="00AE1835">
        <w:rPr>
          <w:color w:val="000000"/>
          <w:sz w:val="18"/>
          <w:szCs w:val="18"/>
        </w:rPr>
        <w:t> </w:t>
      </w:r>
    </w:p>
    <w:p w:rsidR="00AE1835" w:rsidRPr="00AE1835" w:rsidRDefault="00AE1835" w:rsidP="00AE1835">
      <w:pPr>
        <w:shd w:val="clear" w:color="auto" w:fill="FFFFFF"/>
        <w:jc w:val="both"/>
        <w:rPr>
          <w:rFonts w:ascii="Times" w:hAnsi="Times"/>
          <w:color w:val="000000"/>
          <w:sz w:val="27"/>
          <w:szCs w:val="27"/>
        </w:rPr>
      </w:pPr>
      <w:r w:rsidRPr="00AE1835">
        <w:rPr>
          <w:color w:val="000000"/>
          <w:sz w:val="18"/>
          <w:szCs w:val="18"/>
        </w:rPr>
        <w:t> </w:t>
      </w:r>
    </w:p>
    <w:p w:rsidR="00AE1835" w:rsidRPr="00AE1835" w:rsidRDefault="00AE1835" w:rsidP="00AE1835">
      <w:pPr>
        <w:shd w:val="clear" w:color="auto" w:fill="FFFFFF"/>
        <w:jc w:val="both"/>
        <w:rPr>
          <w:rFonts w:ascii="Times" w:hAnsi="Times"/>
          <w:color w:val="000000"/>
          <w:sz w:val="27"/>
          <w:szCs w:val="27"/>
        </w:rPr>
      </w:pPr>
      <w:r w:rsidRPr="00AE1835">
        <w:rPr>
          <w:color w:val="000000"/>
          <w:sz w:val="18"/>
          <w:szCs w:val="18"/>
        </w:rPr>
        <w:t> </w:t>
      </w:r>
    </w:p>
    <w:p w:rsidR="00AE1835" w:rsidRPr="00AE1835" w:rsidRDefault="00AE1835" w:rsidP="00AE1835">
      <w:pPr>
        <w:shd w:val="clear" w:color="auto" w:fill="FFFFFF"/>
        <w:jc w:val="both"/>
        <w:rPr>
          <w:rFonts w:ascii="Times" w:hAnsi="Times"/>
          <w:color w:val="000000"/>
          <w:sz w:val="27"/>
          <w:szCs w:val="27"/>
        </w:rPr>
      </w:pPr>
      <w:r w:rsidRPr="00AE1835">
        <w:rPr>
          <w:color w:val="000000"/>
          <w:sz w:val="18"/>
          <w:szCs w:val="18"/>
        </w:rPr>
        <w:t>AS/KMD</w:t>
      </w:r>
    </w:p>
    <w:p w:rsidR="00AE1835" w:rsidRPr="00AE1835" w:rsidRDefault="00AE1835" w:rsidP="00AE1835">
      <w:pPr>
        <w:shd w:val="clear" w:color="auto" w:fill="FFFFFF"/>
        <w:jc w:val="both"/>
        <w:rPr>
          <w:rFonts w:ascii="Times" w:hAnsi="Times"/>
          <w:color w:val="000000"/>
          <w:sz w:val="27"/>
          <w:szCs w:val="27"/>
        </w:rPr>
      </w:pPr>
      <w:r w:rsidRPr="00AE1835">
        <w:rPr>
          <w:color w:val="000000"/>
          <w:sz w:val="18"/>
          <w:szCs w:val="18"/>
        </w:rPr>
        <w:t>LS #11693-a, 10834, 11,391</w:t>
      </w:r>
    </w:p>
    <w:p w:rsidR="00AE1835" w:rsidRPr="00AE1835" w:rsidRDefault="00AE1835" w:rsidP="00AE1835">
      <w:pPr>
        <w:shd w:val="clear" w:color="auto" w:fill="FFFFFF"/>
        <w:rPr>
          <w:rFonts w:ascii="Times" w:hAnsi="Times"/>
          <w:color w:val="000000"/>
          <w:sz w:val="27"/>
          <w:szCs w:val="27"/>
        </w:rPr>
      </w:pPr>
      <w:r w:rsidRPr="00AE1835">
        <w:rPr>
          <w:color w:val="000000"/>
          <w:sz w:val="18"/>
          <w:szCs w:val="18"/>
        </w:rPr>
        <w:t>10/9/19 12:12PM</w:t>
      </w: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AE1835" w:rsidRPr="00AE1835" w:rsidTr="00AE1835">
        <w:trPr>
          <w:tblCellSpacing w:w="0" w:type="dxa"/>
        </w:trPr>
        <w:tc>
          <w:tcPr>
            <w:tcW w:w="0" w:type="auto"/>
            <w:shd w:val="clear" w:color="auto" w:fill="FFFFFF"/>
            <w:vAlign w:val="center"/>
            <w:hideMark/>
          </w:tcPr>
          <w:p w:rsidR="00AE1835" w:rsidRPr="00AE1835" w:rsidRDefault="00AE1835" w:rsidP="00AE1835">
            <w:pPr>
              <w:shd w:val="clear" w:color="auto" w:fill="FFFFFF"/>
              <w:jc w:val="center"/>
              <w:rPr>
                <w:rFonts w:ascii="Times" w:hAnsi="Times"/>
                <w:color w:val="000000"/>
                <w:sz w:val="27"/>
                <w:szCs w:val="27"/>
              </w:rPr>
            </w:pPr>
            <w:r w:rsidRPr="00AE1835">
              <w:rPr>
                <w:color w:val="000000"/>
              </w:rPr>
              <w:t>Preconsidered Proposed Int. No. ___-A</w:t>
            </w:r>
          </w:p>
          <w:p w:rsidR="00AE1835" w:rsidRPr="00AE1835" w:rsidRDefault="00AE1835" w:rsidP="00AE1835">
            <w:pPr>
              <w:shd w:val="clear" w:color="auto" w:fill="FFFFFF"/>
              <w:rPr>
                <w:rFonts w:ascii="Times" w:hAnsi="Times"/>
                <w:color w:val="000000"/>
                <w:sz w:val="27"/>
                <w:szCs w:val="27"/>
              </w:rPr>
            </w:pPr>
            <w:r w:rsidRPr="00AE1835">
              <w:rPr>
                <w:color w:val="000000"/>
              </w:rPr>
              <w:t> </w:t>
            </w:r>
          </w:p>
          <w:p w:rsidR="00AE1835" w:rsidRPr="00AE1835" w:rsidRDefault="00AE1835" w:rsidP="00AE1835">
            <w:pPr>
              <w:shd w:val="clear" w:color="auto" w:fill="FFFFFF"/>
              <w:rPr>
                <w:rFonts w:ascii="Times" w:hAnsi="Times"/>
                <w:color w:val="000000"/>
                <w:sz w:val="27"/>
                <w:szCs w:val="27"/>
              </w:rPr>
            </w:pPr>
            <w:r w:rsidRPr="00AE1835">
              <w:rPr>
                <w:color w:val="000000"/>
              </w:rPr>
              <w:t>By Council Member Levin</w:t>
            </w:r>
          </w:p>
          <w:p w:rsidR="00AE1835" w:rsidRPr="00AE1835" w:rsidRDefault="00AE1835" w:rsidP="00AE1835">
            <w:pPr>
              <w:shd w:val="clear" w:color="auto" w:fill="FFFFFF"/>
              <w:jc w:val="both"/>
              <w:rPr>
                <w:rFonts w:ascii="Times" w:hAnsi="Times"/>
                <w:color w:val="000000"/>
                <w:sz w:val="27"/>
                <w:szCs w:val="27"/>
              </w:rPr>
            </w:pPr>
            <w:r w:rsidRPr="00AE1835">
              <w:rPr>
                <w:color w:val="000000"/>
              </w:rPr>
              <w:t> </w:t>
            </w:r>
          </w:p>
          <w:p w:rsidR="00AE1835" w:rsidRPr="00AE1835" w:rsidRDefault="00AE1835" w:rsidP="00AE1835">
            <w:pPr>
              <w:shd w:val="clear" w:color="auto" w:fill="FFFFFF"/>
              <w:jc w:val="both"/>
              <w:rPr>
                <w:rFonts w:ascii="Times" w:hAnsi="Times"/>
                <w:color w:val="000000"/>
                <w:sz w:val="27"/>
                <w:szCs w:val="27"/>
              </w:rPr>
            </w:pPr>
            <w:r w:rsidRPr="00AE1835">
              <w:rPr>
                <w:color w:val="000000"/>
              </w:rPr>
              <w:t xml:space="preserve">A Local Law in relation to the establishment of a commission to make recommendations on reinvestment in communities impacted </w:t>
            </w:r>
            <w:r w:rsidR="002B266F">
              <w:rPr>
                <w:color w:val="000000"/>
              </w:rPr>
              <w:t xml:space="preserve">by Rikers </w:t>
            </w:r>
            <w:r w:rsidRPr="00AE1835">
              <w:rPr>
                <w:color w:val="000000"/>
              </w:rPr>
              <w:t>Island </w:t>
            </w:r>
          </w:p>
          <w:p w:rsidR="00AE1835" w:rsidRPr="00AE1835" w:rsidRDefault="00AE1835" w:rsidP="00AE1835">
            <w:pPr>
              <w:shd w:val="clear" w:color="auto" w:fill="FFFFFF"/>
              <w:jc w:val="both"/>
              <w:rPr>
                <w:rFonts w:ascii="Times" w:hAnsi="Times"/>
                <w:color w:val="000000"/>
                <w:sz w:val="27"/>
                <w:szCs w:val="27"/>
              </w:rPr>
            </w:pPr>
            <w:r w:rsidRPr="00AE1835">
              <w:rPr>
                <w:color w:val="000000"/>
              </w:rPr>
              <w:t> </w:t>
            </w:r>
          </w:p>
          <w:p w:rsidR="00AE1835" w:rsidRPr="00AE1835" w:rsidRDefault="00AE1835" w:rsidP="00AE1835">
            <w:pPr>
              <w:shd w:val="clear" w:color="auto" w:fill="FFFFFF"/>
              <w:spacing w:after="200"/>
              <w:jc w:val="both"/>
              <w:rPr>
                <w:rFonts w:ascii="Times" w:hAnsi="Times"/>
                <w:color w:val="000000"/>
                <w:sz w:val="27"/>
                <w:szCs w:val="27"/>
              </w:rPr>
            </w:pPr>
            <w:r w:rsidRPr="00AE1835">
              <w:rPr>
                <w:color w:val="000000"/>
                <w:u w:val="single"/>
              </w:rPr>
              <w:t>Be it enacted by the Council as follows:</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 xml:space="preserve">Section 1. a. Commission established. There is hereby established a commission on community reinvestment and the closure </w:t>
            </w:r>
            <w:r w:rsidR="002B266F">
              <w:rPr>
                <w:color w:val="000000"/>
              </w:rPr>
              <w:t xml:space="preserve">of Rikers </w:t>
            </w:r>
            <w:r w:rsidRPr="00AE1835">
              <w:rPr>
                <w:color w:val="000000"/>
              </w:rPr>
              <w:t>Island.</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b. Duties. The commission, in consultation with an expert on justice reinvestment appointed by the council, shall provide advice and recommendations to the city council and the mayor with respect to the ways in which the city can invest in neighborhoods and communities that have been disparately affected by mass incarceration to address the drivers of mass incarceration. Within six months of the formation of the commission, no later than the 30</w:t>
            </w:r>
            <w:r w:rsidRPr="00AE1835">
              <w:rPr>
                <w:color w:val="000000"/>
                <w:vertAlign w:val="superscript"/>
              </w:rPr>
              <w:t>th</w:t>
            </w:r>
            <w:r w:rsidRPr="00AE1835">
              <w:rPr>
                <w:color w:val="000000"/>
              </w:rPr>
              <w:t> day of each December thereafter, such commission shall submit an annual report to the mayor and the speaker of the city council and publish such report prominently on the website of the department of social services. Such report shall identify neighborhoods and populations most impacted by historical incarceration rates, analyze or assess ways in which reinvestment can reduce incarceration rates and identify opportunities for reinvestment in such communities that shall include, but not be limited to, the following:</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1. Investments address the root causes of crime and preventing crime, such as housing, public health and social programs;</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2. Practices, policies and community investments that avoid contact with the criminal justice system for persons in mental health crisis, struggling with substance use disorder, homelessness and extreme poverty or other situations in which a traditional law enforcement response may be unwarranted or ineffective; and</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3. Proposals for legislation, reviews of prosecutorial practices and police procedures that impact any such issues.  </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c. Membership.</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1. The commission shall be composed of the following members:</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(a) The commissioner of the department of social services or their designee, who shall serve as chair;</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(b) The comptroller or their designee;</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(c) The commissioner of the department of probation or their designee;</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(d) A representative from the office of criminal justice;</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(e) Seven members appointed by the mayor who have been formerly incarcerated or directly impacted by incarceration;</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(f) Two members appointed by the mayor who represent community-based organizations focused on serving the needs of neighborhoods historically impacted by mass incarceration, such as Brownsville, The South Bronx, East New York, Harlem, and Bedford-Stuyvesant;</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(f) One member appointed by the speaker of the council specializing in justice reinvestment;</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(h) Four members appointed by the speaker of the council who have been formerly incarcerated or directly impacted by incarceration;</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(i) The commissioner of the department of health and mental hygiene or their designee;</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(j) The commissioner of the department of housing preservation and development or their designee;</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(k) A representative from New York city health and hospitals corporation; and</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w:t>
            </w:r>
            <w:r>
              <w:rPr>
                <w:color w:val="000000"/>
              </w:rPr>
              <w:t>l</w:t>
            </w:r>
            <w:r w:rsidRPr="00AE1835">
              <w:rPr>
                <w:color w:val="000000"/>
              </w:rPr>
              <w:t>) A representative from the New York city office of the public advocate.</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2. All appointments required by this section shall be made no later than 90 days after the effective date of this local law.</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3. Each member of the commission shall serve at the pleasure of the officer who appointed the member. In the event of a vacancy on the commission, a successor shall be selected in the same manner as the original appointment. All members of the commission shall serve without compensation.</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4. No member shall be removed from the commission except for cause.</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d. Meetings.</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1. The chair shall convene the first meeting of the commission no later than 30 days after the last member has been appointed.</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2. The commission may invite relevant experts and stakeholders to attend its meetings and to otherwise provide testimony and information relevant to its duties.</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3. The commission shall meet no less than once each quarter to carry out the duties described in section one.</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4. The commission shall hold public hearings on a quarterly basis.</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e. The commission shall identify between five and ten neighborhoods that have been disparately impacted by mass incarceration, and solicit feedback from community based organizations and service providers focused on serving the needs of such neighborhoods.</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f. Agency support. Each agency affected by this local law shall provide appropriate staff and resources to support the work of such agency related to the commission.</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g. Within 60 days after publication of the commission’s report, the mayor of the city of New York shall publish a response to each recommendation published by the commission.</w:t>
            </w:r>
          </w:p>
          <w:p w:rsidR="00AE1835" w:rsidRPr="00AE1835" w:rsidRDefault="00AE1835" w:rsidP="00AE1835">
            <w:pPr>
              <w:shd w:val="clear" w:color="auto" w:fill="FFFFFF"/>
              <w:spacing w:line="480" w:lineRule="auto"/>
              <w:ind w:firstLine="720"/>
              <w:jc w:val="both"/>
              <w:rPr>
                <w:rFonts w:ascii="Times" w:hAnsi="Times"/>
                <w:color w:val="000000"/>
                <w:sz w:val="27"/>
                <w:szCs w:val="27"/>
              </w:rPr>
            </w:pPr>
            <w:r w:rsidRPr="00AE1835">
              <w:rPr>
                <w:color w:val="000000"/>
              </w:rPr>
              <w:t>h. Termination. The commission shall terminate on March 31, 2027.</w:t>
            </w:r>
          </w:p>
          <w:p w:rsidR="00AE1835" w:rsidRPr="00AE1835" w:rsidRDefault="00AE1835" w:rsidP="00AE1835">
            <w:pPr>
              <w:shd w:val="clear" w:color="auto" w:fill="FFFFFF"/>
              <w:spacing w:after="200"/>
              <w:ind w:firstLine="720"/>
              <w:jc w:val="both"/>
              <w:rPr>
                <w:rFonts w:ascii="Times" w:hAnsi="Times"/>
                <w:color w:val="000000"/>
                <w:sz w:val="27"/>
                <w:szCs w:val="27"/>
              </w:rPr>
            </w:pPr>
            <w:r w:rsidRPr="00AE1835">
              <w:rPr>
                <w:color w:val="000000"/>
              </w:rPr>
              <w:t>§ 2. This local law takes effect immediately.</w:t>
            </w:r>
          </w:p>
          <w:p w:rsidR="00AE1835" w:rsidRPr="00AE1835" w:rsidRDefault="00AE1835" w:rsidP="00AE1835">
            <w:pPr>
              <w:shd w:val="clear" w:color="auto" w:fill="FFFFFF"/>
              <w:spacing w:after="200"/>
              <w:jc w:val="both"/>
              <w:rPr>
                <w:rFonts w:ascii="Times" w:hAnsi="Times"/>
                <w:color w:val="000000"/>
                <w:sz w:val="27"/>
                <w:szCs w:val="27"/>
              </w:rPr>
            </w:pPr>
            <w:r w:rsidRPr="00AE1835">
              <w:rPr>
                <w:color w:val="000000"/>
              </w:rPr>
              <w:t> </w:t>
            </w:r>
          </w:p>
          <w:p w:rsidR="00AE1835" w:rsidRPr="00AE1835" w:rsidRDefault="00AE1835" w:rsidP="00AE1835">
            <w:pPr>
              <w:shd w:val="clear" w:color="auto" w:fill="FFFFFF"/>
              <w:rPr>
                <w:rFonts w:ascii="Times" w:hAnsi="Times"/>
                <w:color w:val="000000"/>
                <w:sz w:val="27"/>
                <w:szCs w:val="27"/>
              </w:rPr>
            </w:pPr>
            <w:r w:rsidRPr="00AE1835">
              <w:rPr>
                <w:color w:val="000000"/>
                <w:sz w:val="18"/>
                <w:szCs w:val="18"/>
              </w:rPr>
              <w:t> </w:t>
            </w:r>
          </w:p>
          <w:p w:rsidR="00AE1835" w:rsidRPr="00AE1835" w:rsidRDefault="00AE1835" w:rsidP="00AE1835">
            <w:pPr>
              <w:shd w:val="clear" w:color="auto" w:fill="FFFFFF"/>
              <w:rPr>
                <w:rFonts w:ascii="Times" w:hAnsi="Times"/>
                <w:color w:val="000000"/>
                <w:sz w:val="27"/>
                <w:szCs w:val="27"/>
              </w:rPr>
            </w:pPr>
            <w:r w:rsidRPr="00AE1835">
              <w:rPr>
                <w:color w:val="000000"/>
                <w:sz w:val="18"/>
                <w:szCs w:val="18"/>
              </w:rPr>
              <w:t> </w:t>
            </w:r>
          </w:p>
          <w:p w:rsidR="00AE1835" w:rsidRPr="00AE1835" w:rsidRDefault="00AE1835" w:rsidP="00AE1835">
            <w:pPr>
              <w:shd w:val="clear" w:color="auto" w:fill="FFFFFF"/>
              <w:rPr>
                <w:rFonts w:ascii="Times" w:hAnsi="Times"/>
                <w:color w:val="000000"/>
                <w:sz w:val="27"/>
                <w:szCs w:val="27"/>
              </w:rPr>
            </w:pPr>
            <w:r w:rsidRPr="00AE1835">
              <w:rPr>
                <w:color w:val="000000"/>
                <w:sz w:val="18"/>
                <w:szCs w:val="18"/>
              </w:rPr>
              <w:t> </w:t>
            </w:r>
          </w:p>
          <w:p w:rsidR="00AE1835" w:rsidRPr="00AE1835" w:rsidRDefault="00AE1835" w:rsidP="00AE1835">
            <w:pPr>
              <w:shd w:val="clear" w:color="auto" w:fill="FFFFFF"/>
              <w:rPr>
                <w:rFonts w:ascii="Times" w:hAnsi="Times"/>
                <w:color w:val="000000"/>
                <w:sz w:val="27"/>
                <w:szCs w:val="27"/>
              </w:rPr>
            </w:pPr>
            <w:r w:rsidRPr="00AE1835">
              <w:rPr>
                <w:color w:val="000000"/>
                <w:sz w:val="18"/>
                <w:szCs w:val="18"/>
              </w:rPr>
              <w:t> </w:t>
            </w:r>
          </w:p>
          <w:p w:rsidR="00AE1835" w:rsidRPr="00AE1835" w:rsidRDefault="00AE1835" w:rsidP="00AE1835">
            <w:pPr>
              <w:shd w:val="clear" w:color="auto" w:fill="FFFFFF"/>
              <w:rPr>
                <w:rFonts w:ascii="Times" w:hAnsi="Times"/>
                <w:color w:val="000000"/>
                <w:sz w:val="27"/>
                <w:szCs w:val="27"/>
              </w:rPr>
            </w:pPr>
            <w:r w:rsidRPr="00AE1835">
              <w:rPr>
                <w:color w:val="000000"/>
                <w:sz w:val="18"/>
                <w:szCs w:val="18"/>
              </w:rPr>
              <w:t> </w:t>
            </w:r>
          </w:p>
          <w:p w:rsidR="00AE1835" w:rsidRPr="00AE1835" w:rsidRDefault="00AE1835" w:rsidP="00AE1835">
            <w:pPr>
              <w:shd w:val="clear" w:color="auto" w:fill="FFFFFF"/>
              <w:rPr>
                <w:rFonts w:ascii="Times" w:hAnsi="Times"/>
                <w:color w:val="000000"/>
                <w:sz w:val="27"/>
                <w:szCs w:val="27"/>
              </w:rPr>
            </w:pPr>
            <w:r w:rsidRPr="00AE1835">
              <w:rPr>
                <w:color w:val="000000"/>
                <w:sz w:val="18"/>
                <w:szCs w:val="18"/>
              </w:rPr>
              <w:t>KMD/AS</w:t>
            </w:r>
          </w:p>
          <w:p w:rsidR="00AE1835" w:rsidRPr="00AE1835" w:rsidRDefault="00AE1835" w:rsidP="00AE1835">
            <w:pPr>
              <w:shd w:val="clear" w:color="auto" w:fill="FFFFFF"/>
              <w:rPr>
                <w:rFonts w:ascii="Times" w:hAnsi="Times"/>
                <w:color w:val="000000"/>
                <w:sz w:val="27"/>
                <w:szCs w:val="27"/>
              </w:rPr>
            </w:pPr>
            <w:r w:rsidRPr="00AE1835">
              <w:rPr>
                <w:color w:val="000000"/>
                <w:sz w:val="18"/>
                <w:szCs w:val="18"/>
              </w:rPr>
              <w:t>LS 10630</w:t>
            </w:r>
          </w:p>
          <w:p w:rsidR="00AE1835" w:rsidRPr="00AE1835" w:rsidRDefault="00AE1835" w:rsidP="00AE1835">
            <w:pPr>
              <w:shd w:val="clear" w:color="auto" w:fill="FFFFFF"/>
              <w:rPr>
                <w:rFonts w:ascii="Times" w:hAnsi="Times"/>
                <w:color w:val="000000"/>
                <w:sz w:val="27"/>
                <w:szCs w:val="27"/>
              </w:rPr>
            </w:pPr>
            <w:r w:rsidRPr="00AE1835">
              <w:rPr>
                <w:color w:val="000000"/>
                <w:sz w:val="18"/>
                <w:szCs w:val="18"/>
              </w:rPr>
              <w:t>10/9/19 11:55 AM</w:t>
            </w:r>
          </w:p>
        </w:tc>
      </w:tr>
    </w:tbl>
    <w:p w:rsidR="00AE1835" w:rsidRPr="00AE1835" w:rsidRDefault="00AE1835" w:rsidP="00AE1835">
      <w:pPr>
        <w:rPr>
          <w:rFonts w:ascii="Times" w:hAnsi="Times"/>
          <w:sz w:val="20"/>
          <w:szCs w:val="20"/>
        </w:rPr>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D042D7" w:rsidRDefault="00D042D7"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AE1835" w:rsidRDefault="00AE1835" w:rsidP="0096510B">
      <w:pPr>
        <w:spacing w:line="480" w:lineRule="auto"/>
        <w:jc w:val="both"/>
      </w:pPr>
    </w:p>
    <w:p w:rsidR="002B266F" w:rsidRPr="00BD12F6" w:rsidRDefault="002B266F" w:rsidP="002B266F">
      <w:pPr>
        <w:suppressLineNumbers/>
        <w:shd w:val="clear" w:color="auto" w:fill="FFFFFF"/>
        <w:jc w:val="center"/>
        <w:rPr>
          <w:rFonts w:eastAsia="Arial Unicode MS"/>
          <w:color w:val="000000"/>
        </w:rPr>
      </w:pPr>
      <w:r>
        <w:rPr>
          <w:rFonts w:eastAsia="Arial Unicode MS"/>
          <w:color w:val="000000"/>
        </w:rPr>
        <w:t xml:space="preserve">Preconsidered Proposed </w:t>
      </w:r>
      <w:r w:rsidRPr="00BD12F6">
        <w:rPr>
          <w:rFonts w:eastAsia="Arial Unicode MS"/>
          <w:color w:val="000000"/>
        </w:rPr>
        <w:t>Int. No.</w:t>
      </w:r>
      <w:r>
        <w:rPr>
          <w:rFonts w:eastAsia="Arial Unicode MS"/>
          <w:color w:val="000000"/>
        </w:rPr>
        <w:t xml:space="preserve"> ___-A</w:t>
      </w:r>
    </w:p>
    <w:p w:rsidR="002B266F" w:rsidRPr="00BD12F6" w:rsidRDefault="002B266F" w:rsidP="002B266F">
      <w:pPr>
        <w:suppressLineNumbers/>
        <w:shd w:val="clear" w:color="auto" w:fill="FFFFFF"/>
        <w:jc w:val="both"/>
        <w:rPr>
          <w:rFonts w:eastAsia="Arial Unicode MS"/>
          <w:color w:val="000000"/>
          <w:sz w:val="27"/>
          <w:szCs w:val="27"/>
        </w:rPr>
      </w:pPr>
      <w:r w:rsidRPr="00BD12F6">
        <w:rPr>
          <w:rFonts w:eastAsia="Arial Unicode MS"/>
          <w:color w:val="000000"/>
          <w:sz w:val="27"/>
          <w:szCs w:val="27"/>
        </w:rPr>
        <w:t> </w:t>
      </w:r>
    </w:p>
    <w:p w:rsidR="002B266F" w:rsidRPr="00BD12F6" w:rsidRDefault="002B266F" w:rsidP="002B266F">
      <w:pPr>
        <w:suppressLineNumbers/>
        <w:shd w:val="clear" w:color="auto" w:fill="FFFFFF"/>
        <w:jc w:val="both"/>
        <w:rPr>
          <w:rFonts w:eastAsia="Arial Unicode MS"/>
          <w:color w:val="000000"/>
        </w:rPr>
      </w:pPr>
      <w:r w:rsidRPr="00BD12F6">
        <w:rPr>
          <w:rFonts w:eastAsia="Arial Unicode MS"/>
          <w:color w:val="000000"/>
        </w:rPr>
        <w:t xml:space="preserve">By </w:t>
      </w:r>
      <w:r>
        <w:rPr>
          <w:rFonts w:eastAsia="Arial Unicode MS"/>
          <w:color w:val="000000"/>
        </w:rPr>
        <w:t>Council Members Powers and Rosenthal</w:t>
      </w:r>
    </w:p>
    <w:p w:rsidR="002B266F" w:rsidRDefault="002B266F" w:rsidP="002B266F">
      <w:pPr>
        <w:suppressLineNumbers/>
        <w:shd w:val="clear" w:color="auto" w:fill="FFFFFF"/>
        <w:jc w:val="both"/>
        <w:rPr>
          <w:rFonts w:eastAsia="Arial Unicode MS"/>
          <w:color w:val="000000"/>
        </w:rPr>
      </w:pPr>
    </w:p>
    <w:p w:rsidR="002B266F" w:rsidRPr="00BD12F6" w:rsidRDefault="002B266F" w:rsidP="002B266F">
      <w:pPr>
        <w:suppressLineNumbers/>
        <w:shd w:val="clear" w:color="auto" w:fill="FFFFFF"/>
        <w:jc w:val="both"/>
        <w:rPr>
          <w:rFonts w:eastAsia="Arial Unicode MS"/>
          <w:vanish/>
          <w:color w:val="000000"/>
        </w:rPr>
      </w:pPr>
      <w:r w:rsidRPr="00BD12F6">
        <w:rPr>
          <w:rFonts w:eastAsia="Arial Unicode MS"/>
          <w:vanish/>
          <w:color w:val="000000"/>
        </w:rPr>
        <w:t>..Title</w:t>
      </w:r>
    </w:p>
    <w:p w:rsidR="002B266F" w:rsidRDefault="002B266F" w:rsidP="002B266F">
      <w:pPr>
        <w:suppressLineNumbers/>
        <w:shd w:val="clear" w:color="auto" w:fill="FFFFFF"/>
        <w:jc w:val="both"/>
        <w:rPr>
          <w:rFonts w:eastAsia="Arial Unicode MS"/>
          <w:color w:val="000000"/>
        </w:rPr>
      </w:pPr>
      <w:r>
        <w:rPr>
          <w:rFonts w:eastAsia="Arial Unicode MS"/>
          <w:color w:val="000000"/>
        </w:rPr>
        <w:t>A Local Law t</w:t>
      </w:r>
      <w:r w:rsidRPr="00BD12F6">
        <w:rPr>
          <w:rFonts w:eastAsia="Arial Unicode MS"/>
          <w:color w:val="000000"/>
        </w:rPr>
        <w:t xml:space="preserve">o amend the </w:t>
      </w:r>
      <w:r>
        <w:rPr>
          <w:rFonts w:eastAsia="Arial Unicode MS"/>
          <w:color w:val="000000"/>
        </w:rPr>
        <w:t>administrative code</w:t>
      </w:r>
      <w:r w:rsidRPr="00BD12F6">
        <w:rPr>
          <w:rFonts w:eastAsia="Arial Unicode MS"/>
          <w:color w:val="000000"/>
        </w:rPr>
        <w:t xml:space="preserve"> of the city of New York, in relation to </w:t>
      </w:r>
      <w:r>
        <w:rPr>
          <w:rFonts w:eastAsia="Arial Unicode MS"/>
          <w:color w:val="000000"/>
        </w:rPr>
        <w:t>amending the bill of rights for incarcerated individuals and establishing guiding principles for the design of newly constructed jails</w:t>
      </w:r>
    </w:p>
    <w:p w:rsidR="002B266F" w:rsidRPr="00C97ABD" w:rsidRDefault="002B266F" w:rsidP="002B266F">
      <w:pPr>
        <w:suppressLineNumbers/>
        <w:shd w:val="clear" w:color="auto" w:fill="FFFFFF"/>
        <w:jc w:val="both"/>
        <w:rPr>
          <w:rFonts w:eastAsia="Arial Unicode MS"/>
          <w:vanish/>
          <w:color w:val="000000"/>
        </w:rPr>
      </w:pPr>
      <w:r w:rsidRPr="00C97ABD">
        <w:rPr>
          <w:rFonts w:eastAsia="Arial Unicode MS"/>
          <w:vanish/>
          <w:color w:val="000000"/>
        </w:rPr>
        <w:t>..Body</w:t>
      </w:r>
    </w:p>
    <w:p w:rsidR="002B266F" w:rsidRPr="00BD12F6" w:rsidRDefault="002B266F" w:rsidP="002B266F">
      <w:pPr>
        <w:suppressLineNumbers/>
        <w:shd w:val="clear" w:color="auto" w:fill="FFFFFF"/>
        <w:jc w:val="both"/>
        <w:rPr>
          <w:rFonts w:eastAsia="Arial Unicode MS"/>
          <w:color w:val="000000"/>
        </w:rPr>
      </w:pPr>
    </w:p>
    <w:p w:rsidR="002B266F" w:rsidRDefault="002B266F" w:rsidP="002B266F">
      <w:pPr>
        <w:suppressLineNumbers/>
        <w:shd w:val="clear" w:color="auto" w:fill="FFFFFF"/>
        <w:jc w:val="both"/>
        <w:rPr>
          <w:rFonts w:eastAsia="Arial Unicode MS"/>
          <w:color w:val="000000"/>
          <w:u w:val="single"/>
        </w:rPr>
      </w:pPr>
      <w:r w:rsidRPr="00BD12F6">
        <w:rPr>
          <w:rFonts w:eastAsia="Arial Unicode MS"/>
          <w:color w:val="000000"/>
          <w:u w:val="single"/>
        </w:rPr>
        <w:t>Be it enacted by the Council as follows:</w:t>
      </w:r>
    </w:p>
    <w:p w:rsidR="002B266F" w:rsidRPr="00BD12F6" w:rsidRDefault="002B266F" w:rsidP="002B266F">
      <w:pPr>
        <w:suppressLineNumbers/>
        <w:shd w:val="clear" w:color="auto" w:fill="FFFFFF"/>
        <w:jc w:val="both"/>
        <w:rPr>
          <w:rFonts w:eastAsia="Arial Unicode MS"/>
          <w:color w:val="000000"/>
          <w:sz w:val="27"/>
          <w:szCs w:val="27"/>
        </w:rPr>
      </w:pPr>
    </w:p>
    <w:p w:rsidR="002B266F" w:rsidRPr="000F33B9" w:rsidRDefault="002B266F" w:rsidP="002B266F">
      <w:pPr>
        <w:shd w:val="clear" w:color="auto" w:fill="FFFFFF"/>
        <w:spacing w:line="480" w:lineRule="auto"/>
        <w:jc w:val="both"/>
        <w:rPr>
          <w:color w:val="000000"/>
          <w:sz w:val="27"/>
          <w:szCs w:val="27"/>
          <w:bdr w:val="none" w:sz="0" w:space="0" w:color="auto" w:frame="1"/>
        </w:rPr>
      </w:pPr>
      <w:r>
        <w:rPr>
          <w:rFonts w:eastAsia="Arial Unicode MS"/>
          <w:b/>
          <w:color w:val="000000"/>
        </w:rPr>
        <w:tab/>
      </w:r>
      <w:r>
        <w:rPr>
          <w:color w:val="000000"/>
        </w:rPr>
        <w:t>Section 1</w:t>
      </w:r>
      <w:r>
        <w:rPr>
          <w:rFonts w:eastAsia="Arial Unicode MS"/>
          <w:color w:val="000000"/>
        </w:rPr>
        <w:t xml:space="preserve">. </w:t>
      </w:r>
      <w:r w:rsidRPr="000F33B9">
        <w:rPr>
          <w:color w:val="000000"/>
          <w:bdr w:val="none" w:sz="0" w:space="0" w:color="auto" w:frame="1"/>
        </w:rPr>
        <w:t>Chapter 1 of title 9 of the administrative code of the city of New York is amended by adding a new section 9-15</w:t>
      </w:r>
      <w:r>
        <w:rPr>
          <w:color w:val="000000"/>
          <w:bdr w:val="none" w:sz="0" w:space="0" w:color="auto" w:frame="1"/>
        </w:rPr>
        <w:t>9,</w:t>
      </w:r>
      <w:r w:rsidRPr="000F33B9">
        <w:rPr>
          <w:color w:val="000000"/>
          <w:bdr w:val="none" w:sz="0" w:space="0" w:color="auto" w:frame="1"/>
        </w:rPr>
        <w:t xml:space="preserve"> to read as follows:   </w:t>
      </w:r>
    </w:p>
    <w:p w:rsidR="002B266F" w:rsidRDefault="002B266F" w:rsidP="002B266F">
      <w:pPr>
        <w:shd w:val="clear" w:color="auto" w:fill="FFFFFF"/>
        <w:spacing w:line="480" w:lineRule="auto"/>
        <w:ind w:firstLine="720"/>
        <w:jc w:val="both"/>
        <w:rPr>
          <w:rFonts w:eastAsia="Arial Unicode MS"/>
          <w:color w:val="000000"/>
          <w:u w:val="single"/>
        </w:rPr>
      </w:pPr>
      <w:r>
        <w:rPr>
          <w:rFonts w:eastAsia="Arial Unicode MS"/>
          <w:color w:val="000000"/>
          <w:u w:val="single"/>
        </w:rPr>
        <w:t>§ 9-159 Guiding principles for new correctional facilities</w:t>
      </w:r>
      <w:r w:rsidRPr="000F33B9">
        <w:rPr>
          <w:rFonts w:eastAsia="Arial Unicode MS"/>
          <w:color w:val="000000"/>
          <w:u w:val="single"/>
        </w:rPr>
        <w:t>.</w:t>
      </w:r>
      <w:r>
        <w:rPr>
          <w:rFonts w:eastAsia="Arial Unicode MS"/>
          <w:color w:val="000000"/>
          <w:u w:val="single"/>
        </w:rPr>
        <w:t xml:space="preserve"> a.</w:t>
      </w:r>
      <w:r w:rsidRPr="000F33B9">
        <w:rPr>
          <w:rFonts w:eastAsia="Arial Unicode MS"/>
          <w:color w:val="000000"/>
          <w:u w:val="single"/>
        </w:rPr>
        <w:t xml:space="preserve"> </w:t>
      </w:r>
      <w:r>
        <w:rPr>
          <w:rFonts w:eastAsia="Arial Unicode MS"/>
          <w:color w:val="000000"/>
          <w:u w:val="single"/>
        </w:rPr>
        <w:t xml:space="preserve">Definitions. As used in this section, the following terms have the following meanings: </w:t>
      </w:r>
    </w:p>
    <w:p w:rsidR="002B266F" w:rsidRDefault="002B266F" w:rsidP="002B266F">
      <w:pPr>
        <w:spacing w:line="480" w:lineRule="auto"/>
        <w:ind w:firstLine="720"/>
        <w:jc w:val="both"/>
        <w:rPr>
          <w:color w:val="000000"/>
          <w:u w:val="single"/>
        </w:rPr>
      </w:pPr>
      <w:r>
        <w:rPr>
          <w:color w:val="000000"/>
          <w:u w:val="single"/>
        </w:rPr>
        <w:t xml:space="preserve">Dormitory. </w:t>
      </w:r>
      <w:r>
        <w:rPr>
          <w:u w:val="single"/>
        </w:rPr>
        <w:t xml:space="preserve">The term “dormitory” means a unit which </w:t>
      </w:r>
      <w:r w:rsidRPr="00EB4960">
        <w:rPr>
          <w:u w:val="single"/>
        </w:rPr>
        <w:t>house</w:t>
      </w:r>
      <w:r>
        <w:rPr>
          <w:u w:val="single"/>
        </w:rPr>
        <w:t>s</w:t>
      </w:r>
      <w:r w:rsidRPr="00EB4960">
        <w:rPr>
          <w:u w:val="single"/>
        </w:rPr>
        <w:t xml:space="preserve"> multiple individuals. </w:t>
      </w:r>
      <w:r>
        <w:rPr>
          <w:color w:val="000000"/>
          <w:u w:val="single"/>
        </w:rPr>
        <w:t>This term shall have the same meaning as the term “multiple occupancy housing unit” .</w:t>
      </w:r>
    </w:p>
    <w:p w:rsidR="002B266F" w:rsidRDefault="002B266F" w:rsidP="002B266F">
      <w:pPr>
        <w:spacing w:line="480" w:lineRule="auto"/>
        <w:ind w:firstLine="720"/>
        <w:jc w:val="both"/>
        <w:rPr>
          <w:color w:val="000000"/>
          <w:u w:val="single"/>
        </w:rPr>
      </w:pPr>
      <w:r>
        <w:rPr>
          <w:color w:val="000000"/>
          <w:u w:val="single"/>
        </w:rPr>
        <w:t>Housing unit. The term “housing unit” means a structure or part of a structure that contains single occupancy housing units or multiple occupancy housing units, as those terms are defined in the rules of the New York state commission of correction.</w:t>
      </w:r>
    </w:p>
    <w:p w:rsidR="002B266F" w:rsidRPr="001F2FE0" w:rsidRDefault="002B266F" w:rsidP="002B266F">
      <w:pPr>
        <w:spacing w:line="480" w:lineRule="auto"/>
        <w:ind w:firstLine="720"/>
        <w:jc w:val="both"/>
        <w:rPr>
          <w:rFonts w:ascii="Times" w:hAnsi="Times"/>
          <w:sz w:val="20"/>
          <w:szCs w:val="20"/>
        </w:rPr>
      </w:pPr>
      <w:r>
        <w:rPr>
          <w:color w:val="000000"/>
          <w:u w:val="single"/>
        </w:rPr>
        <w:t>Living quarters. The term “living quarters” means an individual occupancy housing unit as defined in section 7040.4 of title 9 of the compilation of codes, rules and regulations of the s</w:t>
      </w:r>
      <w:r w:rsidRPr="00A06F0D">
        <w:rPr>
          <w:color w:val="000000"/>
          <w:u w:val="single"/>
        </w:rPr>
        <w:t>tate of New York</w:t>
      </w:r>
      <w:r>
        <w:rPr>
          <w:color w:val="000000"/>
          <w:u w:val="single"/>
        </w:rPr>
        <w:t xml:space="preserve"> or any successor provision.</w:t>
      </w:r>
    </w:p>
    <w:p w:rsidR="002B266F" w:rsidRDefault="002B266F" w:rsidP="002B266F">
      <w:pPr>
        <w:spacing w:line="480" w:lineRule="auto"/>
        <w:ind w:firstLine="720"/>
        <w:jc w:val="both"/>
        <w:rPr>
          <w:rFonts w:eastAsia="Arial Unicode MS"/>
          <w:color w:val="000000"/>
          <w:u w:val="single"/>
        </w:rPr>
      </w:pPr>
      <w:r w:rsidRPr="008B31AE">
        <w:rPr>
          <w:rFonts w:eastAsia="Arial Unicode MS"/>
          <w:color w:val="000000"/>
          <w:u w:val="single"/>
        </w:rPr>
        <w:t xml:space="preserve">Kitchenette. The term “kitchenette” </w:t>
      </w:r>
      <w:r>
        <w:rPr>
          <w:rFonts w:eastAsia="Arial Unicode MS"/>
          <w:color w:val="000000"/>
          <w:u w:val="single"/>
        </w:rPr>
        <w:t>means</w:t>
      </w:r>
      <w:r w:rsidRPr="008B31AE">
        <w:rPr>
          <w:rFonts w:eastAsia="Arial Unicode MS"/>
          <w:color w:val="000000"/>
          <w:u w:val="single"/>
        </w:rPr>
        <w:t xml:space="preserve"> </w:t>
      </w:r>
      <w:r>
        <w:rPr>
          <w:rFonts w:eastAsia="Arial Unicode MS"/>
          <w:color w:val="000000"/>
          <w:u w:val="single"/>
        </w:rPr>
        <w:t>a space equipped to be used for heating food and water.</w:t>
      </w:r>
    </w:p>
    <w:p w:rsidR="002B266F" w:rsidRDefault="002B266F" w:rsidP="002B266F">
      <w:pPr>
        <w:shd w:val="clear" w:color="auto" w:fill="FFFFFF"/>
        <w:spacing w:line="480" w:lineRule="auto"/>
        <w:ind w:firstLine="720"/>
        <w:jc w:val="both"/>
        <w:rPr>
          <w:rFonts w:eastAsia="Arial Unicode MS"/>
          <w:color w:val="000000"/>
          <w:u w:val="single"/>
        </w:rPr>
      </w:pPr>
      <w:r>
        <w:rPr>
          <w:rFonts w:eastAsia="Arial Unicode MS"/>
          <w:color w:val="000000"/>
          <w:u w:val="single"/>
        </w:rPr>
        <w:t xml:space="preserve">b. Every city </w:t>
      </w:r>
      <w:r w:rsidRPr="000F33B9">
        <w:rPr>
          <w:rFonts w:eastAsia="Arial Unicode MS"/>
          <w:color w:val="000000"/>
          <w:u w:val="single"/>
        </w:rPr>
        <w:t xml:space="preserve">correctional facility </w:t>
      </w:r>
      <w:r>
        <w:rPr>
          <w:rFonts w:eastAsia="Arial Unicode MS"/>
          <w:color w:val="000000"/>
          <w:u w:val="single"/>
        </w:rPr>
        <w:t xml:space="preserve">under the sole jurisdiction and control of the department </w:t>
      </w:r>
      <w:r w:rsidRPr="000F33B9">
        <w:rPr>
          <w:rFonts w:eastAsia="Arial Unicode MS"/>
          <w:color w:val="000000"/>
          <w:u w:val="single"/>
        </w:rPr>
        <w:t xml:space="preserve">built after </w:t>
      </w:r>
      <w:r>
        <w:rPr>
          <w:rFonts w:eastAsia="Arial Unicode MS"/>
          <w:color w:val="000000"/>
          <w:u w:val="single"/>
        </w:rPr>
        <w:t>the effective date of the local law that added this section</w:t>
      </w:r>
      <w:r w:rsidRPr="000F33B9">
        <w:rPr>
          <w:rFonts w:eastAsia="Arial Unicode MS"/>
          <w:color w:val="000000"/>
          <w:u w:val="single"/>
        </w:rPr>
        <w:t xml:space="preserve"> shall </w:t>
      </w:r>
      <w:r>
        <w:rPr>
          <w:rFonts w:eastAsia="Arial Unicode MS"/>
          <w:color w:val="000000"/>
          <w:u w:val="single"/>
        </w:rPr>
        <w:t xml:space="preserve">comply with the following requirements: </w:t>
      </w:r>
    </w:p>
    <w:p w:rsidR="002B266F" w:rsidRPr="008B0849" w:rsidRDefault="002B266F" w:rsidP="002B266F">
      <w:pPr>
        <w:shd w:val="clear" w:color="auto" w:fill="FFFFFF"/>
        <w:spacing w:line="480" w:lineRule="auto"/>
        <w:ind w:firstLine="720"/>
        <w:jc w:val="both"/>
        <w:rPr>
          <w:rFonts w:eastAsia="Arial Unicode MS"/>
          <w:color w:val="000000"/>
          <w:u w:val="single"/>
        </w:rPr>
      </w:pPr>
      <w:r w:rsidRPr="008B0849">
        <w:rPr>
          <w:rFonts w:eastAsia="Arial Unicode MS"/>
          <w:color w:val="000000"/>
          <w:u w:val="single"/>
        </w:rPr>
        <w:t xml:space="preserve">1. Design requirements. Each such facility </w:t>
      </w:r>
      <w:r>
        <w:rPr>
          <w:rFonts w:eastAsia="Arial Unicode MS"/>
          <w:color w:val="000000"/>
          <w:u w:val="single"/>
        </w:rPr>
        <w:t xml:space="preserve">shall be designed, where practicable, in a manner that </w:t>
      </w:r>
      <w:r w:rsidRPr="009A29A7">
        <w:rPr>
          <w:rFonts w:eastAsia="Arial Unicode MS"/>
          <w:color w:val="000000"/>
          <w:u w:val="single"/>
        </w:rPr>
        <w:t>deprioritize</w:t>
      </w:r>
      <w:r>
        <w:rPr>
          <w:rFonts w:eastAsia="Arial Unicode MS"/>
          <w:color w:val="000000"/>
          <w:u w:val="single"/>
        </w:rPr>
        <w:t>s an institutional appearance and the use of bars</w:t>
      </w:r>
      <w:r w:rsidRPr="009A29A7">
        <w:rPr>
          <w:rFonts w:eastAsia="Arial Unicode MS"/>
          <w:color w:val="000000"/>
          <w:u w:val="single"/>
        </w:rPr>
        <w:t>.</w:t>
      </w:r>
    </w:p>
    <w:p w:rsidR="002B266F" w:rsidRDefault="002B266F" w:rsidP="002B266F">
      <w:pPr>
        <w:shd w:val="clear" w:color="auto" w:fill="FFFFFF"/>
        <w:spacing w:line="480" w:lineRule="auto"/>
        <w:ind w:firstLine="720"/>
        <w:jc w:val="both"/>
        <w:rPr>
          <w:rFonts w:eastAsia="Arial Unicode MS"/>
          <w:color w:val="000000"/>
          <w:u w:val="single"/>
        </w:rPr>
      </w:pPr>
      <w:r>
        <w:rPr>
          <w:rFonts w:eastAsia="Arial Unicode MS"/>
          <w:color w:val="000000"/>
          <w:u w:val="single"/>
        </w:rPr>
        <w:t>2. General requirements. Each such facility shall include:</w:t>
      </w:r>
    </w:p>
    <w:p w:rsidR="002B266F" w:rsidRDefault="002B266F" w:rsidP="002B266F">
      <w:pPr>
        <w:shd w:val="clear" w:color="auto" w:fill="FFFFFF"/>
        <w:spacing w:line="480" w:lineRule="auto"/>
        <w:ind w:firstLine="720"/>
        <w:jc w:val="both"/>
        <w:rPr>
          <w:rFonts w:eastAsia="Arial Unicode MS"/>
          <w:color w:val="000000"/>
          <w:u w:val="single"/>
        </w:rPr>
      </w:pPr>
      <w:r>
        <w:rPr>
          <w:rFonts w:eastAsia="Arial Unicode MS"/>
          <w:color w:val="000000"/>
          <w:u w:val="single"/>
        </w:rPr>
        <w:t xml:space="preserve">(a) a call button or telephone in each room that incarcerated individuals may use to contact staff; </w:t>
      </w:r>
    </w:p>
    <w:p w:rsidR="002B266F" w:rsidRDefault="002B266F" w:rsidP="002B266F">
      <w:pPr>
        <w:shd w:val="clear" w:color="auto" w:fill="FFFFFF"/>
        <w:spacing w:line="480" w:lineRule="auto"/>
        <w:ind w:firstLine="720"/>
        <w:jc w:val="both"/>
        <w:rPr>
          <w:rFonts w:eastAsia="Arial Unicode MS"/>
          <w:color w:val="000000"/>
          <w:u w:val="single"/>
        </w:rPr>
      </w:pPr>
      <w:r>
        <w:rPr>
          <w:rFonts w:eastAsia="Arial Unicode MS"/>
          <w:color w:val="000000"/>
          <w:u w:val="single"/>
        </w:rPr>
        <w:t xml:space="preserve">(b) infrastructure that provides internet capability, subject to security and safety protocols of the department;  </w:t>
      </w:r>
    </w:p>
    <w:p w:rsidR="002B266F" w:rsidRDefault="002B266F" w:rsidP="002B266F">
      <w:pPr>
        <w:shd w:val="clear" w:color="auto" w:fill="FFFFFF"/>
        <w:spacing w:line="480" w:lineRule="auto"/>
        <w:ind w:firstLine="720"/>
        <w:jc w:val="both"/>
        <w:rPr>
          <w:rFonts w:eastAsia="Arial Unicode MS"/>
          <w:color w:val="000000"/>
          <w:u w:val="single"/>
        </w:rPr>
      </w:pPr>
      <w:r>
        <w:rPr>
          <w:rFonts w:eastAsia="Arial Unicode MS"/>
          <w:color w:val="000000"/>
          <w:u w:val="single"/>
        </w:rPr>
        <w:t xml:space="preserve">(c) designated spaces for re-entry services </w:t>
      </w:r>
      <w:r w:rsidRPr="00CC621C">
        <w:rPr>
          <w:rFonts w:eastAsia="Arial Unicode MS"/>
          <w:color w:val="000000"/>
          <w:u w:val="single"/>
        </w:rPr>
        <w:t>and</w:t>
      </w:r>
      <w:r>
        <w:rPr>
          <w:rFonts w:eastAsia="Arial Unicode MS"/>
          <w:color w:val="000000"/>
          <w:u w:val="single"/>
        </w:rPr>
        <w:t xml:space="preserve"> programming, </w:t>
      </w:r>
      <w:r w:rsidRPr="009A29A7">
        <w:rPr>
          <w:rFonts w:eastAsia="Arial Unicode MS"/>
          <w:color w:val="000000"/>
          <w:u w:val="single"/>
        </w:rPr>
        <w:t xml:space="preserve">with sufficient </w:t>
      </w:r>
      <w:r w:rsidRPr="00855B3F">
        <w:rPr>
          <w:rFonts w:eastAsia="Arial Unicode MS"/>
          <w:color w:val="000000"/>
          <w:u w:val="single"/>
        </w:rPr>
        <w:t xml:space="preserve">space </w:t>
      </w:r>
      <w:r>
        <w:rPr>
          <w:rFonts w:eastAsia="Arial Unicode MS"/>
          <w:color w:val="000000"/>
          <w:u w:val="single"/>
        </w:rPr>
        <w:t xml:space="preserve">and infrastructure </w:t>
      </w:r>
      <w:r w:rsidRPr="00855B3F">
        <w:rPr>
          <w:rFonts w:eastAsia="Arial Unicode MS"/>
          <w:color w:val="000000"/>
          <w:u w:val="single"/>
        </w:rPr>
        <w:t xml:space="preserve">to </w:t>
      </w:r>
      <w:r w:rsidRPr="009A29A7">
        <w:rPr>
          <w:rFonts w:eastAsia="Arial Unicode MS"/>
          <w:color w:val="000000"/>
          <w:u w:val="single"/>
        </w:rPr>
        <w:t>accomplish the purposes of the services offered therein;</w:t>
      </w:r>
      <w:r w:rsidRPr="00855B3F">
        <w:rPr>
          <w:rFonts w:eastAsia="Arial Unicode MS"/>
          <w:color w:val="000000"/>
          <w:u w:val="single"/>
        </w:rPr>
        <w:t xml:space="preserve">  </w:t>
      </w:r>
    </w:p>
    <w:p w:rsidR="002B266F" w:rsidRDefault="002B266F" w:rsidP="002B266F">
      <w:pPr>
        <w:shd w:val="clear" w:color="auto" w:fill="FFFFFF"/>
        <w:spacing w:line="480" w:lineRule="auto"/>
        <w:ind w:firstLine="720"/>
        <w:jc w:val="both"/>
        <w:rPr>
          <w:rFonts w:eastAsia="Arial Unicode MS"/>
          <w:color w:val="000000"/>
          <w:u w:val="single"/>
        </w:rPr>
      </w:pPr>
      <w:r>
        <w:rPr>
          <w:rFonts w:eastAsia="Arial Unicode MS"/>
          <w:color w:val="000000"/>
          <w:u w:val="single"/>
        </w:rPr>
        <w:t>(d) access to clinical space</w:t>
      </w:r>
      <w:r w:rsidRPr="00CC621C">
        <w:rPr>
          <w:rFonts w:eastAsia="Arial Unicode MS"/>
          <w:color w:val="000000"/>
          <w:u w:val="single"/>
        </w:rPr>
        <w:t xml:space="preserve"> </w:t>
      </w:r>
      <w:r>
        <w:rPr>
          <w:rFonts w:eastAsia="Arial Unicode MS"/>
          <w:color w:val="000000"/>
          <w:u w:val="single"/>
        </w:rPr>
        <w:t>for each housing unit</w:t>
      </w:r>
      <w:r w:rsidRPr="00CC621C">
        <w:rPr>
          <w:rFonts w:eastAsia="Arial Unicode MS"/>
          <w:color w:val="000000"/>
          <w:u w:val="single"/>
        </w:rPr>
        <w:t xml:space="preserve">, with </w:t>
      </w:r>
      <w:r>
        <w:rPr>
          <w:rFonts w:eastAsia="Arial Unicode MS"/>
          <w:color w:val="000000"/>
          <w:u w:val="single"/>
        </w:rPr>
        <w:t xml:space="preserve">24 </w:t>
      </w:r>
      <w:r w:rsidRPr="00CC621C">
        <w:rPr>
          <w:rFonts w:eastAsia="Arial Unicode MS"/>
          <w:color w:val="000000"/>
          <w:u w:val="single"/>
        </w:rPr>
        <w:t xml:space="preserve">hour access to emergency </w:t>
      </w:r>
      <w:r>
        <w:rPr>
          <w:rFonts w:eastAsia="Arial Unicode MS"/>
          <w:color w:val="000000"/>
          <w:u w:val="single"/>
        </w:rPr>
        <w:t xml:space="preserve">response; </w:t>
      </w:r>
    </w:p>
    <w:p w:rsidR="002B266F" w:rsidRDefault="002B266F" w:rsidP="002B266F">
      <w:pPr>
        <w:shd w:val="clear" w:color="auto" w:fill="FFFFFF"/>
        <w:spacing w:line="480" w:lineRule="auto"/>
        <w:ind w:firstLine="720"/>
        <w:jc w:val="both"/>
        <w:rPr>
          <w:rFonts w:eastAsia="Arial Unicode MS"/>
          <w:color w:val="000000"/>
          <w:u w:val="single"/>
        </w:rPr>
      </w:pPr>
      <w:r>
        <w:rPr>
          <w:rFonts w:eastAsia="Arial Unicode MS"/>
          <w:color w:val="000000"/>
          <w:u w:val="single"/>
        </w:rPr>
        <w:t>(e) systems that provide heating and air conditioning;</w:t>
      </w:r>
    </w:p>
    <w:p w:rsidR="002B266F" w:rsidRDefault="002B266F" w:rsidP="002B266F">
      <w:pPr>
        <w:spacing w:line="480" w:lineRule="auto"/>
        <w:ind w:firstLine="720"/>
        <w:rPr>
          <w:color w:val="000000"/>
          <w:u w:val="single"/>
        </w:rPr>
      </w:pPr>
      <w:r w:rsidRPr="00855B3F">
        <w:rPr>
          <w:rFonts w:eastAsia="Arial Unicode MS"/>
          <w:color w:val="000000"/>
          <w:u w:val="single"/>
        </w:rPr>
        <w:t xml:space="preserve">(f) </w:t>
      </w:r>
      <w:r>
        <w:rPr>
          <w:rFonts w:eastAsia="Arial Unicode MS"/>
          <w:color w:val="000000"/>
          <w:u w:val="single"/>
        </w:rPr>
        <w:t>v</w:t>
      </w:r>
      <w:r w:rsidRPr="009A29A7">
        <w:rPr>
          <w:rFonts w:eastAsia="Arial Unicode MS"/>
          <w:color w:val="000000"/>
          <w:u w:val="single"/>
        </w:rPr>
        <w:t>isiting spaces, waiting areas, and other spaces in which visitors frequent</w:t>
      </w:r>
      <w:r>
        <w:rPr>
          <w:rFonts w:eastAsia="Arial Unicode MS"/>
          <w:color w:val="000000"/>
          <w:u w:val="single"/>
        </w:rPr>
        <w:t xml:space="preserve"> that include</w:t>
      </w:r>
      <w:r w:rsidRPr="009A29A7">
        <w:rPr>
          <w:rFonts w:eastAsia="Arial Unicode MS"/>
          <w:color w:val="000000"/>
          <w:u w:val="single"/>
        </w:rPr>
        <w:t xml:space="preserve"> </w:t>
      </w:r>
      <w:r w:rsidRPr="000F7AA4">
        <w:rPr>
          <w:rFonts w:eastAsia="Arial Unicode MS"/>
          <w:color w:val="000000"/>
          <w:u w:val="single"/>
        </w:rPr>
        <w:t xml:space="preserve">an area that is </w:t>
      </w:r>
      <w:r w:rsidRPr="000F7AA4">
        <w:rPr>
          <w:color w:val="000000"/>
          <w:u w:val="single"/>
        </w:rPr>
        <w:t xml:space="preserve">suitable </w:t>
      </w:r>
      <w:r w:rsidRPr="009A29A7">
        <w:rPr>
          <w:color w:val="000000"/>
          <w:u w:val="single"/>
        </w:rPr>
        <w:t>for children</w:t>
      </w:r>
      <w:r>
        <w:rPr>
          <w:color w:val="000000"/>
          <w:u w:val="single"/>
        </w:rPr>
        <w:t>; and</w:t>
      </w:r>
    </w:p>
    <w:p w:rsidR="002B266F" w:rsidRDefault="002B266F" w:rsidP="002B266F">
      <w:pPr>
        <w:shd w:val="clear" w:color="auto" w:fill="FFFFFF"/>
        <w:spacing w:line="480" w:lineRule="auto"/>
        <w:ind w:firstLine="720"/>
        <w:jc w:val="both"/>
        <w:rPr>
          <w:color w:val="000000"/>
          <w:u w:val="single"/>
        </w:rPr>
      </w:pPr>
      <w:r>
        <w:rPr>
          <w:color w:val="000000"/>
          <w:u w:val="single"/>
        </w:rPr>
        <w:t>(g) an outdoor recreation area.</w:t>
      </w:r>
    </w:p>
    <w:p w:rsidR="002B266F" w:rsidRDefault="002B266F" w:rsidP="002B266F">
      <w:pPr>
        <w:shd w:val="clear" w:color="auto" w:fill="FFFFFF"/>
        <w:spacing w:line="480" w:lineRule="auto"/>
        <w:ind w:firstLine="720"/>
        <w:jc w:val="both"/>
        <w:rPr>
          <w:rFonts w:eastAsia="Arial Unicode MS"/>
          <w:color w:val="000000"/>
          <w:u w:val="single"/>
        </w:rPr>
      </w:pPr>
      <w:r>
        <w:rPr>
          <w:rFonts w:eastAsia="Arial Unicode MS"/>
          <w:color w:val="000000"/>
          <w:u w:val="single"/>
        </w:rPr>
        <w:t xml:space="preserve">3. Individual living quarters. Each individual living quarter in such facility shall: </w:t>
      </w:r>
    </w:p>
    <w:p w:rsidR="002B266F" w:rsidRDefault="002B266F" w:rsidP="002B266F">
      <w:pPr>
        <w:shd w:val="clear" w:color="auto" w:fill="FFFFFF"/>
        <w:spacing w:line="480" w:lineRule="auto"/>
        <w:ind w:firstLine="720"/>
        <w:jc w:val="both"/>
        <w:rPr>
          <w:rFonts w:eastAsia="Arial Unicode MS"/>
          <w:color w:val="000000"/>
          <w:u w:val="single"/>
        </w:rPr>
      </w:pPr>
      <w:r>
        <w:rPr>
          <w:rFonts w:eastAsia="Arial Unicode MS"/>
          <w:color w:val="000000"/>
          <w:u w:val="single"/>
        </w:rPr>
        <w:t>(a) be no less than 75 square feet (6.97 square meters) in total area and no less than six feet (1.83 meters) in any direction;</w:t>
      </w:r>
    </w:p>
    <w:p w:rsidR="002B266F" w:rsidRPr="00855B3F" w:rsidRDefault="002B266F" w:rsidP="002B266F">
      <w:pPr>
        <w:shd w:val="clear" w:color="auto" w:fill="FFFFFF"/>
        <w:spacing w:line="480" w:lineRule="auto"/>
        <w:ind w:firstLine="720"/>
        <w:jc w:val="both"/>
        <w:rPr>
          <w:rFonts w:eastAsia="Arial Unicode MS"/>
          <w:color w:val="000000"/>
          <w:u w:val="single"/>
        </w:rPr>
      </w:pPr>
      <w:r w:rsidRPr="00855B3F">
        <w:rPr>
          <w:rFonts w:eastAsia="Arial Unicode MS"/>
          <w:color w:val="000000"/>
          <w:u w:val="single"/>
        </w:rPr>
        <w:t>(b</w:t>
      </w:r>
      <w:r w:rsidRPr="009A29A7">
        <w:rPr>
          <w:rFonts w:eastAsia="Arial Unicode MS"/>
          <w:color w:val="000000"/>
          <w:u w:val="single"/>
        </w:rPr>
        <w:t xml:space="preserve">) contain a functioning toilet, sink with potable water, </w:t>
      </w:r>
      <w:r>
        <w:rPr>
          <w:rFonts w:eastAsia="Arial Unicode MS"/>
          <w:color w:val="000000"/>
          <w:u w:val="single"/>
        </w:rPr>
        <w:t>single</w:t>
      </w:r>
      <w:r w:rsidRPr="009A29A7">
        <w:rPr>
          <w:rFonts w:eastAsia="Arial Unicode MS"/>
          <w:color w:val="000000"/>
          <w:u w:val="single"/>
        </w:rPr>
        <w:t xml:space="preserve"> bed</w:t>
      </w:r>
      <w:r>
        <w:rPr>
          <w:rFonts w:eastAsia="Arial Unicode MS"/>
          <w:color w:val="000000"/>
          <w:u w:val="single"/>
        </w:rPr>
        <w:t>, and a closeable storage container for personal property for a single person</w:t>
      </w:r>
      <w:r w:rsidRPr="009A29A7">
        <w:rPr>
          <w:rFonts w:eastAsia="Arial Unicode MS"/>
          <w:color w:val="000000"/>
          <w:u w:val="single"/>
        </w:rPr>
        <w:t>;</w:t>
      </w:r>
      <w:r w:rsidRPr="00855B3F">
        <w:rPr>
          <w:rFonts w:eastAsia="Arial Unicode MS"/>
          <w:color w:val="000000"/>
          <w:u w:val="single"/>
        </w:rPr>
        <w:t xml:space="preserve"> </w:t>
      </w:r>
    </w:p>
    <w:p w:rsidR="002B266F" w:rsidRPr="009A29A7" w:rsidRDefault="002B266F" w:rsidP="002B266F">
      <w:pPr>
        <w:shd w:val="clear" w:color="auto" w:fill="FFFFFF"/>
        <w:spacing w:line="480" w:lineRule="auto"/>
        <w:ind w:firstLine="720"/>
        <w:jc w:val="both"/>
        <w:rPr>
          <w:rFonts w:eastAsia="Arial Unicode MS"/>
          <w:color w:val="000000"/>
          <w:u w:val="single"/>
        </w:rPr>
      </w:pPr>
      <w:r>
        <w:rPr>
          <w:rFonts w:eastAsia="Arial Unicode MS"/>
          <w:color w:val="000000"/>
          <w:u w:val="single"/>
        </w:rPr>
        <w:t>(c) have at least one window with access to natural light.</w:t>
      </w:r>
      <w:r w:rsidRPr="00CC6AE2">
        <w:rPr>
          <w:rFonts w:eastAsia="Arial Unicode MS"/>
          <w:color w:val="000000"/>
          <w:u w:val="single"/>
        </w:rPr>
        <w:t xml:space="preserve"> </w:t>
      </w:r>
      <w:r w:rsidRPr="009A29A7">
        <w:rPr>
          <w:rFonts w:eastAsia="Arial Unicode MS"/>
          <w:color w:val="000000"/>
          <w:u w:val="single"/>
        </w:rPr>
        <w:t xml:space="preserve">The total area of all windows in each </w:t>
      </w:r>
      <w:r>
        <w:rPr>
          <w:rFonts w:eastAsia="Arial Unicode MS"/>
          <w:color w:val="000000"/>
          <w:u w:val="single"/>
        </w:rPr>
        <w:t>living quarter</w:t>
      </w:r>
      <w:r w:rsidRPr="009A29A7">
        <w:rPr>
          <w:rFonts w:eastAsia="Arial Unicode MS"/>
          <w:color w:val="000000"/>
          <w:u w:val="single"/>
        </w:rPr>
        <w:t xml:space="preserve"> shall be a least one-tenth the floor area of such room</w:t>
      </w:r>
      <w:r>
        <w:rPr>
          <w:rFonts w:eastAsia="Arial Unicode MS"/>
          <w:color w:val="000000"/>
          <w:u w:val="single"/>
        </w:rPr>
        <w:t>;</w:t>
      </w:r>
      <w:r w:rsidRPr="00921B99">
        <w:rPr>
          <w:rFonts w:eastAsia="Arial Unicode MS"/>
          <w:b/>
          <w:color w:val="000000"/>
          <w:u w:val="single"/>
        </w:rPr>
        <w:t xml:space="preserve"> </w:t>
      </w:r>
    </w:p>
    <w:p w:rsidR="002B266F" w:rsidRDefault="002B266F" w:rsidP="002B266F">
      <w:pPr>
        <w:shd w:val="clear" w:color="auto" w:fill="FFFFFF"/>
        <w:spacing w:line="480" w:lineRule="auto"/>
        <w:ind w:firstLine="720"/>
        <w:jc w:val="both"/>
        <w:rPr>
          <w:rFonts w:eastAsia="Arial Unicode MS"/>
          <w:color w:val="000000"/>
          <w:u w:val="single"/>
        </w:rPr>
      </w:pPr>
      <w:r w:rsidRPr="009A29A7">
        <w:rPr>
          <w:rFonts w:eastAsia="Arial Unicode MS"/>
          <w:color w:val="000000"/>
          <w:u w:val="single"/>
        </w:rPr>
        <w:t xml:space="preserve">(d) contain no </w:t>
      </w:r>
      <w:r>
        <w:rPr>
          <w:rFonts w:eastAsia="Arial Unicode MS"/>
          <w:color w:val="000000"/>
          <w:u w:val="single"/>
        </w:rPr>
        <w:t xml:space="preserve">more than one single bed and house no more than one person; and </w:t>
      </w:r>
    </w:p>
    <w:p w:rsidR="002B266F" w:rsidRDefault="002B266F" w:rsidP="002B266F">
      <w:pPr>
        <w:shd w:val="clear" w:color="auto" w:fill="FFFFFF"/>
        <w:spacing w:line="480" w:lineRule="auto"/>
        <w:ind w:firstLine="720"/>
        <w:jc w:val="both"/>
        <w:rPr>
          <w:rFonts w:eastAsia="Arial Unicode MS"/>
          <w:color w:val="000000"/>
          <w:u w:val="single"/>
        </w:rPr>
      </w:pPr>
      <w:r>
        <w:rPr>
          <w:rFonts w:eastAsia="Arial Unicode MS"/>
          <w:color w:val="000000"/>
          <w:u w:val="single"/>
        </w:rPr>
        <w:t xml:space="preserve">(e) </w:t>
      </w:r>
      <w:r w:rsidRPr="008B0849">
        <w:rPr>
          <w:rFonts w:eastAsia="Arial Unicode MS"/>
          <w:color w:val="000000"/>
          <w:u w:val="single"/>
        </w:rPr>
        <w:t>contain at least one light that can be turned on and off.</w:t>
      </w:r>
    </w:p>
    <w:p w:rsidR="002B266F" w:rsidRDefault="002B266F" w:rsidP="002B266F">
      <w:pPr>
        <w:shd w:val="clear" w:color="auto" w:fill="FFFFFF"/>
        <w:spacing w:line="480" w:lineRule="auto"/>
        <w:ind w:firstLine="720"/>
        <w:jc w:val="both"/>
        <w:rPr>
          <w:rFonts w:eastAsia="Arial Unicode MS"/>
          <w:color w:val="000000"/>
          <w:u w:val="single"/>
        </w:rPr>
      </w:pPr>
      <w:r>
        <w:rPr>
          <w:rFonts w:eastAsia="Arial Unicode MS"/>
          <w:color w:val="000000"/>
          <w:u w:val="single"/>
        </w:rPr>
        <w:t>4. Dormitories. Each dormitory in such facility shall:</w:t>
      </w:r>
    </w:p>
    <w:p w:rsidR="002B266F" w:rsidRDefault="002B266F" w:rsidP="002B266F">
      <w:pPr>
        <w:shd w:val="clear" w:color="auto" w:fill="FFFFFF"/>
        <w:spacing w:line="480" w:lineRule="auto"/>
        <w:ind w:firstLine="720"/>
        <w:jc w:val="both"/>
        <w:rPr>
          <w:rFonts w:eastAsia="Arial Unicode MS"/>
          <w:color w:val="000000"/>
          <w:u w:val="single"/>
        </w:rPr>
      </w:pPr>
      <w:r>
        <w:rPr>
          <w:rFonts w:eastAsia="Arial Unicode MS"/>
          <w:color w:val="000000"/>
          <w:u w:val="single"/>
        </w:rPr>
        <w:t xml:space="preserve">(a) be equipped with a sufficient number of toilets and sinks, and provide showers in accordance with the minimum standards of the New York city board of correction and the guidelines of the New York state commission of correction for multiple occupancy housing units; </w:t>
      </w:r>
    </w:p>
    <w:p w:rsidR="002B266F" w:rsidRDefault="002B266F" w:rsidP="002B266F">
      <w:pPr>
        <w:shd w:val="clear" w:color="auto" w:fill="FFFFFF"/>
        <w:spacing w:line="480" w:lineRule="auto"/>
        <w:ind w:firstLine="720"/>
        <w:jc w:val="both"/>
        <w:rPr>
          <w:rFonts w:eastAsia="Arial Unicode MS"/>
          <w:color w:val="000000"/>
          <w:u w:val="single"/>
        </w:rPr>
      </w:pPr>
      <w:r>
        <w:rPr>
          <w:rFonts w:eastAsia="Arial Unicode MS"/>
          <w:color w:val="000000"/>
          <w:u w:val="single"/>
        </w:rPr>
        <w:t xml:space="preserve">(b) </w:t>
      </w:r>
      <w:r w:rsidRPr="00B57912">
        <w:rPr>
          <w:rFonts w:eastAsia="Arial Unicode MS"/>
          <w:color w:val="000000"/>
          <w:u w:val="single"/>
        </w:rPr>
        <w:t>have at least one window</w:t>
      </w:r>
      <w:r>
        <w:rPr>
          <w:rFonts w:eastAsia="Arial Unicode MS"/>
          <w:color w:val="000000"/>
          <w:u w:val="single"/>
        </w:rPr>
        <w:t xml:space="preserve"> with access </w:t>
      </w:r>
      <w:r w:rsidRPr="00C9692E">
        <w:rPr>
          <w:rFonts w:eastAsia="Arial Unicode MS"/>
          <w:color w:val="000000"/>
          <w:u w:val="single"/>
        </w:rPr>
        <w:t xml:space="preserve">to </w:t>
      </w:r>
      <w:r>
        <w:rPr>
          <w:rFonts w:eastAsia="Arial Unicode MS"/>
          <w:color w:val="000000"/>
          <w:u w:val="single"/>
        </w:rPr>
        <w:t>natural light in each living space within such dormitory</w:t>
      </w:r>
      <w:r w:rsidRPr="00B57912">
        <w:rPr>
          <w:rFonts w:eastAsia="Arial Unicode MS"/>
          <w:color w:val="000000"/>
          <w:u w:val="single"/>
        </w:rPr>
        <w:t xml:space="preserve">. The total area of all windows in each </w:t>
      </w:r>
      <w:r>
        <w:rPr>
          <w:rFonts w:eastAsia="Arial Unicode MS"/>
          <w:color w:val="000000"/>
          <w:u w:val="single"/>
        </w:rPr>
        <w:t>dormitory</w:t>
      </w:r>
      <w:r w:rsidRPr="00B57912">
        <w:rPr>
          <w:rFonts w:eastAsia="Arial Unicode MS"/>
          <w:color w:val="000000"/>
          <w:u w:val="single"/>
        </w:rPr>
        <w:t xml:space="preserve"> shall be a least one-tenth the floor area of such </w:t>
      </w:r>
      <w:r>
        <w:rPr>
          <w:rFonts w:eastAsia="Arial Unicode MS"/>
          <w:color w:val="000000"/>
          <w:u w:val="single"/>
        </w:rPr>
        <w:t xml:space="preserve">space; and </w:t>
      </w:r>
    </w:p>
    <w:p w:rsidR="002B266F" w:rsidRDefault="002B266F" w:rsidP="002B266F">
      <w:pPr>
        <w:shd w:val="clear" w:color="auto" w:fill="FFFFFF"/>
        <w:spacing w:line="480" w:lineRule="auto"/>
        <w:ind w:firstLine="720"/>
        <w:jc w:val="both"/>
        <w:rPr>
          <w:rFonts w:eastAsia="Arial Unicode MS"/>
          <w:color w:val="000000"/>
          <w:u w:val="single"/>
        </w:rPr>
      </w:pPr>
      <w:r>
        <w:rPr>
          <w:rFonts w:eastAsia="Arial Unicode MS"/>
          <w:color w:val="000000"/>
          <w:u w:val="single"/>
        </w:rPr>
        <w:t xml:space="preserve">(c) contain a minimum of 75 square feet (6.97 meters) of floor space per person in the sleeping area. </w:t>
      </w:r>
    </w:p>
    <w:p w:rsidR="002B266F" w:rsidRDefault="002B266F" w:rsidP="002B266F">
      <w:pPr>
        <w:shd w:val="clear" w:color="auto" w:fill="FFFFFF"/>
        <w:spacing w:line="480" w:lineRule="auto"/>
        <w:ind w:firstLine="720"/>
        <w:jc w:val="both"/>
        <w:rPr>
          <w:rFonts w:eastAsia="Arial Unicode MS"/>
          <w:color w:val="000000"/>
          <w:u w:val="single"/>
        </w:rPr>
      </w:pPr>
      <w:r>
        <w:rPr>
          <w:rFonts w:eastAsia="Arial Unicode MS"/>
          <w:color w:val="000000"/>
          <w:u w:val="single"/>
        </w:rPr>
        <w:t>5. Housing units. Each housing unit in such facility shall</w:t>
      </w:r>
    </w:p>
    <w:p w:rsidR="002B266F" w:rsidRDefault="002B266F" w:rsidP="002B266F">
      <w:pPr>
        <w:shd w:val="clear" w:color="auto" w:fill="FFFFFF"/>
        <w:spacing w:line="480" w:lineRule="auto"/>
        <w:ind w:firstLine="720"/>
        <w:jc w:val="both"/>
        <w:rPr>
          <w:rFonts w:eastAsia="Arial Unicode MS"/>
          <w:color w:val="000000"/>
          <w:u w:val="single"/>
        </w:rPr>
      </w:pPr>
      <w:r>
        <w:rPr>
          <w:rFonts w:eastAsia="Arial Unicode MS"/>
          <w:color w:val="000000"/>
          <w:u w:val="single"/>
        </w:rPr>
        <w:t>(a) include a recreation area with access to fresh air and natural light; and</w:t>
      </w:r>
    </w:p>
    <w:p w:rsidR="002B266F" w:rsidRDefault="002B266F" w:rsidP="002B266F">
      <w:pPr>
        <w:shd w:val="clear" w:color="auto" w:fill="FFFFFF"/>
        <w:spacing w:line="480" w:lineRule="auto"/>
        <w:ind w:firstLine="720"/>
        <w:jc w:val="both"/>
        <w:rPr>
          <w:rFonts w:eastAsia="Arial Unicode MS"/>
          <w:color w:val="000000"/>
          <w:u w:val="single"/>
        </w:rPr>
      </w:pPr>
      <w:r>
        <w:rPr>
          <w:rFonts w:eastAsia="Arial Unicode MS"/>
          <w:color w:val="000000"/>
          <w:u w:val="single"/>
        </w:rPr>
        <w:t>(b) contain a kitchenette.</w:t>
      </w:r>
    </w:p>
    <w:p w:rsidR="002B266F" w:rsidRPr="00AE345A" w:rsidRDefault="002B266F" w:rsidP="002B266F">
      <w:pPr>
        <w:spacing w:line="480" w:lineRule="auto"/>
        <w:ind w:firstLine="720"/>
        <w:rPr>
          <w:u w:val="single"/>
        </w:rPr>
      </w:pPr>
      <w:r>
        <w:rPr>
          <w:u w:val="single"/>
        </w:rPr>
        <w:t>6</w:t>
      </w:r>
      <w:r w:rsidRPr="00AE345A">
        <w:rPr>
          <w:u w:val="single"/>
        </w:rPr>
        <w:t xml:space="preserve">. </w:t>
      </w:r>
      <w:r>
        <w:rPr>
          <w:u w:val="single"/>
        </w:rPr>
        <w:t>Bathrooms shall be accessible at all times to individuals housed in each such facility.</w:t>
      </w:r>
    </w:p>
    <w:p w:rsidR="002B266F" w:rsidRDefault="002B266F" w:rsidP="002B266F">
      <w:pPr>
        <w:shd w:val="clear" w:color="auto" w:fill="FFFFFF"/>
        <w:spacing w:line="480" w:lineRule="auto"/>
        <w:ind w:firstLine="720"/>
        <w:jc w:val="both"/>
        <w:rPr>
          <w:rFonts w:eastAsia="Arial Unicode MS"/>
          <w:color w:val="000000"/>
          <w:u w:val="single"/>
        </w:rPr>
      </w:pPr>
      <w:r>
        <w:rPr>
          <w:rFonts w:eastAsia="Arial Unicode MS"/>
          <w:color w:val="000000"/>
          <w:u w:val="single"/>
        </w:rPr>
        <w:t xml:space="preserve">c. The department shall digitize paper-based communications and ensure that correctional facilities </w:t>
      </w:r>
      <w:r w:rsidRPr="000F33B9">
        <w:rPr>
          <w:rFonts w:eastAsia="Arial Unicode MS"/>
          <w:color w:val="000000"/>
          <w:u w:val="single"/>
        </w:rPr>
        <w:t xml:space="preserve">built after </w:t>
      </w:r>
      <w:r>
        <w:rPr>
          <w:rFonts w:eastAsia="Arial Unicode MS"/>
          <w:color w:val="000000"/>
          <w:u w:val="single"/>
        </w:rPr>
        <w:t>the effective date of the local law that added this section</w:t>
      </w:r>
      <w:r w:rsidRPr="000F33B9">
        <w:rPr>
          <w:rFonts w:eastAsia="Arial Unicode MS"/>
          <w:color w:val="000000"/>
          <w:u w:val="single"/>
        </w:rPr>
        <w:t xml:space="preserve"> </w:t>
      </w:r>
      <w:r>
        <w:rPr>
          <w:rFonts w:eastAsia="Arial Unicode MS"/>
          <w:color w:val="000000"/>
          <w:u w:val="single"/>
        </w:rPr>
        <w:t>are wired in such a fashion to allow for such electronic communications. Such communication shall include but not be limited to (1) the location of incarcerated individuals, (2) communications between staff, (3) the filing of grievances, and (4) communications regarding bail status, in accordance with standards set by correctional oversight agencies.</w:t>
      </w:r>
    </w:p>
    <w:p w:rsidR="002B266F" w:rsidRPr="0067581C" w:rsidRDefault="002B266F" w:rsidP="002B266F">
      <w:pPr>
        <w:shd w:val="clear" w:color="auto" w:fill="FFFFFF"/>
        <w:spacing w:line="480" w:lineRule="auto"/>
        <w:ind w:firstLine="720"/>
        <w:jc w:val="both"/>
        <w:rPr>
          <w:rFonts w:eastAsia="Arial Unicode MS"/>
          <w:color w:val="000000"/>
          <w:u w:val="single"/>
        </w:rPr>
      </w:pPr>
      <w:r>
        <w:rPr>
          <w:rFonts w:eastAsia="Arial Unicode MS"/>
          <w:color w:val="000000"/>
          <w:u w:val="single"/>
        </w:rPr>
        <w:t xml:space="preserve">d. This section is not intended to encompass the entirety of standards to apply to jail facilities. </w:t>
      </w:r>
    </w:p>
    <w:p w:rsidR="002B266F" w:rsidRDefault="002B266F" w:rsidP="002B266F">
      <w:pPr>
        <w:shd w:val="clear" w:color="auto" w:fill="FFFFFF"/>
        <w:spacing w:line="480" w:lineRule="auto"/>
        <w:ind w:firstLine="720"/>
        <w:jc w:val="both"/>
        <w:rPr>
          <w:rFonts w:eastAsia="Arial Unicode MS"/>
          <w:color w:val="000000"/>
        </w:rPr>
      </w:pPr>
      <w:r>
        <w:rPr>
          <w:color w:val="000000"/>
        </w:rPr>
        <w:t>§ 2</w:t>
      </w:r>
      <w:r>
        <w:rPr>
          <w:rFonts w:eastAsia="Arial Unicode MS"/>
          <w:color w:val="000000"/>
        </w:rPr>
        <w:t xml:space="preserve">. Subdivision g of section 9-136 of the administrative code of the city of New York, as added by local law number 134 for the year 2019, is amended to read as follows: </w:t>
      </w:r>
    </w:p>
    <w:p w:rsidR="002B266F" w:rsidRDefault="002B266F" w:rsidP="002B266F">
      <w:pPr>
        <w:shd w:val="clear" w:color="auto" w:fill="FFFFFF"/>
        <w:spacing w:line="480" w:lineRule="auto"/>
        <w:ind w:firstLine="720"/>
        <w:jc w:val="both"/>
        <w:rPr>
          <w:rFonts w:eastAsia="Arial Unicode MS"/>
          <w:color w:val="000000"/>
        </w:rPr>
      </w:pPr>
      <w:r>
        <w:rPr>
          <w:rFonts w:eastAsia="Arial Unicode MS"/>
          <w:color w:val="000000"/>
        </w:rPr>
        <w:t xml:space="preserve">g. </w:t>
      </w:r>
      <w:r w:rsidRPr="000742DA">
        <w:rPr>
          <w:rFonts w:eastAsia="Arial Unicode MS"/>
          <w:color w:val="000000"/>
        </w:rPr>
        <w:t>The department shall install grievance kiosks in each facility where incarcerated individuals</w:t>
      </w:r>
      <w:r>
        <w:rPr>
          <w:rFonts w:eastAsia="Arial Unicode MS"/>
          <w:color w:val="000000"/>
        </w:rPr>
        <w:t xml:space="preserve"> </w:t>
      </w:r>
      <w:r w:rsidRPr="000742DA">
        <w:rPr>
          <w:rFonts w:eastAsia="Arial Unicode MS"/>
          <w:color w:val="000000"/>
        </w:rPr>
        <w:t xml:space="preserve">may file grievances electronically </w:t>
      </w:r>
      <w:r w:rsidRPr="00777F60">
        <w:rPr>
          <w:rFonts w:eastAsia="Arial Unicode MS"/>
          <w:color w:val="000000"/>
          <w:u w:val="single"/>
        </w:rPr>
        <w:t xml:space="preserve">and </w:t>
      </w:r>
      <w:r>
        <w:rPr>
          <w:rFonts w:eastAsia="Arial Unicode MS"/>
          <w:color w:val="000000"/>
          <w:u w:val="single"/>
        </w:rPr>
        <w:t xml:space="preserve">in a private setting </w:t>
      </w:r>
      <w:r w:rsidRPr="000742DA">
        <w:rPr>
          <w:rFonts w:eastAsia="Arial Unicode MS"/>
          <w:color w:val="000000"/>
        </w:rPr>
        <w:t xml:space="preserve">by </w:t>
      </w:r>
      <w:r>
        <w:rPr>
          <w:rFonts w:eastAsia="Arial Unicode MS"/>
          <w:color w:val="000000"/>
        </w:rPr>
        <w:t>[</w:t>
      </w:r>
      <w:r w:rsidRPr="000742DA">
        <w:rPr>
          <w:rFonts w:eastAsia="Arial Unicode MS"/>
          <w:color w:val="000000"/>
        </w:rPr>
        <w:t>January 2026</w:t>
      </w:r>
      <w:r>
        <w:rPr>
          <w:rFonts w:eastAsia="Arial Unicode MS"/>
          <w:color w:val="000000"/>
        </w:rPr>
        <w:t xml:space="preserve">] </w:t>
      </w:r>
      <w:r>
        <w:rPr>
          <w:rFonts w:eastAsia="Arial Unicode MS"/>
          <w:color w:val="000000"/>
          <w:u w:val="single"/>
        </w:rPr>
        <w:t>December 31, 2026</w:t>
      </w:r>
      <w:r w:rsidRPr="000742DA">
        <w:rPr>
          <w:rFonts w:eastAsia="Arial Unicode MS"/>
          <w:color w:val="000000"/>
        </w:rPr>
        <w:t xml:space="preserve">. Such kiosks </w:t>
      </w:r>
      <w:r>
        <w:rPr>
          <w:rFonts w:eastAsia="Arial Unicode MS"/>
          <w:color w:val="000000"/>
        </w:rPr>
        <w:t xml:space="preserve">shall be accessible in multiple </w:t>
      </w:r>
      <w:r w:rsidRPr="000742DA">
        <w:rPr>
          <w:rFonts w:eastAsia="Arial Unicode MS"/>
          <w:color w:val="000000"/>
        </w:rPr>
        <w:t>languages and shall provide incarcerated individuals physical receipts confirming filing. If a</w:t>
      </w:r>
      <w:r>
        <w:rPr>
          <w:rFonts w:eastAsia="Arial Unicode MS"/>
          <w:color w:val="000000"/>
        </w:rPr>
        <w:t xml:space="preserve"> </w:t>
      </w:r>
      <w:r w:rsidRPr="000742DA">
        <w:rPr>
          <w:rFonts w:eastAsia="Arial Unicode MS"/>
          <w:color w:val="000000"/>
        </w:rPr>
        <w:t xml:space="preserve">request made through the kiosk is not subject to the </w:t>
      </w:r>
      <w:r>
        <w:rPr>
          <w:rFonts w:eastAsia="Arial Unicode MS"/>
          <w:color w:val="000000"/>
        </w:rPr>
        <w:t>[</w:t>
      </w:r>
      <w:r w:rsidRPr="000742DA">
        <w:rPr>
          <w:rFonts w:eastAsia="Arial Unicode MS"/>
          <w:color w:val="000000"/>
        </w:rPr>
        <w:t>inmate</w:t>
      </w:r>
      <w:r>
        <w:rPr>
          <w:rFonts w:eastAsia="Arial Unicode MS"/>
          <w:color w:val="000000"/>
        </w:rPr>
        <w:t>]</w:t>
      </w:r>
      <w:r w:rsidRPr="000742DA">
        <w:rPr>
          <w:rFonts w:eastAsia="Arial Unicode MS"/>
          <w:color w:val="000000"/>
        </w:rPr>
        <w:t xml:space="preserve"> grievance and review process, the</w:t>
      </w:r>
      <w:r>
        <w:rPr>
          <w:rFonts w:eastAsia="Arial Unicode MS"/>
          <w:color w:val="000000"/>
        </w:rPr>
        <w:t xml:space="preserve"> </w:t>
      </w:r>
      <w:r w:rsidRPr="000742DA">
        <w:rPr>
          <w:rFonts w:eastAsia="Arial Unicode MS"/>
          <w:color w:val="000000"/>
        </w:rPr>
        <w:t>kiosks shall provide incarcerated individuals with information regarding where the grievance</w:t>
      </w:r>
      <w:r>
        <w:rPr>
          <w:rFonts w:eastAsia="Arial Unicode MS"/>
          <w:color w:val="000000"/>
        </w:rPr>
        <w:t xml:space="preserve"> </w:t>
      </w:r>
      <w:r w:rsidRPr="000742DA">
        <w:rPr>
          <w:rFonts w:eastAsia="Arial Unicode MS"/>
          <w:color w:val="000000"/>
        </w:rPr>
        <w:t>should be redirected.</w:t>
      </w:r>
    </w:p>
    <w:p w:rsidR="002B266F" w:rsidRPr="000F33B9" w:rsidRDefault="002B266F" w:rsidP="002B266F">
      <w:pPr>
        <w:shd w:val="clear" w:color="auto" w:fill="FFFFFF"/>
        <w:spacing w:line="480" w:lineRule="auto"/>
        <w:ind w:firstLine="720"/>
        <w:jc w:val="both"/>
        <w:rPr>
          <w:color w:val="000000"/>
          <w:sz w:val="27"/>
          <w:szCs w:val="27"/>
          <w:bdr w:val="none" w:sz="0" w:space="0" w:color="auto" w:frame="1"/>
        </w:rPr>
      </w:pPr>
      <w:r>
        <w:rPr>
          <w:color w:val="000000"/>
        </w:rPr>
        <w:t xml:space="preserve">§ 3. </w:t>
      </w:r>
      <w:r>
        <w:rPr>
          <w:color w:val="000000"/>
          <w:bdr w:val="none" w:sz="0" w:space="0" w:color="auto" w:frame="1"/>
        </w:rPr>
        <w:t>Section 9-139</w:t>
      </w:r>
      <w:r w:rsidRPr="000F33B9">
        <w:rPr>
          <w:color w:val="000000"/>
          <w:bdr w:val="none" w:sz="0" w:space="0" w:color="auto" w:frame="1"/>
        </w:rPr>
        <w:t xml:space="preserve"> of the administrative code of the city of New York</w:t>
      </w:r>
      <w:r>
        <w:rPr>
          <w:color w:val="000000"/>
          <w:bdr w:val="none" w:sz="0" w:space="0" w:color="auto" w:frame="1"/>
        </w:rPr>
        <w:t>, as amended by local law number 91 for the year 2015,</w:t>
      </w:r>
      <w:r w:rsidRPr="000F33B9">
        <w:rPr>
          <w:color w:val="000000"/>
          <w:bdr w:val="none" w:sz="0" w:space="0" w:color="auto" w:frame="1"/>
        </w:rPr>
        <w:t xml:space="preserve"> is amend</w:t>
      </w:r>
      <w:r>
        <w:rPr>
          <w:color w:val="000000"/>
          <w:bdr w:val="none" w:sz="0" w:space="0" w:color="auto" w:frame="1"/>
        </w:rPr>
        <w:t xml:space="preserve">ed to read as follows: </w:t>
      </w:r>
      <w:r w:rsidRPr="000F33B9">
        <w:rPr>
          <w:color w:val="000000"/>
          <w:bdr w:val="none" w:sz="0" w:space="0" w:color="auto" w:frame="1"/>
        </w:rPr>
        <w:t xml:space="preserve">   </w:t>
      </w:r>
    </w:p>
    <w:p w:rsidR="002B266F" w:rsidRPr="00462E37" w:rsidRDefault="002B266F" w:rsidP="002B266F">
      <w:pPr>
        <w:shd w:val="clear" w:color="auto" w:fill="FFFFFF"/>
        <w:spacing w:line="480" w:lineRule="auto"/>
        <w:ind w:firstLine="720"/>
        <w:jc w:val="both"/>
        <w:rPr>
          <w:rFonts w:eastAsia="Arial Unicode MS"/>
          <w:color w:val="000000"/>
        </w:rPr>
      </w:pPr>
      <w:r w:rsidRPr="00462E37">
        <w:rPr>
          <w:rFonts w:eastAsia="Arial Unicode MS"/>
          <w:color w:val="000000"/>
        </w:rPr>
        <w:t>§ 9-139 [Inmate] Bill of rights</w:t>
      </w:r>
      <w:r>
        <w:rPr>
          <w:rFonts w:eastAsia="Arial Unicode MS"/>
          <w:color w:val="000000"/>
          <w:u w:val="single"/>
        </w:rPr>
        <w:t xml:space="preserve"> for incarcerated individuals. </w:t>
      </w:r>
      <w:r w:rsidRPr="00462E37">
        <w:rPr>
          <w:rFonts w:eastAsia="Arial Unicode MS"/>
          <w:color w:val="000000"/>
        </w:rPr>
        <w:t xml:space="preserve">a.  The department shall inform every </w:t>
      </w:r>
      <w:r>
        <w:rPr>
          <w:rFonts w:eastAsia="Arial Unicode MS"/>
          <w:color w:val="000000"/>
        </w:rPr>
        <w:t>[</w:t>
      </w:r>
      <w:r w:rsidRPr="00462E37">
        <w:rPr>
          <w:rFonts w:eastAsia="Arial Unicode MS"/>
          <w:color w:val="000000"/>
        </w:rPr>
        <w:t>inmate</w:t>
      </w:r>
      <w:r>
        <w:rPr>
          <w:rFonts w:eastAsia="Arial Unicode MS"/>
          <w:color w:val="000000"/>
        </w:rPr>
        <w:t xml:space="preserve">] </w:t>
      </w:r>
      <w:r>
        <w:rPr>
          <w:rFonts w:eastAsia="Arial Unicode MS"/>
          <w:color w:val="000000"/>
          <w:u w:val="single"/>
        </w:rPr>
        <w:t>incarcerated individual</w:t>
      </w:r>
      <w:r w:rsidRPr="00462E37">
        <w:rPr>
          <w:rFonts w:eastAsia="Arial Unicode MS"/>
          <w:color w:val="000000"/>
        </w:rPr>
        <w:t xml:space="preserve"> upon admission to the custody of the department, in writing, using plain and simple language, of their rights under department policy, which shall be consistent with federal, state, and local laws, and board of correction minimum standards, on the following topics: non-discriminatory treatment, personal hygiene, recreation, religion, attorney visits, access to legal reference materials, visitation, telephone calls and other correspondence, media access, due process in any disciplinary proceedings, health services, safety from violence, and the grievance system.</w:t>
      </w:r>
    </w:p>
    <w:p w:rsidR="002B266F" w:rsidRPr="00462E37" w:rsidRDefault="002B266F" w:rsidP="002B266F">
      <w:pPr>
        <w:shd w:val="clear" w:color="auto" w:fill="FFFFFF"/>
        <w:spacing w:line="480" w:lineRule="auto"/>
        <w:ind w:firstLine="720"/>
        <w:jc w:val="both"/>
        <w:rPr>
          <w:rFonts w:eastAsia="Arial Unicode MS"/>
          <w:color w:val="000000"/>
        </w:rPr>
      </w:pPr>
      <w:r w:rsidRPr="00462E37">
        <w:rPr>
          <w:rFonts w:eastAsia="Arial Unicode MS"/>
          <w:color w:val="000000"/>
        </w:rPr>
        <w:t xml:space="preserve">   b.   The department shall inform every </w:t>
      </w:r>
      <w:r>
        <w:rPr>
          <w:rFonts w:eastAsia="Arial Unicode MS"/>
          <w:color w:val="000000"/>
        </w:rPr>
        <w:t>[</w:t>
      </w:r>
      <w:r w:rsidRPr="00462E37">
        <w:rPr>
          <w:rFonts w:eastAsia="Arial Unicode MS"/>
          <w:color w:val="000000"/>
        </w:rPr>
        <w:t>inmate</w:t>
      </w:r>
      <w:r>
        <w:rPr>
          <w:rFonts w:eastAsia="Arial Unicode MS"/>
          <w:color w:val="000000"/>
        </w:rPr>
        <w:t xml:space="preserve">] </w:t>
      </w:r>
      <w:r>
        <w:rPr>
          <w:rFonts w:eastAsia="Arial Unicode MS"/>
          <w:color w:val="000000"/>
          <w:u w:val="single"/>
        </w:rPr>
        <w:t>incarcerated individual</w:t>
      </w:r>
      <w:r w:rsidRPr="00462E37">
        <w:rPr>
          <w:rFonts w:eastAsia="Arial Unicode MS"/>
          <w:color w:val="000000"/>
        </w:rPr>
        <w:t xml:space="preserve"> upon admission to the custody of the department, in writing, using plain and simple language, of their responsibilities under the department's rules governing</w:t>
      </w:r>
      <w:r>
        <w:rPr>
          <w:rFonts w:eastAsia="Arial Unicode MS"/>
          <w:color w:val="000000"/>
        </w:rPr>
        <w:t xml:space="preserve"> </w:t>
      </w:r>
      <w:r w:rsidRPr="00462E37">
        <w:rPr>
          <w:rFonts w:eastAsia="Arial Unicode MS"/>
          <w:color w:val="000000"/>
          <w:u w:val="single"/>
        </w:rPr>
        <w:t>their</w:t>
      </w:r>
      <w:r w:rsidRPr="00462E37">
        <w:rPr>
          <w:rFonts w:eastAsia="Arial Unicode MS"/>
          <w:color w:val="000000"/>
        </w:rPr>
        <w:t xml:space="preserve"> </w:t>
      </w:r>
      <w:r>
        <w:rPr>
          <w:rFonts w:eastAsia="Arial Unicode MS"/>
          <w:color w:val="000000"/>
        </w:rPr>
        <w:t>[</w:t>
      </w:r>
      <w:r w:rsidRPr="00462E37">
        <w:rPr>
          <w:rFonts w:eastAsia="Arial Unicode MS"/>
          <w:color w:val="000000"/>
        </w:rPr>
        <w:t>inmate</w:t>
      </w:r>
      <w:r>
        <w:rPr>
          <w:rFonts w:eastAsia="Arial Unicode MS"/>
          <w:color w:val="000000"/>
        </w:rPr>
        <w:t>]</w:t>
      </w:r>
      <w:r w:rsidRPr="00462E37">
        <w:rPr>
          <w:rFonts w:eastAsia="Arial Unicode MS"/>
          <w:color w:val="000000"/>
        </w:rPr>
        <w:t xml:space="preserve"> conduct.</w:t>
      </w:r>
    </w:p>
    <w:p w:rsidR="002B266F" w:rsidRPr="00462E37" w:rsidRDefault="002B266F" w:rsidP="002B266F">
      <w:pPr>
        <w:shd w:val="clear" w:color="auto" w:fill="FFFFFF"/>
        <w:spacing w:line="480" w:lineRule="auto"/>
        <w:ind w:firstLine="720"/>
        <w:jc w:val="both"/>
        <w:rPr>
          <w:rFonts w:eastAsia="Arial Unicode MS"/>
          <w:color w:val="000000"/>
        </w:rPr>
      </w:pPr>
      <w:r w:rsidRPr="00462E37">
        <w:rPr>
          <w:rFonts w:eastAsia="Arial Unicode MS"/>
          <w:color w:val="000000"/>
        </w:rPr>
        <w:t xml:space="preserve">   c.   The department shall inform every </w:t>
      </w:r>
      <w:r>
        <w:rPr>
          <w:rFonts w:eastAsia="Arial Unicode MS"/>
          <w:color w:val="000000"/>
        </w:rPr>
        <w:t>[</w:t>
      </w:r>
      <w:r w:rsidRPr="00462E37">
        <w:rPr>
          <w:rFonts w:eastAsia="Arial Unicode MS"/>
          <w:color w:val="000000"/>
        </w:rPr>
        <w:t>inmate</w:t>
      </w:r>
      <w:r>
        <w:rPr>
          <w:rFonts w:eastAsia="Arial Unicode MS"/>
          <w:color w:val="000000"/>
        </w:rPr>
        <w:t xml:space="preserve">] </w:t>
      </w:r>
      <w:r>
        <w:rPr>
          <w:rFonts w:eastAsia="Arial Unicode MS"/>
          <w:color w:val="000000"/>
          <w:u w:val="single"/>
        </w:rPr>
        <w:t>incarcerated individual</w:t>
      </w:r>
      <w:r w:rsidRPr="00462E37">
        <w:rPr>
          <w:rFonts w:eastAsia="Arial Unicode MS"/>
          <w:color w:val="000000"/>
        </w:rPr>
        <w:t xml:space="preserve"> upon admission to the custody of the department, in writing, using plain and simple language, of available services relating to education, vocational development, drug and alcohol treatment and counseling, and mental health treatment and counseling services.</w:t>
      </w:r>
    </w:p>
    <w:p w:rsidR="002B266F" w:rsidRPr="00462E37" w:rsidRDefault="002B266F" w:rsidP="002B266F">
      <w:pPr>
        <w:shd w:val="clear" w:color="auto" w:fill="FFFFFF"/>
        <w:spacing w:line="480" w:lineRule="auto"/>
        <w:ind w:firstLine="720"/>
        <w:jc w:val="both"/>
        <w:rPr>
          <w:rFonts w:eastAsia="Arial Unicode MS"/>
          <w:color w:val="000000"/>
        </w:rPr>
      </w:pPr>
      <w:r w:rsidRPr="00462E37">
        <w:rPr>
          <w:rFonts w:eastAsia="Arial Unicode MS"/>
          <w:color w:val="000000"/>
        </w:rPr>
        <w:t xml:space="preserve">   d.   The department shall publish on its website any documents created pursuant to this section. Such documents shall be available in English and Spanish.</w:t>
      </w:r>
    </w:p>
    <w:p w:rsidR="002B266F" w:rsidRPr="00462E37" w:rsidRDefault="002B266F" w:rsidP="002B266F">
      <w:pPr>
        <w:shd w:val="clear" w:color="auto" w:fill="FFFFFF"/>
        <w:spacing w:line="480" w:lineRule="auto"/>
        <w:ind w:firstLine="720"/>
        <w:jc w:val="both"/>
        <w:rPr>
          <w:rFonts w:eastAsia="Arial Unicode MS"/>
          <w:color w:val="000000"/>
        </w:rPr>
      </w:pPr>
      <w:r w:rsidRPr="00462E37">
        <w:rPr>
          <w:rFonts w:eastAsia="Arial Unicode MS"/>
          <w:color w:val="000000"/>
        </w:rPr>
        <w:t xml:space="preserve">   e.   Within 24 hours of admission to the custody of the department, the department shall provide to each </w:t>
      </w:r>
      <w:r>
        <w:rPr>
          <w:rFonts w:eastAsia="Arial Unicode MS"/>
          <w:color w:val="000000"/>
        </w:rPr>
        <w:t>[</w:t>
      </w:r>
      <w:r w:rsidRPr="00462E37">
        <w:rPr>
          <w:rFonts w:eastAsia="Arial Unicode MS"/>
          <w:color w:val="000000"/>
        </w:rPr>
        <w:t>inmate</w:t>
      </w:r>
      <w:r>
        <w:rPr>
          <w:rFonts w:eastAsia="Arial Unicode MS"/>
          <w:color w:val="000000"/>
        </w:rPr>
        <w:t xml:space="preserve">] </w:t>
      </w:r>
      <w:r>
        <w:rPr>
          <w:rFonts w:eastAsia="Arial Unicode MS"/>
          <w:color w:val="000000"/>
          <w:u w:val="single"/>
        </w:rPr>
        <w:t>incarcerated individual</w:t>
      </w:r>
      <w:r w:rsidRPr="00462E37">
        <w:rPr>
          <w:rFonts w:eastAsia="Arial Unicode MS"/>
          <w:color w:val="000000"/>
        </w:rPr>
        <w:t xml:space="preserve"> an oral summary of the rights and responsibilities enumerated in subdivisions a, b, and c of this section in </w:t>
      </w:r>
      <w:r w:rsidRPr="00462E37">
        <w:rPr>
          <w:rFonts w:eastAsia="Arial Unicode MS"/>
          <w:color w:val="000000"/>
          <w:u w:val="single"/>
        </w:rPr>
        <w:t>their</w:t>
      </w:r>
      <w:r>
        <w:rPr>
          <w:rFonts w:eastAsia="Arial Unicode MS"/>
          <w:color w:val="000000"/>
        </w:rPr>
        <w:t xml:space="preserve"> [</w:t>
      </w:r>
      <w:r w:rsidRPr="00462E37">
        <w:rPr>
          <w:rFonts w:eastAsia="Arial Unicode MS"/>
          <w:color w:val="000000"/>
        </w:rPr>
        <w:t>the inmate's</w:t>
      </w:r>
      <w:r>
        <w:rPr>
          <w:rFonts w:eastAsia="Arial Unicode MS"/>
          <w:color w:val="000000"/>
        </w:rPr>
        <w:t>]</w:t>
      </w:r>
      <w:r w:rsidRPr="00462E37">
        <w:rPr>
          <w:rFonts w:eastAsia="Arial Unicode MS"/>
          <w:color w:val="000000"/>
        </w:rPr>
        <w:t xml:space="preserve"> preferred language, if the language is accessible through the city's language access plan. The department shall make a good faith effort to provide an oral summary in languages that are not accessible through the city's language access plan as soon as practicable.</w:t>
      </w:r>
    </w:p>
    <w:p w:rsidR="002B266F" w:rsidRPr="00462E37" w:rsidRDefault="002B266F" w:rsidP="002B266F">
      <w:pPr>
        <w:shd w:val="clear" w:color="auto" w:fill="FFFFFF"/>
        <w:spacing w:line="480" w:lineRule="auto"/>
        <w:jc w:val="both"/>
        <w:rPr>
          <w:rFonts w:eastAsia="Arial Unicode MS"/>
          <w:color w:val="000000"/>
        </w:rPr>
      </w:pPr>
      <w:r w:rsidRPr="00462E37">
        <w:rPr>
          <w:rFonts w:eastAsia="Arial Unicode MS"/>
          <w:color w:val="000000"/>
        </w:rPr>
        <w:t xml:space="preserve">   </w:t>
      </w:r>
      <w:r>
        <w:rPr>
          <w:rFonts w:eastAsia="Arial Unicode MS"/>
          <w:color w:val="000000"/>
        </w:rPr>
        <w:tab/>
      </w:r>
      <w:r w:rsidRPr="00462E37">
        <w:rPr>
          <w:rFonts w:eastAsia="Arial Unicode MS"/>
          <w:color w:val="000000"/>
        </w:rPr>
        <w:t xml:space="preserve">f.   Upon admission to the custody of the department, each </w:t>
      </w:r>
      <w:r>
        <w:rPr>
          <w:rFonts w:eastAsia="Arial Unicode MS"/>
          <w:color w:val="000000"/>
        </w:rPr>
        <w:t>[</w:t>
      </w:r>
      <w:r w:rsidRPr="00462E37">
        <w:rPr>
          <w:rFonts w:eastAsia="Arial Unicode MS"/>
          <w:color w:val="000000"/>
        </w:rPr>
        <w:t>inmate</w:t>
      </w:r>
      <w:r>
        <w:rPr>
          <w:rFonts w:eastAsia="Arial Unicode MS"/>
          <w:color w:val="000000"/>
        </w:rPr>
        <w:t xml:space="preserve">] </w:t>
      </w:r>
      <w:r w:rsidRPr="00462E37">
        <w:rPr>
          <w:rFonts w:eastAsia="Arial Unicode MS"/>
          <w:color w:val="000000"/>
          <w:u w:val="single"/>
        </w:rPr>
        <w:t>incarcerated individual</w:t>
      </w:r>
      <w:r w:rsidRPr="00462E37">
        <w:rPr>
          <w:rFonts w:eastAsia="Arial Unicode MS"/>
          <w:color w:val="000000"/>
        </w:rPr>
        <w:t xml:space="preserve"> shall also be offered the option of being provided the Connections guidebook for formerly incarcerated people, or any similar or successor book or handbook that describes resources available to those re-entering society after being incarcerated.</w:t>
      </w:r>
    </w:p>
    <w:p w:rsidR="002B266F" w:rsidRPr="00E07271" w:rsidRDefault="002B266F" w:rsidP="002B266F">
      <w:pPr>
        <w:shd w:val="clear" w:color="auto" w:fill="FFFFFF"/>
        <w:spacing w:line="480" w:lineRule="auto"/>
        <w:ind w:firstLine="720"/>
        <w:jc w:val="both"/>
        <w:rPr>
          <w:rFonts w:eastAsia="Arial Unicode MS"/>
          <w:u w:val="single"/>
        </w:rPr>
      </w:pPr>
      <w:r w:rsidRPr="009A29A7">
        <w:rPr>
          <w:rFonts w:eastAsia="Arial Unicode MS"/>
          <w:color w:val="000000"/>
          <w:u w:val="single"/>
        </w:rPr>
        <w:t>g. The department shall allow incarcerated individuals to decorate</w:t>
      </w:r>
      <w:r>
        <w:rPr>
          <w:rFonts w:eastAsia="Arial Unicode MS"/>
          <w:color w:val="000000"/>
          <w:u w:val="single"/>
        </w:rPr>
        <w:t xml:space="preserve"> a designated area of</w:t>
      </w:r>
      <w:r w:rsidRPr="009A29A7">
        <w:rPr>
          <w:rFonts w:eastAsia="Arial Unicode MS"/>
          <w:color w:val="000000"/>
          <w:u w:val="single"/>
        </w:rPr>
        <w:t xml:space="preserve"> their living quarters, with appropriate oversight from the department regarding safety and </w:t>
      </w:r>
      <w:r w:rsidRPr="00E07271">
        <w:rPr>
          <w:rFonts w:eastAsia="Arial Unicode MS"/>
          <w:u w:val="single"/>
        </w:rPr>
        <w:t xml:space="preserve">security considerations. </w:t>
      </w:r>
    </w:p>
    <w:p w:rsidR="002B266F" w:rsidRPr="00E07271" w:rsidRDefault="002B266F" w:rsidP="002B266F">
      <w:pPr>
        <w:spacing w:line="480" w:lineRule="auto"/>
        <w:ind w:firstLine="720"/>
        <w:jc w:val="both"/>
        <w:rPr>
          <w:u w:val="single"/>
        </w:rPr>
      </w:pPr>
      <w:r w:rsidRPr="00E07271">
        <w:rPr>
          <w:rFonts w:eastAsia="Arial Unicode MS"/>
          <w:u w:val="single"/>
        </w:rPr>
        <w:t xml:space="preserve">h. </w:t>
      </w:r>
      <w:r w:rsidRPr="00E07271">
        <w:rPr>
          <w:u w:val="single"/>
        </w:rPr>
        <w:t>The department shall maintain a policy that requires its employees to refer to individuals in custody by their names and their preferred pronouns, if known and if practicable, and has zero tolerance for staff addressing individuals in custody using dehumanizing terms, such as the word “body.”</w:t>
      </w:r>
    </w:p>
    <w:p w:rsidR="002B266F" w:rsidRDefault="002B266F" w:rsidP="002B266F">
      <w:pPr>
        <w:shd w:val="clear" w:color="auto" w:fill="FFFFFF"/>
        <w:spacing w:line="480" w:lineRule="auto"/>
        <w:ind w:firstLine="720"/>
        <w:jc w:val="both"/>
        <w:rPr>
          <w:rFonts w:eastAsia="Arial Unicode MS"/>
          <w:color w:val="000000"/>
        </w:rPr>
      </w:pPr>
      <w:r w:rsidRPr="007C2C23">
        <w:rPr>
          <w:rFonts w:eastAsia="Arial Unicode MS"/>
          <w:color w:val="000000"/>
        </w:rPr>
        <w:t>§</w:t>
      </w:r>
      <w:r>
        <w:rPr>
          <w:rFonts w:eastAsia="Arial Unicode MS"/>
          <w:color w:val="000000"/>
        </w:rPr>
        <w:t xml:space="preserve"> 4. </w:t>
      </w:r>
      <w:r w:rsidRPr="00FA7474">
        <w:rPr>
          <w:rFonts w:eastAsia="Arial Unicode MS"/>
          <w:color w:val="000000"/>
        </w:rPr>
        <w:t xml:space="preserve">This local law takes effect </w:t>
      </w:r>
      <w:r>
        <w:rPr>
          <w:rFonts w:eastAsia="Arial Unicode MS"/>
          <w:color w:val="000000"/>
        </w:rPr>
        <w:t xml:space="preserve">120 days after it becomes law, except that the commissioner of correction may take such measures as are necessary for its implementation, including the promulgation of rules, before such date. </w:t>
      </w:r>
    </w:p>
    <w:p w:rsidR="002B266F" w:rsidRDefault="002B266F" w:rsidP="002B266F">
      <w:pPr>
        <w:suppressLineNumbers/>
        <w:shd w:val="clear" w:color="auto" w:fill="FFFFFF"/>
        <w:jc w:val="both"/>
        <w:rPr>
          <w:rFonts w:eastAsia="Arial Unicode MS"/>
          <w:color w:val="000000"/>
          <w:sz w:val="20"/>
          <w:szCs w:val="20"/>
        </w:rPr>
      </w:pPr>
    </w:p>
    <w:p w:rsidR="002B266F" w:rsidRDefault="002B266F" w:rsidP="002B266F">
      <w:pPr>
        <w:suppressLineNumbers/>
        <w:shd w:val="clear" w:color="auto" w:fill="FFFFFF"/>
        <w:jc w:val="both"/>
        <w:rPr>
          <w:rFonts w:eastAsia="Arial Unicode MS"/>
          <w:color w:val="000000"/>
          <w:sz w:val="20"/>
          <w:szCs w:val="20"/>
        </w:rPr>
      </w:pPr>
    </w:p>
    <w:p w:rsidR="002B266F" w:rsidRDefault="002B266F" w:rsidP="002B266F">
      <w:pPr>
        <w:suppressLineNumbers/>
        <w:shd w:val="clear" w:color="auto" w:fill="FFFFFF"/>
        <w:jc w:val="both"/>
        <w:rPr>
          <w:rFonts w:eastAsia="Arial Unicode MS"/>
          <w:color w:val="000000"/>
          <w:sz w:val="20"/>
          <w:szCs w:val="20"/>
        </w:rPr>
      </w:pPr>
    </w:p>
    <w:p w:rsidR="002B266F" w:rsidRDefault="002B266F" w:rsidP="002B266F">
      <w:pPr>
        <w:suppressLineNumbers/>
        <w:shd w:val="clear" w:color="auto" w:fill="FFFFFF"/>
        <w:jc w:val="both"/>
        <w:rPr>
          <w:rFonts w:eastAsia="Arial Unicode MS"/>
          <w:color w:val="000000"/>
          <w:sz w:val="20"/>
          <w:szCs w:val="20"/>
        </w:rPr>
      </w:pPr>
    </w:p>
    <w:p w:rsidR="002B266F" w:rsidRDefault="002B266F" w:rsidP="002B266F">
      <w:pPr>
        <w:suppressLineNumbers/>
        <w:shd w:val="clear" w:color="auto" w:fill="FFFFFF"/>
        <w:jc w:val="both"/>
        <w:rPr>
          <w:rFonts w:eastAsia="Arial Unicode MS"/>
          <w:color w:val="000000"/>
          <w:sz w:val="20"/>
          <w:szCs w:val="20"/>
        </w:rPr>
      </w:pPr>
    </w:p>
    <w:p w:rsidR="002B266F" w:rsidRPr="00F74B6C" w:rsidRDefault="002B266F" w:rsidP="002B266F">
      <w:pPr>
        <w:suppressLineNumbers/>
        <w:shd w:val="clear" w:color="auto" w:fill="FFFFFF"/>
        <w:jc w:val="both"/>
        <w:rPr>
          <w:rFonts w:eastAsia="Arial Unicode MS"/>
          <w:color w:val="000000"/>
          <w:sz w:val="20"/>
          <w:szCs w:val="20"/>
        </w:rPr>
      </w:pPr>
      <w:r w:rsidRPr="00F74B6C">
        <w:rPr>
          <w:rFonts w:eastAsia="Arial Unicode MS"/>
          <w:color w:val="000000"/>
          <w:sz w:val="20"/>
          <w:szCs w:val="20"/>
        </w:rPr>
        <w:t>AS</w:t>
      </w:r>
    </w:p>
    <w:p w:rsidR="002B266F" w:rsidRDefault="002B266F" w:rsidP="002B266F">
      <w:pPr>
        <w:suppressLineNumbers/>
        <w:shd w:val="clear" w:color="auto" w:fill="FFFFFF"/>
        <w:jc w:val="both"/>
        <w:rPr>
          <w:rFonts w:eastAsia="Arial Unicode MS"/>
          <w:color w:val="000000"/>
          <w:sz w:val="20"/>
          <w:szCs w:val="20"/>
        </w:rPr>
      </w:pPr>
      <w:r w:rsidRPr="00F74B6C">
        <w:rPr>
          <w:rFonts w:eastAsia="Arial Unicode MS"/>
          <w:color w:val="000000"/>
          <w:sz w:val="20"/>
          <w:szCs w:val="20"/>
        </w:rPr>
        <w:t xml:space="preserve">LS </w:t>
      </w:r>
      <w:r>
        <w:rPr>
          <w:rFonts w:eastAsia="Arial Unicode MS"/>
          <w:color w:val="000000"/>
          <w:sz w:val="20"/>
          <w:szCs w:val="20"/>
        </w:rPr>
        <w:t>11,818</w:t>
      </w:r>
    </w:p>
    <w:p w:rsidR="002B266F" w:rsidRPr="00F74B6C" w:rsidRDefault="002B266F" w:rsidP="002B266F">
      <w:pPr>
        <w:suppressLineNumbers/>
        <w:shd w:val="clear" w:color="auto" w:fill="FFFFFF"/>
        <w:jc w:val="both"/>
        <w:rPr>
          <w:rFonts w:eastAsia="Arial Unicode MS"/>
          <w:color w:val="000000"/>
          <w:sz w:val="20"/>
          <w:szCs w:val="20"/>
        </w:rPr>
      </w:pPr>
      <w:r>
        <w:rPr>
          <w:rFonts w:eastAsia="Arial Unicode MS"/>
          <w:color w:val="000000"/>
          <w:sz w:val="20"/>
          <w:szCs w:val="20"/>
        </w:rPr>
        <w:t>10/9/19 12:44 PM</w:t>
      </w:r>
    </w:p>
    <w:p w:rsidR="00F31E69" w:rsidRPr="00D520AB" w:rsidRDefault="00F31E69" w:rsidP="0096510B">
      <w:pPr>
        <w:spacing w:line="480" w:lineRule="auto"/>
        <w:jc w:val="both"/>
      </w:pPr>
    </w:p>
    <w:sectPr w:rsidR="00F31E69" w:rsidRPr="00D520AB" w:rsidSect="009D5677">
      <w:footerReference w:type="default" r:id="rId11"/>
      <w:head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403" w:rsidRDefault="00C74403" w:rsidP="00AE2AC8">
      <w:r>
        <w:separator/>
      </w:r>
    </w:p>
  </w:endnote>
  <w:endnote w:type="continuationSeparator" w:id="0">
    <w:p w:rsidR="00C74403" w:rsidRDefault="00C74403" w:rsidP="00AE2AC8">
      <w:r>
        <w:continuationSeparator/>
      </w:r>
    </w:p>
  </w:endnote>
  <w:endnote w:type="continuationNotice" w:id="1">
    <w:p w:rsidR="00C74403" w:rsidRDefault="00C74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35" w:rsidRDefault="00AE1835">
    <w:pPr>
      <w:pStyle w:val="Footer"/>
      <w:jc w:val="center"/>
    </w:pPr>
    <w:r>
      <w:fldChar w:fldCharType="begin"/>
    </w:r>
    <w:r>
      <w:instrText xml:space="preserve"> PAGE   \* MERGEFORMAT </w:instrText>
    </w:r>
    <w:r>
      <w:fldChar w:fldCharType="separate"/>
    </w:r>
    <w:r w:rsidR="0028321B">
      <w:rPr>
        <w:noProof/>
      </w:rPr>
      <w:t>11</w:t>
    </w:r>
    <w:r>
      <w:rPr>
        <w:noProof/>
      </w:rPr>
      <w:fldChar w:fldCharType="end"/>
    </w:r>
  </w:p>
  <w:p w:rsidR="00AE1835" w:rsidRDefault="00AE1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403" w:rsidRDefault="00C74403" w:rsidP="00AE2AC8">
      <w:r>
        <w:separator/>
      </w:r>
    </w:p>
  </w:footnote>
  <w:footnote w:type="continuationSeparator" w:id="0">
    <w:p w:rsidR="00C74403" w:rsidRDefault="00C74403" w:rsidP="00AE2AC8">
      <w:r>
        <w:continuationSeparator/>
      </w:r>
    </w:p>
  </w:footnote>
  <w:footnote w:type="continuationNotice" w:id="1">
    <w:p w:rsidR="00C74403" w:rsidRDefault="00C74403"/>
  </w:footnote>
  <w:footnote w:id="2">
    <w:p w:rsidR="00AE1835" w:rsidRDefault="00AE1835">
      <w:pPr>
        <w:pStyle w:val="FootnoteText"/>
      </w:pPr>
      <w:r>
        <w:rPr>
          <w:rStyle w:val="FootnoteReference"/>
        </w:rPr>
        <w:footnoteRef/>
      </w:r>
      <w:r>
        <w:t xml:space="preserve"> </w:t>
      </w:r>
      <w:r w:rsidRPr="00DC7D9B">
        <w:t xml:space="preserve">Testimony of </w:t>
      </w:r>
      <w:r>
        <w:t xml:space="preserve">various Administration officials </w:t>
      </w:r>
      <w:r w:rsidRPr="00DC7D9B">
        <w:t xml:space="preserve">before the New York Council </w:t>
      </w:r>
      <w:r>
        <w:t>Subcommittee on Landmarks, Public Siting and Maritime Uses</w:t>
      </w:r>
      <w:r w:rsidRPr="00DC7D9B">
        <w:t xml:space="preserve">, </w:t>
      </w:r>
      <w:r>
        <w:t>September 5, 2019.</w:t>
      </w:r>
    </w:p>
  </w:footnote>
  <w:footnote w:id="3">
    <w:p w:rsidR="00AE1835" w:rsidRDefault="00AE1835">
      <w:pPr>
        <w:pStyle w:val="FootnoteText"/>
      </w:pPr>
      <w:r>
        <w:rPr>
          <w:rStyle w:val="FootnoteReference"/>
        </w:rPr>
        <w:footnoteRef/>
      </w:r>
      <w:r>
        <w:t xml:space="preserve"> See </w:t>
      </w:r>
      <w:r w:rsidRPr="000E2D66">
        <w:rPr>
          <w:u w:val="single"/>
        </w:rPr>
        <w:t>Id.</w:t>
      </w:r>
    </w:p>
  </w:footnote>
  <w:footnote w:id="4">
    <w:p w:rsidR="00AE1835" w:rsidRPr="00D042D7" w:rsidRDefault="00AE1835">
      <w:pPr>
        <w:pStyle w:val="FootnoteText"/>
      </w:pPr>
      <w:r>
        <w:rPr>
          <w:rStyle w:val="FootnoteReference"/>
        </w:rPr>
        <w:footnoteRef/>
      </w:r>
      <w:r>
        <w:t xml:space="preserve"> James Ridgeway and Jean Casella, “America’s 10 Worst Prisons: Rikers Island,” May 2013, </w:t>
      </w:r>
      <w:r>
        <w:rPr>
          <w:i/>
        </w:rPr>
        <w:t xml:space="preserve">available at </w:t>
      </w:r>
      <w:hyperlink r:id="rId1" w:history="1">
        <w:r>
          <w:rPr>
            <w:rStyle w:val="Hyperlink"/>
          </w:rPr>
          <w:t>https://www.motherjones.com/politics/2013/05/america-10-worst-prisons-rikers-island-new-york-city/</w:t>
        </w:r>
      </w:hyperlink>
    </w:p>
  </w:footnote>
  <w:footnote w:id="5">
    <w:p w:rsidR="00AE1835" w:rsidRPr="00D042D7" w:rsidRDefault="00AE1835">
      <w:pPr>
        <w:pStyle w:val="FootnoteText"/>
        <w:rPr>
          <w:i/>
        </w:rPr>
      </w:pPr>
      <w:r>
        <w:rPr>
          <w:rStyle w:val="FootnoteReference"/>
        </w:rPr>
        <w:footnoteRef/>
      </w:r>
      <w:r>
        <w:t xml:space="preserve"> Lippman Commission, “A More Just New York City,” May 2017, </w:t>
      </w:r>
      <w:r>
        <w:rPr>
          <w:i/>
        </w:rPr>
        <w:t xml:space="preserve">available at </w:t>
      </w:r>
      <w:hyperlink r:id="rId2" w:history="1">
        <w:r>
          <w:rPr>
            <w:rStyle w:val="Hyperlink"/>
          </w:rPr>
          <w:t>https://static1.squarespace.com/static/5b6de4731aef1de914f43628/t/5b96c6f81ae6cf5e9c5f186d/1536607993842/Lippman%2BCommission%2BReport%2BFINAL%2BSingles.pdf</w:t>
        </w:r>
      </w:hyperlink>
    </w:p>
  </w:footnote>
  <w:footnote w:id="6">
    <w:p w:rsidR="00AE1835" w:rsidRDefault="00AE1835">
      <w:pPr>
        <w:pStyle w:val="FootnoteText"/>
      </w:pPr>
      <w:r>
        <w:rPr>
          <w:rStyle w:val="FootnoteReference"/>
        </w:rPr>
        <w:footnoteRef/>
      </w:r>
      <w:r>
        <w:t xml:space="preserve">Id. </w:t>
      </w:r>
    </w:p>
  </w:footnote>
  <w:footnote w:id="7">
    <w:p w:rsidR="00AE1835" w:rsidRDefault="00AE1835">
      <w:pPr>
        <w:pStyle w:val="FootnoteText"/>
      </w:pPr>
      <w:r>
        <w:rPr>
          <w:rStyle w:val="FootnoteReference"/>
        </w:rPr>
        <w:footnoteRef/>
      </w:r>
      <w:r>
        <w:t xml:space="preserve"> Id. </w:t>
      </w:r>
    </w:p>
  </w:footnote>
  <w:footnote w:id="8">
    <w:p w:rsidR="00AE1835" w:rsidRDefault="00AE1835">
      <w:pPr>
        <w:pStyle w:val="FootnoteText"/>
      </w:pPr>
      <w:r>
        <w:rPr>
          <w:rStyle w:val="FootnoteReference"/>
        </w:rPr>
        <w:footnoteRef/>
      </w:r>
      <w:r>
        <w:t xml:space="preserve"> Id. </w:t>
      </w:r>
    </w:p>
  </w:footnote>
  <w:footnote w:id="9">
    <w:p w:rsidR="00AE1835" w:rsidRDefault="00AE1835" w:rsidP="00272227">
      <w:pPr>
        <w:pStyle w:val="FootnoteText"/>
      </w:pPr>
      <w:r>
        <w:rPr>
          <w:rStyle w:val="FootnoteReference"/>
        </w:rPr>
        <w:footnoteRef/>
      </w:r>
      <w:r>
        <w:t xml:space="preserve"> </w:t>
      </w:r>
      <w:r w:rsidRPr="00DC7D9B">
        <w:t>Testimony of Brook Menschel, Brookl</w:t>
      </w:r>
      <w:r>
        <w:t xml:space="preserve">yn Defender Services, </w:t>
      </w:r>
      <w:r w:rsidRPr="00DC7D9B">
        <w:t>before the New York Council Committee on Hospitals, Committee on Mental Health, Disabilities, and Addiction and Committee on Criminal Justice Oversight Hearing on Correctional Health, November 15, 2018.</w:t>
      </w:r>
    </w:p>
  </w:footnote>
  <w:footnote w:id="10">
    <w:p w:rsidR="00AE1835" w:rsidRPr="00D042D7" w:rsidRDefault="00AE1835">
      <w:pPr>
        <w:pStyle w:val="FootnoteText"/>
      </w:pPr>
      <w:r>
        <w:rPr>
          <w:rStyle w:val="FootnoteReference"/>
        </w:rPr>
        <w:footnoteRef/>
      </w:r>
      <w:r>
        <w:t xml:space="preserve"> Lippman Commission, “A More Just New York City,” May 2017, </w:t>
      </w:r>
      <w:r>
        <w:rPr>
          <w:i/>
        </w:rPr>
        <w:t xml:space="preserve">available at </w:t>
      </w:r>
      <w:hyperlink r:id="rId3" w:history="1">
        <w:r>
          <w:rPr>
            <w:rStyle w:val="Hyperlink"/>
          </w:rPr>
          <w:t>https://static1.squarespace.com/static/5b6de4731aef1de914f43628/t/5b96c6f81ae6cf5e9c5f186d/1536607993842/Lippman%2BCommission%2BReport%2BFINAL%2BSingles.pdf</w:t>
        </w:r>
      </w:hyperlink>
      <w:r>
        <w:t xml:space="preserve">; </w:t>
      </w:r>
      <w:r>
        <w:rPr>
          <w:i/>
        </w:rPr>
        <w:t xml:space="preserve"> </w:t>
      </w:r>
      <w:r>
        <w:t xml:space="preserve">See also </w:t>
      </w:r>
      <w:r w:rsidRPr="00D042D7">
        <w:t>Mayor’s</w:t>
      </w:r>
      <w:r>
        <w:t xml:space="preserve"> Office of Criminal Justice, “Jail: Who is in on bail?,” May 2019 </w:t>
      </w:r>
      <w:r>
        <w:rPr>
          <w:i/>
        </w:rPr>
        <w:t xml:space="preserve">available at </w:t>
      </w:r>
      <w:hyperlink r:id="rId4" w:history="1">
        <w:r>
          <w:rPr>
            <w:rStyle w:val="Hyperlink"/>
          </w:rPr>
          <w:t>https://criminaljustice.cityofnewyork.us/wp-content/uploads/2019/05/Bail_2019_May_draft-23.pdf</w:t>
        </w:r>
      </w:hyperlink>
    </w:p>
  </w:footnote>
  <w:footnote w:id="11">
    <w:p w:rsidR="00AE1835" w:rsidRPr="003F6D61" w:rsidRDefault="00AE1835" w:rsidP="00795BB6">
      <w:pPr>
        <w:pStyle w:val="FootnoteText"/>
      </w:pPr>
      <w:r w:rsidRPr="003F6D61">
        <w:rPr>
          <w:rStyle w:val="FootnoteReference"/>
        </w:rPr>
        <w:footnoteRef/>
      </w:r>
      <w:r w:rsidRPr="003F6D61">
        <w:t xml:space="preserve"> </w:t>
      </w:r>
      <w:r w:rsidRPr="000E2D66">
        <w:rPr>
          <w:u w:val="single"/>
        </w:rPr>
        <w:t>E.g.</w:t>
      </w:r>
      <w:r>
        <w:t xml:space="preserve">, </w:t>
      </w:r>
      <w:r w:rsidRPr="003F6D61">
        <w:t xml:space="preserve">FPWA, “Ending the Poverty to Prison Pipeline,” April 2019 </w:t>
      </w:r>
      <w:r w:rsidRPr="003F6D61">
        <w:rPr>
          <w:i/>
        </w:rPr>
        <w:t>available at</w:t>
      </w:r>
      <w:r w:rsidRPr="003F6D61">
        <w:t xml:space="preserve"> </w:t>
      </w:r>
      <w:hyperlink r:id="rId5" w:history="1">
        <w:r w:rsidRPr="003F6D61">
          <w:rPr>
            <w:rStyle w:val="Hyperlink"/>
          </w:rPr>
          <w:t>http://www.fpwa.org/wp-content/uploads/2019/04/FPWAs-Ending-the-Poverty-to-Prison-Pipeline-Report-2019-FINAL.pdf</w:t>
        </w:r>
      </w:hyperlink>
    </w:p>
  </w:footnote>
  <w:footnote w:id="12">
    <w:p w:rsidR="00AE1835" w:rsidRPr="003F6D61" w:rsidRDefault="00AE1835" w:rsidP="00795BB6">
      <w:pPr>
        <w:pStyle w:val="FootnoteText"/>
      </w:pPr>
      <w:r w:rsidRPr="003F6D61">
        <w:rPr>
          <w:rStyle w:val="FootnoteReference"/>
        </w:rPr>
        <w:footnoteRef/>
      </w:r>
      <w:r w:rsidRPr="003F6D61">
        <w:t xml:space="preserve"> </w:t>
      </w:r>
      <w:r w:rsidRPr="003F6D61">
        <w:rPr>
          <w:i/>
        </w:rPr>
        <w:t>Id.</w:t>
      </w:r>
    </w:p>
  </w:footnote>
  <w:footnote w:id="13">
    <w:p w:rsidR="00AE1835" w:rsidRPr="003F6D61" w:rsidRDefault="00AE1835" w:rsidP="00795BB6">
      <w:pPr>
        <w:pStyle w:val="FootnoteText"/>
      </w:pPr>
      <w:r w:rsidRPr="003F6D61">
        <w:rPr>
          <w:rStyle w:val="FootnoteReference"/>
        </w:rPr>
        <w:footnoteRef/>
      </w:r>
      <w:r w:rsidRPr="003F6D61">
        <w:t xml:space="preserve"> </w:t>
      </w:r>
      <w:r w:rsidRPr="003F6D61">
        <w:rPr>
          <w:i/>
        </w:rPr>
        <w:t>Id.</w:t>
      </w:r>
    </w:p>
  </w:footnote>
  <w:footnote w:id="14">
    <w:p w:rsidR="00AE1835" w:rsidRPr="003F6D61" w:rsidRDefault="00AE1835" w:rsidP="00795BB6">
      <w:pPr>
        <w:pStyle w:val="FootnoteText"/>
      </w:pPr>
      <w:r w:rsidRPr="003F6D61">
        <w:rPr>
          <w:rStyle w:val="FootnoteReference"/>
        </w:rPr>
        <w:footnoteRef/>
      </w:r>
      <w:r w:rsidRPr="003F6D61">
        <w:t xml:space="preserve"> Cheney, Brendan, “Single Adults in Homeless Shelters Are on The Rise,” POLITICO (Sept. 20, 2018) </w:t>
      </w:r>
      <w:r w:rsidRPr="003F6D61">
        <w:rPr>
          <w:i/>
        </w:rPr>
        <w:t>available at</w:t>
      </w:r>
      <w:r w:rsidRPr="003F6D61">
        <w:t xml:space="preserve"> </w:t>
      </w:r>
      <w:hyperlink r:id="rId6" w:history="1">
        <w:r w:rsidRPr="003F6D61">
          <w:rPr>
            <w:rStyle w:val="Hyperlink"/>
          </w:rPr>
          <w:t>https://www.politico.com/states/new-york/city-hall/story/2018/09/19/single-adults-in-homeless-shelters-are-on-the-rise-619726</w:t>
        </w:r>
      </w:hyperlink>
      <w:r w:rsidRPr="003F6D61">
        <w:t xml:space="preserve"> </w:t>
      </w:r>
    </w:p>
  </w:footnote>
  <w:footnote w:id="15">
    <w:p w:rsidR="00AE1835" w:rsidRPr="00A861EB" w:rsidRDefault="00AE1835" w:rsidP="00795BB6">
      <w:pPr>
        <w:pStyle w:val="FootnoteText"/>
      </w:pPr>
      <w:r w:rsidRPr="003F6D61">
        <w:rPr>
          <w:rStyle w:val="FootnoteReference"/>
        </w:rPr>
        <w:footnoteRef/>
      </w:r>
      <w:r w:rsidRPr="003F6D61">
        <w:t xml:space="preserve"> Coalition for the Homeless, State of the Homeless 2018, </w:t>
      </w:r>
      <w:r w:rsidRPr="003F6D61">
        <w:rPr>
          <w:i/>
        </w:rPr>
        <w:t>available at</w:t>
      </w:r>
      <w:r w:rsidRPr="003F6D61">
        <w:t xml:space="preserve"> </w:t>
      </w:r>
      <w:hyperlink r:id="rId7" w:history="1">
        <w:r w:rsidRPr="003F6D61">
          <w:rPr>
            <w:rStyle w:val="Hyperlink"/>
          </w:rPr>
          <w:t>http://www.coalitionforthehomeless.org/state-of-the-homeless-2018/</w:t>
        </w:r>
      </w:hyperlink>
      <w:r w:rsidRPr="003F6D61">
        <w:t>.</w:t>
      </w:r>
    </w:p>
  </w:footnote>
  <w:footnote w:id="16">
    <w:p w:rsidR="00AE1835" w:rsidRPr="00D057BA" w:rsidRDefault="00AE1835" w:rsidP="00795BB6">
      <w:pPr>
        <w:pStyle w:val="FootnoteText"/>
      </w:pPr>
      <w:r w:rsidRPr="00D057BA">
        <w:rPr>
          <w:rStyle w:val="FootnoteReference"/>
        </w:rPr>
        <w:footnoteRef/>
      </w:r>
      <w:r w:rsidRPr="00D057BA">
        <w:t xml:space="preserve"> </w:t>
      </w:r>
      <w:r w:rsidRPr="00D057BA">
        <w:rPr>
          <w:i/>
        </w:rPr>
        <w:t>Id.</w:t>
      </w:r>
    </w:p>
  </w:footnote>
  <w:footnote w:id="17">
    <w:p w:rsidR="00AE1835" w:rsidRPr="00D057BA" w:rsidRDefault="00AE1835" w:rsidP="00795BB6">
      <w:pPr>
        <w:pStyle w:val="FootnoteText"/>
      </w:pPr>
      <w:r w:rsidRPr="00D057BA">
        <w:rPr>
          <w:rStyle w:val="FootnoteReference"/>
        </w:rPr>
        <w:footnoteRef/>
      </w:r>
      <w:r w:rsidRPr="00D057BA">
        <w:t xml:space="preserve"> </w:t>
      </w:r>
      <w:r w:rsidRPr="00D057BA">
        <w:rPr>
          <w:i/>
        </w:rPr>
        <w:t>Id.</w:t>
      </w:r>
      <w:r w:rsidRPr="00D057BA">
        <w:t xml:space="preserve"> </w:t>
      </w:r>
    </w:p>
  </w:footnote>
  <w:footnote w:id="18">
    <w:p w:rsidR="00AE1835" w:rsidRPr="00D057BA" w:rsidRDefault="00AE1835" w:rsidP="00795BB6">
      <w:pPr>
        <w:pStyle w:val="FootnoteText"/>
      </w:pPr>
      <w:r w:rsidRPr="00D057BA">
        <w:rPr>
          <w:rStyle w:val="FootnoteReference"/>
        </w:rPr>
        <w:footnoteRef/>
      </w:r>
      <w:r w:rsidRPr="00D057BA">
        <w:t xml:space="preserve"> </w:t>
      </w:r>
      <w:r w:rsidRPr="00D057BA">
        <w:rPr>
          <w:i/>
        </w:rPr>
        <w:t>Id.</w:t>
      </w:r>
      <w:r w:rsidRPr="00D057BA">
        <w:t xml:space="preserve"> </w:t>
      </w:r>
    </w:p>
  </w:footnote>
  <w:footnote w:id="19">
    <w:p w:rsidR="00AE1835" w:rsidRPr="00D057BA" w:rsidRDefault="00AE1835" w:rsidP="00795BB6">
      <w:pPr>
        <w:pStyle w:val="FootnoteText"/>
      </w:pPr>
      <w:r w:rsidRPr="00D057BA">
        <w:rPr>
          <w:rStyle w:val="FootnoteReference"/>
        </w:rPr>
        <w:footnoteRef/>
      </w:r>
      <w:r w:rsidRPr="00D057BA">
        <w:t xml:space="preserve"> National Law Center on Homelessness &amp; Poverty, “Housing Not Handcuffs,” Oct. 2018, </w:t>
      </w:r>
      <w:r w:rsidRPr="00D057BA">
        <w:rPr>
          <w:i/>
        </w:rPr>
        <w:t>available at</w:t>
      </w:r>
      <w:r w:rsidRPr="00D057BA">
        <w:t xml:space="preserve"> </w:t>
      </w:r>
      <w:hyperlink r:id="rId8" w:history="1">
        <w:r w:rsidRPr="00D057BA">
          <w:rPr>
            <w:rStyle w:val="Hyperlink"/>
          </w:rPr>
          <w:t>https://nlchp.org//wp-content/uploads/2018/10/Housing-Not-Handcuffs.pdf</w:t>
        </w:r>
      </w:hyperlink>
    </w:p>
  </w:footnote>
  <w:footnote w:id="20">
    <w:p w:rsidR="00AE1835" w:rsidRPr="00D057BA" w:rsidRDefault="00AE1835" w:rsidP="00795BB6">
      <w:pPr>
        <w:pStyle w:val="FootnoteText"/>
      </w:pPr>
      <w:r w:rsidRPr="00D057BA">
        <w:rPr>
          <w:rStyle w:val="FootnoteReference"/>
        </w:rPr>
        <w:footnoteRef/>
      </w:r>
      <w:r w:rsidRPr="00D057BA">
        <w:t xml:space="preserve"> ACLU National, “NYPD Should Not Take the Lead in Fixing New York’s Homeless Crisis,” Medium, Oct. 26, 2018, </w:t>
      </w:r>
      <w:r w:rsidRPr="00D057BA">
        <w:rPr>
          <w:i/>
        </w:rPr>
        <w:t>available at</w:t>
      </w:r>
      <w:r w:rsidRPr="00D057BA">
        <w:t xml:space="preserve"> </w:t>
      </w:r>
      <w:hyperlink r:id="rId9" w:history="1">
        <w:r w:rsidRPr="00D057BA">
          <w:rPr>
            <w:rStyle w:val="Hyperlink"/>
          </w:rPr>
          <w:t>https://medium.com/aclu/nypd-should-not-take-the-lead-in-fixing-new-yorks-homeless-crisis-3527b20c2d03</w:t>
        </w:r>
      </w:hyperlink>
      <w:r w:rsidRPr="00D057BA">
        <w:t xml:space="preserve"> </w:t>
      </w:r>
    </w:p>
  </w:footnote>
  <w:footnote w:id="21">
    <w:p w:rsidR="00AE1835" w:rsidRPr="00D057BA" w:rsidRDefault="00AE1835" w:rsidP="00795BB6">
      <w:pPr>
        <w:pStyle w:val="FootnoteText"/>
      </w:pPr>
      <w:r w:rsidRPr="00D057BA">
        <w:rPr>
          <w:rStyle w:val="FootnoteReference"/>
        </w:rPr>
        <w:footnoteRef/>
      </w:r>
      <w:r w:rsidRPr="00D057BA">
        <w:t xml:space="preserve"> Annie Correal, “Cuomo Orders That Homeless Be Taken to Shelter in Freezing Weather,” Jan. 3, 2016, </w:t>
      </w:r>
      <w:r w:rsidRPr="00D057BA">
        <w:rPr>
          <w:i/>
        </w:rPr>
        <w:t>available at</w:t>
      </w:r>
      <w:r w:rsidRPr="00D057BA">
        <w:t xml:space="preserve"> </w:t>
      </w:r>
      <w:hyperlink r:id="rId10" w:history="1">
        <w:r w:rsidRPr="00D057BA">
          <w:rPr>
            <w:rStyle w:val="Hyperlink"/>
          </w:rPr>
          <w:t>https://www.nytimes.com/2016/01/04/nyregion/cuomo-orders-homeless-people-to-be-taken-to-shelters-in-freezing-weather.html</w:t>
        </w:r>
      </w:hyperlink>
      <w:r w:rsidRPr="00D057BA">
        <w:t xml:space="preserve"> </w:t>
      </w:r>
    </w:p>
  </w:footnote>
  <w:footnote w:id="22">
    <w:p w:rsidR="00AE1835" w:rsidRPr="00D057BA" w:rsidRDefault="00AE1835" w:rsidP="00795BB6">
      <w:pPr>
        <w:pStyle w:val="FootnoteText"/>
      </w:pPr>
      <w:r w:rsidRPr="00D057BA">
        <w:rPr>
          <w:rStyle w:val="FootnoteReference"/>
        </w:rPr>
        <w:footnoteRef/>
      </w:r>
      <w:r w:rsidRPr="00D057BA">
        <w:t xml:space="preserve"> FPWA, “Ending the Poverty to Prison Pipeline,” April 2019 </w:t>
      </w:r>
      <w:r w:rsidRPr="00D057BA">
        <w:rPr>
          <w:i/>
        </w:rPr>
        <w:t>available at</w:t>
      </w:r>
      <w:r w:rsidRPr="00D057BA">
        <w:t xml:space="preserve"> </w:t>
      </w:r>
      <w:hyperlink r:id="rId11" w:history="1">
        <w:r w:rsidRPr="00D057BA">
          <w:rPr>
            <w:rStyle w:val="Hyperlink"/>
          </w:rPr>
          <w:t>http://www.fpwa.org/wp-content/uploads/2019/04/FPWAs-Ending-the-Poverty-to-Prison-Pipeline-Report-2019-FINAL.pdf</w:t>
        </w:r>
      </w:hyperlink>
    </w:p>
  </w:footnote>
  <w:footnote w:id="23">
    <w:p w:rsidR="00AE1835" w:rsidRDefault="00AE1835">
      <w:pPr>
        <w:pStyle w:val="FootnoteText"/>
      </w:pPr>
      <w:r>
        <w:rPr>
          <w:rStyle w:val="FootnoteReference"/>
        </w:rPr>
        <w:footnoteRef/>
      </w:r>
      <w:r>
        <w:t xml:space="preserve"> </w:t>
      </w:r>
      <w:r w:rsidRPr="00422B14">
        <w:t xml:space="preserve">N.Y. Comp. Codes R. &amp; Regs. tit. 9, § </w:t>
      </w:r>
      <w:r>
        <w:t>7040.4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35" w:rsidRPr="007A4BEE" w:rsidRDefault="00AE1835" w:rsidP="007A4BEE">
    <w:pPr>
      <w:pStyle w:val="Header"/>
      <w:jc w:val="center"/>
      <w:rPr>
        <w:b/>
        <w:i/>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3AE67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62D5F"/>
    <w:multiLevelType w:val="hybridMultilevel"/>
    <w:tmpl w:val="2A080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C50A0"/>
    <w:multiLevelType w:val="hybridMultilevel"/>
    <w:tmpl w:val="8376A9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7B070D"/>
    <w:multiLevelType w:val="hybridMultilevel"/>
    <w:tmpl w:val="35D229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042FC2"/>
    <w:multiLevelType w:val="hybridMultilevel"/>
    <w:tmpl w:val="B50E8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34070"/>
    <w:multiLevelType w:val="hybridMultilevel"/>
    <w:tmpl w:val="8FCAA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F34532"/>
    <w:multiLevelType w:val="hybridMultilevel"/>
    <w:tmpl w:val="E43EA2CA"/>
    <w:lvl w:ilvl="0" w:tplc="B54822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C56421"/>
    <w:multiLevelType w:val="hybridMultilevel"/>
    <w:tmpl w:val="ECC25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457359"/>
    <w:multiLevelType w:val="hybridMultilevel"/>
    <w:tmpl w:val="EB4EA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355CD6"/>
    <w:multiLevelType w:val="hybridMultilevel"/>
    <w:tmpl w:val="EC9A6F1E"/>
    <w:lvl w:ilvl="0" w:tplc="031A74E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C9236CC"/>
    <w:multiLevelType w:val="hybridMultilevel"/>
    <w:tmpl w:val="4102543C"/>
    <w:lvl w:ilvl="0" w:tplc="D9A05B90">
      <w:start w:val="1"/>
      <w:numFmt w:val="bullet"/>
      <w:lvlText w:val="-"/>
      <w:lvlJc w:val="left"/>
      <w:pPr>
        <w:ind w:left="1800" w:hanging="360"/>
      </w:pPr>
      <w:rPr>
        <w:rFonts w:ascii="Times New Roman" w:eastAsia="Calibri" w:hAnsi="Times New Roman" w:cs="Times New Roman"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8508AD"/>
    <w:multiLevelType w:val="hybridMultilevel"/>
    <w:tmpl w:val="05AAA6A0"/>
    <w:lvl w:ilvl="0" w:tplc="A7FAA478">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F05944"/>
    <w:multiLevelType w:val="hybridMultilevel"/>
    <w:tmpl w:val="86DE98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170BB8"/>
    <w:multiLevelType w:val="hybridMultilevel"/>
    <w:tmpl w:val="18E21B46"/>
    <w:lvl w:ilvl="0" w:tplc="5A3AEDB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F15BE"/>
    <w:multiLevelType w:val="hybridMultilevel"/>
    <w:tmpl w:val="6C9C0B6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C97055B"/>
    <w:multiLevelType w:val="hybridMultilevel"/>
    <w:tmpl w:val="5E626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483B97"/>
    <w:multiLevelType w:val="multilevel"/>
    <w:tmpl w:val="B774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F90C9E"/>
    <w:multiLevelType w:val="hybridMultilevel"/>
    <w:tmpl w:val="1474FA7C"/>
    <w:lvl w:ilvl="0" w:tplc="04090011">
      <w:start w:val="1"/>
      <w:numFmt w:val="decimal"/>
      <w:lvlText w:val="%1)"/>
      <w:lvlJc w:val="left"/>
      <w:pPr>
        <w:ind w:left="720" w:hanging="360"/>
      </w:pPr>
      <w:rPr>
        <w:rFonts w:hint="default"/>
      </w:rPr>
    </w:lvl>
    <w:lvl w:ilvl="1" w:tplc="22B02BF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071B51"/>
    <w:multiLevelType w:val="multilevel"/>
    <w:tmpl w:val="5D1C58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5A9B27F9"/>
    <w:multiLevelType w:val="hybridMultilevel"/>
    <w:tmpl w:val="7F984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407D8A"/>
    <w:multiLevelType w:val="multilevel"/>
    <w:tmpl w:val="ACCED4E4"/>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68863AA4"/>
    <w:multiLevelType w:val="hybridMultilevel"/>
    <w:tmpl w:val="7EC60D9C"/>
    <w:lvl w:ilvl="0" w:tplc="886ABE7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9361D15"/>
    <w:multiLevelType w:val="multilevel"/>
    <w:tmpl w:val="D608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5D36B1"/>
    <w:multiLevelType w:val="hybridMultilevel"/>
    <w:tmpl w:val="D5A0E444"/>
    <w:lvl w:ilvl="0" w:tplc="04090001">
      <w:start w:val="1"/>
      <w:numFmt w:val="bullet"/>
      <w:lvlText w:val=""/>
      <w:lvlJc w:val="left"/>
      <w:pPr>
        <w:ind w:left="1909" w:hanging="360"/>
      </w:pPr>
      <w:rPr>
        <w:rFonts w:ascii="Symbol" w:hAnsi="Symbol" w:hint="default"/>
      </w:rPr>
    </w:lvl>
    <w:lvl w:ilvl="1" w:tplc="04090003" w:tentative="1">
      <w:start w:val="1"/>
      <w:numFmt w:val="bullet"/>
      <w:lvlText w:val="o"/>
      <w:lvlJc w:val="left"/>
      <w:pPr>
        <w:ind w:left="2629" w:hanging="360"/>
      </w:pPr>
      <w:rPr>
        <w:rFonts w:ascii="Courier New" w:hAnsi="Courier New" w:hint="default"/>
      </w:rPr>
    </w:lvl>
    <w:lvl w:ilvl="2" w:tplc="04090005" w:tentative="1">
      <w:start w:val="1"/>
      <w:numFmt w:val="bullet"/>
      <w:lvlText w:val=""/>
      <w:lvlJc w:val="left"/>
      <w:pPr>
        <w:ind w:left="3349" w:hanging="360"/>
      </w:pPr>
      <w:rPr>
        <w:rFonts w:ascii="Wingdings" w:hAnsi="Wingdings" w:hint="default"/>
      </w:rPr>
    </w:lvl>
    <w:lvl w:ilvl="3" w:tplc="04090001" w:tentative="1">
      <w:start w:val="1"/>
      <w:numFmt w:val="bullet"/>
      <w:lvlText w:val=""/>
      <w:lvlJc w:val="left"/>
      <w:pPr>
        <w:ind w:left="4069" w:hanging="360"/>
      </w:pPr>
      <w:rPr>
        <w:rFonts w:ascii="Symbol" w:hAnsi="Symbol" w:hint="default"/>
      </w:rPr>
    </w:lvl>
    <w:lvl w:ilvl="4" w:tplc="04090003" w:tentative="1">
      <w:start w:val="1"/>
      <w:numFmt w:val="bullet"/>
      <w:lvlText w:val="o"/>
      <w:lvlJc w:val="left"/>
      <w:pPr>
        <w:ind w:left="4789" w:hanging="360"/>
      </w:pPr>
      <w:rPr>
        <w:rFonts w:ascii="Courier New" w:hAnsi="Courier New" w:hint="default"/>
      </w:rPr>
    </w:lvl>
    <w:lvl w:ilvl="5" w:tplc="04090005" w:tentative="1">
      <w:start w:val="1"/>
      <w:numFmt w:val="bullet"/>
      <w:lvlText w:val=""/>
      <w:lvlJc w:val="left"/>
      <w:pPr>
        <w:ind w:left="5509" w:hanging="360"/>
      </w:pPr>
      <w:rPr>
        <w:rFonts w:ascii="Wingdings" w:hAnsi="Wingdings" w:hint="default"/>
      </w:rPr>
    </w:lvl>
    <w:lvl w:ilvl="6" w:tplc="04090001" w:tentative="1">
      <w:start w:val="1"/>
      <w:numFmt w:val="bullet"/>
      <w:lvlText w:val=""/>
      <w:lvlJc w:val="left"/>
      <w:pPr>
        <w:ind w:left="6229" w:hanging="360"/>
      </w:pPr>
      <w:rPr>
        <w:rFonts w:ascii="Symbol" w:hAnsi="Symbol" w:hint="default"/>
      </w:rPr>
    </w:lvl>
    <w:lvl w:ilvl="7" w:tplc="04090003" w:tentative="1">
      <w:start w:val="1"/>
      <w:numFmt w:val="bullet"/>
      <w:lvlText w:val="o"/>
      <w:lvlJc w:val="left"/>
      <w:pPr>
        <w:ind w:left="6949" w:hanging="360"/>
      </w:pPr>
      <w:rPr>
        <w:rFonts w:ascii="Courier New" w:hAnsi="Courier New" w:hint="default"/>
      </w:rPr>
    </w:lvl>
    <w:lvl w:ilvl="8" w:tplc="04090005" w:tentative="1">
      <w:start w:val="1"/>
      <w:numFmt w:val="bullet"/>
      <w:lvlText w:val=""/>
      <w:lvlJc w:val="left"/>
      <w:pPr>
        <w:ind w:left="7669" w:hanging="360"/>
      </w:pPr>
      <w:rPr>
        <w:rFonts w:ascii="Wingdings" w:hAnsi="Wingdings" w:hint="default"/>
      </w:rPr>
    </w:lvl>
  </w:abstractNum>
  <w:abstractNum w:abstractNumId="24" w15:restartNumberingAfterBreak="0">
    <w:nsid w:val="6CB11909"/>
    <w:multiLevelType w:val="hybridMultilevel"/>
    <w:tmpl w:val="4F3E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0609C"/>
    <w:multiLevelType w:val="hybridMultilevel"/>
    <w:tmpl w:val="3304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E0959"/>
    <w:multiLevelType w:val="hybridMultilevel"/>
    <w:tmpl w:val="95A6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3"/>
  </w:num>
  <w:num w:numId="4">
    <w:abstractNumId w:val="22"/>
  </w:num>
  <w:num w:numId="5">
    <w:abstractNumId w:val="9"/>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 w:numId="13">
    <w:abstractNumId w:val="12"/>
  </w:num>
  <w:num w:numId="14">
    <w:abstractNumId w:val="14"/>
  </w:num>
  <w:num w:numId="15">
    <w:abstractNumId w:val="4"/>
  </w:num>
  <w:num w:numId="16">
    <w:abstractNumId w:val="15"/>
  </w:num>
  <w:num w:numId="17">
    <w:abstractNumId w:val="7"/>
  </w:num>
  <w:num w:numId="18">
    <w:abstractNumId w:val="11"/>
  </w:num>
  <w:num w:numId="19">
    <w:abstractNumId w:val="13"/>
  </w:num>
  <w:num w:numId="20">
    <w:abstractNumId w:val="6"/>
  </w:num>
  <w:num w:numId="21">
    <w:abstractNumId w:val="25"/>
  </w:num>
  <w:num w:numId="22">
    <w:abstractNumId w:val="17"/>
  </w:num>
  <w:num w:numId="23">
    <w:abstractNumId w:val="10"/>
  </w:num>
  <w:num w:numId="24">
    <w:abstractNumId w:val="21"/>
  </w:num>
  <w:num w:numId="25">
    <w:abstractNumId w:val="19"/>
  </w:num>
  <w:num w:numId="26">
    <w:abstractNumId w:val="24"/>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83"/>
    <w:rsid w:val="00003827"/>
    <w:rsid w:val="0000436F"/>
    <w:rsid w:val="00006D27"/>
    <w:rsid w:val="00007B0B"/>
    <w:rsid w:val="00011C4B"/>
    <w:rsid w:val="00013617"/>
    <w:rsid w:val="00013A7C"/>
    <w:rsid w:val="00013D87"/>
    <w:rsid w:val="00014C3C"/>
    <w:rsid w:val="000153FD"/>
    <w:rsid w:val="00015A8D"/>
    <w:rsid w:val="00015ECA"/>
    <w:rsid w:val="00016369"/>
    <w:rsid w:val="00016707"/>
    <w:rsid w:val="00017834"/>
    <w:rsid w:val="00020590"/>
    <w:rsid w:val="00023B12"/>
    <w:rsid w:val="000255D9"/>
    <w:rsid w:val="00026371"/>
    <w:rsid w:val="000279F5"/>
    <w:rsid w:val="00027E67"/>
    <w:rsid w:val="000306E4"/>
    <w:rsid w:val="00030C17"/>
    <w:rsid w:val="00033582"/>
    <w:rsid w:val="00040BB2"/>
    <w:rsid w:val="000437EB"/>
    <w:rsid w:val="00044B16"/>
    <w:rsid w:val="0004672E"/>
    <w:rsid w:val="000474AD"/>
    <w:rsid w:val="00050768"/>
    <w:rsid w:val="000563DC"/>
    <w:rsid w:val="000568F4"/>
    <w:rsid w:val="000573CF"/>
    <w:rsid w:val="00065205"/>
    <w:rsid w:val="00065BC9"/>
    <w:rsid w:val="000670F0"/>
    <w:rsid w:val="00067607"/>
    <w:rsid w:val="00070FA7"/>
    <w:rsid w:val="000712C4"/>
    <w:rsid w:val="0007199E"/>
    <w:rsid w:val="00071A4B"/>
    <w:rsid w:val="00072630"/>
    <w:rsid w:val="00073AB3"/>
    <w:rsid w:val="00074267"/>
    <w:rsid w:val="00081964"/>
    <w:rsid w:val="00084780"/>
    <w:rsid w:val="00087E78"/>
    <w:rsid w:val="00092B5B"/>
    <w:rsid w:val="000969E0"/>
    <w:rsid w:val="00096A8A"/>
    <w:rsid w:val="00096D33"/>
    <w:rsid w:val="00097ECA"/>
    <w:rsid w:val="000A2061"/>
    <w:rsid w:val="000A2AB8"/>
    <w:rsid w:val="000A53B1"/>
    <w:rsid w:val="000A73DF"/>
    <w:rsid w:val="000B1700"/>
    <w:rsid w:val="000B2BE0"/>
    <w:rsid w:val="000B4233"/>
    <w:rsid w:val="000B7EF9"/>
    <w:rsid w:val="000C27C1"/>
    <w:rsid w:val="000C4993"/>
    <w:rsid w:val="000C4C4B"/>
    <w:rsid w:val="000D1917"/>
    <w:rsid w:val="000D4250"/>
    <w:rsid w:val="000D6405"/>
    <w:rsid w:val="000D68AF"/>
    <w:rsid w:val="000E1003"/>
    <w:rsid w:val="000E1892"/>
    <w:rsid w:val="000E2D66"/>
    <w:rsid w:val="000E4BC3"/>
    <w:rsid w:val="000E5616"/>
    <w:rsid w:val="000E5AC3"/>
    <w:rsid w:val="000E6368"/>
    <w:rsid w:val="000F1D6B"/>
    <w:rsid w:val="000F401B"/>
    <w:rsid w:val="000F60EC"/>
    <w:rsid w:val="0010158D"/>
    <w:rsid w:val="00101A92"/>
    <w:rsid w:val="00102603"/>
    <w:rsid w:val="0010381F"/>
    <w:rsid w:val="001050CC"/>
    <w:rsid w:val="001054F2"/>
    <w:rsid w:val="001065EC"/>
    <w:rsid w:val="00107DB8"/>
    <w:rsid w:val="0011099A"/>
    <w:rsid w:val="001114B7"/>
    <w:rsid w:val="00117391"/>
    <w:rsid w:val="001177EB"/>
    <w:rsid w:val="00123B9B"/>
    <w:rsid w:val="00123D36"/>
    <w:rsid w:val="00124293"/>
    <w:rsid w:val="001246AF"/>
    <w:rsid w:val="00126D4E"/>
    <w:rsid w:val="0013033F"/>
    <w:rsid w:val="00130934"/>
    <w:rsid w:val="00130AB4"/>
    <w:rsid w:val="00132129"/>
    <w:rsid w:val="00133825"/>
    <w:rsid w:val="001340B5"/>
    <w:rsid w:val="001349AB"/>
    <w:rsid w:val="00134CBF"/>
    <w:rsid w:val="00136076"/>
    <w:rsid w:val="001378B6"/>
    <w:rsid w:val="001405A8"/>
    <w:rsid w:val="00140AE0"/>
    <w:rsid w:val="001410A3"/>
    <w:rsid w:val="00141E95"/>
    <w:rsid w:val="00143654"/>
    <w:rsid w:val="0014483E"/>
    <w:rsid w:val="001456BB"/>
    <w:rsid w:val="00146BA2"/>
    <w:rsid w:val="00147730"/>
    <w:rsid w:val="00152590"/>
    <w:rsid w:val="0015363B"/>
    <w:rsid w:val="001548EA"/>
    <w:rsid w:val="00155BBB"/>
    <w:rsid w:val="00156115"/>
    <w:rsid w:val="001561F6"/>
    <w:rsid w:val="00156EDE"/>
    <w:rsid w:val="00165324"/>
    <w:rsid w:val="001662AD"/>
    <w:rsid w:val="00166C61"/>
    <w:rsid w:val="00167554"/>
    <w:rsid w:val="001710ED"/>
    <w:rsid w:val="00180F1E"/>
    <w:rsid w:val="00181CC7"/>
    <w:rsid w:val="00183705"/>
    <w:rsid w:val="0018678D"/>
    <w:rsid w:val="00187085"/>
    <w:rsid w:val="0019036F"/>
    <w:rsid w:val="00193905"/>
    <w:rsid w:val="00194434"/>
    <w:rsid w:val="0019614A"/>
    <w:rsid w:val="00196EEF"/>
    <w:rsid w:val="0019760A"/>
    <w:rsid w:val="001A1CA5"/>
    <w:rsid w:val="001A2D2F"/>
    <w:rsid w:val="001A5AF2"/>
    <w:rsid w:val="001B0568"/>
    <w:rsid w:val="001B14B0"/>
    <w:rsid w:val="001B2CD2"/>
    <w:rsid w:val="001B2E12"/>
    <w:rsid w:val="001B4CCA"/>
    <w:rsid w:val="001B541E"/>
    <w:rsid w:val="001B5C32"/>
    <w:rsid w:val="001B6342"/>
    <w:rsid w:val="001B7410"/>
    <w:rsid w:val="001B7DBE"/>
    <w:rsid w:val="001C5913"/>
    <w:rsid w:val="001C6AEC"/>
    <w:rsid w:val="001D0CC4"/>
    <w:rsid w:val="001D4BBD"/>
    <w:rsid w:val="001D5A1E"/>
    <w:rsid w:val="001E182F"/>
    <w:rsid w:val="001E1EE4"/>
    <w:rsid w:val="001E291A"/>
    <w:rsid w:val="001E6B94"/>
    <w:rsid w:val="001E71D1"/>
    <w:rsid w:val="001E74BF"/>
    <w:rsid w:val="001E785D"/>
    <w:rsid w:val="001F0896"/>
    <w:rsid w:val="001F1F89"/>
    <w:rsid w:val="001F26B4"/>
    <w:rsid w:val="001F26B6"/>
    <w:rsid w:val="001F2B85"/>
    <w:rsid w:val="001F43CA"/>
    <w:rsid w:val="001F4429"/>
    <w:rsid w:val="002005F2"/>
    <w:rsid w:val="00201360"/>
    <w:rsid w:val="002026AB"/>
    <w:rsid w:val="002030F8"/>
    <w:rsid w:val="00203B66"/>
    <w:rsid w:val="00204F9D"/>
    <w:rsid w:val="002069C5"/>
    <w:rsid w:val="002118DB"/>
    <w:rsid w:val="002123C8"/>
    <w:rsid w:val="002139BE"/>
    <w:rsid w:val="002154A8"/>
    <w:rsid w:val="00216658"/>
    <w:rsid w:val="00220A46"/>
    <w:rsid w:val="0022204C"/>
    <w:rsid w:val="00222927"/>
    <w:rsid w:val="002239D8"/>
    <w:rsid w:val="00226400"/>
    <w:rsid w:val="00227ADA"/>
    <w:rsid w:val="00230D2F"/>
    <w:rsid w:val="002355CE"/>
    <w:rsid w:val="002365F3"/>
    <w:rsid w:val="00240D73"/>
    <w:rsid w:val="00243B79"/>
    <w:rsid w:val="00244B24"/>
    <w:rsid w:val="0024526C"/>
    <w:rsid w:val="002459FD"/>
    <w:rsid w:val="002467B7"/>
    <w:rsid w:val="00246F37"/>
    <w:rsid w:val="0024780B"/>
    <w:rsid w:val="00247CF5"/>
    <w:rsid w:val="00253D9D"/>
    <w:rsid w:val="0025473F"/>
    <w:rsid w:val="002548EE"/>
    <w:rsid w:val="00260224"/>
    <w:rsid w:val="002619B8"/>
    <w:rsid w:val="002676CE"/>
    <w:rsid w:val="002706DE"/>
    <w:rsid w:val="00272227"/>
    <w:rsid w:val="00272477"/>
    <w:rsid w:val="0027267E"/>
    <w:rsid w:val="0027385D"/>
    <w:rsid w:val="00273EED"/>
    <w:rsid w:val="00275DA0"/>
    <w:rsid w:val="00277902"/>
    <w:rsid w:val="00277AF3"/>
    <w:rsid w:val="00280AD3"/>
    <w:rsid w:val="0028314C"/>
    <w:rsid w:val="0028321B"/>
    <w:rsid w:val="002841EE"/>
    <w:rsid w:val="00285D3A"/>
    <w:rsid w:val="0028652F"/>
    <w:rsid w:val="00291C6D"/>
    <w:rsid w:val="00294CD2"/>
    <w:rsid w:val="002960FF"/>
    <w:rsid w:val="002974C3"/>
    <w:rsid w:val="002A00CF"/>
    <w:rsid w:val="002A06B8"/>
    <w:rsid w:val="002A0DB0"/>
    <w:rsid w:val="002A12FD"/>
    <w:rsid w:val="002A6941"/>
    <w:rsid w:val="002A6FDA"/>
    <w:rsid w:val="002A76F0"/>
    <w:rsid w:val="002B10AB"/>
    <w:rsid w:val="002B134F"/>
    <w:rsid w:val="002B1634"/>
    <w:rsid w:val="002B1951"/>
    <w:rsid w:val="002B266F"/>
    <w:rsid w:val="002B2FEE"/>
    <w:rsid w:val="002B4BCE"/>
    <w:rsid w:val="002B4E9E"/>
    <w:rsid w:val="002B5150"/>
    <w:rsid w:val="002B5B28"/>
    <w:rsid w:val="002B5CDD"/>
    <w:rsid w:val="002B742E"/>
    <w:rsid w:val="002C0013"/>
    <w:rsid w:val="002C1D5B"/>
    <w:rsid w:val="002C2781"/>
    <w:rsid w:val="002C3985"/>
    <w:rsid w:val="002D7F43"/>
    <w:rsid w:val="002E5BFF"/>
    <w:rsid w:val="002E6491"/>
    <w:rsid w:val="002F00F6"/>
    <w:rsid w:val="002F4975"/>
    <w:rsid w:val="002F5ACE"/>
    <w:rsid w:val="002F61A2"/>
    <w:rsid w:val="002F713D"/>
    <w:rsid w:val="002F7607"/>
    <w:rsid w:val="00303055"/>
    <w:rsid w:val="00303200"/>
    <w:rsid w:val="0030529D"/>
    <w:rsid w:val="003074FE"/>
    <w:rsid w:val="00313632"/>
    <w:rsid w:val="00314C37"/>
    <w:rsid w:val="003163C8"/>
    <w:rsid w:val="00316A3D"/>
    <w:rsid w:val="0031706B"/>
    <w:rsid w:val="00317689"/>
    <w:rsid w:val="00320D37"/>
    <w:rsid w:val="00321C57"/>
    <w:rsid w:val="00322C29"/>
    <w:rsid w:val="00324D87"/>
    <w:rsid w:val="0033039B"/>
    <w:rsid w:val="00330442"/>
    <w:rsid w:val="00330E9A"/>
    <w:rsid w:val="00332055"/>
    <w:rsid w:val="00332465"/>
    <w:rsid w:val="00333D3B"/>
    <w:rsid w:val="00337796"/>
    <w:rsid w:val="00337B68"/>
    <w:rsid w:val="00340197"/>
    <w:rsid w:val="00340F04"/>
    <w:rsid w:val="00341E75"/>
    <w:rsid w:val="003427C7"/>
    <w:rsid w:val="00343783"/>
    <w:rsid w:val="003446D4"/>
    <w:rsid w:val="0034793C"/>
    <w:rsid w:val="0035029A"/>
    <w:rsid w:val="003508C7"/>
    <w:rsid w:val="00352233"/>
    <w:rsid w:val="00352A8C"/>
    <w:rsid w:val="00355C48"/>
    <w:rsid w:val="00356D64"/>
    <w:rsid w:val="00363166"/>
    <w:rsid w:val="00365384"/>
    <w:rsid w:val="0036715A"/>
    <w:rsid w:val="003679BD"/>
    <w:rsid w:val="00370750"/>
    <w:rsid w:val="00373780"/>
    <w:rsid w:val="00376D69"/>
    <w:rsid w:val="00377D10"/>
    <w:rsid w:val="00377F4C"/>
    <w:rsid w:val="0038065F"/>
    <w:rsid w:val="00383DBA"/>
    <w:rsid w:val="003872AD"/>
    <w:rsid w:val="00391CC0"/>
    <w:rsid w:val="00394BDC"/>
    <w:rsid w:val="00396B45"/>
    <w:rsid w:val="00397F00"/>
    <w:rsid w:val="003A166C"/>
    <w:rsid w:val="003A17F9"/>
    <w:rsid w:val="003A2025"/>
    <w:rsid w:val="003A3058"/>
    <w:rsid w:val="003A5162"/>
    <w:rsid w:val="003A79E2"/>
    <w:rsid w:val="003B2EA1"/>
    <w:rsid w:val="003B30AB"/>
    <w:rsid w:val="003B314A"/>
    <w:rsid w:val="003B3FB4"/>
    <w:rsid w:val="003B5FBA"/>
    <w:rsid w:val="003C1478"/>
    <w:rsid w:val="003C191B"/>
    <w:rsid w:val="003C38B8"/>
    <w:rsid w:val="003C42D5"/>
    <w:rsid w:val="003C56FD"/>
    <w:rsid w:val="003C5917"/>
    <w:rsid w:val="003C7155"/>
    <w:rsid w:val="003D0499"/>
    <w:rsid w:val="003D1E5B"/>
    <w:rsid w:val="003D314D"/>
    <w:rsid w:val="003D409A"/>
    <w:rsid w:val="003D71F0"/>
    <w:rsid w:val="003D7248"/>
    <w:rsid w:val="003E0174"/>
    <w:rsid w:val="003E02A1"/>
    <w:rsid w:val="003E118D"/>
    <w:rsid w:val="003E366A"/>
    <w:rsid w:val="003E3E0B"/>
    <w:rsid w:val="003E4648"/>
    <w:rsid w:val="003F0C41"/>
    <w:rsid w:val="003F1AB6"/>
    <w:rsid w:val="003F6522"/>
    <w:rsid w:val="00401A80"/>
    <w:rsid w:val="00403A28"/>
    <w:rsid w:val="00406E76"/>
    <w:rsid w:val="00407303"/>
    <w:rsid w:val="004074DC"/>
    <w:rsid w:val="00410058"/>
    <w:rsid w:val="00411C75"/>
    <w:rsid w:val="004127F6"/>
    <w:rsid w:val="00412D4E"/>
    <w:rsid w:val="004139A0"/>
    <w:rsid w:val="00414465"/>
    <w:rsid w:val="00420473"/>
    <w:rsid w:val="00423A65"/>
    <w:rsid w:val="00425784"/>
    <w:rsid w:val="00431FA8"/>
    <w:rsid w:val="00434893"/>
    <w:rsid w:val="00434BD9"/>
    <w:rsid w:val="00435A17"/>
    <w:rsid w:val="00436338"/>
    <w:rsid w:val="00441602"/>
    <w:rsid w:val="00441E7F"/>
    <w:rsid w:val="0044317D"/>
    <w:rsid w:val="00444687"/>
    <w:rsid w:val="0044608D"/>
    <w:rsid w:val="00446357"/>
    <w:rsid w:val="00446C3B"/>
    <w:rsid w:val="00446D67"/>
    <w:rsid w:val="00447BEF"/>
    <w:rsid w:val="004539EA"/>
    <w:rsid w:val="00454619"/>
    <w:rsid w:val="00455977"/>
    <w:rsid w:val="00455DF5"/>
    <w:rsid w:val="00456293"/>
    <w:rsid w:val="00457070"/>
    <w:rsid w:val="004575C6"/>
    <w:rsid w:val="004579EC"/>
    <w:rsid w:val="00460975"/>
    <w:rsid w:val="00460EFC"/>
    <w:rsid w:val="00463452"/>
    <w:rsid w:val="00463515"/>
    <w:rsid w:val="00464902"/>
    <w:rsid w:val="004674F3"/>
    <w:rsid w:val="004732CA"/>
    <w:rsid w:val="00480EEE"/>
    <w:rsid w:val="00482357"/>
    <w:rsid w:val="00485B33"/>
    <w:rsid w:val="004860A7"/>
    <w:rsid w:val="0048688C"/>
    <w:rsid w:val="00492CCE"/>
    <w:rsid w:val="00495C1B"/>
    <w:rsid w:val="004969D3"/>
    <w:rsid w:val="0049705C"/>
    <w:rsid w:val="004977A1"/>
    <w:rsid w:val="004A32D8"/>
    <w:rsid w:val="004A41B5"/>
    <w:rsid w:val="004A4F3E"/>
    <w:rsid w:val="004A6C83"/>
    <w:rsid w:val="004B0C86"/>
    <w:rsid w:val="004B1FD3"/>
    <w:rsid w:val="004B40EE"/>
    <w:rsid w:val="004B4649"/>
    <w:rsid w:val="004B55BA"/>
    <w:rsid w:val="004B5960"/>
    <w:rsid w:val="004B77CB"/>
    <w:rsid w:val="004C1DBF"/>
    <w:rsid w:val="004C5E8A"/>
    <w:rsid w:val="004C6B57"/>
    <w:rsid w:val="004C73BA"/>
    <w:rsid w:val="004D19E1"/>
    <w:rsid w:val="004D2249"/>
    <w:rsid w:val="004D4F72"/>
    <w:rsid w:val="004D5379"/>
    <w:rsid w:val="004D6F7D"/>
    <w:rsid w:val="004E47AF"/>
    <w:rsid w:val="004E74D7"/>
    <w:rsid w:val="004E7F73"/>
    <w:rsid w:val="004F0D9A"/>
    <w:rsid w:val="004F1DE0"/>
    <w:rsid w:val="004F3A7E"/>
    <w:rsid w:val="004F4BB2"/>
    <w:rsid w:val="00500CD5"/>
    <w:rsid w:val="00502778"/>
    <w:rsid w:val="00502CB4"/>
    <w:rsid w:val="00503959"/>
    <w:rsid w:val="00503F4D"/>
    <w:rsid w:val="00504B53"/>
    <w:rsid w:val="005067FD"/>
    <w:rsid w:val="00507B45"/>
    <w:rsid w:val="00507D52"/>
    <w:rsid w:val="00512A91"/>
    <w:rsid w:val="00514506"/>
    <w:rsid w:val="005168C1"/>
    <w:rsid w:val="00517D3A"/>
    <w:rsid w:val="005212C7"/>
    <w:rsid w:val="00523442"/>
    <w:rsid w:val="00526C29"/>
    <w:rsid w:val="005307C6"/>
    <w:rsid w:val="00530D52"/>
    <w:rsid w:val="00531C1A"/>
    <w:rsid w:val="00536E75"/>
    <w:rsid w:val="00542FDF"/>
    <w:rsid w:val="005434EC"/>
    <w:rsid w:val="00543B1E"/>
    <w:rsid w:val="0054495C"/>
    <w:rsid w:val="00545306"/>
    <w:rsid w:val="00547364"/>
    <w:rsid w:val="00553A7E"/>
    <w:rsid w:val="005543C5"/>
    <w:rsid w:val="00561C52"/>
    <w:rsid w:val="00563EF6"/>
    <w:rsid w:val="0056401B"/>
    <w:rsid w:val="005644B8"/>
    <w:rsid w:val="005646B3"/>
    <w:rsid w:val="00571C23"/>
    <w:rsid w:val="005725ED"/>
    <w:rsid w:val="00573487"/>
    <w:rsid w:val="005735B7"/>
    <w:rsid w:val="00573FB9"/>
    <w:rsid w:val="00574099"/>
    <w:rsid w:val="00575FBF"/>
    <w:rsid w:val="00577C39"/>
    <w:rsid w:val="00577F7C"/>
    <w:rsid w:val="00581EBB"/>
    <w:rsid w:val="00582DAE"/>
    <w:rsid w:val="00584B38"/>
    <w:rsid w:val="005850C5"/>
    <w:rsid w:val="00585C1B"/>
    <w:rsid w:val="00586022"/>
    <w:rsid w:val="00587914"/>
    <w:rsid w:val="00587EAB"/>
    <w:rsid w:val="0059531C"/>
    <w:rsid w:val="005965D8"/>
    <w:rsid w:val="0059768F"/>
    <w:rsid w:val="0059787D"/>
    <w:rsid w:val="005A1A57"/>
    <w:rsid w:val="005A4A4F"/>
    <w:rsid w:val="005A59DD"/>
    <w:rsid w:val="005A5ACF"/>
    <w:rsid w:val="005A617A"/>
    <w:rsid w:val="005B0194"/>
    <w:rsid w:val="005B0D9E"/>
    <w:rsid w:val="005B1129"/>
    <w:rsid w:val="005B18B2"/>
    <w:rsid w:val="005C1364"/>
    <w:rsid w:val="005C4526"/>
    <w:rsid w:val="005C5EC7"/>
    <w:rsid w:val="005C7BB2"/>
    <w:rsid w:val="005D366A"/>
    <w:rsid w:val="005D47DA"/>
    <w:rsid w:val="005D557A"/>
    <w:rsid w:val="005D5B10"/>
    <w:rsid w:val="005D67E7"/>
    <w:rsid w:val="005E1C9E"/>
    <w:rsid w:val="005E2245"/>
    <w:rsid w:val="005E2F5D"/>
    <w:rsid w:val="005E4E16"/>
    <w:rsid w:val="005E56C5"/>
    <w:rsid w:val="005F08A3"/>
    <w:rsid w:val="005F244A"/>
    <w:rsid w:val="005F2503"/>
    <w:rsid w:val="005F3557"/>
    <w:rsid w:val="006004E9"/>
    <w:rsid w:val="00600930"/>
    <w:rsid w:val="00600BC2"/>
    <w:rsid w:val="0060512B"/>
    <w:rsid w:val="0060549E"/>
    <w:rsid w:val="00605619"/>
    <w:rsid w:val="00606546"/>
    <w:rsid w:val="0061070D"/>
    <w:rsid w:val="00612516"/>
    <w:rsid w:val="00615656"/>
    <w:rsid w:val="00615F62"/>
    <w:rsid w:val="00620DC3"/>
    <w:rsid w:val="0062266E"/>
    <w:rsid w:val="006227C2"/>
    <w:rsid w:val="00625E5C"/>
    <w:rsid w:val="006276E9"/>
    <w:rsid w:val="006315C3"/>
    <w:rsid w:val="00633532"/>
    <w:rsid w:val="00633D03"/>
    <w:rsid w:val="00636B75"/>
    <w:rsid w:val="00637631"/>
    <w:rsid w:val="00637692"/>
    <w:rsid w:val="006403A2"/>
    <w:rsid w:val="00640D73"/>
    <w:rsid w:val="006469D9"/>
    <w:rsid w:val="0065198D"/>
    <w:rsid w:val="00652B14"/>
    <w:rsid w:val="00652D37"/>
    <w:rsid w:val="00657DCC"/>
    <w:rsid w:val="00662161"/>
    <w:rsid w:val="00662C34"/>
    <w:rsid w:val="00664AFB"/>
    <w:rsid w:val="006659A0"/>
    <w:rsid w:val="006703CB"/>
    <w:rsid w:val="006714E8"/>
    <w:rsid w:val="0067581A"/>
    <w:rsid w:val="00676A92"/>
    <w:rsid w:val="006773F3"/>
    <w:rsid w:val="00677AB0"/>
    <w:rsid w:val="00681CC3"/>
    <w:rsid w:val="00686FFF"/>
    <w:rsid w:val="00687A62"/>
    <w:rsid w:val="00691073"/>
    <w:rsid w:val="00691F52"/>
    <w:rsid w:val="00692848"/>
    <w:rsid w:val="006930A8"/>
    <w:rsid w:val="00694672"/>
    <w:rsid w:val="00695F45"/>
    <w:rsid w:val="006A01CD"/>
    <w:rsid w:val="006A133E"/>
    <w:rsid w:val="006A2592"/>
    <w:rsid w:val="006A43B4"/>
    <w:rsid w:val="006A538B"/>
    <w:rsid w:val="006A62A9"/>
    <w:rsid w:val="006A6915"/>
    <w:rsid w:val="006B3C49"/>
    <w:rsid w:val="006B4712"/>
    <w:rsid w:val="006B5F90"/>
    <w:rsid w:val="006B7C0C"/>
    <w:rsid w:val="006C06BE"/>
    <w:rsid w:val="006C1AE2"/>
    <w:rsid w:val="006C247B"/>
    <w:rsid w:val="006C3A64"/>
    <w:rsid w:val="006C459A"/>
    <w:rsid w:val="006C4B4F"/>
    <w:rsid w:val="006C5A57"/>
    <w:rsid w:val="006C6EC4"/>
    <w:rsid w:val="006C72E7"/>
    <w:rsid w:val="006D1AB0"/>
    <w:rsid w:val="006D700E"/>
    <w:rsid w:val="006D7B4E"/>
    <w:rsid w:val="006E0077"/>
    <w:rsid w:val="006E1A09"/>
    <w:rsid w:val="006E1BEB"/>
    <w:rsid w:val="006E224A"/>
    <w:rsid w:val="006E3E99"/>
    <w:rsid w:val="006E4E30"/>
    <w:rsid w:val="006E6689"/>
    <w:rsid w:val="006F1113"/>
    <w:rsid w:val="006F1488"/>
    <w:rsid w:val="006F4091"/>
    <w:rsid w:val="006F6D94"/>
    <w:rsid w:val="007026E0"/>
    <w:rsid w:val="00706397"/>
    <w:rsid w:val="00707E4C"/>
    <w:rsid w:val="007107B4"/>
    <w:rsid w:val="00711704"/>
    <w:rsid w:val="007152B1"/>
    <w:rsid w:val="0071544C"/>
    <w:rsid w:val="00717746"/>
    <w:rsid w:val="00721AE5"/>
    <w:rsid w:val="00722053"/>
    <w:rsid w:val="00722308"/>
    <w:rsid w:val="0072247B"/>
    <w:rsid w:val="00725B06"/>
    <w:rsid w:val="00726B2F"/>
    <w:rsid w:val="00727559"/>
    <w:rsid w:val="00727BB1"/>
    <w:rsid w:val="0073097D"/>
    <w:rsid w:val="007327E0"/>
    <w:rsid w:val="00733388"/>
    <w:rsid w:val="007334A1"/>
    <w:rsid w:val="00743F16"/>
    <w:rsid w:val="00743F4E"/>
    <w:rsid w:val="00746AC5"/>
    <w:rsid w:val="00747368"/>
    <w:rsid w:val="00747BFD"/>
    <w:rsid w:val="007509FD"/>
    <w:rsid w:val="00751856"/>
    <w:rsid w:val="00754AE5"/>
    <w:rsid w:val="00754DF6"/>
    <w:rsid w:val="00755849"/>
    <w:rsid w:val="00756EA2"/>
    <w:rsid w:val="00763FDB"/>
    <w:rsid w:val="00764D3E"/>
    <w:rsid w:val="0076623F"/>
    <w:rsid w:val="007677FA"/>
    <w:rsid w:val="007741FC"/>
    <w:rsid w:val="0077548B"/>
    <w:rsid w:val="00780447"/>
    <w:rsid w:val="00780A78"/>
    <w:rsid w:val="007811EC"/>
    <w:rsid w:val="00782D69"/>
    <w:rsid w:val="00782F34"/>
    <w:rsid w:val="00782FD3"/>
    <w:rsid w:val="00783AC9"/>
    <w:rsid w:val="00785493"/>
    <w:rsid w:val="00785F3F"/>
    <w:rsid w:val="0078612F"/>
    <w:rsid w:val="007874C0"/>
    <w:rsid w:val="00787BE4"/>
    <w:rsid w:val="00793D7F"/>
    <w:rsid w:val="00795BB6"/>
    <w:rsid w:val="007A00D6"/>
    <w:rsid w:val="007A0B81"/>
    <w:rsid w:val="007A4BEE"/>
    <w:rsid w:val="007A5A8D"/>
    <w:rsid w:val="007A60EA"/>
    <w:rsid w:val="007A6B03"/>
    <w:rsid w:val="007B17FC"/>
    <w:rsid w:val="007B2401"/>
    <w:rsid w:val="007B4215"/>
    <w:rsid w:val="007B48F5"/>
    <w:rsid w:val="007B508A"/>
    <w:rsid w:val="007B5691"/>
    <w:rsid w:val="007B5B07"/>
    <w:rsid w:val="007C082C"/>
    <w:rsid w:val="007C20AB"/>
    <w:rsid w:val="007C2839"/>
    <w:rsid w:val="007C30C2"/>
    <w:rsid w:val="007C52F0"/>
    <w:rsid w:val="007C69A9"/>
    <w:rsid w:val="007D3ACF"/>
    <w:rsid w:val="007D45A9"/>
    <w:rsid w:val="007D778D"/>
    <w:rsid w:val="007E2032"/>
    <w:rsid w:val="007E3AD3"/>
    <w:rsid w:val="007E3E7A"/>
    <w:rsid w:val="007E48CC"/>
    <w:rsid w:val="007E6001"/>
    <w:rsid w:val="007E6B78"/>
    <w:rsid w:val="007F0DCE"/>
    <w:rsid w:val="007F377C"/>
    <w:rsid w:val="007F3927"/>
    <w:rsid w:val="007F3FC9"/>
    <w:rsid w:val="007F4ED7"/>
    <w:rsid w:val="008009F7"/>
    <w:rsid w:val="00801EC6"/>
    <w:rsid w:val="00804B46"/>
    <w:rsid w:val="00804BCC"/>
    <w:rsid w:val="00805B73"/>
    <w:rsid w:val="00806135"/>
    <w:rsid w:val="0080776F"/>
    <w:rsid w:val="00811007"/>
    <w:rsid w:val="00812EB9"/>
    <w:rsid w:val="00812EC6"/>
    <w:rsid w:val="00821F03"/>
    <w:rsid w:val="008233BB"/>
    <w:rsid w:val="0082417D"/>
    <w:rsid w:val="00824377"/>
    <w:rsid w:val="008254BB"/>
    <w:rsid w:val="00830F3D"/>
    <w:rsid w:val="00833D4E"/>
    <w:rsid w:val="00833EB7"/>
    <w:rsid w:val="00836883"/>
    <w:rsid w:val="008368C3"/>
    <w:rsid w:val="00836F1C"/>
    <w:rsid w:val="00837A4D"/>
    <w:rsid w:val="00837CE4"/>
    <w:rsid w:val="00841627"/>
    <w:rsid w:val="0084168E"/>
    <w:rsid w:val="00842F36"/>
    <w:rsid w:val="0084365C"/>
    <w:rsid w:val="00844000"/>
    <w:rsid w:val="00844055"/>
    <w:rsid w:val="00847076"/>
    <w:rsid w:val="00847465"/>
    <w:rsid w:val="00850A9D"/>
    <w:rsid w:val="00851F52"/>
    <w:rsid w:val="00851F63"/>
    <w:rsid w:val="00853114"/>
    <w:rsid w:val="00853395"/>
    <w:rsid w:val="008555B0"/>
    <w:rsid w:val="00856101"/>
    <w:rsid w:val="0085660E"/>
    <w:rsid w:val="00857D5A"/>
    <w:rsid w:val="00860F5A"/>
    <w:rsid w:val="008622CB"/>
    <w:rsid w:val="0086442B"/>
    <w:rsid w:val="008648D4"/>
    <w:rsid w:val="00865431"/>
    <w:rsid w:val="00865E6F"/>
    <w:rsid w:val="00866217"/>
    <w:rsid w:val="0086773F"/>
    <w:rsid w:val="008702A5"/>
    <w:rsid w:val="008715D2"/>
    <w:rsid w:val="00874067"/>
    <w:rsid w:val="00874FFA"/>
    <w:rsid w:val="0087533D"/>
    <w:rsid w:val="008756AD"/>
    <w:rsid w:val="00875C66"/>
    <w:rsid w:val="008764BE"/>
    <w:rsid w:val="00880251"/>
    <w:rsid w:val="008807AC"/>
    <w:rsid w:val="00880C2E"/>
    <w:rsid w:val="00883CAF"/>
    <w:rsid w:val="00885297"/>
    <w:rsid w:val="00890159"/>
    <w:rsid w:val="00893113"/>
    <w:rsid w:val="00897108"/>
    <w:rsid w:val="008A06E3"/>
    <w:rsid w:val="008A1739"/>
    <w:rsid w:val="008A3251"/>
    <w:rsid w:val="008A6C7F"/>
    <w:rsid w:val="008A6D9A"/>
    <w:rsid w:val="008B1F43"/>
    <w:rsid w:val="008C0D85"/>
    <w:rsid w:val="008C15BF"/>
    <w:rsid w:val="008C75A3"/>
    <w:rsid w:val="008C79D8"/>
    <w:rsid w:val="008C7A1D"/>
    <w:rsid w:val="008D1E32"/>
    <w:rsid w:val="008D3E3D"/>
    <w:rsid w:val="008D4179"/>
    <w:rsid w:val="008D7571"/>
    <w:rsid w:val="008D7C93"/>
    <w:rsid w:val="008E106C"/>
    <w:rsid w:val="008E2E8B"/>
    <w:rsid w:val="008E4A9C"/>
    <w:rsid w:val="008E5015"/>
    <w:rsid w:val="008E666E"/>
    <w:rsid w:val="008F166A"/>
    <w:rsid w:val="008F2DE1"/>
    <w:rsid w:val="008F3C6A"/>
    <w:rsid w:val="008F3DA9"/>
    <w:rsid w:val="008F48A7"/>
    <w:rsid w:val="008F5074"/>
    <w:rsid w:val="008F5749"/>
    <w:rsid w:val="008F6ADE"/>
    <w:rsid w:val="008F7F01"/>
    <w:rsid w:val="009006D6"/>
    <w:rsid w:val="00900CBB"/>
    <w:rsid w:val="009025A2"/>
    <w:rsid w:val="0090271E"/>
    <w:rsid w:val="0090476D"/>
    <w:rsid w:val="00907921"/>
    <w:rsid w:val="00907B74"/>
    <w:rsid w:val="00910B2B"/>
    <w:rsid w:val="0091105A"/>
    <w:rsid w:val="009120F7"/>
    <w:rsid w:val="00912B71"/>
    <w:rsid w:val="00913002"/>
    <w:rsid w:val="009138DD"/>
    <w:rsid w:val="00916526"/>
    <w:rsid w:val="00920974"/>
    <w:rsid w:val="00920C96"/>
    <w:rsid w:val="00926F4E"/>
    <w:rsid w:val="009276B3"/>
    <w:rsid w:val="00927920"/>
    <w:rsid w:val="00931F81"/>
    <w:rsid w:val="00934C52"/>
    <w:rsid w:val="00937D8C"/>
    <w:rsid w:val="00941713"/>
    <w:rsid w:val="009461DB"/>
    <w:rsid w:val="009468EA"/>
    <w:rsid w:val="00950625"/>
    <w:rsid w:val="00950BCE"/>
    <w:rsid w:val="00951263"/>
    <w:rsid w:val="00951C80"/>
    <w:rsid w:val="00952FA5"/>
    <w:rsid w:val="00953437"/>
    <w:rsid w:val="00953ADE"/>
    <w:rsid w:val="00953C70"/>
    <w:rsid w:val="009547EB"/>
    <w:rsid w:val="00954FAF"/>
    <w:rsid w:val="00956192"/>
    <w:rsid w:val="00956BF3"/>
    <w:rsid w:val="009575D3"/>
    <w:rsid w:val="009635DB"/>
    <w:rsid w:val="009641B5"/>
    <w:rsid w:val="0096510B"/>
    <w:rsid w:val="00974BED"/>
    <w:rsid w:val="0097710B"/>
    <w:rsid w:val="00977C02"/>
    <w:rsid w:val="00981243"/>
    <w:rsid w:val="00982D61"/>
    <w:rsid w:val="00984A78"/>
    <w:rsid w:val="00984CFB"/>
    <w:rsid w:val="00985FCA"/>
    <w:rsid w:val="00986428"/>
    <w:rsid w:val="00993777"/>
    <w:rsid w:val="009938F2"/>
    <w:rsid w:val="00993B38"/>
    <w:rsid w:val="0099421F"/>
    <w:rsid w:val="009955E5"/>
    <w:rsid w:val="00995A64"/>
    <w:rsid w:val="00996E80"/>
    <w:rsid w:val="009978B1"/>
    <w:rsid w:val="00997C00"/>
    <w:rsid w:val="009A2802"/>
    <w:rsid w:val="009A62EE"/>
    <w:rsid w:val="009A77A4"/>
    <w:rsid w:val="009B0529"/>
    <w:rsid w:val="009B06A5"/>
    <w:rsid w:val="009B1AD9"/>
    <w:rsid w:val="009B3315"/>
    <w:rsid w:val="009B4C8D"/>
    <w:rsid w:val="009B5AF5"/>
    <w:rsid w:val="009B6904"/>
    <w:rsid w:val="009C1FE4"/>
    <w:rsid w:val="009D0172"/>
    <w:rsid w:val="009D045A"/>
    <w:rsid w:val="009D124E"/>
    <w:rsid w:val="009D1A2B"/>
    <w:rsid w:val="009D3094"/>
    <w:rsid w:val="009D5677"/>
    <w:rsid w:val="009D6B17"/>
    <w:rsid w:val="009D7FC5"/>
    <w:rsid w:val="009E222C"/>
    <w:rsid w:val="009E6C55"/>
    <w:rsid w:val="009F051B"/>
    <w:rsid w:val="00A01E54"/>
    <w:rsid w:val="00A02D9D"/>
    <w:rsid w:val="00A0540A"/>
    <w:rsid w:val="00A05FD1"/>
    <w:rsid w:val="00A06922"/>
    <w:rsid w:val="00A13C94"/>
    <w:rsid w:val="00A22032"/>
    <w:rsid w:val="00A24A95"/>
    <w:rsid w:val="00A26F08"/>
    <w:rsid w:val="00A30F27"/>
    <w:rsid w:val="00A31C83"/>
    <w:rsid w:val="00A33CC9"/>
    <w:rsid w:val="00A3437B"/>
    <w:rsid w:val="00A353E3"/>
    <w:rsid w:val="00A365EC"/>
    <w:rsid w:val="00A376D8"/>
    <w:rsid w:val="00A411D5"/>
    <w:rsid w:val="00A41430"/>
    <w:rsid w:val="00A42DC2"/>
    <w:rsid w:val="00A440D6"/>
    <w:rsid w:val="00A4485C"/>
    <w:rsid w:val="00A44DBD"/>
    <w:rsid w:val="00A46C8F"/>
    <w:rsid w:val="00A46D6C"/>
    <w:rsid w:val="00A507A0"/>
    <w:rsid w:val="00A5148C"/>
    <w:rsid w:val="00A53155"/>
    <w:rsid w:val="00A53BD5"/>
    <w:rsid w:val="00A53CF2"/>
    <w:rsid w:val="00A54436"/>
    <w:rsid w:val="00A54559"/>
    <w:rsid w:val="00A54CB0"/>
    <w:rsid w:val="00A55DFA"/>
    <w:rsid w:val="00A578FE"/>
    <w:rsid w:val="00A60E28"/>
    <w:rsid w:val="00A648F0"/>
    <w:rsid w:val="00A66AE7"/>
    <w:rsid w:val="00A67AE0"/>
    <w:rsid w:val="00A71226"/>
    <w:rsid w:val="00A71DCD"/>
    <w:rsid w:val="00A71E03"/>
    <w:rsid w:val="00A729E0"/>
    <w:rsid w:val="00A74943"/>
    <w:rsid w:val="00A74DE7"/>
    <w:rsid w:val="00A76372"/>
    <w:rsid w:val="00A85AC3"/>
    <w:rsid w:val="00A85DE6"/>
    <w:rsid w:val="00A87A21"/>
    <w:rsid w:val="00A87A48"/>
    <w:rsid w:val="00A9019E"/>
    <w:rsid w:val="00A91C60"/>
    <w:rsid w:val="00A93A64"/>
    <w:rsid w:val="00A96F37"/>
    <w:rsid w:val="00AA0172"/>
    <w:rsid w:val="00AA0AFF"/>
    <w:rsid w:val="00AA1053"/>
    <w:rsid w:val="00AA20DA"/>
    <w:rsid w:val="00AA33EA"/>
    <w:rsid w:val="00AA378B"/>
    <w:rsid w:val="00AA3CA6"/>
    <w:rsid w:val="00AA526F"/>
    <w:rsid w:val="00AA667D"/>
    <w:rsid w:val="00AA66E1"/>
    <w:rsid w:val="00AB0705"/>
    <w:rsid w:val="00AB17BA"/>
    <w:rsid w:val="00AB298F"/>
    <w:rsid w:val="00AB322A"/>
    <w:rsid w:val="00AB4878"/>
    <w:rsid w:val="00AC0031"/>
    <w:rsid w:val="00AC0296"/>
    <w:rsid w:val="00AC1444"/>
    <w:rsid w:val="00AC1C58"/>
    <w:rsid w:val="00AC43BA"/>
    <w:rsid w:val="00AC48B8"/>
    <w:rsid w:val="00AC4DE7"/>
    <w:rsid w:val="00AC4E4A"/>
    <w:rsid w:val="00AC5879"/>
    <w:rsid w:val="00AC69C7"/>
    <w:rsid w:val="00AD02DF"/>
    <w:rsid w:val="00AD2D09"/>
    <w:rsid w:val="00AD3C57"/>
    <w:rsid w:val="00AD417F"/>
    <w:rsid w:val="00AE1835"/>
    <w:rsid w:val="00AE1A5A"/>
    <w:rsid w:val="00AE21F4"/>
    <w:rsid w:val="00AE297B"/>
    <w:rsid w:val="00AE2AC8"/>
    <w:rsid w:val="00AE360A"/>
    <w:rsid w:val="00AE3950"/>
    <w:rsid w:val="00AE7BDD"/>
    <w:rsid w:val="00AE7C1E"/>
    <w:rsid w:val="00AF1D6E"/>
    <w:rsid w:val="00AF4F5E"/>
    <w:rsid w:val="00AF7873"/>
    <w:rsid w:val="00B00E99"/>
    <w:rsid w:val="00B021EA"/>
    <w:rsid w:val="00B04FDA"/>
    <w:rsid w:val="00B05E5B"/>
    <w:rsid w:val="00B06D82"/>
    <w:rsid w:val="00B07523"/>
    <w:rsid w:val="00B108B6"/>
    <w:rsid w:val="00B12A55"/>
    <w:rsid w:val="00B12D63"/>
    <w:rsid w:val="00B12EFE"/>
    <w:rsid w:val="00B142E7"/>
    <w:rsid w:val="00B17954"/>
    <w:rsid w:val="00B20EEE"/>
    <w:rsid w:val="00B21BD3"/>
    <w:rsid w:val="00B22396"/>
    <w:rsid w:val="00B234B1"/>
    <w:rsid w:val="00B249DF"/>
    <w:rsid w:val="00B24FCD"/>
    <w:rsid w:val="00B27999"/>
    <w:rsid w:val="00B305E9"/>
    <w:rsid w:val="00B32CE7"/>
    <w:rsid w:val="00B33E3B"/>
    <w:rsid w:val="00B3672F"/>
    <w:rsid w:val="00B40745"/>
    <w:rsid w:val="00B44E84"/>
    <w:rsid w:val="00B451AB"/>
    <w:rsid w:val="00B46352"/>
    <w:rsid w:val="00B466D7"/>
    <w:rsid w:val="00B52386"/>
    <w:rsid w:val="00B54B4E"/>
    <w:rsid w:val="00B57330"/>
    <w:rsid w:val="00B57C57"/>
    <w:rsid w:val="00B57F1B"/>
    <w:rsid w:val="00B6091D"/>
    <w:rsid w:val="00B61C91"/>
    <w:rsid w:val="00B6737F"/>
    <w:rsid w:val="00B6766E"/>
    <w:rsid w:val="00B706E9"/>
    <w:rsid w:val="00B7071E"/>
    <w:rsid w:val="00B71B84"/>
    <w:rsid w:val="00B71CDD"/>
    <w:rsid w:val="00B72047"/>
    <w:rsid w:val="00B7284B"/>
    <w:rsid w:val="00B73ACA"/>
    <w:rsid w:val="00B7439A"/>
    <w:rsid w:val="00B81377"/>
    <w:rsid w:val="00B8186C"/>
    <w:rsid w:val="00B81B4B"/>
    <w:rsid w:val="00B82F72"/>
    <w:rsid w:val="00B8309E"/>
    <w:rsid w:val="00B83ECD"/>
    <w:rsid w:val="00B84867"/>
    <w:rsid w:val="00B85046"/>
    <w:rsid w:val="00B87600"/>
    <w:rsid w:val="00B9242D"/>
    <w:rsid w:val="00B942C4"/>
    <w:rsid w:val="00B962A4"/>
    <w:rsid w:val="00B96814"/>
    <w:rsid w:val="00BA0CB5"/>
    <w:rsid w:val="00BA51C7"/>
    <w:rsid w:val="00BA5D31"/>
    <w:rsid w:val="00BA648E"/>
    <w:rsid w:val="00BA689E"/>
    <w:rsid w:val="00BB0197"/>
    <w:rsid w:val="00BB0BEA"/>
    <w:rsid w:val="00BB136C"/>
    <w:rsid w:val="00BB2B2E"/>
    <w:rsid w:val="00BB4963"/>
    <w:rsid w:val="00BB53A1"/>
    <w:rsid w:val="00BB53CF"/>
    <w:rsid w:val="00BB6B7E"/>
    <w:rsid w:val="00BC1A57"/>
    <w:rsid w:val="00BC32B8"/>
    <w:rsid w:val="00BC3352"/>
    <w:rsid w:val="00BC33CB"/>
    <w:rsid w:val="00BC48ED"/>
    <w:rsid w:val="00BC682B"/>
    <w:rsid w:val="00BC69EE"/>
    <w:rsid w:val="00BC77CA"/>
    <w:rsid w:val="00BD3C53"/>
    <w:rsid w:val="00BD608F"/>
    <w:rsid w:val="00BD767F"/>
    <w:rsid w:val="00BE7447"/>
    <w:rsid w:val="00BE74BA"/>
    <w:rsid w:val="00BF0595"/>
    <w:rsid w:val="00BF11D4"/>
    <w:rsid w:val="00BF2F25"/>
    <w:rsid w:val="00BF4205"/>
    <w:rsid w:val="00BF4F65"/>
    <w:rsid w:val="00BF588D"/>
    <w:rsid w:val="00BF6BB7"/>
    <w:rsid w:val="00BF6CFC"/>
    <w:rsid w:val="00C03A0D"/>
    <w:rsid w:val="00C06E71"/>
    <w:rsid w:val="00C07814"/>
    <w:rsid w:val="00C161D8"/>
    <w:rsid w:val="00C17376"/>
    <w:rsid w:val="00C17ED9"/>
    <w:rsid w:val="00C2035D"/>
    <w:rsid w:val="00C22257"/>
    <w:rsid w:val="00C22B39"/>
    <w:rsid w:val="00C23EE8"/>
    <w:rsid w:val="00C244A1"/>
    <w:rsid w:val="00C26EA9"/>
    <w:rsid w:val="00C31456"/>
    <w:rsid w:val="00C320F7"/>
    <w:rsid w:val="00C349FC"/>
    <w:rsid w:val="00C36E96"/>
    <w:rsid w:val="00C37BB9"/>
    <w:rsid w:val="00C402E0"/>
    <w:rsid w:val="00C44272"/>
    <w:rsid w:val="00C45CD8"/>
    <w:rsid w:val="00C46789"/>
    <w:rsid w:val="00C50B8B"/>
    <w:rsid w:val="00C50F0A"/>
    <w:rsid w:val="00C52067"/>
    <w:rsid w:val="00C52104"/>
    <w:rsid w:val="00C53A74"/>
    <w:rsid w:val="00C55A3D"/>
    <w:rsid w:val="00C6605B"/>
    <w:rsid w:val="00C673EB"/>
    <w:rsid w:val="00C7241D"/>
    <w:rsid w:val="00C730A9"/>
    <w:rsid w:val="00C7401E"/>
    <w:rsid w:val="00C74403"/>
    <w:rsid w:val="00C74BD7"/>
    <w:rsid w:val="00C75C46"/>
    <w:rsid w:val="00C76583"/>
    <w:rsid w:val="00C76CB2"/>
    <w:rsid w:val="00C773A5"/>
    <w:rsid w:val="00C7746B"/>
    <w:rsid w:val="00C77C19"/>
    <w:rsid w:val="00C8145C"/>
    <w:rsid w:val="00C831D1"/>
    <w:rsid w:val="00C83851"/>
    <w:rsid w:val="00C8503F"/>
    <w:rsid w:val="00C90928"/>
    <w:rsid w:val="00C93ACB"/>
    <w:rsid w:val="00C94048"/>
    <w:rsid w:val="00C97F10"/>
    <w:rsid w:val="00CA0B78"/>
    <w:rsid w:val="00CA1449"/>
    <w:rsid w:val="00CA28AC"/>
    <w:rsid w:val="00CA2DEF"/>
    <w:rsid w:val="00CA2ED5"/>
    <w:rsid w:val="00CA32D0"/>
    <w:rsid w:val="00CA4AF3"/>
    <w:rsid w:val="00CA559F"/>
    <w:rsid w:val="00CA5622"/>
    <w:rsid w:val="00CA5F64"/>
    <w:rsid w:val="00CA629F"/>
    <w:rsid w:val="00CA7584"/>
    <w:rsid w:val="00CA7606"/>
    <w:rsid w:val="00CA7721"/>
    <w:rsid w:val="00CA7B5A"/>
    <w:rsid w:val="00CB01A9"/>
    <w:rsid w:val="00CB0952"/>
    <w:rsid w:val="00CB2599"/>
    <w:rsid w:val="00CB3014"/>
    <w:rsid w:val="00CB565E"/>
    <w:rsid w:val="00CB5F44"/>
    <w:rsid w:val="00CB6AAD"/>
    <w:rsid w:val="00CC0B9F"/>
    <w:rsid w:val="00CC1C3B"/>
    <w:rsid w:val="00CC290D"/>
    <w:rsid w:val="00CC398F"/>
    <w:rsid w:val="00CC3E96"/>
    <w:rsid w:val="00CC5F9A"/>
    <w:rsid w:val="00CC7B38"/>
    <w:rsid w:val="00CD2CAA"/>
    <w:rsid w:val="00CD4BA0"/>
    <w:rsid w:val="00CD4E6A"/>
    <w:rsid w:val="00CD68AE"/>
    <w:rsid w:val="00CD6CD5"/>
    <w:rsid w:val="00CD79DD"/>
    <w:rsid w:val="00CD7F08"/>
    <w:rsid w:val="00CE27EB"/>
    <w:rsid w:val="00CE2B57"/>
    <w:rsid w:val="00CE2BC0"/>
    <w:rsid w:val="00CE2C7F"/>
    <w:rsid w:val="00CE421D"/>
    <w:rsid w:val="00CF2705"/>
    <w:rsid w:val="00CF2CE1"/>
    <w:rsid w:val="00CF6499"/>
    <w:rsid w:val="00CF7994"/>
    <w:rsid w:val="00D01695"/>
    <w:rsid w:val="00D01FD0"/>
    <w:rsid w:val="00D024D4"/>
    <w:rsid w:val="00D02A85"/>
    <w:rsid w:val="00D02F7F"/>
    <w:rsid w:val="00D03DD3"/>
    <w:rsid w:val="00D042D7"/>
    <w:rsid w:val="00D05CD8"/>
    <w:rsid w:val="00D07D0C"/>
    <w:rsid w:val="00D105F0"/>
    <w:rsid w:val="00D1228C"/>
    <w:rsid w:val="00D12A87"/>
    <w:rsid w:val="00D14BE0"/>
    <w:rsid w:val="00D15C1D"/>
    <w:rsid w:val="00D21CF5"/>
    <w:rsid w:val="00D222BB"/>
    <w:rsid w:val="00D23606"/>
    <w:rsid w:val="00D24BFB"/>
    <w:rsid w:val="00D24EC0"/>
    <w:rsid w:val="00D30B9C"/>
    <w:rsid w:val="00D3149C"/>
    <w:rsid w:val="00D360B6"/>
    <w:rsid w:val="00D40A37"/>
    <w:rsid w:val="00D42951"/>
    <w:rsid w:val="00D43643"/>
    <w:rsid w:val="00D46235"/>
    <w:rsid w:val="00D510AC"/>
    <w:rsid w:val="00D51405"/>
    <w:rsid w:val="00D520AB"/>
    <w:rsid w:val="00D52D61"/>
    <w:rsid w:val="00D54198"/>
    <w:rsid w:val="00D54903"/>
    <w:rsid w:val="00D56296"/>
    <w:rsid w:val="00D60CDB"/>
    <w:rsid w:val="00D6245E"/>
    <w:rsid w:val="00D6400F"/>
    <w:rsid w:val="00D6545F"/>
    <w:rsid w:val="00D66D01"/>
    <w:rsid w:val="00D70A41"/>
    <w:rsid w:val="00D73023"/>
    <w:rsid w:val="00D7337F"/>
    <w:rsid w:val="00D75686"/>
    <w:rsid w:val="00D761CA"/>
    <w:rsid w:val="00D762AD"/>
    <w:rsid w:val="00D80599"/>
    <w:rsid w:val="00D81478"/>
    <w:rsid w:val="00D82B03"/>
    <w:rsid w:val="00D82D48"/>
    <w:rsid w:val="00D82E32"/>
    <w:rsid w:val="00D832F0"/>
    <w:rsid w:val="00D84A00"/>
    <w:rsid w:val="00D85D16"/>
    <w:rsid w:val="00D86B60"/>
    <w:rsid w:val="00D87D7D"/>
    <w:rsid w:val="00D9306E"/>
    <w:rsid w:val="00D94933"/>
    <w:rsid w:val="00D954A9"/>
    <w:rsid w:val="00D970B5"/>
    <w:rsid w:val="00DA207D"/>
    <w:rsid w:val="00DA467F"/>
    <w:rsid w:val="00DA5467"/>
    <w:rsid w:val="00DA6271"/>
    <w:rsid w:val="00DA7FC4"/>
    <w:rsid w:val="00DB1E22"/>
    <w:rsid w:val="00DB32ED"/>
    <w:rsid w:val="00DB39A4"/>
    <w:rsid w:val="00DB3CB0"/>
    <w:rsid w:val="00DB45B8"/>
    <w:rsid w:val="00DB4DD3"/>
    <w:rsid w:val="00DB78DF"/>
    <w:rsid w:val="00DB7F62"/>
    <w:rsid w:val="00DC05C7"/>
    <w:rsid w:val="00DC7D46"/>
    <w:rsid w:val="00DC7D9B"/>
    <w:rsid w:val="00DD008A"/>
    <w:rsid w:val="00DD20CB"/>
    <w:rsid w:val="00DD45C8"/>
    <w:rsid w:val="00DD49EC"/>
    <w:rsid w:val="00DD4B23"/>
    <w:rsid w:val="00DD553E"/>
    <w:rsid w:val="00DD5D54"/>
    <w:rsid w:val="00DD6ADC"/>
    <w:rsid w:val="00DD7221"/>
    <w:rsid w:val="00DD79E2"/>
    <w:rsid w:val="00DE2B59"/>
    <w:rsid w:val="00DE5D93"/>
    <w:rsid w:val="00DE62B9"/>
    <w:rsid w:val="00DE7768"/>
    <w:rsid w:val="00DF1027"/>
    <w:rsid w:val="00DF2CE7"/>
    <w:rsid w:val="00DF36EA"/>
    <w:rsid w:val="00DF3E07"/>
    <w:rsid w:val="00DF4C72"/>
    <w:rsid w:val="00DF4E82"/>
    <w:rsid w:val="00DF6AB7"/>
    <w:rsid w:val="00E00B91"/>
    <w:rsid w:val="00E011F5"/>
    <w:rsid w:val="00E04442"/>
    <w:rsid w:val="00E064B2"/>
    <w:rsid w:val="00E079FC"/>
    <w:rsid w:val="00E10B8A"/>
    <w:rsid w:val="00E125C7"/>
    <w:rsid w:val="00E13AFE"/>
    <w:rsid w:val="00E13E7A"/>
    <w:rsid w:val="00E149AD"/>
    <w:rsid w:val="00E15348"/>
    <w:rsid w:val="00E175D3"/>
    <w:rsid w:val="00E21771"/>
    <w:rsid w:val="00E235CC"/>
    <w:rsid w:val="00E26199"/>
    <w:rsid w:val="00E26B4B"/>
    <w:rsid w:val="00E2723F"/>
    <w:rsid w:val="00E300F5"/>
    <w:rsid w:val="00E30657"/>
    <w:rsid w:val="00E335AE"/>
    <w:rsid w:val="00E33A82"/>
    <w:rsid w:val="00E342B1"/>
    <w:rsid w:val="00E34DC4"/>
    <w:rsid w:val="00E355E8"/>
    <w:rsid w:val="00E35AA4"/>
    <w:rsid w:val="00E37B6D"/>
    <w:rsid w:val="00E37CEC"/>
    <w:rsid w:val="00E41852"/>
    <w:rsid w:val="00E43834"/>
    <w:rsid w:val="00E457A9"/>
    <w:rsid w:val="00E45BCC"/>
    <w:rsid w:val="00E4655E"/>
    <w:rsid w:val="00E5519C"/>
    <w:rsid w:val="00E5682E"/>
    <w:rsid w:val="00E6062B"/>
    <w:rsid w:val="00E625E6"/>
    <w:rsid w:val="00E643CB"/>
    <w:rsid w:val="00E73113"/>
    <w:rsid w:val="00E73EA6"/>
    <w:rsid w:val="00E755ED"/>
    <w:rsid w:val="00E759E0"/>
    <w:rsid w:val="00E7619A"/>
    <w:rsid w:val="00E768D7"/>
    <w:rsid w:val="00E80AE6"/>
    <w:rsid w:val="00E80B4B"/>
    <w:rsid w:val="00E85499"/>
    <w:rsid w:val="00E86C8C"/>
    <w:rsid w:val="00E932C4"/>
    <w:rsid w:val="00E93748"/>
    <w:rsid w:val="00E94309"/>
    <w:rsid w:val="00E94A26"/>
    <w:rsid w:val="00EA2B60"/>
    <w:rsid w:val="00EA2D67"/>
    <w:rsid w:val="00EA44D4"/>
    <w:rsid w:val="00EA4F7D"/>
    <w:rsid w:val="00EA60DF"/>
    <w:rsid w:val="00EB04BA"/>
    <w:rsid w:val="00EB13C4"/>
    <w:rsid w:val="00EB702F"/>
    <w:rsid w:val="00EB7CC1"/>
    <w:rsid w:val="00EB7FFB"/>
    <w:rsid w:val="00EC147D"/>
    <w:rsid w:val="00EC1575"/>
    <w:rsid w:val="00EC20FF"/>
    <w:rsid w:val="00EC3341"/>
    <w:rsid w:val="00EC37FF"/>
    <w:rsid w:val="00EC610D"/>
    <w:rsid w:val="00ED3544"/>
    <w:rsid w:val="00ED3546"/>
    <w:rsid w:val="00ED37F4"/>
    <w:rsid w:val="00ED51E0"/>
    <w:rsid w:val="00ED6756"/>
    <w:rsid w:val="00ED678F"/>
    <w:rsid w:val="00EE1487"/>
    <w:rsid w:val="00EE1724"/>
    <w:rsid w:val="00EE1EBD"/>
    <w:rsid w:val="00EE3C1A"/>
    <w:rsid w:val="00EE3FB7"/>
    <w:rsid w:val="00EE6036"/>
    <w:rsid w:val="00EE67CF"/>
    <w:rsid w:val="00EE7A15"/>
    <w:rsid w:val="00EF2421"/>
    <w:rsid w:val="00EF2A62"/>
    <w:rsid w:val="00EF37CC"/>
    <w:rsid w:val="00EF4D8C"/>
    <w:rsid w:val="00EF6B11"/>
    <w:rsid w:val="00EF7F05"/>
    <w:rsid w:val="00F1187E"/>
    <w:rsid w:val="00F15013"/>
    <w:rsid w:val="00F16A58"/>
    <w:rsid w:val="00F16FAB"/>
    <w:rsid w:val="00F20B4E"/>
    <w:rsid w:val="00F23641"/>
    <w:rsid w:val="00F24058"/>
    <w:rsid w:val="00F24642"/>
    <w:rsid w:val="00F26964"/>
    <w:rsid w:val="00F27607"/>
    <w:rsid w:val="00F30AE8"/>
    <w:rsid w:val="00F31E69"/>
    <w:rsid w:val="00F32488"/>
    <w:rsid w:val="00F3378A"/>
    <w:rsid w:val="00F33ADE"/>
    <w:rsid w:val="00F33E61"/>
    <w:rsid w:val="00F368BC"/>
    <w:rsid w:val="00F37D0F"/>
    <w:rsid w:val="00F42B28"/>
    <w:rsid w:val="00F43C47"/>
    <w:rsid w:val="00F444CF"/>
    <w:rsid w:val="00F44580"/>
    <w:rsid w:val="00F45C63"/>
    <w:rsid w:val="00F47FE5"/>
    <w:rsid w:val="00F51D41"/>
    <w:rsid w:val="00F522EE"/>
    <w:rsid w:val="00F62053"/>
    <w:rsid w:val="00F6359E"/>
    <w:rsid w:val="00F70B6F"/>
    <w:rsid w:val="00F736C3"/>
    <w:rsid w:val="00F747E9"/>
    <w:rsid w:val="00F76C6E"/>
    <w:rsid w:val="00F8001D"/>
    <w:rsid w:val="00F80505"/>
    <w:rsid w:val="00F8095D"/>
    <w:rsid w:val="00F829BC"/>
    <w:rsid w:val="00F834E2"/>
    <w:rsid w:val="00F84519"/>
    <w:rsid w:val="00F84AD9"/>
    <w:rsid w:val="00F8592B"/>
    <w:rsid w:val="00F8592D"/>
    <w:rsid w:val="00F90E5C"/>
    <w:rsid w:val="00F917B4"/>
    <w:rsid w:val="00F91A08"/>
    <w:rsid w:val="00F94D43"/>
    <w:rsid w:val="00F97FF2"/>
    <w:rsid w:val="00FA0241"/>
    <w:rsid w:val="00FA3D80"/>
    <w:rsid w:val="00FA3F34"/>
    <w:rsid w:val="00FA4305"/>
    <w:rsid w:val="00FA4306"/>
    <w:rsid w:val="00FA5851"/>
    <w:rsid w:val="00FA75A3"/>
    <w:rsid w:val="00FB03D4"/>
    <w:rsid w:val="00FB0559"/>
    <w:rsid w:val="00FB1884"/>
    <w:rsid w:val="00FB2205"/>
    <w:rsid w:val="00FB251C"/>
    <w:rsid w:val="00FB3629"/>
    <w:rsid w:val="00FB455E"/>
    <w:rsid w:val="00FB5050"/>
    <w:rsid w:val="00FB529D"/>
    <w:rsid w:val="00FB5B42"/>
    <w:rsid w:val="00FB7AF2"/>
    <w:rsid w:val="00FC0370"/>
    <w:rsid w:val="00FC0A10"/>
    <w:rsid w:val="00FC25B7"/>
    <w:rsid w:val="00FC2706"/>
    <w:rsid w:val="00FC509E"/>
    <w:rsid w:val="00FC5A48"/>
    <w:rsid w:val="00FC7784"/>
    <w:rsid w:val="00FD1383"/>
    <w:rsid w:val="00FD36C2"/>
    <w:rsid w:val="00FD3B1D"/>
    <w:rsid w:val="00FD76E9"/>
    <w:rsid w:val="00FE12BF"/>
    <w:rsid w:val="00FE2BA2"/>
    <w:rsid w:val="00FE2F04"/>
    <w:rsid w:val="00FE3B77"/>
    <w:rsid w:val="00FE3F4A"/>
    <w:rsid w:val="00FE4629"/>
    <w:rsid w:val="00FE603C"/>
    <w:rsid w:val="00FF0293"/>
    <w:rsid w:val="00FF4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ECBD45D5-421D-4EFF-9279-7BD03757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locked="1" w:uiPriority="0"/>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8CC"/>
    <w:rPr>
      <w:sz w:val="24"/>
      <w:szCs w:val="24"/>
    </w:rPr>
  </w:style>
  <w:style w:type="paragraph" w:styleId="Heading1">
    <w:name w:val="heading 1"/>
    <w:basedOn w:val="Normal"/>
    <w:next w:val="Normal"/>
    <w:link w:val="Heading1Char"/>
    <w:uiPriority w:val="99"/>
    <w:qFormat/>
    <w:rsid w:val="00AE2AC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36883"/>
    <w:pPr>
      <w:keepNext/>
      <w:jc w:val="center"/>
      <w:outlineLvl w:val="1"/>
    </w:pPr>
    <w:rPr>
      <w:b/>
      <w:bCs/>
      <w:u w:val="single"/>
    </w:rPr>
  </w:style>
  <w:style w:type="paragraph" w:styleId="Heading4">
    <w:name w:val="heading 4"/>
    <w:basedOn w:val="Normal"/>
    <w:next w:val="Normal"/>
    <w:link w:val="Heading4Char"/>
    <w:qFormat/>
    <w:locked/>
    <w:rsid w:val="00460EFC"/>
    <w:pPr>
      <w:keepNext/>
      <w:keepLines/>
      <w:spacing w:before="40"/>
      <w:outlineLvl w:val="3"/>
    </w:pPr>
    <w:rPr>
      <w:rFonts w:ascii="Cambria" w:eastAsia="MS Gothic" w:hAnsi="Cambria"/>
      <w:i/>
      <w:iCs/>
      <w:color w:val="365F91"/>
    </w:rPr>
  </w:style>
  <w:style w:type="paragraph" w:styleId="Heading5">
    <w:name w:val="heading 5"/>
    <w:basedOn w:val="Normal"/>
    <w:next w:val="Normal"/>
    <w:link w:val="Heading5Char"/>
    <w:uiPriority w:val="99"/>
    <w:qFormat/>
    <w:rsid w:val="00836883"/>
    <w:pPr>
      <w:keepNext/>
      <w:autoSpaceDE w:val="0"/>
      <w:autoSpaceDN w:val="0"/>
      <w:adjustRightInd w:val="0"/>
      <w:outlineLvl w:val="4"/>
    </w:pPr>
    <w:rPr>
      <w:b/>
      <w:sz w:val="20"/>
      <w:szCs w:val="20"/>
      <w:u w:val="single"/>
      <w:lang w:eastAsia="zh-CN"/>
    </w:rPr>
  </w:style>
  <w:style w:type="paragraph" w:styleId="Heading6">
    <w:name w:val="heading 6"/>
    <w:basedOn w:val="Normal"/>
    <w:next w:val="Normal"/>
    <w:link w:val="Heading6Char"/>
    <w:uiPriority w:val="99"/>
    <w:qFormat/>
    <w:rsid w:val="00B12A55"/>
    <w:pPr>
      <w:keepNext/>
      <w:keepLines/>
      <w:spacing w:before="200"/>
      <w:outlineLvl w:val="5"/>
    </w:pPr>
    <w:rPr>
      <w:rFonts w:ascii="Cambria" w:hAnsi="Cambria"/>
      <w:i/>
      <w:iCs/>
      <w:color w:val="243F60"/>
    </w:rPr>
  </w:style>
  <w:style w:type="paragraph" w:styleId="Heading8">
    <w:name w:val="heading 8"/>
    <w:basedOn w:val="Normal"/>
    <w:next w:val="Normal"/>
    <w:link w:val="Heading8Char"/>
    <w:uiPriority w:val="99"/>
    <w:qFormat/>
    <w:rsid w:val="00836883"/>
    <w:pPr>
      <w:keepNext/>
      <w:tabs>
        <w:tab w:val="center" w:pos="4680"/>
      </w:tabs>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E2AC8"/>
    <w:rPr>
      <w:rFonts w:ascii="Cambria" w:hAnsi="Cambria" w:cs="Times New Roman"/>
      <w:b/>
      <w:bCs/>
      <w:color w:val="365F91"/>
      <w:sz w:val="28"/>
      <w:szCs w:val="28"/>
    </w:rPr>
  </w:style>
  <w:style w:type="character" w:customStyle="1" w:styleId="Heading2Char">
    <w:name w:val="Heading 2 Char"/>
    <w:link w:val="Heading2"/>
    <w:uiPriority w:val="99"/>
    <w:locked/>
    <w:rsid w:val="00836883"/>
    <w:rPr>
      <w:rFonts w:cs="Times New Roman"/>
      <w:b/>
      <w:bCs/>
      <w:sz w:val="24"/>
      <w:szCs w:val="24"/>
      <w:u w:val="single"/>
    </w:rPr>
  </w:style>
  <w:style w:type="character" w:customStyle="1" w:styleId="Heading5Char">
    <w:name w:val="Heading 5 Char"/>
    <w:link w:val="Heading5"/>
    <w:uiPriority w:val="99"/>
    <w:locked/>
    <w:rsid w:val="00836883"/>
    <w:rPr>
      <w:rFonts w:cs="Times New Roman"/>
      <w:b/>
      <w:u w:val="single"/>
      <w:lang w:eastAsia="zh-CN"/>
    </w:rPr>
  </w:style>
  <w:style w:type="character" w:customStyle="1" w:styleId="Heading6Char">
    <w:name w:val="Heading 6 Char"/>
    <w:link w:val="Heading6"/>
    <w:uiPriority w:val="99"/>
    <w:semiHidden/>
    <w:locked/>
    <w:rsid w:val="00B12A55"/>
    <w:rPr>
      <w:rFonts w:ascii="Cambria" w:hAnsi="Cambria" w:cs="Times New Roman"/>
      <w:i/>
      <w:iCs/>
      <w:color w:val="243F60"/>
      <w:sz w:val="24"/>
      <w:szCs w:val="24"/>
    </w:rPr>
  </w:style>
  <w:style w:type="character" w:customStyle="1" w:styleId="Heading8Char">
    <w:name w:val="Heading 8 Char"/>
    <w:link w:val="Heading8"/>
    <w:uiPriority w:val="99"/>
    <w:locked/>
    <w:rsid w:val="00836883"/>
    <w:rPr>
      <w:rFonts w:cs="Times New Roman"/>
      <w:b/>
      <w:bCs/>
      <w:sz w:val="24"/>
      <w:szCs w:val="24"/>
    </w:rPr>
  </w:style>
  <w:style w:type="paragraph" w:styleId="NormalWeb">
    <w:name w:val="Normal (Web)"/>
    <w:basedOn w:val="Normal"/>
    <w:uiPriority w:val="99"/>
    <w:rsid w:val="00AE2AC8"/>
    <w:pPr>
      <w:spacing w:before="100" w:beforeAutospacing="1" w:after="100" w:afterAutospacing="1"/>
    </w:pPr>
  </w:style>
  <w:style w:type="character" w:styleId="Hyperlink">
    <w:name w:val="Hyperlink"/>
    <w:uiPriority w:val="99"/>
    <w:rsid w:val="00AE2AC8"/>
    <w:rPr>
      <w:rFonts w:cs="Times New Roman"/>
      <w:color w:val="0000FF"/>
      <w:u w:val="single"/>
    </w:rPr>
  </w:style>
  <w:style w:type="paragraph" w:styleId="FootnoteText">
    <w:name w:val="footnote text"/>
    <w:aliases w:val="FT"/>
    <w:basedOn w:val="Normal"/>
    <w:link w:val="FootnoteTextChar"/>
    <w:uiPriority w:val="99"/>
    <w:rsid w:val="00AE2AC8"/>
    <w:rPr>
      <w:sz w:val="20"/>
      <w:szCs w:val="20"/>
    </w:rPr>
  </w:style>
  <w:style w:type="character" w:customStyle="1" w:styleId="FootnoteTextChar">
    <w:name w:val="Footnote Text Char"/>
    <w:aliases w:val="FT Char"/>
    <w:link w:val="FootnoteText"/>
    <w:uiPriority w:val="99"/>
    <w:locked/>
    <w:rsid w:val="00AE2AC8"/>
    <w:rPr>
      <w:rFonts w:cs="Times New Roman"/>
    </w:rPr>
  </w:style>
  <w:style w:type="character" w:styleId="FootnoteReference">
    <w:name w:val="footnote reference"/>
    <w:uiPriority w:val="99"/>
    <w:rsid w:val="00AE2AC8"/>
    <w:rPr>
      <w:rFonts w:cs="Times New Roman"/>
      <w:vertAlign w:val="superscript"/>
    </w:rPr>
  </w:style>
  <w:style w:type="paragraph" w:styleId="Header">
    <w:name w:val="header"/>
    <w:basedOn w:val="Normal"/>
    <w:link w:val="HeaderChar"/>
    <w:rsid w:val="00785F3F"/>
    <w:pPr>
      <w:tabs>
        <w:tab w:val="center" w:pos="4680"/>
        <w:tab w:val="right" w:pos="9360"/>
      </w:tabs>
    </w:pPr>
  </w:style>
  <w:style w:type="character" w:customStyle="1" w:styleId="HeaderChar">
    <w:name w:val="Header Char"/>
    <w:link w:val="Header"/>
    <w:locked/>
    <w:rsid w:val="00785F3F"/>
    <w:rPr>
      <w:rFonts w:cs="Times New Roman"/>
      <w:sz w:val="24"/>
      <w:szCs w:val="24"/>
    </w:rPr>
  </w:style>
  <w:style w:type="paragraph" w:styleId="Footer">
    <w:name w:val="footer"/>
    <w:basedOn w:val="Normal"/>
    <w:link w:val="FooterChar"/>
    <w:uiPriority w:val="99"/>
    <w:rsid w:val="00785F3F"/>
    <w:pPr>
      <w:tabs>
        <w:tab w:val="center" w:pos="4680"/>
        <w:tab w:val="right" w:pos="9360"/>
      </w:tabs>
    </w:pPr>
  </w:style>
  <w:style w:type="character" w:customStyle="1" w:styleId="FooterChar">
    <w:name w:val="Footer Char"/>
    <w:link w:val="Footer"/>
    <w:uiPriority w:val="99"/>
    <w:locked/>
    <w:rsid w:val="00785F3F"/>
    <w:rPr>
      <w:rFonts w:cs="Times New Roman"/>
      <w:sz w:val="24"/>
      <w:szCs w:val="24"/>
    </w:rPr>
  </w:style>
  <w:style w:type="paragraph" w:customStyle="1" w:styleId="MediumGrid1-Accent21">
    <w:name w:val="Medium Grid 1 - Accent 21"/>
    <w:basedOn w:val="Normal"/>
    <w:uiPriority w:val="34"/>
    <w:qFormat/>
    <w:rsid w:val="00BF4205"/>
    <w:pPr>
      <w:ind w:left="720"/>
      <w:contextualSpacing/>
    </w:pPr>
  </w:style>
  <w:style w:type="character" w:styleId="Strong">
    <w:name w:val="Strong"/>
    <w:uiPriority w:val="99"/>
    <w:qFormat/>
    <w:rsid w:val="009A62EE"/>
    <w:rPr>
      <w:rFonts w:cs="Times New Roman"/>
      <w:b/>
      <w:bCs/>
    </w:rPr>
  </w:style>
  <w:style w:type="character" w:styleId="Emphasis">
    <w:name w:val="Emphasis"/>
    <w:uiPriority w:val="99"/>
    <w:qFormat/>
    <w:rsid w:val="009A62EE"/>
    <w:rPr>
      <w:rFonts w:cs="Times New Roman"/>
      <w:i/>
      <w:iCs/>
    </w:rPr>
  </w:style>
  <w:style w:type="paragraph" w:styleId="BalloonText">
    <w:name w:val="Balloon Text"/>
    <w:basedOn w:val="Normal"/>
    <w:link w:val="BalloonTextChar"/>
    <w:uiPriority w:val="99"/>
    <w:rsid w:val="00DD79E2"/>
    <w:rPr>
      <w:rFonts w:ascii="Tahoma" w:hAnsi="Tahoma" w:cs="Tahoma"/>
      <w:sz w:val="16"/>
      <w:szCs w:val="16"/>
    </w:rPr>
  </w:style>
  <w:style w:type="character" w:customStyle="1" w:styleId="BalloonTextChar">
    <w:name w:val="Balloon Text Char"/>
    <w:link w:val="BalloonText"/>
    <w:uiPriority w:val="99"/>
    <w:locked/>
    <w:rsid w:val="00DD79E2"/>
    <w:rPr>
      <w:rFonts w:ascii="Tahoma" w:hAnsi="Tahoma" w:cs="Tahoma"/>
      <w:sz w:val="16"/>
      <w:szCs w:val="16"/>
    </w:rPr>
  </w:style>
  <w:style w:type="character" w:styleId="FollowedHyperlink">
    <w:name w:val="FollowedHyperlink"/>
    <w:uiPriority w:val="99"/>
    <w:rsid w:val="00CA2DEF"/>
    <w:rPr>
      <w:rFonts w:cs="Times New Roman"/>
      <w:color w:val="800080"/>
      <w:u w:val="single"/>
    </w:rPr>
  </w:style>
  <w:style w:type="paragraph" w:customStyle="1" w:styleId="copy">
    <w:name w:val="copy"/>
    <w:basedOn w:val="Normal"/>
    <w:uiPriority w:val="99"/>
    <w:rsid w:val="00E355E8"/>
    <w:pPr>
      <w:spacing w:before="100" w:beforeAutospacing="1" w:after="100" w:afterAutospacing="1"/>
    </w:pPr>
  </w:style>
  <w:style w:type="character" w:styleId="HTMLCite">
    <w:name w:val="HTML Cite"/>
    <w:uiPriority w:val="99"/>
    <w:rsid w:val="00E37CEC"/>
    <w:rPr>
      <w:rFonts w:cs="Times New Roman"/>
      <w:i/>
    </w:rPr>
  </w:style>
  <w:style w:type="paragraph" w:customStyle="1" w:styleId="Default">
    <w:name w:val="Default"/>
    <w:uiPriority w:val="99"/>
    <w:rsid w:val="0090476D"/>
    <w:pPr>
      <w:autoSpaceDE w:val="0"/>
      <w:autoSpaceDN w:val="0"/>
      <w:adjustRightInd w:val="0"/>
    </w:pPr>
    <w:rPr>
      <w:color w:val="000000"/>
      <w:sz w:val="24"/>
      <w:szCs w:val="24"/>
    </w:rPr>
  </w:style>
  <w:style w:type="character" w:customStyle="1" w:styleId="ltgrey11pt">
    <w:name w:val="ltgrey_11pt"/>
    <w:uiPriority w:val="99"/>
    <w:rsid w:val="005F08A3"/>
    <w:rPr>
      <w:rFonts w:cs="Times New Roman"/>
    </w:rPr>
  </w:style>
  <w:style w:type="character" w:customStyle="1" w:styleId="headings">
    <w:name w:val="headings"/>
    <w:uiPriority w:val="99"/>
    <w:rsid w:val="00365384"/>
    <w:rPr>
      <w:rFonts w:cs="Times New Roman"/>
    </w:rPr>
  </w:style>
  <w:style w:type="paragraph" w:styleId="EndnoteText">
    <w:name w:val="endnote text"/>
    <w:basedOn w:val="Normal"/>
    <w:link w:val="EndnoteTextChar"/>
    <w:uiPriority w:val="99"/>
    <w:rsid w:val="00A91C60"/>
    <w:rPr>
      <w:sz w:val="20"/>
      <w:szCs w:val="20"/>
    </w:rPr>
  </w:style>
  <w:style w:type="character" w:customStyle="1" w:styleId="EndnoteTextChar">
    <w:name w:val="Endnote Text Char"/>
    <w:link w:val="EndnoteText"/>
    <w:uiPriority w:val="99"/>
    <w:locked/>
    <w:rsid w:val="00A91C60"/>
    <w:rPr>
      <w:rFonts w:cs="Times New Roman"/>
    </w:rPr>
  </w:style>
  <w:style w:type="character" w:styleId="EndnoteReference">
    <w:name w:val="endnote reference"/>
    <w:uiPriority w:val="99"/>
    <w:rsid w:val="00A91C60"/>
    <w:rPr>
      <w:rFonts w:cs="Times New Roman"/>
      <w:vertAlign w:val="superscript"/>
    </w:rPr>
  </w:style>
  <w:style w:type="paragraph" w:styleId="PlainText">
    <w:name w:val="Plain Text"/>
    <w:basedOn w:val="Normal"/>
    <w:link w:val="PlainTextChar"/>
    <w:uiPriority w:val="99"/>
    <w:rsid w:val="00B12A55"/>
    <w:rPr>
      <w:rFonts w:ascii="Calibri" w:hAnsi="Calibri" w:cs="Consolas"/>
      <w:sz w:val="22"/>
      <w:szCs w:val="21"/>
    </w:rPr>
  </w:style>
  <w:style w:type="character" w:customStyle="1" w:styleId="PlainTextChar">
    <w:name w:val="Plain Text Char"/>
    <w:link w:val="PlainText"/>
    <w:uiPriority w:val="99"/>
    <w:locked/>
    <w:rsid w:val="00B12A55"/>
    <w:rPr>
      <w:rFonts w:ascii="Calibri" w:eastAsia="Times New Roman" w:hAnsi="Calibri" w:cs="Consolas"/>
      <w:sz w:val="21"/>
      <w:szCs w:val="21"/>
    </w:rPr>
  </w:style>
  <w:style w:type="character" w:styleId="CommentReference">
    <w:name w:val="annotation reference"/>
    <w:uiPriority w:val="99"/>
    <w:rsid w:val="00953ADE"/>
    <w:rPr>
      <w:rFonts w:cs="Times New Roman"/>
      <w:sz w:val="16"/>
      <w:szCs w:val="16"/>
    </w:rPr>
  </w:style>
  <w:style w:type="paragraph" w:styleId="CommentText">
    <w:name w:val="annotation text"/>
    <w:basedOn w:val="Normal"/>
    <w:link w:val="CommentTextChar"/>
    <w:uiPriority w:val="99"/>
    <w:rsid w:val="00953ADE"/>
    <w:rPr>
      <w:sz w:val="20"/>
      <w:szCs w:val="20"/>
    </w:rPr>
  </w:style>
  <w:style w:type="character" w:customStyle="1" w:styleId="CommentTextChar">
    <w:name w:val="Comment Text Char"/>
    <w:link w:val="CommentText"/>
    <w:uiPriority w:val="99"/>
    <w:locked/>
    <w:rsid w:val="00953ADE"/>
    <w:rPr>
      <w:rFonts w:cs="Times New Roman"/>
    </w:rPr>
  </w:style>
  <w:style w:type="paragraph" w:styleId="CommentSubject">
    <w:name w:val="annotation subject"/>
    <w:basedOn w:val="CommentText"/>
    <w:next w:val="CommentText"/>
    <w:link w:val="CommentSubjectChar"/>
    <w:uiPriority w:val="99"/>
    <w:rsid w:val="00912B71"/>
    <w:rPr>
      <w:b/>
      <w:bCs/>
    </w:rPr>
  </w:style>
  <w:style w:type="character" w:customStyle="1" w:styleId="CommentSubjectChar">
    <w:name w:val="Comment Subject Char"/>
    <w:link w:val="CommentSubject"/>
    <w:uiPriority w:val="99"/>
    <w:locked/>
    <w:rsid w:val="00912B71"/>
    <w:rPr>
      <w:rFonts w:cs="Times New Roman"/>
      <w:b/>
      <w:bCs/>
    </w:rPr>
  </w:style>
  <w:style w:type="paragraph" w:customStyle="1" w:styleId="ReportH2">
    <w:name w:val="Report H2"/>
    <w:basedOn w:val="Normal"/>
    <w:next w:val="BodyText"/>
    <w:uiPriority w:val="99"/>
    <w:rsid w:val="004732CA"/>
    <w:pPr>
      <w:spacing w:before="720" w:after="120"/>
    </w:pPr>
    <w:rPr>
      <w:rFonts w:ascii="Arial Black" w:hAnsi="Arial Black"/>
      <w:sz w:val="28"/>
      <w:szCs w:val="20"/>
    </w:rPr>
  </w:style>
  <w:style w:type="paragraph" w:styleId="BodyText">
    <w:name w:val="Body Text"/>
    <w:basedOn w:val="Normal"/>
    <w:link w:val="BodyTextChar"/>
    <w:uiPriority w:val="99"/>
    <w:rsid w:val="004732CA"/>
    <w:pPr>
      <w:spacing w:after="120"/>
    </w:pPr>
  </w:style>
  <w:style w:type="character" w:customStyle="1" w:styleId="BodyTextChar">
    <w:name w:val="Body Text Char"/>
    <w:link w:val="BodyText"/>
    <w:uiPriority w:val="99"/>
    <w:locked/>
    <w:rsid w:val="004732CA"/>
    <w:rPr>
      <w:rFonts w:cs="Times New Roman"/>
      <w:sz w:val="24"/>
      <w:szCs w:val="24"/>
    </w:rPr>
  </w:style>
  <w:style w:type="paragraph" w:customStyle="1" w:styleId="MediumList2-Accent21">
    <w:name w:val="Medium List 2 - Accent 21"/>
    <w:hidden/>
    <w:uiPriority w:val="99"/>
    <w:semiHidden/>
    <w:rsid w:val="00D761CA"/>
    <w:rPr>
      <w:sz w:val="24"/>
      <w:szCs w:val="24"/>
    </w:rPr>
  </w:style>
  <w:style w:type="character" w:styleId="PageNumber">
    <w:name w:val="page number"/>
    <w:basedOn w:val="DefaultParagraphFont"/>
    <w:unhideWhenUsed/>
    <w:rsid w:val="008368C3"/>
  </w:style>
  <w:style w:type="character" w:customStyle="1" w:styleId="grey11ptbold1">
    <w:name w:val="grey_11pt_bold1"/>
    <w:rsid w:val="00D82B03"/>
    <w:rPr>
      <w:rFonts w:ascii="Verdana" w:hAnsi="Verdana" w:hint="default"/>
      <w:b/>
      <w:bCs/>
      <w:color w:val="4C4C4C"/>
      <w:sz w:val="17"/>
      <w:szCs w:val="17"/>
    </w:rPr>
  </w:style>
  <w:style w:type="character" w:customStyle="1" w:styleId="st1">
    <w:name w:val="st1"/>
    <w:basedOn w:val="DefaultParagraphFont"/>
    <w:rsid w:val="00332465"/>
  </w:style>
  <w:style w:type="character" w:customStyle="1" w:styleId="Heading4Char">
    <w:name w:val="Heading 4 Char"/>
    <w:link w:val="Heading4"/>
    <w:semiHidden/>
    <w:rsid w:val="00460EFC"/>
    <w:rPr>
      <w:rFonts w:ascii="Cambria" w:eastAsia="MS Gothic" w:hAnsi="Cambria" w:cs="Times New Roman"/>
      <w:i/>
      <w:iCs/>
      <w:color w:val="365F91"/>
      <w:sz w:val="24"/>
      <w:szCs w:val="24"/>
    </w:rPr>
  </w:style>
  <w:style w:type="paragraph" w:customStyle="1" w:styleId="MediumShading1-Accent11">
    <w:name w:val="Medium Shading 1 - Accent 11"/>
    <w:uiPriority w:val="1"/>
    <w:qFormat/>
    <w:rsid w:val="00BB6B7E"/>
    <w:rPr>
      <w:rFonts w:ascii="Calibri" w:eastAsia="Calibri" w:hAnsi="Calibri"/>
      <w:sz w:val="22"/>
      <w:szCs w:val="22"/>
    </w:rPr>
  </w:style>
  <w:style w:type="paragraph" w:customStyle="1" w:styleId="DoubleSpaceParagaph">
    <w:name w:val="Double Space Paragaph"/>
    <w:aliases w:val="DS"/>
    <w:basedOn w:val="Normal"/>
    <w:rsid w:val="00123B9B"/>
    <w:pPr>
      <w:suppressAutoHyphens/>
      <w:spacing w:line="480" w:lineRule="auto"/>
      <w:ind w:firstLine="1440"/>
      <w:jc w:val="both"/>
    </w:pPr>
    <w:rPr>
      <w:szCs w:val="20"/>
    </w:rPr>
  </w:style>
  <w:style w:type="character" w:customStyle="1" w:styleId="Date1">
    <w:name w:val="Date1"/>
    <w:rsid w:val="00CD68AE"/>
  </w:style>
  <w:style w:type="character" w:customStyle="1" w:styleId="byline">
    <w:name w:val="byline"/>
    <w:rsid w:val="002F4975"/>
  </w:style>
  <w:style w:type="character" w:customStyle="1" w:styleId="vcard">
    <w:name w:val="vcard"/>
    <w:rsid w:val="002F4975"/>
  </w:style>
  <w:style w:type="character" w:styleId="LineNumber">
    <w:name w:val="line number"/>
    <w:uiPriority w:val="99"/>
    <w:semiHidden/>
    <w:unhideWhenUsed/>
    <w:rsid w:val="00F31E69"/>
  </w:style>
  <w:style w:type="paragraph" w:styleId="ListParagraph">
    <w:name w:val="List Paragraph"/>
    <w:basedOn w:val="Normal"/>
    <w:uiPriority w:val="72"/>
    <w:qFormat/>
    <w:rsid w:val="008D1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7966">
      <w:bodyDiv w:val="1"/>
      <w:marLeft w:val="0"/>
      <w:marRight w:val="0"/>
      <w:marTop w:val="0"/>
      <w:marBottom w:val="0"/>
      <w:divBdr>
        <w:top w:val="none" w:sz="0" w:space="0" w:color="auto"/>
        <w:left w:val="none" w:sz="0" w:space="0" w:color="auto"/>
        <w:bottom w:val="none" w:sz="0" w:space="0" w:color="auto"/>
        <w:right w:val="none" w:sz="0" w:space="0" w:color="auto"/>
      </w:divBdr>
    </w:div>
    <w:div w:id="50734175">
      <w:bodyDiv w:val="1"/>
      <w:marLeft w:val="0"/>
      <w:marRight w:val="0"/>
      <w:marTop w:val="0"/>
      <w:marBottom w:val="0"/>
      <w:divBdr>
        <w:top w:val="none" w:sz="0" w:space="0" w:color="auto"/>
        <w:left w:val="none" w:sz="0" w:space="0" w:color="auto"/>
        <w:bottom w:val="none" w:sz="0" w:space="0" w:color="auto"/>
        <w:right w:val="none" w:sz="0" w:space="0" w:color="auto"/>
      </w:divBdr>
    </w:div>
    <w:div w:id="171532625">
      <w:bodyDiv w:val="1"/>
      <w:marLeft w:val="0"/>
      <w:marRight w:val="0"/>
      <w:marTop w:val="0"/>
      <w:marBottom w:val="0"/>
      <w:divBdr>
        <w:top w:val="none" w:sz="0" w:space="0" w:color="auto"/>
        <w:left w:val="none" w:sz="0" w:space="0" w:color="auto"/>
        <w:bottom w:val="none" w:sz="0" w:space="0" w:color="auto"/>
        <w:right w:val="none" w:sz="0" w:space="0" w:color="auto"/>
      </w:divBdr>
    </w:div>
    <w:div w:id="278492456">
      <w:bodyDiv w:val="1"/>
      <w:marLeft w:val="0"/>
      <w:marRight w:val="0"/>
      <w:marTop w:val="0"/>
      <w:marBottom w:val="0"/>
      <w:divBdr>
        <w:top w:val="none" w:sz="0" w:space="0" w:color="auto"/>
        <w:left w:val="none" w:sz="0" w:space="0" w:color="auto"/>
        <w:bottom w:val="none" w:sz="0" w:space="0" w:color="auto"/>
        <w:right w:val="none" w:sz="0" w:space="0" w:color="auto"/>
      </w:divBdr>
    </w:div>
    <w:div w:id="334116173">
      <w:bodyDiv w:val="1"/>
      <w:marLeft w:val="0"/>
      <w:marRight w:val="0"/>
      <w:marTop w:val="0"/>
      <w:marBottom w:val="0"/>
      <w:divBdr>
        <w:top w:val="none" w:sz="0" w:space="0" w:color="auto"/>
        <w:left w:val="none" w:sz="0" w:space="0" w:color="auto"/>
        <w:bottom w:val="none" w:sz="0" w:space="0" w:color="auto"/>
        <w:right w:val="none" w:sz="0" w:space="0" w:color="auto"/>
      </w:divBdr>
    </w:div>
    <w:div w:id="571236348">
      <w:bodyDiv w:val="1"/>
      <w:marLeft w:val="0"/>
      <w:marRight w:val="0"/>
      <w:marTop w:val="0"/>
      <w:marBottom w:val="0"/>
      <w:divBdr>
        <w:top w:val="none" w:sz="0" w:space="0" w:color="auto"/>
        <w:left w:val="none" w:sz="0" w:space="0" w:color="auto"/>
        <w:bottom w:val="none" w:sz="0" w:space="0" w:color="auto"/>
        <w:right w:val="none" w:sz="0" w:space="0" w:color="auto"/>
      </w:divBdr>
      <w:divsChild>
        <w:div w:id="901017630">
          <w:marLeft w:val="0"/>
          <w:marRight w:val="0"/>
          <w:marTop w:val="0"/>
          <w:marBottom w:val="0"/>
          <w:divBdr>
            <w:top w:val="none" w:sz="0" w:space="0" w:color="auto"/>
            <w:left w:val="none" w:sz="0" w:space="0" w:color="auto"/>
            <w:bottom w:val="none" w:sz="0" w:space="0" w:color="auto"/>
            <w:right w:val="none" w:sz="0" w:space="0" w:color="auto"/>
          </w:divBdr>
        </w:div>
        <w:div w:id="1389112427">
          <w:marLeft w:val="0"/>
          <w:marRight w:val="0"/>
          <w:marTop w:val="375"/>
          <w:marBottom w:val="0"/>
          <w:divBdr>
            <w:top w:val="none" w:sz="0" w:space="0" w:color="auto"/>
            <w:left w:val="none" w:sz="0" w:space="0" w:color="auto"/>
            <w:bottom w:val="none" w:sz="0" w:space="0" w:color="auto"/>
            <w:right w:val="none" w:sz="0" w:space="0" w:color="auto"/>
          </w:divBdr>
          <w:divsChild>
            <w:div w:id="138571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2593">
      <w:bodyDiv w:val="1"/>
      <w:marLeft w:val="0"/>
      <w:marRight w:val="0"/>
      <w:marTop w:val="0"/>
      <w:marBottom w:val="0"/>
      <w:divBdr>
        <w:top w:val="none" w:sz="0" w:space="0" w:color="auto"/>
        <w:left w:val="none" w:sz="0" w:space="0" w:color="auto"/>
        <w:bottom w:val="none" w:sz="0" w:space="0" w:color="auto"/>
        <w:right w:val="none" w:sz="0" w:space="0" w:color="auto"/>
      </w:divBdr>
    </w:div>
    <w:div w:id="693964367">
      <w:bodyDiv w:val="1"/>
      <w:marLeft w:val="0"/>
      <w:marRight w:val="0"/>
      <w:marTop w:val="0"/>
      <w:marBottom w:val="0"/>
      <w:divBdr>
        <w:top w:val="none" w:sz="0" w:space="0" w:color="auto"/>
        <w:left w:val="none" w:sz="0" w:space="0" w:color="auto"/>
        <w:bottom w:val="none" w:sz="0" w:space="0" w:color="auto"/>
        <w:right w:val="none" w:sz="0" w:space="0" w:color="auto"/>
      </w:divBdr>
    </w:div>
    <w:div w:id="712508473">
      <w:bodyDiv w:val="1"/>
      <w:marLeft w:val="0"/>
      <w:marRight w:val="0"/>
      <w:marTop w:val="0"/>
      <w:marBottom w:val="0"/>
      <w:divBdr>
        <w:top w:val="none" w:sz="0" w:space="0" w:color="auto"/>
        <w:left w:val="none" w:sz="0" w:space="0" w:color="auto"/>
        <w:bottom w:val="none" w:sz="0" w:space="0" w:color="auto"/>
        <w:right w:val="none" w:sz="0" w:space="0" w:color="auto"/>
      </w:divBdr>
    </w:div>
    <w:div w:id="764619823">
      <w:bodyDiv w:val="1"/>
      <w:marLeft w:val="0"/>
      <w:marRight w:val="0"/>
      <w:marTop w:val="0"/>
      <w:marBottom w:val="0"/>
      <w:divBdr>
        <w:top w:val="none" w:sz="0" w:space="0" w:color="auto"/>
        <w:left w:val="none" w:sz="0" w:space="0" w:color="auto"/>
        <w:bottom w:val="none" w:sz="0" w:space="0" w:color="auto"/>
        <w:right w:val="none" w:sz="0" w:space="0" w:color="auto"/>
      </w:divBdr>
    </w:div>
    <w:div w:id="767193031">
      <w:bodyDiv w:val="1"/>
      <w:marLeft w:val="0"/>
      <w:marRight w:val="0"/>
      <w:marTop w:val="0"/>
      <w:marBottom w:val="0"/>
      <w:divBdr>
        <w:top w:val="none" w:sz="0" w:space="0" w:color="auto"/>
        <w:left w:val="none" w:sz="0" w:space="0" w:color="auto"/>
        <w:bottom w:val="none" w:sz="0" w:space="0" w:color="auto"/>
        <w:right w:val="none" w:sz="0" w:space="0" w:color="auto"/>
      </w:divBdr>
    </w:div>
    <w:div w:id="826016120">
      <w:bodyDiv w:val="1"/>
      <w:marLeft w:val="0"/>
      <w:marRight w:val="0"/>
      <w:marTop w:val="0"/>
      <w:marBottom w:val="0"/>
      <w:divBdr>
        <w:top w:val="none" w:sz="0" w:space="0" w:color="auto"/>
        <w:left w:val="none" w:sz="0" w:space="0" w:color="auto"/>
        <w:bottom w:val="none" w:sz="0" w:space="0" w:color="auto"/>
        <w:right w:val="none" w:sz="0" w:space="0" w:color="auto"/>
      </w:divBdr>
    </w:div>
    <w:div w:id="876157481">
      <w:bodyDiv w:val="1"/>
      <w:marLeft w:val="0"/>
      <w:marRight w:val="0"/>
      <w:marTop w:val="0"/>
      <w:marBottom w:val="0"/>
      <w:divBdr>
        <w:top w:val="none" w:sz="0" w:space="0" w:color="auto"/>
        <w:left w:val="none" w:sz="0" w:space="0" w:color="auto"/>
        <w:bottom w:val="none" w:sz="0" w:space="0" w:color="auto"/>
        <w:right w:val="none" w:sz="0" w:space="0" w:color="auto"/>
      </w:divBdr>
    </w:div>
    <w:div w:id="942569698">
      <w:bodyDiv w:val="1"/>
      <w:marLeft w:val="0"/>
      <w:marRight w:val="0"/>
      <w:marTop w:val="0"/>
      <w:marBottom w:val="0"/>
      <w:divBdr>
        <w:top w:val="none" w:sz="0" w:space="0" w:color="auto"/>
        <w:left w:val="none" w:sz="0" w:space="0" w:color="auto"/>
        <w:bottom w:val="none" w:sz="0" w:space="0" w:color="auto"/>
        <w:right w:val="none" w:sz="0" w:space="0" w:color="auto"/>
      </w:divBdr>
    </w:div>
    <w:div w:id="965963925">
      <w:bodyDiv w:val="1"/>
      <w:marLeft w:val="0"/>
      <w:marRight w:val="0"/>
      <w:marTop w:val="0"/>
      <w:marBottom w:val="0"/>
      <w:divBdr>
        <w:top w:val="none" w:sz="0" w:space="0" w:color="auto"/>
        <w:left w:val="none" w:sz="0" w:space="0" w:color="auto"/>
        <w:bottom w:val="none" w:sz="0" w:space="0" w:color="auto"/>
        <w:right w:val="none" w:sz="0" w:space="0" w:color="auto"/>
      </w:divBdr>
    </w:div>
    <w:div w:id="974215407">
      <w:bodyDiv w:val="1"/>
      <w:marLeft w:val="0"/>
      <w:marRight w:val="0"/>
      <w:marTop w:val="0"/>
      <w:marBottom w:val="0"/>
      <w:divBdr>
        <w:top w:val="none" w:sz="0" w:space="0" w:color="auto"/>
        <w:left w:val="none" w:sz="0" w:space="0" w:color="auto"/>
        <w:bottom w:val="none" w:sz="0" w:space="0" w:color="auto"/>
        <w:right w:val="none" w:sz="0" w:space="0" w:color="auto"/>
      </w:divBdr>
    </w:div>
    <w:div w:id="991955638">
      <w:bodyDiv w:val="1"/>
      <w:marLeft w:val="0"/>
      <w:marRight w:val="0"/>
      <w:marTop w:val="0"/>
      <w:marBottom w:val="0"/>
      <w:divBdr>
        <w:top w:val="none" w:sz="0" w:space="0" w:color="auto"/>
        <w:left w:val="none" w:sz="0" w:space="0" w:color="auto"/>
        <w:bottom w:val="none" w:sz="0" w:space="0" w:color="auto"/>
        <w:right w:val="none" w:sz="0" w:space="0" w:color="auto"/>
      </w:divBdr>
    </w:div>
    <w:div w:id="1041054814">
      <w:bodyDiv w:val="1"/>
      <w:marLeft w:val="0"/>
      <w:marRight w:val="0"/>
      <w:marTop w:val="0"/>
      <w:marBottom w:val="0"/>
      <w:divBdr>
        <w:top w:val="none" w:sz="0" w:space="0" w:color="auto"/>
        <w:left w:val="none" w:sz="0" w:space="0" w:color="auto"/>
        <w:bottom w:val="none" w:sz="0" w:space="0" w:color="auto"/>
        <w:right w:val="none" w:sz="0" w:space="0" w:color="auto"/>
      </w:divBdr>
    </w:div>
    <w:div w:id="1172374888">
      <w:bodyDiv w:val="1"/>
      <w:marLeft w:val="0"/>
      <w:marRight w:val="0"/>
      <w:marTop w:val="0"/>
      <w:marBottom w:val="0"/>
      <w:divBdr>
        <w:top w:val="none" w:sz="0" w:space="0" w:color="auto"/>
        <w:left w:val="none" w:sz="0" w:space="0" w:color="auto"/>
        <w:bottom w:val="none" w:sz="0" w:space="0" w:color="auto"/>
        <w:right w:val="none" w:sz="0" w:space="0" w:color="auto"/>
      </w:divBdr>
    </w:div>
    <w:div w:id="1260597658">
      <w:bodyDiv w:val="1"/>
      <w:marLeft w:val="0"/>
      <w:marRight w:val="0"/>
      <w:marTop w:val="0"/>
      <w:marBottom w:val="0"/>
      <w:divBdr>
        <w:top w:val="none" w:sz="0" w:space="0" w:color="auto"/>
        <w:left w:val="none" w:sz="0" w:space="0" w:color="auto"/>
        <w:bottom w:val="none" w:sz="0" w:space="0" w:color="auto"/>
        <w:right w:val="none" w:sz="0" w:space="0" w:color="auto"/>
      </w:divBdr>
    </w:div>
    <w:div w:id="1356618831">
      <w:bodyDiv w:val="1"/>
      <w:marLeft w:val="0"/>
      <w:marRight w:val="0"/>
      <w:marTop w:val="0"/>
      <w:marBottom w:val="0"/>
      <w:divBdr>
        <w:top w:val="none" w:sz="0" w:space="0" w:color="auto"/>
        <w:left w:val="none" w:sz="0" w:space="0" w:color="auto"/>
        <w:bottom w:val="none" w:sz="0" w:space="0" w:color="auto"/>
        <w:right w:val="none" w:sz="0" w:space="0" w:color="auto"/>
      </w:divBdr>
    </w:div>
    <w:div w:id="1382942803">
      <w:bodyDiv w:val="1"/>
      <w:marLeft w:val="0"/>
      <w:marRight w:val="0"/>
      <w:marTop w:val="0"/>
      <w:marBottom w:val="0"/>
      <w:divBdr>
        <w:top w:val="none" w:sz="0" w:space="0" w:color="auto"/>
        <w:left w:val="none" w:sz="0" w:space="0" w:color="auto"/>
        <w:bottom w:val="none" w:sz="0" w:space="0" w:color="auto"/>
        <w:right w:val="none" w:sz="0" w:space="0" w:color="auto"/>
      </w:divBdr>
    </w:div>
    <w:div w:id="1483082403">
      <w:bodyDiv w:val="1"/>
      <w:marLeft w:val="0"/>
      <w:marRight w:val="0"/>
      <w:marTop w:val="0"/>
      <w:marBottom w:val="0"/>
      <w:divBdr>
        <w:top w:val="none" w:sz="0" w:space="0" w:color="auto"/>
        <w:left w:val="none" w:sz="0" w:space="0" w:color="auto"/>
        <w:bottom w:val="none" w:sz="0" w:space="0" w:color="auto"/>
        <w:right w:val="none" w:sz="0" w:space="0" w:color="auto"/>
      </w:divBdr>
      <w:divsChild>
        <w:div w:id="1044135462">
          <w:marLeft w:val="0"/>
          <w:marRight w:val="0"/>
          <w:marTop w:val="0"/>
          <w:marBottom w:val="0"/>
          <w:divBdr>
            <w:top w:val="none" w:sz="0" w:space="0" w:color="auto"/>
            <w:left w:val="none" w:sz="0" w:space="0" w:color="auto"/>
            <w:bottom w:val="none" w:sz="0" w:space="0" w:color="auto"/>
            <w:right w:val="none" w:sz="0" w:space="0" w:color="auto"/>
          </w:divBdr>
        </w:div>
      </w:divsChild>
    </w:div>
    <w:div w:id="1483347280">
      <w:bodyDiv w:val="1"/>
      <w:marLeft w:val="0"/>
      <w:marRight w:val="0"/>
      <w:marTop w:val="0"/>
      <w:marBottom w:val="0"/>
      <w:divBdr>
        <w:top w:val="none" w:sz="0" w:space="0" w:color="auto"/>
        <w:left w:val="none" w:sz="0" w:space="0" w:color="auto"/>
        <w:bottom w:val="none" w:sz="0" w:space="0" w:color="auto"/>
        <w:right w:val="none" w:sz="0" w:space="0" w:color="auto"/>
      </w:divBdr>
    </w:div>
    <w:div w:id="1495755240">
      <w:bodyDiv w:val="1"/>
      <w:marLeft w:val="0"/>
      <w:marRight w:val="0"/>
      <w:marTop w:val="0"/>
      <w:marBottom w:val="0"/>
      <w:divBdr>
        <w:top w:val="none" w:sz="0" w:space="0" w:color="auto"/>
        <w:left w:val="none" w:sz="0" w:space="0" w:color="auto"/>
        <w:bottom w:val="none" w:sz="0" w:space="0" w:color="auto"/>
        <w:right w:val="none" w:sz="0" w:space="0" w:color="auto"/>
      </w:divBdr>
    </w:div>
    <w:div w:id="1539467427">
      <w:bodyDiv w:val="1"/>
      <w:marLeft w:val="0"/>
      <w:marRight w:val="0"/>
      <w:marTop w:val="0"/>
      <w:marBottom w:val="0"/>
      <w:divBdr>
        <w:top w:val="none" w:sz="0" w:space="0" w:color="auto"/>
        <w:left w:val="none" w:sz="0" w:space="0" w:color="auto"/>
        <w:bottom w:val="none" w:sz="0" w:space="0" w:color="auto"/>
        <w:right w:val="none" w:sz="0" w:space="0" w:color="auto"/>
      </w:divBdr>
      <w:divsChild>
        <w:div w:id="1055663065">
          <w:marLeft w:val="0"/>
          <w:marRight w:val="0"/>
          <w:marTop w:val="0"/>
          <w:marBottom w:val="0"/>
          <w:divBdr>
            <w:top w:val="none" w:sz="0" w:space="0" w:color="auto"/>
            <w:left w:val="none" w:sz="0" w:space="0" w:color="auto"/>
            <w:bottom w:val="none" w:sz="0" w:space="0" w:color="auto"/>
            <w:right w:val="none" w:sz="0" w:space="0" w:color="auto"/>
          </w:divBdr>
        </w:div>
      </w:divsChild>
    </w:div>
    <w:div w:id="1579943288">
      <w:bodyDiv w:val="1"/>
      <w:marLeft w:val="0"/>
      <w:marRight w:val="0"/>
      <w:marTop w:val="0"/>
      <w:marBottom w:val="0"/>
      <w:divBdr>
        <w:top w:val="none" w:sz="0" w:space="0" w:color="auto"/>
        <w:left w:val="none" w:sz="0" w:space="0" w:color="auto"/>
        <w:bottom w:val="none" w:sz="0" w:space="0" w:color="auto"/>
        <w:right w:val="none" w:sz="0" w:space="0" w:color="auto"/>
      </w:divBdr>
      <w:divsChild>
        <w:div w:id="1005860773">
          <w:marLeft w:val="0"/>
          <w:marRight w:val="0"/>
          <w:marTop w:val="0"/>
          <w:marBottom w:val="0"/>
          <w:divBdr>
            <w:top w:val="none" w:sz="0" w:space="0" w:color="auto"/>
            <w:left w:val="none" w:sz="0" w:space="0" w:color="auto"/>
            <w:bottom w:val="none" w:sz="0" w:space="0" w:color="auto"/>
            <w:right w:val="none" w:sz="0" w:space="0" w:color="auto"/>
          </w:divBdr>
          <w:divsChild>
            <w:div w:id="2143573506">
              <w:marLeft w:val="0"/>
              <w:marRight w:val="0"/>
              <w:marTop w:val="0"/>
              <w:marBottom w:val="0"/>
              <w:divBdr>
                <w:top w:val="none" w:sz="0" w:space="0" w:color="C0C0C0"/>
                <w:left w:val="none" w:sz="0" w:space="0" w:color="C0C0C0"/>
                <w:bottom w:val="none" w:sz="0" w:space="0" w:color="C0C0C0"/>
                <w:right w:val="none" w:sz="0" w:space="0" w:color="C0C0C0"/>
              </w:divBdr>
              <w:divsChild>
                <w:div w:id="2105223327">
                  <w:marLeft w:val="0"/>
                  <w:marRight w:val="0"/>
                  <w:marTop w:val="0"/>
                  <w:marBottom w:val="0"/>
                  <w:divBdr>
                    <w:top w:val="none" w:sz="0" w:space="0" w:color="auto"/>
                    <w:left w:val="none" w:sz="0" w:space="0" w:color="auto"/>
                    <w:bottom w:val="none" w:sz="0" w:space="0" w:color="auto"/>
                    <w:right w:val="none" w:sz="0" w:space="0" w:color="auto"/>
                  </w:divBdr>
                  <w:divsChild>
                    <w:div w:id="782574588">
                      <w:marLeft w:val="0"/>
                      <w:marRight w:val="0"/>
                      <w:marTop w:val="0"/>
                      <w:marBottom w:val="0"/>
                      <w:divBdr>
                        <w:top w:val="none" w:sz="0" w:space="0" w:color="auto"/>
                        <w:left w:val="none" w:sz="0" w:space="0" w:color="auto"/>
                        <w:bottom w:val="none" w:sz="0" w:space="0" w:color="auto"/>
                        <w:right w:val="none" w:sz="0" w:space="0" w:color="auto"/>
                      </w:divBdr>
                      <w:divsChild>
                        <w:div w:id="417095674">
                          <w:marLeft w:val="150"/>
                          <w:marRight w:val="150"/>
                          <w:marTop w:val="150"/>
                          <w:marBottom w:val="150"/>
                          <w:divBdr>
                            <w:top w:val="none" w:sz="0" w:space="0" w:color="auto"/>
                            <w:left w:val="none" w:sz="0" w:space="0" w:color="auto"/>
                            <w:bottom w:val="none" w:sz="0" w:space="0" w:color="auto"/>
                            <w:right w:val="none" w:sz="0" w:space="0" w:color="auto"/>
                          </w:divBdr>
                          <w:divsChild>
                            <w:div w:id="1908875834">
                              <w:marLeft w:val="0"/>
                              <w:marRight w:val="0"/>
                              <w:marTop w:val="0"/>
                              <w:marBottom w:val="0"/>
                              <w:divBdr>
                                <w:top w:val="none" w:sz="0" w:space="0" w:color="auto"/>
                                <w:left w:val="none" w:sz="0" w:space="0" w:color="auto"/>
                                <w:bottom w:val="none" w:sz="0" w:space="0" w:color="auto"/>
                                <w:right w:val="none" w:sz="0" w:space="0" w:color="auto"/>
                              </w:divBdr>
                              <w:divsChild>
                                <w:div w:id="2158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54514">
      <w:bodyDiv w:val="1"/>
      <w:marLeft w:val="0"/>
      <w:marRight w:val="0"/>
      <w:marTop w:val="0"/>
      <w:marBottom w:val="0"/>
      <w:divBdr>
        <w:top w:val="none" w:sz="0" w:space="0" w:color="auto"/>
        <w:left w:val="none" w:sz="0" w:space="0" w:color="auto"/>
        <w:bottom w:val="none" w:sz="0" w:space="0" w:color="auto"/>
        <w:right w:val="none" w:sz="0" w:space="0" w:color="auto"/>
      </w:divBdr>
    </w:div>
    <w:div w:id="1727609061">
      <w:bodyDiv w:val="1"/>
      <w:marLeft w:val="0"/>
      <w:marRight w:val="0"/>
      <w:marTop w:val="0"/>
      <w:marBottom w:val="0"/>
      <w:divBdr>
        <w:top w:val="none" w:sz="0" w:space="0" w:color="auto"/>
        <w:left w:val="none" w:sz="0" w:space="0" w:color="auto"/>
        <w:bottom w:val="none" w:sz="0" w:space="0" w:color="auto"/>
        <w:right w:val="none" w:sz="0" w:space="0" w:color="auto"/>
      </w:divBdr>
    </w:div>
    <w:div w:id="1859195916">
      <w:marLeft w:val="0"/>
      <w:marRight w:val="0"/>
      <w:marTop w:val="0"/>
      <w:marBottom w:val="0"/>
      <w:divBdr>
        <w:top w:val="none" w:sz="0" w:space="0" w:color="auto"/>
        <w:left w:val="none" w:sz="0" w:space="0" w:color="auto"/>
        <w:bottom w:val="none" w:sz="0" w:space="0" w:color="auto"/>
        <w:right w:val="none" w:sz="0" w:space="0" w:color="auto"/>
      </w:divBdr>
    </w:div>
    <w:div w:id="1859195927">
      <w:marLeft w:val="0"/>
      <w:marRight w:val="0"/>
      <w:marTop w:val="0"/>
      <w:marBottom w:val="0"/>
      <w:divBdr>
        <w:top w:val="none" w:sz="0" w:space="0" w:color="auto"/>
        <w:left w:val="none" w:sz="0" w:space="0" w:color="auto"/>
        <w:bottom w:val="none" w:sz="0" w:space="0" w:color="auto"/>
        <w:right w:val="none" w:sz="0" w:space="0" w:color="auto"/>
      </w:divBdr>
    </w:div>
    <w:div w:id="1859195936">
      <w:marLeft w:val="0"/>
      <w:marRight w:val="0"/>
      <w:marTop w:val="0"/>
      <w:marBottom w:val="0"/>
      <w:divBdr>
        <w:top w:val="none" w:sz="0" w:space="0" w:color="auto"/>
        <w:left w:val="none" w:sz="0" w:space="0" w:color="auto"/>
        <w:bottom w:val="none" w:sz="0" w:space="0" w:color="auto"/>
        <w:right w:val="none" w:sz="0" w:space="0" w:color="auto"/>
      </w:divBdr>
    </w:div>
    <w:div w:id="1859195940">
      <w:marLeft w:val="0"/>
      <w:marRight w:val="0"/>
      <w:marTop w:val="0"/>
      <w:marBottom w:val="0"/>
      <w:divBdr>
        <w:top w:val="none" w:sz="0" w:space="0" w:color="auto"/>
        <w:left w:val="none" w:sz="0" w:space="0" w:color="auto"/>
        <w:bottom w:val="none" w:sz="0" w:space="0" w:color="auto"/>
        <w:right w:val="none" w:sz="0" w:space="0" w:color="auto"/>
      </w:divBdr>
    </w:div>
    <w:div w:id="1859195941">
      <w:marLeft w:val="0"/>
      <w:marRight w:val="0"/>
      <w:marTop w:val="0"/>
      <w:marBottom w:val="0"/>
      <w:divBdr>
        <w:top w:val="none" w:sz="0" w:space="0" w:color="auto"/>
        <w:left w:val="none" w:sz="0" w:space="0" w:color="auto"/>
        <w:bottom w:val="none" w:sz="0" w:space="0" w:color="auto"/>
        <w:right w:val="none" w:sz="0" w:space="0" w:color="auto"/>
      </w:divBdr>
    </w:div>
    <w:div w:id="1859195946">
      <w:marLeft w:val="0"/>
      <w:marRight w:val="0"/>
      <w:marTop w:val="0"/>
      <w:marBottom w:val="0"/>
      <w:divBdr>
        <w:top w:val="none" w:sz="0" w:space="0" w:color="auto"/>
        <w:left w:val="none" w:sz="0" w:space="0" w:color="auto"/>
        <w:bottom w:val="none" w:sz="0" w:space="0" w:color="auto"/>
        <w:right w:val="none" w:sz="0" w:space="0" w:color="auto"/>
      </w:divBdr>
    </w:div>
    <w:div w:id="1859195952">
      <w:marLeft w:val="0"/>
      <w:marRight w:val="0"/>
      <w:marTop w:val="0"/>
      <w:marBottom w:val="0"/>
      <w:divBdr>
        <w:top w:val="none" w:sz="0" w:space="0" w:color="auto"/>
        <w:left w:val="none" w:sz="0" w:space="0" w:color="auto"/>
        <w:bottom w:val="none" w:sz="0" w:space="0" w:color="auto"/>
        <w:right w:val="none" w:sz="0" w:space="0" w:color="auto"/>
      </w:divBdr>
    </w:div>
    <w:div w:id="1859195955">
      <w:marLeft w:val="0"/>
      <w:marRight w:val="0"/>
      <w:marTop w:val="0"/>
      <w:marBottom w:val="0"/>
      <w:divBdr>
        <w:top w:val="none" w:sz="0" w:space="0" w:color="auto"/>
        <w:left w:val="none" w:sz="0" w:space="0" w:color="auto"/>
        <w:bottom w:val="none" w:sz="0" w:space="0" w:color="auto"/>
        <w:right w:val="none" w:sz="0" w:space="0" w:color="auto"/>
      </w:divBdr>
      <w:divsChild>
        <w:div w:id="1859195951">
          <w:marLeft w:val="0"/>
          <w:marRight w:val="0"/>
          <w:marTop w:val="0"/>
          <w:marBottom w:val="0"/>
          <w:divBdr>
            <w:top w:val="none" w:sz="0" w:space="0" w:color="auto"/>
            <w:left w:val="none" w:sz="0" w:space="0" w:color="auto"/>
            <w:bottom w:val="none" w:sz="0" w:space="0" w:color="auto"/>
            <w:right w:val="none" w:sz="0" w:space="0" w:color="auto"/>
          </w:divBdr>
          <w:divsChild>
            <w:div w:id="1859195959">
              <w:marLeft w:val="0"/>
              <w:marRight w:val="0"/>
              <w:marTop w:val="0"/>
              <w:marBottom w:val="0"/>
              <w:divBdr>
                <w:top w:val="none" w:sz="0" w:space="0" w:color="auto"/>
                <w:left w:val="none" w:sz="0" w:space="0" w:color="auto"/>
                <w:bottom w:val="none" w:sz="0" w:space="0" w:color="auto"/>
                <w:right w:val="none" w:sz="0" w:space="0" w:color="auto"/>
              </w:divBdr>
              <w:divsChild>
                <w:div w:id="1859195980">
                  <w:marLeft w:val="0"/>
                  <w:marRight w:val="0"/>
                  <w:marTop w:val="0"/>
                  <w:marBottom w:val="0"/>
                  <w:divBdr>
                    <w:top w:val="none" w:sz="0" w:space="0" w:color="auto"/>
                    <w:left w:val="none" w:sz="0" w:space="0" w:color="auto"/>
                    <w:bottom w:val="none" w:sz="0" w:space="0" w:color="auto"/>
                    <w:right w:val="none" w:sz="0" w:space="0" w:color="auto"/>
                  </w:divBdr>
                  <w:divsChild>
                    <w:div w:id="1859195983">
                      <w:marLeft w:val="0"/>
                      <w:marRight w:val="0"/>
                      <w:marTop w:val="0"/>
                      <w:marBottom w:val="0"/>
                      <w:divBdr>
                        <w:top w:val="none" w:sz="0" w:space="0" w:color="auto"/>
                        <w:left w:val="none" w:sz="0" w:space="0" w:color="auto"/>
                        <w:bottom w:val="none" w:sz="0" w:space="0" w:color="auto"/>
                        <w:right w:val="none" w:sz="0" w:space="0" w:color="auto"/>
                      </w:divBdr>
                      <w:divsChild>
                        <w:div w:id="1859195901">
                          <w:marLeft w:val="0"/>
                          <w:marRight w:val="0"/>
                          <w:marTop w:val="0"/>
                          <w:marBottom w:val="0"/>
                          <w:divBdr>
                            <w:top w:val="none" w:sz="0" w:space="0" w:color="auto"/>
                            <w:left w:val="none" w:sz="0" w:space="0" w:color="auto"/>
                            <w:bottom w:val="none" w:sz="0" w:space="0" w:color="auto"/>
                            <w:right w:val="none" w:sz="0" w:space="0" w:color="auto"/>
                          </w:divBdr>
                          <w:divsChild>
                            <w:div w:id="1859195954">
                              <w:marLeft w:val="0"/>
                              <w:marRight w:val="0"/>
                              <w:marTop w:val="0"/>
                              <w:marBottom w:val="0"/>
                              <w:divBdr>
                                <w:top w:val="none" w:sz="0" w:space="0" w:color="auto"/>
                                <w:left w:val="none" w:sz="0" w:space="0" w:color="auto"/>
                                <w:bottom w:val="none" w:sz="0" w:space="0" w:color="auto"/>
                                <w:right w:val="none" w:sz="0" w:space="0" w:color="auto"/>
                              </w:divBdr>
                              <w:divsChild>
                                <w:div w:id="1859195908">
                                  <w:marLeft w:val="0"/>
                                  <w:marRight w:val="0"/>
                                  <w:marTop w:val="0"/>
                                  <w:marBottom w:val="0"/>
                                  <w:divBdr>
                                    <w:top w:val="none" w:sz="0" w:space="0" w:color="auto"/>
                                    <w:left w:val="none" w:sz="0" w:space="0" w:color="auto"/>
                                    <w:bottom w:val="none" w:sz="0" w:space="0" w:color="auto"/>
                                    <w:right w:val="none" w:sz="0" w:space="0" w:color="auto"/>
                                  </w:divBdr>
                                  <w:divsChild>
                                    <w:div w:id="18591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195956">
      <w:marLeft w:val="0"/>
      <w:marRight w:val="0"/>
      <w:marTop w:val="0"/>
      <w:marBottom w:val="0"/>
      <w:divBdr>
        <w:top w:val="none" w:sz="0" w:space="0" w:color="auto"/>
        <w:left w:val="none" w:sz="0" w:space="0" w:color="auto"/>
        <w:bottom w:val="none" w:sz="0" w:space="0" w:color="auto"/>
        <w:right w:val="none" w:sz="0" w:space="0" w:color="auto"/>
      </w:divBdr>
      <w:divsChild>
        <w:div w:id="1859195990">
          <w:marLeft w:val="0"/>
          <w:marRight w:val="0"/>
          <w:marTop w:val="0"/>
          <w:marBottom w:val="0"/>
          <w:divBdr>
            <w:top w:val="none" w:sz="0" w:space="0" w:color="auto"/>
            <w:left w:val="none" w:sz="0" w:space="0" w:color="auto"/>
            <w:bottom w:val="none" w:sz="0" w:space="0" w:color="auto"/>
            <w:right w:val="none" w:sz="0" w:space="0" w:color="auto"/>
          </w:divBdr>
          <w:divsChild>
            <w:div w:id="1859195928">
              <w:marLeft w:val="0"/>
              <w:marRight w:val="0"/>
              <w:marTop w:val="0"/>
              <w:marBottom w:val="0"/>
              <w:divBdr>
                <w:top w:val="none" w:sz="0" w:space="0" w:color="auto"/>
                <w:left w:val="none" w:sz="0" w:space="0" w:color="auto"/>
                <w:bottom w:val="none" w:sz="0" w:space="0" w:color="auto"/>
                <w:right w:val="none" w:sz="0" w:space="0" w:color="auto"/>
              </w:divBdr>
              <w:divsChild>
                <w:div w:id="1859195960">
                  <w:marLeft w:val="0"/>
                  <w:marRight w:val="0"/>
                  <w:marTop w:val="0"/>
                  <w:marBottom w:val="0"/>
                  <w:divBdr>
                    <w:top w:val="none" w:sz="0" w:space="0" w:color="auto"/>
                    <w:left w:val="none" w:sz="0" w:space="0" w:color="auto"/>
                    <w:bottom w:val="none" w:sz="0" w:space="0" w:color="auto"/>
                    <w:right w:val="none" w:sz="0" w:space="0" w:color="auto"/>
                  </w:divBdr>
                  <w:divsChild>
                    <w:div w:id="1859195979">
                      <w:marLeft w:val="0"/>
                      <w:marRight w:val="0"/>
                      <w:marTop w:val="0"/>
                      <w:marBottom w:val="0"/>
                      <w:divBdr>
                        <w:top w:val="none" w:sz="0" w:space="0" w:color="auto"/>
                        <w:left w:val="none" w:sz="0" w:space="0" w:color="auto"/>
                        <w:bottom w:val="none" w:sz="0" w:space="0" w:color="auto"/>
                        <w:right w:val="none" w:sz="0" w:space="0" w:color="auto"/>
                      </w:divBdr>
                      <w:divsChild>
                        <w:div w:id="1859195934">
                          <w:marLeft w:val="0"/>
                          <w:marRight w:val="0"/>
                          <w:marTop w:val="0"/>
                          <w:marBottom w:val="0"/>
                          <w:divBdr>
                            <w:top w:val="none" w:sz="0" w:space="0" w:color="auto"/>
                            <w:left w:val="none" w:sz="0" w:space="0" w:color="auto"/>
                            <w:bottom w:val="none" w:sz="0" w:space="0" w:color="auto"/>
                            <w:right w:val="none" w:sz="0" w:space="0" w:color="auto"/>
                          </w:divBdr>
                          <w:divsChild>
                            <w:div w:id="1859195985">
                              <w:marLeft w:val="0"/>
                              <w:marRight w:val="0"/>
                              <w:marTop w:val="0"/>
                              <w:marBottom w:val="0"/>
                              <w:divBdr>
                                <w:top w:val="none" w:sz="0" w:space="0" w:color="auto"/>
                                <w:left w:val="none" w:sz="0" w:space="0" w:color="auto"/>
                                <w:bottom w:val="none" w:sz="0" w:space="0" w:color="auto"/>
                                <w:right w:val="none" w:sz="0" w:space="0" w:color="auto"/>
                              </w:divBdr>
                              <w:divsChild>
                                <w:div w:id="1859195949">
                                  <w:marLeft w:val="0"/>
                                  <w:marRight w:val="0"/>
                                  <w:marTop w:val="0"/>
                                  <w:marBottom w:val="0"/>
                                  <w:divBdr>
                                    <w:top w:val="none" w:sz="0" w:space="0" w:color="auto"/>
                                    <w:left w:val="none" w:sz="0" w:space="0" w:color="auto"/>
                                    <w:bottom w:val="none" w:sz="0" w:space="0" w:color="auto"/>
                                    <w:right w:val="none" w:sz="0" w:space="0" w:color="auto"/>
                                  </w:divBdr>
                                  <w:divsChild>
                                    <w:div w:id="1859195991">
                                      <w:marLeft w:val="0"/>
                                      <w:marRight w:val="0"/>
                                      <w:marTop w:val="0"/>
                                      <w:marBottom w:val="0"/>
                                      <w:divBdr>
                                        <w:top w:val="none" w:sz="0" w:space="0" w:color="auto"/>
                                        <w:left w:val="none" w:sz="0" w:space="0" w:color="auto"/>
                                        <w:bottom w:val="none" w:sz="0" w:space="0" w:color="auto"/>
                                        <w:right w:val="none" w:sz="0" w:space="0" w:color="auto"/>
                                      </w:divBdr>
                                      <w:divsChild>
                                        <w:div w:id="1859195937">
                                          <w:marLeft w:val="0"/>
                                          <w:marRight w:val="0"/>
                                          <w:marTop w:val="0"/>
                                          <w:marBottom w:val="0"/>
                                          <w:divBdr>
                                            <w:top w:val="none" w:sz="0" w:space="0" w:color="auto"/>
                                            <w:left w:val="none" w:sz="0" w:space="0" w:color="auto"/>
                                            <w:bottom w:val="none" w:sz="0" w:space="0" w:color="auto"/>
                                            <w:right w:val="none" w:sz="0" w:space="0" w:color="auto"/>
                                          </w:divBdr>
                                          <w:divsChild>
                                            <w:div w:id="1859195939">
                                              <w:marLeft w:val="0"/>
                                              <w:marRight w:val="0"/>
                                              <w:marTop w:val="0"/>
                                              <w:marBottom w:val="0"/>
                                              <w:divBdr>
                                                <w:top w:val="none" w:sz="0" w:space="0" w:color="auto"/>
                                                <w:left w:val="none" w:sz="0" w:space="0" w:color="auto"/>
                                                <w:bottom w:val="none" w:sz="0" w:space="0" w:color="auto"/>
                                                <w:right w:val="none" w:sz="0" w:space="0" w:color="auto"/>
                                              </w:divBdr>
                                              <w:divsChild>
                                                <w:div w:id="1859195995">
                                                  <w:marLeft w:val="0"/>
                                                  <w:marRight w:val="0"/>
                                                  <w:marTop w:val="0"/>
                                                  <w:marBottom w:val="0"/>
                                                  <w:divBdr>
                                                    <w:top w:val="none" w:sz="0" w:space="0" w:color="auto"/>
                                                    <w:left w:val="none" w:sz="0" w:space="0" w:color="auto"/>
                                                    <w:bottom w:val="none" w:sz="0" w:space="0" w:color="auto"/>
                                                    <w:right w:val="none" w:sz="0" w:space="0" w:color="auto"/>
                                                  </w:divBdr>
                                                  <w:divsChild>
                                                    <w:div w:id="1859195912">
                                                      <w:marLeft w:val="0"/>
                                                      <w:marRight w:val="0"/>
                                                      <w:marTop w:val="0"/>
                                                      <w:marBottom w:val="0"/>
                                                      <w:divBdr>
                                                        <w:top w:val="none" w:sz="0" w:space="0" w:color="auto"/>
                                                        <w:left w:val="none" w:sz="0" w:space="0" w:color="auto"/>
                                                        <w:bottom w:val="none" w:sz="0" w:space="0" w:color="auto"/>
                                                        <w:right w:val="none" w:sz="0" w:space="0" w:color="auto"/>
                                                      </w:divBdr>
                                                      <w:divsChild>
                                                        <w:div w:id="1859195966">
                                                          <w:marLeft w:val="0"/>
                                                          <w:marRight w:val="0"/>
                                                          <w:marTop w:val="0"/>
                                                          <w:marBottom w:val="0"/>
                                                          <w:divBdr>
                                                            <w:top w:val="none" w:sz="0" w:space="0" w:color="auto"/>
                                                            <w:left w:val="none" w:sz="0" w:space="0" w:color="auto"/>
                                                            <w:bottom w:val="none" w:sz="0" w:space="0" w:color="auto"/>
                                                            <w:right w:val="none" w:sz="0" w:space="0" w:color="auto"/>
                                                          </w:divBdr>
                                                          <w:divsChild>
                                                            <w:div w:id="1859195900">
                                                              <w:marLeft w:val="0"/>
                                                              <w:marRight w:val="0"/>
                                                              <w:marTop w:val="0"/>
                                                              <w:marBottom w:val="0"/>
                                                              <w:divBdr>
                                                                <w:top w:val="none" w:sz="0" w:space="0" w:color="auto"/>
                                                                <w:left w:val="none" w:sz="0" w:space="0" w:color="auto"/>
                                                                <w:bottom w:val="none" w:sz="0" w:space="0" w:color="auto"/>
                                                                <w:right w:val="none" w:sz="0" w:space="0" w:color="auto"/>
                                                              </w:divBdr>
                                                              <w:divsChild>
                                                                <w:div w:id="1859195924">
                                                                  <w:marLeft w:val="0"/>
                                                                  <w:marRight w:val="0"/>
                                                                  <w:marTop w:val="0"/>
                                                                  <w:marBottom w:val="0"/>
                                                                  <w:divBdr>
                                                                    <w:top w:val="none" w:sz="0" w:space="0" w:color="auto"/>
                                                                    <w:left w:val="none" w:sz="0" w:space="0" w:color="auto"/>
                                                                    <w:bottom w:val="none" w:sz="0" w:space="0" w:color="auto"/>
                                                                    <w:right w:val="none" w:sz="0" w:space="0" w:color="auto"/>
                                                                  </w:divBdr>
                                                                  <w:divsChild>
                                                                    <w:div w:id="1859195915">
                                                                      <w:marLeft w:val="0"/>
                                                                      <w:marRight w:val="0"/>
                                                                      <w:marTop w:val="0"/>
                                                                      <w:marBottom w:val="0"/>
                                                                      <w:divBdr>
                                                                        <w:top w:val="none" w:sz="0" w:space="0" w:color="auto"/>
                                                                        <w:left w:val="none" w:sz="0" w:space="0" w:color="auto"/>
                                                                        <w:bottom w:val="none" w:sz="0" w:space="0" w:color="auto"/>
                                                                        <w:right w:val="none" w:sz="0" w:space="0" w:color="auto"/>
                                                                      </w:divBdr>
                                                                      <w:divsChild>
                                                                        <w:div w:id="1859195999">
                                                                          <w:marLeft w:val="0"/>
                                                                          <w:marRight w:val="0"/>
                                                                          <w:marTop w:val="0"/>
                                                                          <w:marBottom w:val="0"/>
                                                                          <w:divBdr>
                                                                            <w:top w:val="none" w:sz="0" w:space="0" w:color="auto"/>
                                                                            <w:left w:val="none" w:sz="0" w:space="0" w:color="auto"/>
                                                                            <w:bottom w:val="none" w:sz="0" w:space="0" w:color="auto"/>
                                                                            <w:right w:val="none" w:sz="0" w:space="0" w:color="auto"/>
                                                                          </w:divBdr>
                                                                          <w:divsChild>
                                                                            <w:div w:id="1859195996">
                                                                              <w:marLeft w:val="0"/>
                                                                              <w:marRight w:val="0"/>
                                                                              <w:marTop w:val="0"/>
                                                                              <w:marBottom w:val="0"/>
                                                                              <w:divBdr>
                                                                                <w:top w:val="none" w:sz="0" w:space="0" w:color="auto"/>
                                                                                <w:left w:val="none" w:sz="0" w:space="0" w:color="auto"/>
                                                                                <w:bottom w:val="none" w:sz="0" w:space="0" w:color="auto"/>
                                                                                <w:right w:val="none" w:sz="0" w:space="0" w:color="auto"/>
                                                                              </w:divBdr>
                                                                              <w:divsChild>
                                                                                <w:div w:id="1859195910">
                                                                                  <w:marLeft w:val="0"/>
                                                                                  <w:marRight w:val="0"/>
                                                                                  <w:marTop w:val="0"/>
                                                                                  <w:marBottom w:val="0"/>
                                                                                  <w:divBdr>
                                                                                    <w:top w:val="none" w:sz="0" w:space="0" w:color="auto"/>
                                                                                    <w:left w:val="none" w:sz="0" w:space="0" w:color="auto"/>
                                                                                    <w:bottom w:val="none" w:sz="0" w:space="0" w:color="auto"/>
                                                                                    <w:right w:val="none" w:sz="0" w:space="0" w:color="auto"/>
                                                                                  </w:divBdr>
                                                                                  <w:divsChild>
                                                                                    <w:div w:id="18591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95957">
      <w:marLeft w:val="0"/>
      <w:marRight w:val="0"/>
      <w:marTop w:val="0"/>
      <w:marBottom w:val="0"/>
      <w:divBdr>
        <w:top w:val="none" w:sz="0" w:space="0" w:color="auto"/>
        <w:left w:val="none" w:sz="0" w:space="0" w:color="auto"/>
        <w:bottom w:val="none" w:sz="0" w:space="0" w:color="auto"/>
        <w:right w:val="none" w:sz="0" w:space="0" w:color="auto"/>
      </w:divBdr>
      <w:divsChild>
        <w:div w:id="1859195969">
          <w:marLeft w:val="0"/>
          <w:marRight w:val="0"/>
          <w:marTop w:val="0"/>
          <w:marBottom w:val="0"/>
          <w:divBdr>
            <w:top w:val="none" w:sz="0" w:space="0" w:color="auto"/>
            <w:left w:val="none" w:sz="0" w:space="0" w:color="auto"/>
            <w:bottom w:val="none" w:sz="0" w:space="0" w:color="auto"/>
            <w:right w:val="none" w:sz="0" w:space="0" w:color="auto"/>
          </w:divBdr>
          <w:divsChild>
            <w:div w:id="1859195920">
              <w:marLeft w:val="0"/>
              <w:marRight w:val="0"/>
              <w:marTop w:val="0"/>
              <w:marBottom w:val="0"/>
              <w:divBdr>
                <w:top w:val="none" w:sz="0" w:space="0" w:color="auto"/>
                <w:left w:val="none" w:sz="0" w:space="0" w:color="auto"/>
                <w:bottom w:val="none" w:sz="0" w:space="0" w:color="auto"/>
                <w:right w:val="none" w:sz="0" w:space="0" w:color="auto"/>
              </w:divBdr>
              <w:divsChild>
                <w:div w:id="1859195905">
                  <w:marLeft w:val="0"/>
                  <w:marRight w:val="0"/>
                  <w:marTop w:val="0"/>
                  <w:marBottom w:val="0"/>
                  <w:divBdr>
                    <w:top w:val="none" w:sz="0" w:space="0" w:color="auto"/>
                    <w:left w:val="none" w:sz="0" w:space="0" w:color="auto"/>
                    <w:bottom w:val="none" w:sz="0" w:space="0" w:color="auto"/>
                    <w:right w:val="none" w:sz="0" w:space="0" w:color="auto"/>
                  </w:divBdr>
                  <w:divsChild>
                    <w:div w:id="1859195899">
                      <w:marLeft w:val="0"/>
                      <w:marRight w:val="0"/>
                      <w:marTop w:val="0"/>
                      <w:marBottom w:val="0"/>
                      <w:divBdr>
                        <w:top w:val="none" w:sz="0" w:space="0" w:color="auto"/>
                        <w:left w:val="none" w:sz="0" w:space="0" w:color="auto"/>
                        <w:bottom w:val="none" w:sz="0" w:space="0" w:color="auto"/>
                        <w:right w:val="none" w:sz="0" w:space="0" w:color="auto"/>
                      </w:divBdr>
                      <w:divsChild>
                        <w:div w:id="1859195906">
                          <w:marLeft w:val="0"/>
                          <w:marRight w:val="0"/>
                          <w:marTop w:val="0"/>
                          <w:marBottom w:val="0"/>
                          <w:divBdr>
                            <w:top w:val="none" w:sz="0" w:space="0" w:color="auto"/>
                            <w:left w:val="none" w:sz="0" w:space="0" w:color="auto"/>
                            <w:bottom w:val="none" w:sz="0" w:space="0" w:color="auto"/>
                            <w:right w:val="none" w:sz="0" w:space="0" w:color="auto"/>
                          </w:divBdr>
                          <w:divsChild>
                            <w:div w:id="1859195953">
                              <w:marLeft w:val="0"/>
                              <w:marRight w:val="0"/>
                              <w:marTop w:val="0"/>
                              <w:marBottom w:val="0"/>
                              <w:divBdr>
                                <w:top w:val="none" w:sz="0" w:space="0" w:color="auto"/>
                                <w:left w:val="none" w:sz="0" w:space="0" w:color="auto"/>
                                <w:bottom w:val="none" w:sz="0" w:space="0" w:color="auto"/>
                                <w:right w:val="none" w:sz="0" w:space="0" w:color="auto"/>
                              </w:divBdr>
                              <w:divsChild>
                                <w:div w:id="1859195932">
                                  <w:marLeft w:val="0"/>
                                  <w:marRight w:val="0"/>
                                  <w:marTop w:val="0"/>
                                  <w:marBottom w:val="0"/>
                                  <w:divBdr>
                                    <w:top w:val="none" w:sz="0" w:space="0" w:color="auto"/>
                                    <w:left w:val="none" w:sz="0" w:space="0" w:color="auto"/>
                                    <w:bottom w:val="none" w:sz="0" w:space="0" w:color="auto"/>
                                    <w:right w:val="none" w:sz="0" w:space="0" w:color="auto"/>
                                  </w:divBdr>
                                  <w:divsChild>
                                    <w:div w:id="1859195919">
                                      <w:marLeft w:val="0"/>
                                      <w:marRight w:val="0"/>
                                      <w:marTop w:val="0"/>
                                      <w:marBottom w:val="0"/>
                                      <w:divBdr>
                                        <w:top w:val="none" w:sz="0" w:space="0" w:color="auto"/>
                                        <w:left w:val="none" w:sz="0" w:space="0" w:color="auto"/>
                                        <w:bottom w:val="none" w:sz="0" w:space="0" w:color="auto"/>
                                        <w:right w:val="none" w:sz="0" w:space="0" w:color="auto"/>
                                      </w:divBdr>
                                      <w:divsChild>
                                        <w:div w:id="1859195947">
                                          <w:marLeft w:val="0"/>
                                          <w:marRight w:val="0"/>
                                          <w:marTop w:val="0"/>
                                          <w:marBottom w:val="0"/>
                                          <w:divBdr>
                                            <w:top w:val="none" w:sz="0" w:space="0" w:color="auto"/>
                                            <w:left w:val="none" w:sz="0" w:space="0" w:color="auto"/>
                                            <w:bottom w:val="none" w:sz="0" w:space="0" w:color="auto"/>
                                            <w:right w:val="none" w:sz="0" w:space="0" w:color="auto"/>
                                          </w:divBdr>
                                          <w:divsChild>
                                            <w:div w:id="1859195950">
                                              <w:marLeft w:val="0"/>
                                              <w:marRight w:val="0"/>
                                              <w:marTop w:val="0"/>
                                              <w:marBottom w:val="0"/>
                                              <w:divBdr>
                                                <w:top w:val="none" w:sz="0" w:space="0" w:color="auto"/>
                                                <w:left w:val="none" w:sz="0" w:space="0" w:color="auto"/>
                                                <w:bottom w:val="none" w:sz="0" w:space="0" w:color="auto"/>
                                                <w:right w:val="none" w:sz="0" w:space="0" w:color="auto"/>
                                              </w:divBdr>
                                              <w:divsChild>
                                                <w:div w:id="1859195981">
                                                  <w:marLeft w:val="0"/>
                                                  <w:marRight w:val="0"/>
                                                  <w:marTop w:val="0"/>
                                                  <w:marBottom w:val="0"/>
                                                  <w:divBdr>
                                                    <w:top w:val="none" w:sz="0" w:space="0" w:color="auto"/>
                                                    <w:left w:val="none" w:sz="0" w:space="0" w:color="auto"/>
                                                    <w:bottom w:val="none" w:sz="0" w:space="0" w:color="auto"/>
                                                    <w:right w:val="none" w:sz="0" w:space="0" w:color="auto"/>
                                                  </w:divBdr>
                                                  <w:divsChild>
                                                    <w:div w:id="1859195976">
                                                      <w:marLeft w:val="0"/>
                                                      <w:marRight w:val="0"/>
                                                      <w:marTop w:val="0"/>
                                                      <w:marBottom w:val="0"/>
                                                      <w:divBdr>
                                                        <w:top w:val="none" w:sz="0" w:space="0" w:color="auto"/>
                                                        <w:left w:val="none" w:sz="0" w:space="0" w:color="auto"/>
                                                        <w:bottom w:val="none" w:sz="0" w:space="0" w:color="auto"/>
                                                        <w:right w:val="none" w:sz="0" w:space="0" w:color="auto"/>
                                                      </w:divBdr>
                                                      <w:divsChild>
                                                        <w:div w:id="1859195992">
                                                          <w:marLeft w:val="0"/>
                                                          <w:marRight w:val="0"/>
                                                          <w:marTop w:val="0"/>
                                                          <w:marBottom w:val="0"/>
                                                          <w:divBdr>
                                                            <w:top w:val="none" w:sz="0" w:space="0" w:color="auto"/>
                                                            <w:left w:val="none" w:sz="0" w:space="0" w:color="auto"/>
                                                            <w:bottom w:val="none" w:sz="0" w:space="0" w:color="auto"/>
                                                            <w:right w:val="none" w:sz="0" w:space="0" w:color="auto"/>
                                                          </w:divBdr>
                                                          <w:divsChild>
                                                            <w:div w:id="1859195921">
                                                              <w:marLeft w:val="0"/>
                                                              <w:marRight w:val="0"/>
                                                              <w:marTop w:val="0"/>
                                                              <w:marBottom w:val="0"/>
                                                              <w:divBdr>
                                                                <w:top w:val="none" w:sz="0" w:space="0" w:color="auto"/>
                                                                <w:left w:val="none" w:sz="0" w:space="0" w:color="auto"/>
                                                                <w:bottom w:val="none" w:sz="0" w:space="0" w:color="auto"/>
                                                                <w:right w:val="none" w:sz="0" w:space="0" w:color="auto"/>
                                                              </w:divBdr>
                                                              <w:divsChild>
                                                                <w:div w:id="1859195911">
                                                                  <w:marLeft w:val="0"/>
                                                                  <w:marRight w:val="0"/>
                                                                  <w:marTop w:val="0"/>
                                                                  <w:marBottom w:val="0"/>
                                                                  <w:divBdr>
                                                                    <w:top w:val="none" w:sz="0" w:space="0" w:color="auto"/>
                                                                    <w:left w:val="none" w:sz="0" w:space="0" w:color="auto"/>
                                                                    <w:bottom w:val="none" w:sz="0" w:space="0" w:color="auto"/>
                                                                    <w:right w:val="none" w:sz="0" w:space="0" w:color="auto"/>
                                                                  </w:divBdr>
                                                                  <w:divsChild>
                                                                    <w:div w:id="1859195931">
                                                                      <w:marLeft w:val="0"/>
                                                                      <w:marRight w:val="0"/>
                                                                      <w:marTop w:val="0"/>
                                                                      <w:marBottom w:val="0"/>
                                                                      <w:divBdr>
                                                                        <w:top w:val="none" w:sz="0" w:space="0" w:color="auto"/>
                                                                        <w:left w:val="none" w:sz="0" w:space="0" w:color="auto"/>
                                                                        <w:bottom w:val="none" w:sz="0" w:space="0" w:color="auto"/>
                                                                        <w:right w:val="none" w:sz="0" w:space="0" w:color="auto"/>
                                                                      </w:divBdr>
                                                                      <w:divsChild>
                                                                        <w:div w:id="1859195904">
                                                                          <w:marLeft w:val="0"/>
                                                                          <w:marRight w:val="0"/>
                                                                          <w:marTop w:val="0"/>
                                                                          <w:marBottom w:val="0"/>
                                                                          <w:divBdr>
                                                                            <w:top w:val="none" w:sz="0" w:space="0" w:color="auto"/>
                                                                            <w:left w:val="none" w:sz="0" w:space="0" w:color="auto"/>
                                                                            <w:bottom w:val="none" w:sz="0" w:space="0" w:color="auto"/>
                                                                            <w:right w:val="none" w:sz="0" w:space="0" w:color="auto"/>
                                                                          </w:divBdr>
                                                                          <w:divsChild>
                                                                            <w:div w:id="1859195913">
                                                                              <w:marLeft w:val="0"/>
                                                                              <w:marRight w:val="0"/>
                                                                              <w:marTop w:val="0"/>
                                                                              <w:marBottom w:val="0"/>
                                                                              <w:divBdr>
                                                                                <w:top w:val="none" w:sz="0" w:space="0" w:color="auto"/>
                                                                                <w:left w:val="none" w:sz="0" w:space="0" w:color="auto"/>
                                                                                <w:bottom w:val="none" w:sz="0" w:space="0" w:color="auto"/>
                                                                                <w:right w:val="none" w:sz="0" w:space="0" w:color="auto"/>
                                                                              </w:divBdr>
                                                                              <w:divsChild>
                                                                                <w:div w:id="1859196001">
                                                                                  <w:marLeft w:val="0"/>
                                                                                  <w:marRight w:val="0"/>
                                                                                  <w:marTop w:val="0"/>
                                                                                  <w:marBottom w:val="0"/>
                                                                                  <w:divBdr>
                                                                                    <w:top w:val="none" w:sz="0" w:space="0" w:color="auto"/>
                                                                                    <w:left w:val="none" w:sz="0" w:space="0" w:color="auto"/>
                                                                                    <w:bottom w:val="none" w:sz="0" w:space="0" w:color="auto"/>
                                                                                    <w:right w:val="none" w:sz="0" w:space="0" w:color="auto"/>
                                                                                  </w:divBdr>
                                                                                  <w:divsChild>
                                                                                    <w:div w:id="18591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95961">
      <w:marLeft w:val="0"/>
      <w:marRight w:val="0"/>
      <w:marTop w:val="0"/>
      <w:marBottom w:val="0"/>
      <w:divBdr>
        <w:top w:val="none" w:sz="0" w:space="0" w:color="auto"/>
        <w:left w:val="none" w:sz="0" w:space="0" w:color="auto"/>
        <w:bottom w:val="none" w:sz="0" w:space="0" w:color="auto"/>
        <w:right w:val="none" w:sz="0" w:space="0" w:color="auto"/>
      </w:divBdr>
      <w:divsChild>
        <w:div w:id="1859195909">
          <w:marLeft w:val="0"/>
          <w:marRight w:val="0"/>
          <w:marTop w:val="0"/>
          <w:marBottom w:val="0"/>
          <w:divBdr>
            <w:top w:val="none" w:sz="0" w:space="0" w:color="auto"/>
            <w:left w:val="none" w:sz="0" w:space="0" w:color="auto"/>
            <w:bottom w:val="none" w:sz="0" w:space="0" w:color="auto"/>
            <w:right w:val="none" w:sz="0" w:space="0" w:color="auto"/>
          </w:divBdr>
          <w:divsChild>
            <w:div w:id="1859195938">
              <w:marLeft w:val="0"/>
              <w:marRight w:val="0"/>
              <w:marTop w:val="0"/>
              <w:marBottom w:val="0"/>
              <w:divBdr>
                <w:top w:val="none" w:sz="0" w:space="0" w:color="auto"/>
                <w:left w:val="none" w:sz="0" w:space="0" w:color="auto"/>
                <w:bottom w:val="none" w:sz="0" w:space="0" w:color="auto"/>
                <w:right w:val="none" w:sz="0" w:space="0" w:color="auto"/>
              </w:divBdr>
              <w:divsChild>
                <w:div w:id="1859195918">
                  <w:marLeft w:val="0"/>
                  <w:marRight w:val="0"/>
                  <w:marTop w:val="0"/>
                  <w:marBottom w:val="0"/>
                  <w:divBdr>
                    <w:top w:val="none" w:sz="0" w:space="0" w:color="auto"/>
                    <w:left w:val="none" w:sz="0" w:space="0" w:color="auto"/>
                    <w:bottom w:val="none" w:sz="0" w:space="0" w:color="auto"/>
                    <w:right w:val="none" w:sz="0" w:space="0" w:color="auto"/>
                  </w:divBdr>
                  <w:divsChild>
                    <w:div w:id="1859195944">
                      <w:marLeft w:val="0"/>
                      <w:marRight w:val="0"/>
                      <w:marTop w:val="0"/>
                      <w:marBottom w:val="0"/>
                      <w:divBdr>
                        <w:top w:val="none" w:sz="0" w:space="0" w:color="auto"/>
                        <w:left w:val="none" w:sz="0" w:space="0" w:color="auto"/>
                        <w:bottom w:val="none" w:sz="0" w:space="0" w:color="auto"/>
                        <w:right w:val="none" w:sz="0" w:space="0" w:color="auto"/>
                      </w:divBdr>
                      <w:divsChild>
                        <w:div w:id="1859195930">
                          <w:marLeft w:val="0"/>
                          <w:marRight w:val="0"/>
                          <w:marTop w:val="0"/>
                          <w:marBottom w:val="0"/>
                          <w:divBdr>
                            <w:top w:val="none" w:sz="0" w:space="0" w:color="auto"/>
                            <w:left w:val="none" w:sz="0" w:space="0" w:color="auto"/>
                            <w:bottom w:val="none" w:sz="0" w:space="0" w:color="auto"/>
                            <w:right w:val="none" w:sz="0" w:space="0" w:color="auto"/>
                          </w:divBdr>
                          <w:divsChild>
                            <w:div w:id="1859196016">
                              <w:marLeft w:val="0"/>
                              <w:marRight w:val="0"/>
                              <w:marTop w:val="0"/>
                              <w:marBottom w:val="0"/>
                              <w:divBdr>
                                <w:top w:val="none" w:sz="0" w:space="0" w:color="auto"/>
                                <w:left w:val="none" w:sz="0" w:space="0" w:color="auto"/>
                                <w:bottom w:val="none" w:sz="0" w:space="0" w:color="auto"/>
                                <w:right w:val="none" w:sz="0" w:space="0" w:color="auto"/>
                              </w:divBdr>
                              <w:divsChild>
                                <w:div w:id="1859196012">
                                  <w:marLeft w:val="0"/>
                                  <w:marRight w:val="0"/>
                                  <w:marTop w:val="0"/>
                                  <w:marBottom w:val="0"/>
                                  <w:divBdr>
                                    <w:top w:val="none" w:sz="0" w:space="0" w:color="auto"/>
                                    <w:left w:val="none" w:sz="0" w:space="0" w:color="auto"/>
                                    <w:bottom w:val="none" w:sz="0" w:space="0" w:color="auto"/>
                                    <w:right w:val="none" w:sz="0" w:space="0" w:color="auto"/>
                                  </w:divBdr>
                                  <w:divsChild>
                                    <w:div w:id="1859195977">
                                      <w:marLeft w:val="0"/>
                                      <w:marRight w:val="0"/>
                                      <w:marTop w:val="0"/>
                                      <w:marBottom w:val="0"/>
                                      <w:divBdr>
                                        <w:top w:val="none" w:sz="0" w:space="0" w:color="auto"/>
                                        <w:left w:val="none" w:sz="0" w:space="0" w:color="auto"/>
                                        <w:bottom w:val="none" w:sz="0" w:space="0" w:color="auto"/>
                                        <w:right w:val="none" w:sz="0" w:space="0" w:color="auto"/>
                                      </w:divBdr>
                                      <w:divsChild>
                                        <w:div w:id="1859195922">
                                          <w:marLeft w:val="0"/>
                                          <w:marRight w:val="0"/>
                                          <w:marTop w:val="0"/>
                                          <w:marBottom w:val="0"/>
                                          <w:divBdr>
                                            <w:top w:val="none" w:sz="0" w:space="0" w:color="auto"/>
                                            <w:left w:val="none" w:sz="0" w:space="0" w:color="auto"/>
                                            <w:bottom w:val="none" w:sz="0" w:space="0" w:color="auto"/>
                                            <w:right w:val="none" w:sz="0" w:space="0" w:color="auto"/>
                                          </w:divBdr>
                                          <w:divsChild>
                                            <w:div w:id="1859195988">
                                              <w:marLeft w:val="0"/>
                                              <w:marRight w:val="0"/>
                                              <w:marTop w:val="0"/>
                                              <w:marBottom w:val="0"/>
                                              <w:divBdr>
                                                <w:top w:val="none" w:sz="0" w:space="0" w:color="auto"/>
                                                <w:left w:val="none" w:sz="0" w:space="0" w:color="auto"/>
                                                <w:bottom w:val="none" w:sz="0" w:space="0" w:color="auto"/>
                                                <w:right w:val="none" w:sz="0" w:space="0" w:color="auto"/>
                                              </w:divBdr>
                                              <w:divsChild>
                                                <w:div w:id="1859195967">
                                                  <w:marLeft w:val="0"/>
                                                  <w:marRight w:val="0"/>
                                                  <w:marTop w:val="0"/>
                                                  <w:marBottom w:val="0"/>
                                                  <w:divBdr>
                                                    <w:top w:val="none" w:sz="0" w:space="0" w:color="auto"/>
                                                    <w:left w:val="none" w:sz="0" w:space="0" w:color="auto"/>
                                                    <w:bottom w:val="none" w:sz="0" w:space="0" w:color="auto"/>
                                                    <w:right w:val="none" w:sz="0" w:space="0" w:color="auto"/>
                                                  </w:divBdr>
                                                  <w:divsChild>
                                                    <w:div w:id="1859195929">
                                                      <w:marLeft w:val="0"/>
                                                      <w:marRight w:val="0"/>
                                                      <w:marTop w:val="0"/>
                                                      <w:marBottom w:val="0"/>
                                                      <w:divBdr>
                                                        <w:top w:val="none" w:sz="0" w:space="0" w:color="auto"/>
                                                        <w:left w:val="none" w:sz="0" w:space="0" w:color="auto"/>
                                                        <w:bottom w:val="none" w:sz="0" w:space="0" w:color="auto"/>
                                                        <w:right w:val="none" w:sz="0" w:space="0" w:color="auto"/>
                                                      </w:divBdr>
                                                      <w:divsChild>
                                                        <w:div w:id="1859196011">
                                                          <w:marLeft w:val="0"/>
                                                          <w:marRight w:val="0"/>
                                                          <w:marTop w:val="0"/>
                                                          <w:marBottom w:val="0"/>
                                                          <w:divBdr>
                                                            <w:top w:val="none" w:sz="0" w:space="0" w:color="auto"/>
                                                            <w:left w:val="none" w:sz="0" w:space="0" w:color="auto"/>
                                                            <w:bottom w:val="none" w:sz="0" w:space="0" w:color="auto"/>
                                                            <w:right w:val="none" w:sz="0" w:space="0" w:color="auto"/>
                                                          </w:divBdr>
                                                          <w:divsChild>
                                                            <w:div w:id="1859195973">
                                                              <w:marLeft w:val="0"/>
                                                              <w:marRight w:val="0"/>
                                                              <w:marTop w:val="0"/>
                                                              <w:marBottom w:val="0"/>
                                                              <w:divBdr>
                                                                <w:top w:val="none" w:sz="0" w:space="0" w:color="auto"/>
                                                                <w:left w:val="none" w:sz="0" w:space="0" w:color="auto"/>
                                                                <w:bottom w:val="none" w:sz="0" w:space="0" w:color="auto"/>
                                                                <w:right w:val="none" w:sz="0" w:space="0" w:color="auto"/>
                                                              </w:divBdr>
                                                              <w:divsChild>
                                                                <w:div w:id="1859196017">
                                                                  <w:marLeft w:val="0"/>
                                                                  <w:marRight w:val="0"/>
                                                                  <w:marTop w:val="0"/>
                                                                  <w:marBottom w:val="0"/>
                                                                  <w:divBdr>
                                                                    <w:top w:val="none" w:sz="0" w:space="0" w:color="auto"/>
                                                                    <w:left w:val="none" w:sz="0" w:space="0" w:color="auto"/>
                                                                    <w:bottom w:val="none" w:sz="0" w:space="0" w:color="auto"/>
                                                                    <w:right w:val="none" w:sz="0" w:space="0" w:color="auto"/>
                                                                  </w:divBdr>
                                                                  <w:divsChild>
                                                                    <w:div w:id="1859195984">
                                                                      <w:marLeft w:val="0"/>
                                                                      <w:marRight w:val="0"/>
                                                                      <w:marTop w:val="0"/>
                                                                      <w:marBottom w:val="0"/>
                                                                      <w:divBdr>
                                                                        <w:top w:val="none" w:sz="0" w:space="0" w:color="auto"/>
                                                                        <w:left w:val="none" w:sz="0" w:space="0" w:color="auto"/>
                                                                        <w:bottom w:val="none" w:sz="0" w:space="0" w:color="auto"/>
                                                                        <w:right w:val="none" w:sz="0" w:space="0" w:color="auto"/>
                                                                      </w:divBdr>
                                                                      <w:divsChild>
                                                                        <w:div w:id="1859196002">
                                                                          <w:marLeft w:val="0"/>
                                                                          <w:marRight w:val="0"/>
                                                                          <w:marTop w:val="0"/>
                                                                          <w:marBottom w:val="0"/>
                                                                          <w:divBdr>
                                                                            <w:top w:val="none" w:sz="0" w:space="0" w:color="auto"/>
                                                                            <w:left w:val="none" w:sz="0" w:space="0" w:color="auto"/>
                                                                            <w:bottom w:val="none" w:sz="0" w:space="0" w:color="auto"/>
                                                                            <w:right w:val="none" w:sz="0" w:space="0" w:color="auto"/>
                                                                          </w:divBdr>
                                                                          <w:divsChild>
                                                                            <w:div w:id="1859195958">
                                                                              <w:marLeft w:val="0"/>
                                                                              <w:marRight w:val="0"/>
                                                                              <w:marTop w:val="0"/>
                                                                              <w:marBottom w:val="0"/>
                                                                              <w:divBdr>
                                                                                <w:top w:val="none" w:sz="0" w:space="0" w:color="auto"/>
                                                                                <w:left w:val="none" w:sz="0" w:space="0" w:color="auto"/>
                                                                                <w:bottom w:val="none" w:sz="0" w:space="0" w:color="auto"/>
                                                                                <w:right w:val="none" w:sz="0" w:space="0" w:color="auto"/>
                                                                              </w:divBdr>
                                                                              <w:divsChild>
                                                                                <w:div w:id="1859195970">
                                                                                  <w:marLeft w:val="0"/>
                                                                                  <w:marRight w:val="0"/>
                                                                                  <w:marTop w:val="0"/>
                                                                                  <w:marBottom w:val="0"/>
                                                                                  <w:divBdr>
                                                                                    <w:top w:val="none" w:sz="0" w:space="0" w:color="auto"/>
                                                                                    <w:left w:val="none" w:sz="0" w:space="0" w:color="auto"/>
                                                                                    <w:bottom w:val="none" w:sz="0" w:space="0" w:color="auto"/>
                                                                                    <w:right w:val="none" w:sz="0" w:space="0" w:color="auto"/>
                                                                                  </w:divBdr>
                                                                                  <w:divsChild>
                                                                                    <w:div w:id="1859195903">
                                                                                      <w:marLeft w:val="0"/>
                                                                                      <w:marRight w:val="0"/>
                                                                                      <w:marTop w:val="0"/>
                                                                                      <w:marBottom w:val="0"/>
                                                                                      <w:divBdr>
                                                                                        <w:top w:val="none" w:sz="0" w:space="0" w:color="auto"/>
                                                                                        <w:left w:val="none" w:sz="0" w:space="0" w:color="auto"/>
                                                                                        <w:bottom w:val="none" w:sz="0" w:space="0" w:color="auto"/>
                                                                                        <w:right w:val="none" w:sz="0" w:space="0" w:color="auto"/>
                                                                                      </w:divBdr>
                                                                                      <w:divsChild>
                                                                                        <w:div w:id="1859196006">
                                                                                          <w:marLeft w:val="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95965">
      <w:marLeft w:val="0"/>
      <w:marRight w:val="0"/>
      <w:marTop w:val="0"/>
      <w:marBottom w:val="0"/>
      <w:divBdr>
        <w:top w:val="none" w:sz="0" w:space="0" w:color="auto"/>
        <w:left w:val="none" w:sz="0" w:space="0" w:color="auto"/>
        <w:bottom w:val="none" w:sz="0" w:space="0" w:color="auto"/>
        <w:right w:val="none" w:sz="0" w:space="0" w:color="auto"/>
      </w:divBdr>
    </w:div>
    <w:div w:id="1859195968">
      <w:marLeft w:val="0"/>
      <w:marRight w:val="0"/>
      <w:marTop w:val="0"/>
      <w:marBottom w:val="0"/>
      <w:divBdr>
        <w:top w:val="none" w:sz="0" w:space="0" w:color="auto"/>
        <w:left w:val="none" w:sz="0" w:space="0" w:color="auto"/>
        <w:bottom w:val="none" w:sz="0" w:space="0" w:color="auto"/>
        <w:right w:val="none" w:sz="0" w:space="0" w:color="auto"/>
      </w:divBdr>
    </w:div>
    <w:div w:id="1859195971">
      <w:marLeft w:val="0"/>
      <w:marRight w:val="0"/>
      <w:marTop w:val="0"/>
      <w:marBottom w:val="0"/>
      <w:divBdr>
        <w:top w:val="none" w:sz="0" w:space="0" w:color="auto"/>
        <w:left w:val="none" w:sz="0" w:space="0" w:color="auto"/>
        <w:bottom w:val="none" w:sz="0" w:space="0" w:color="auto"/>
        <w:right w:val="none" w:sz="0" w:space="0" w:color="auto"/>
      </w:divBdr>
    </w:div>
    <w:div w:id="1859195972">
      <w:marLeft w:val="0"/>
      <w:marRight w:val="0"/>
      <w:marTop w:val="0"/>
      <w:marBottom w:val="0"/>
      <w:divBdr>
        <w:top w:val="none" w:sz="0" w:space="0" w:color="auto"/>
        <w:left w:val="none" w:sz="0" w:space="0" w:color="auto"/>
        <w:bottom w:val="none" w:sz="0" w:space="0" w:color="auto"/>
        <w:right w:val="none" w:sz="0" w:space="0" w:color="auto"/>
      </w:divBdr>
    </w:div>
    <w:div w:id="1859195975">
      <w:marLeft w:val="0"/>
      <w:marRight w:val="0"/>
      <w:marTop w:val="0"/>
      <w:marBottom w:val="0"/>
      <w:divBdr>
        <w:top w:val="none" w:sz="0" w:space="0" w:color="auto"/>
        <w:left w:val="none" w:sz="0" w:space="0" w:color="auto"/>
        <w:bottom w:val="none" w:sz="0" w:space="0" w:color="auto"/>
        <w:right w:val="none" w:sz="0" w:space="0" w:color="auto"/>
      </w:divBdr>
    </w:div>
    <w:div w:id="1859195982">
      <w:marLeft w:val="0"/>
      <w:marRight w:val="0"/>
      <w:marTop w:val="0"/>
      <w:marBottom w:val="0"/>
      <w:divBdr>
        <w:top w:val="none" w:sz="0" w:space="0" w:color="auto"/>
        <w:left w:val="none" w:sz="0" w:space="0" w:color="auto"/>
        <w:bottom w:val="none" w:sz="0" w:space="0" w:color="auto"/>
        <w:right w:val="none" w:sz="0" w:space="0" w:color="auto"/>
      </w:divBdr>
      <w:divsChild>
        <w:div w:id="1859196005">
          <w:marLeft w:val="0"/>
          <w:marRight w:val="0"/>
          <w:marTop w:val="0"/>
          <w:marBottom w:val="0"/>
          <w:divBdr>
            <w:top w:val="single" w:sz="6" w:space="0" w:color="999999"/>
            <w:left w:val="single" w:sz="6" w:space="0" w:color="999999"/>
            <w:bottom w:val="single" w:sz="6" w:space="0" w:color="999999"/>
            <w:right w:val="single" w:sz="6" w:space="0" w:color="999999"/>
          </w:divBdr>
          <w:divsChild>
            <w:div w:id="1859195963">
              <w:marLeft w:val="0"/>
              <w:marRight w:val="0"/>
              <w:marTop w:val="225"/>
              <w:marBottom w:val="0"/>
              <w:divBdr>
                <w:top w:val="single" w:sz="6" w:space="0" w:color="FFFFFF"/>
                <w:left w:val="none" w:sz="0" w:space="0" w:color="auto"/>
                <w:bottom w:val="none" w:sz="0" w:space="0" w:color="auto"/>
                <w:right w:val="none" w:sz="0" w:space="0" w:color="auto"/>
              </w:divBdr>
              <w:divsChild>
                <w:div w:id="1859195962">
                  <w:marLeft w:val="0"/>
                  <w:marRight w:val="0"/>
                  <w:marTop w:val="0"/>
                  <w:marBottom w:val="0"/>
                  <w:divBdr>
                    <w:top w:val="none" w:sz="0" w:space="0" w:color="auto"/>
                    <w:left w:val="none" w:sz="0" w:space="0" w:color="auto"/>
                    <w:bottom w:val="none" w:sz="0" w:space="0" w:color="auto"/>
                    <w:right w:val="none" w:sz="0" w:space="0" w:color="auto"/>
                  </w:divBdr>
                  <w:divsChild>
                    <w:div w:id="1859195926">
                      <w:marLeft w:val="0"/>
                      <w:marRight w:val="15"/>
                      <w:marTop w:val="0"/>
                      <w:marBottom w:val="0"/>
                      <w:divBdr>
                        <w:top w:val="none" w:sz="0" w:space="0" w:color="auto"/>
                        <w:left w:val="none" w:sz="0" w:space="0" w:color="auto"/>
                        <w:bottom w:val="none" w:sz="0" w:space="0" w:color="auto"/>
                        <w:right w:val="none" w:sz="0" w:space="0" w:color="auto"/>
                      </w:divBdr>
                      <w:divsChild>
                        <w:div w:id="1859195942">
                          <w:marLeft w:val="0"/>
                          <w:marRight w:val="0"/>
                          <w:marTop w:val="0"/>
                          <w:marBottom w:val="0"/>
                          <w:divBdr>
                            <w:top w:val="none" w:sz="0" w:space="0" w:color="auto"/>
                            <w:left w:val="none" w:sz="0" w:space="0" w:color="auto"/>
                            <w:bottom w:val="none" w:sz="0" w:space="0" w:color="auto"/>
                            <w:right w:val="none" w:sz="0" w:space="0" w:color="auto"/>
                          </w:divBdr>
                          <w:divsChild>
                            <w:div w:id="1859195993">
                              <w:marLeft w:val="150"/>
                              <w:marRight w:val="105"/>
                              <w:marTop w:val="0"/>
                              <w:marBottom w:val="180"/>
                              <w:divBdr>
                                <w:top w:val="none" w:sz="0" w:space="0" w:color="auto"/>
                                <w:left w:val="none" w:sz="0" w:space="0" w:color="auto"/>
                                <w:bottom w:val="none" w:sz="0" w:space="0" w:color="auto"/>
                                <w:right w:val="none" w:sz="0" w:space="0" w:color="auto"/>
                              </w:divBdr>
                              <w:divsChild>
                                <w:div w:id="185919600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195989">
      <w:marLeft w:val="0"/>
      <w:marRight w:val="0"/>
      <w:marTop w:val="0"/>
      <w:marBottom w:val="0"/>
      <w:divBdr>
        <w:top w:val="none" w:sz="0" w:space="0" w:color="auto"/>
        <w:left w:val="none" w:sz="0" w:space="0" w:color="auto"/>
        <w:bottom w:val="none" w:sz="0" w:space="0" w:color="auto"/>
        <w:right w:val="none" w:sz="0" w:space="0" w:color="auto"/>
      </w:divBdr>
    </w:div>
    <w:div w:id="1859195994">
      <w:marLeft w:val="0"/>
      <w:marRight w:val="0"/>
      <w:marTop w:val="0"/>
      <w:marBottom w:val="0"/>
      <w:divBdr>
        <w:top w:val="none" w:sz="0" w:space="0" w:color="auto"/>
        <w:left w:val="none" w:sz="0" w:space="0" w:color="auto"/>
        <w:bottom w:val="none" w:sz="0" w:space="0" w:color="auto"/>
        <w:right w:val="none" w:sz="0" w:space="0" w:color="auto"/>
      </w:divBdr>
    </w:div>
    <w:div w:id="1859195998">
      <w:marLeft w:val="0"/>
      <w:marRight w:val="0"/>
      <w:marTop w:val="0"/>
      <w:marBottom w:val="0"/>
      <w:divBdr>
        <w:top w:val="none" w:sz="0" w:space="0" w:color="auto"/>
        <w:left w:val="none" w:sz="0" w:space="0" w:color="auto"/>
        <w:bottom w:val="none" w:sz="0" w:space="0" w:color="auto"/>
        <w:right w:val="none" w:sz="0" w:space="0" w:color="auto"/>
      </w:divBdr>
    </w:div>
    <w:div w:id="1859196000">
      <w:marLeft w:val="0"/>
      <w:marRight w:val="0"/>
      <w:marTop w:val="0"/>
      <w:marBottom w:val="0"/>
      <w:divBdr>
        <w:top w:val="none" w:sz="0" w:space="0" w:color="auto"/>
        <w:left w:val="none" w:sz="0" w:space="0" w:color="auto"/>
        <w:bottom w:val="none" w:sz="0" w:space="0" w:color="auto"/>
        <w:right w:val="none" w:sz="0" w:space="0" w:color="auto"/>
      </w:divBdr>
    </w:div>
    <w:div w:id="1859196003">
      <w:marLeft w:val="0"/>
      <w:marRight w:val="0"/>
      <w:marTop w:val="0"/>
      <w:marBottom w:val="0"/>
      <w:divBdr>
        <w:top w:val="none" w:sz="0" w:space="0" w:color="auto"/>
        <w:left w:val="none" w:sz="0" w:space="0" w:color="auto"/>
        <w:bottom w:val="none" w:sz="0" w:space="0" w:color="auto"/>
        <w:right w:val="none" w:sz="0" w:space="0" w:color="auto"/>
      </w:divBdr>
      <w:divsChild>
        <w:div w:id="1859195974">
          <w:marLeft w:val="0"/>
          <w:marRight w:val="0"/>
          <w:marTop w:val="0"/>
          <w:marBottom w:val="0"/>
          <w:divBdr>
            <w:top w:val="none" w:sz="0" w:space="0" w:color="auto"/>
            <w:left w:val="none" w:sz="0" w:space="0" w:color="auto"/>
            <w:bottom w:val="none" w:sz="0" w:space="0" w:color="auto"/>
            <w:right w:val="none" w:sz="0" w:space="0" w:color="auto"/>
          </w:divBdr>
          <w:divsChild>
            <w:div w:id="1859195914">
              <w:marLeft w:val="0"/>
              <w:marRight w:val="0"/>
              <w:marTop w:val="0"/>
              <w:marBottom w:val="0"/>
              <w:divBdr>
                <w:top w:val="none" w:sz="0" w:space="0" w:color="auto"/>
                <w:left w:val="none" w:sz="0" w:space="0" w:color="auto"/>
                <w:bottom w:val="none" w:sz="0" w:space="0" w:color="auto"/>
                <w:right w:val="none" w:sz="0" w:space="0" w:color="auto"/>
              </w:divBdr>
              <w:divsChild>
                <w:div w:id="1859195986">
                  <w:marLeft w:val="0"/>
                  <w:marRight w:val="0"/>
                  <w:marTop w:val="0"/>
                  <w:marBottom w:val="0"/>
                  <w:divBdr>
                    <w:top w:val="none" w:sz="0" w:space="0" w:color="auto"/>
                    <w:left w:val="none" w:sz="0" w:space="0" w:color="auto"/>
                    <w:bottom w:val="none" w:sz="0" w:space="0" w:color="auto"/>
                    <w:right w:val="none" w:sz="0" w:space="0" w:color="auto"/>
                  </w:divBdr>
                  <w:divsChild>
                    <w:div w:id="1859195987">
                      <w:marLeft w:val="0"/>
                      <w:marRight w:val="0"/>
                      <w:marTop w:val="0"/>
                      <w:marBottom w:val="0"/>
                      <w:divBdr>
                        <w:top w:val="none" w:sz="0" w:space="0" w:color="auto"/>
                        <w:left w:val="none" w:sz="0" w:space="0" w:color="auto"/>
                        <w:bottom w:val="none" w:sz="0" w:space="0" w:color="auto"/>
                        <w:right w:val="none" w:sz="0" w:space="0" w:color="auto"/>
                      </w:divBdr>
                      <w:divsChild>
                        <w:div w:id="1859195945">
                          <w:marLeft w:val="0"/>
                          <w:marRight w:val="375"/>
                          <w:marTop w:val="0"/>
                          <w:marBottom w:val="0"/>
                          <w:divBdr>
                            <w:top w:val="none" w:sz="0" w:space="0" w:color="auto"/>
                            <w:left w:val="none" w:sz="0" w:space="0" w:color="auto"/>
                            <w:bottom w:val="none" w:sz="0" w:space="0" w:color="auto"/>
                            <w:right w:val="none" w:sz="0" w:space="0" w:color="auto"/>
                          </w:divBdr>
                          <w:divsChild>
                            <w:div w:id="1859195923">
                              <w:marLeft w:val="0"/>
                              <w:marRight w:val="0"/>
                              <w:marTop w:val="0"/>
                              <w:marBottom w:val="0"/>
                              <w:divBdr>
                                <w:top w:val="none" w:sz="0" w:space="0" w:color="auto"/>
                                <w:left w:val="none" w:sz="0" w:space="0" w:color="auto"/>
                                <w:bottom w:val="none" w:sz="0" w:space="0" w:color="auto"/>
                                <w:right w:val="none" w:sz="0" w:space="0" w:color="auto"/>
                              </w:divBdr>
                              <w:divsChild>
                                <w:div w:id="18591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196004">
      <w:marLeft w:val="0"/>
      <w:marRight w:val="0"/>
      <w:marTop w:val="0"/>
      <w:marBottom w:val="0"/>
      <w:divBdr>
        <w:top w:val="none" w:sz="0" w:space="0" w:color="auto"/>
        <w:left w:val="none" w:sz="0" w:space="0" w:color="auto"/>
        <w:bottom w:val="none" w:sz="0" w:space="0" w:color="auto"/>
        <w:right w:val="none" w:sz="0" w:space="0" w:color="auto"/>
      </w:divBdr>
      <w:divsChild>
        <w:div w:id="1859195907">
          <w:marLeft w:val="0"/>
          <w:marRight w:val="0"/>
          <w:marTop w:val="0"/>
          <w:marBottom w:val="0"/>
          <w:divBdr>
            <w:top w:val="none" w:sz="0" w:space="0" w:color="auto"/>
            <w:left w:val="none" w:sz="0" w:space="0" w:color="auto"/>
            <w:bottom w:val="none" w:sz="0" w:space="0" w:color="auto"/>
            <w:right w:val="none" w:sz="0" w:space="0" w:color="auto"/>
          </w:divBdr>
        </w:div>
        <w:div w:id="1859195917">
          <w:marLeft w:val="0"/>
          <w:marRight w:val="0"/>
          <w:marTop w:val="0"/>
          <w:marBottom w:val="0"/>
          <w:divBdr>
            <w:top w:val="none" w:sz="0" w:space="0" w:color="auto"/>
            <w:left w:val="none" w:sz="0" w:space="0" w:color="auto"/>
            <w:bottom w:val="none" w:sz="0" w:space="0" w:color="auto"/>
            <w:right w:val="none" w:sz="0" w:space="0" w:color="auto"/>
          </w:divBdr>
        </w:div>
        <w:div w:id="1859195925">
          <w:marLeft w:val="0"/>
          <w:marRight w:val="0"/>
          <w:marTop w:val="0"/>
          <w:marBottom w:val="0"/>
          <w:divBdr>
            <w:top w:val="none" w:sz="0" w:space="0" w:color="auto"/>
            <w:left w:val="none" w:sz="0" w:space="0" w:color="auto"/>
            <w:bottom w:val="none" w:sz="0" w:space="0" w:color="auto"/>
            <w:right w:val="none" w:sz="0" w:space="0" w:color="auto"/>
          </w:divBdr>
        </w:div>
        <w:div w:id="1859195933">
          <w:marLeft w:val="0"/>
          <w:marRight w:val="0"/>
          <w:marTop w:val="0"/>
          <w:marBottom w:val="0"/>
          <w:divBdr>
            <w:top w:val="none" w:sz="0" w:space="0" w:color="auto"/>
            <w:left w:val="none" w:sz="0" w:space="0" w:color="auto"/>
            <w:bottom w:val="none" w:sz="0" w:space="0" w:color="auto"/>
            <w:right w:val="none" w:sz="0" w:space="0" w:color="auto"/>
          </w:divBdr>
        </w:div>
        <w:div w:id="1859195935">
          <w:marLeft w:val="0"/>
          <w:marRight w:val="0"/>
          <w:marTop w:val="0"/>
          <w:marBottom w:val="0"/>
          <w:divBdr>
            <w:top w:val="none" w:sz="0" w:space="0" w:color="auto"/>
            <w:left w:val="none" w:sz="0" w:space="0" w:color="auto"/>
            <w:bottom w:val="none" w:sz="0" w:space="0" w:color="auto"/>
            <w:right w:val="none" w:sz="0" w:space="0" w:color="auto"/>
          </w:divBdr>
        </w:div>
        <w:div w:id="1859195943">
          <w:marLeft w:val="0"/>
          <w:marRight w:val="0"/>
          <w:marTop w:val="0"/>
          <w:marBottom w:val="0"/>
          <w:divBdr>
            <w:top w:val="none" w:sz="0" w:space="0" w:color="auto"/>
            <w:left w:val="none" w:sz="0" w:space="0" w:color="auto"/>
            <w:bottom w:val="none" w:sz="0" w:space="0" w:color="auto"/>
            <w:right w:val="none" w:sz="0" w:space="0" w:color="auto"/>
          </w:divBdr>
        </w:div>
        <w:div w:id="1859195948">
          <w:marLeft w:val="0"/>
          <w:marRight w:val="0"/>
          <w:marTop w:val="0"/>
          <w:marBottom w:val="0"/>
          <w:divBdr>
            <w:top w:val="none" w:sz="0" w:space="0" w:color="auto"/>
            <w:left w:val="none" w:sz="0" w:space="0" w:color="auto"/>
            <w:bottom w:val="none" w:sz="0" w:space="0" w:color="auto"/>
            <w:right w:val="none" w:sz="0" w:space="0" w:color="auto"/>
          </w:divBdr>
        </w:div>
        <w:div w:id="1859196007">
          <w:marLeft w:val="0"/>
          <w:marRight w:val="0"/>
          <w:marTop w:val="0"/>
          <w:marBottom w:val="0"/>
          <w:divBdr>
            <w:top w:val="none" w:sz="0" w:space="0" w:color="auto"/>
            <w:left w:val="none" w:sz="0" w:space="0" w:color="auto"/>
            <w:bottom w:val="none" w:sz="0" w:space="0" w:color="auto"/>
            <w:right w:val="none" w:sz="0" w:space="0" w:color="auto"/>
          </w:divBdr>
        </w:div>
        <w:div w:id="1859196008">
          <w:marLeft w:val="0"/>
          <w:marRight w:val="0"/>
          <w:marTop w:val="0"/>
          <w:marBottom w:val="0"/>
          <w:divBdr>
            <w:top w:val="none" w:sz="0" w:space="0" w:color="auto"/>
            <w:left w:val="none" w:sz="0" w:space="0" w:color="auto"/>
            <w:bottom w:val="none" w:sz="0" w:space="0" w:color="auto"/>
            <w:right w:val="none" w:sz="0" w:space="0" w:color="auto"/>
          </w:divBdr>
        </w:div>
      </w:divsChild>
    </w:div>
    <w:div w:id="1859196010">
      <w:marLeft w:val="0"/>
      <w:marRight w:val="0"/>
      <w:marTop w:val="0"/>
      <w:marBottom w:val="0"/>
      <w:divBdr>
        <w:top w:val="none" w:sz="0" w:space="0" w:color="auto"/>
        <w:left w:val="none" w:sz="0" w:space="0" w:color="auto"/>
        <w:bottom w:val="none" w:sz="0" w:space="0" w:color="auto"/>
        <w:right w:val="none" w:sz="0" w:space="0" w:color="auto"/>
      </w:divBdr>
    </w:div>
    <w:div w:id="1859196014">
      <w:marLeft w:val="0"/>
      <w:marRight w:val="0"/>
      <w:marTop w:val="0"/>
      <w:marBottom w:val="0"/>
      <w:divBdr>
        <w:top w:val="none" w:sz="0" w:space="0" w:color="auto"/>
        <w:left w:val="none" w:sz="0" w:space="0" w:color="auto"/>
        <w:bottom w:val="none" w:sz="0" w:space="0" w:color="auto"/>
        <w:right w:val="none" w:sz="0" w:space="0" w:color="auto"/>
      </w:divBdr>
    </w:div>
    <w:div w:id="1859196015">
      <w:marLeft w:val="0"/>
      <w:marRight w:val="0"/>
      <w:marTop w:val="0"/>
      <w:marBottom w:val="0"/>
      <w:divBdr>
        <w:top w:val="none" w:sz="0" w:space="0" w:color="auto"/>
        <w:left w:val="none" w:sz="0" w:space="0" w:color="auto"/>
        <w:bottom w:val="none" w:sz="0" w:space="0" w:color="auto"/>
        <w:right w:val="none" w:sz="0" w:space="0" w:color="auto"/>
      </w:divBdr>
      <w:divsChild>
        <w:div w:id="1859195997">
          <w:marLeft w:val="0"/>
          <w:marRight w:val="0"/>
          <w:marTop w:val="0"/>
          <w:marBottom w:val="0"/>
          <w:divBdr>
            <w:top w:val="none" w:sz="0" w:space="0" w:color="auto"/>
            <w:left w:val="none" w:sz="0" w:space="0" w:color="auto"/>
            <w:bottom w:val="none" w:sz="0" w:space="0" w:color="auto"/>
            <w:right w:val="none" w:sz="0" w:space="0" w:color="auto"/>
          </w:divBdr>
        </w:div>
      </w:divsChild>
    </w:div>
    <w:div w:id="1859196018">
      <w:marLeft w:val="0"/>
      <w:marRight w:val="0"/>
      <w:marTop w:val="0"/>
      <w:marBottom w:val="0"/>
      <w:divBdr>
        <w:top w:val="none" w:sz="0" w:space="0" w:color="auto"/>
        <w:left w:val="none" w:sz="0" w:space="0" w:color="auto"/>
        <w:bottom w:val="none" w:sz="0" w:space="0" w:color="auto"/>
        <w:right w:val="none" w:sz="0" w:space="0" w:color="auto"/>
      </w:divBdr>
    </w:div>
    <w:div w:id="2002733866">
      <w:bodyDiv w:val="1"/>
      <w:marLeft w:val="0"/>
      <w:marRight w:val="0"/>
      <w:marTop w:val="0"/>
      <w:marBottom w:val="0"/>
      <w:divBdr>
        <w:top w:val="none" w:sz="0" w:space="0" w:color="auto"/>
        <w:left w:val="none" w:sz="0" w:space="0" w:color="auto"/>
        <w:bottom w:val="none" w:sz="0" w:space="0" w:color="auto"/>
        <w:right w:val="none" w:sz="0" w:space="0" w:color="auto"/>
      </w:divBdr>
    </w:div>
    <w:div w:id="214449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nlchp.org/wp-content/uploads/2018/10/Housing-Not-Handcuffs.pdf" TargetMode="External"/><Relationship Id="rId3" Type="http://schemas.openxmlformats.org/officeDocument/2006/relationships/hyperlink" Target="https://static1.squarespace.com/static/5b6de4731aef1de914f43628/t/5b96c6f81ae6cf5e9c5f186d/1536607993842/Lippman%2BCommission%2BReport%2BFINAL%2BSingles.pdf" TargetMode="External"/><Relationship Id="rId7" Type="http://schemas.openxmlformats.org/officeDocument/2006/relationships/hyperlink" Target="http://www.coalitionforthehomeless.org/state-of-the-homeless-2018/" TargetMode="External"/><Relationship Id="rId2" Type="http://schemas.openxmlformats.org/officeDocument/2006/relationships/hyperlink" Target="https://static1.squarespace.com/static/5b6de4731aef1de914f43628/t/5b96c6f81ae6cf5e9c5f186d/1536607993842/Lippman%2BCommission%2BReport%2BFINAL%2BSingles.pdf" TargetMode="External"/><Relationship Id="rId1" Type="http://schemas.openxmlformats.org/officeDocument/2006/relationships/hyperlink" Target="https://www.motherjones.com/politics/2013/05/america-10-worst-prisons-rikers-island-new-york-city/" TargetMode="External"/><Relationship Id="rId6" Type="http://schemas.openxmlformats.org/officeDocument/2006/relationships/hyperlink" Target="https://www.politico.com/states/new-york/city-hall/story/2018/09/19/single-adults-in-homeless-shelters-are-on-the-rise-619726" TargetMode="External"/><Relationship Id="rId11" Type="http://schemas.openxmlformats.org/officeDocument/2006/relationships/hyperlink" Target="http://www.fpwa.org/wp-content/uploads/2019/04/FPWAs-Ending-the-Poverty-to-Prison-Pipeline-Report-2019-FINAL.pdf" TargetMode="External"/><Relationship Id="rId5" Type="http://schemas.openxmlformats.org/officeDocument/2006/relationships/hyperlink" Target="http://www.fpwa.org/wp-content/uploads/2019/04/FPWAs-Ending-the-Poverty-to-Prison-Pipeline-Report-2019-FINAL.pdf" TargetMode="External"/><Relationship Id="rId10" Type="http://schemas.openxmlformats.org/officeDocument/2006/relationships/hyperlink" Target="https://www.nytimes.com/2016/01/04/nyregion/cuomo-orders-homeless-people-to-be-taken-to-shelters-in-freezing-weather.html" TargetMode="External"/><Relationship Id="rId4" Type="http://schemas.openxmlformats.org/officeDocument/2006/relationships/hyperlink" Target="https://criminaljustice.cityofnewyork.us/wp-content/uploads/2019/05/Bail_2019_May_draft-23.pdf" TargetMode="External"/><Relationship Id="rId9" Type="http://schemas.openxmlformats.org/officeDocument/2006/relationships/hyperlink" Target="https://medium.com/aclu/nypd-should-not-take-the-lead-in-fixing-new-yorks-homeless-crisis-3527b20c2d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A0148-0183-44CE-A4A0-21213FBF6807}">
  <ds:schemaRefs>
    <ds:schemaRef ds:uri="http://schemas.openxmlformats.org/officeDocument/2006/bibliography"/>
  </ds:schemaRefs>
</ds:datastoreItem>
</file>

<file path=customXml/itemProps2.xml><?xml version="1.0" encoding="utf-8"?>
<ds:datastoreItem xmlns:ds="http://schemas.openxmlformats.org/officeDocument/2006/customXml" ds:itemID="{1921F73C-269F-4EE0-9FE1-9B4A1B4148E4}">
  <ds:schemaRefs>
    <ds:schemaRef ds:uri="http://schemas.openxmlformats.org/officeDocument/2006/bibliography"/>
  </ds:schemaRefs>
</ds:datastoreItem>
</file>

<file path=customXml/itemProps3.xml><?xml version="1.0" encoding="utf-8"?>
<ds:datastoreItem xmlns:ds="http://schemas.openxmlformats.org/officeDocument/2006/customXml" ds:itemID="{41AC20A5-E1BE-4B6E-9419-A2CFC4B4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5047</Words>
  <Characters>27529</Characters>
  <Application>Microsoft Office Word</Application>
  <DocSecurity>4</DocSecurity>
  <Lines>229</Lines>
  <Paragraphs>65</Paragraphs>
  <ScaleCrop>false</ScaleCrop>
  <HeadingPairs>
    <vt:vector size="2" baseType="variant">
      <vt:variant>
        <vt:lpstr>Title</vt:lpstr>
      </vt:variant>
      <vt:variant>
        <vt:i4>1</vt:i4>
      </vt:variant>
    </vt:vector>
  </HeadingPairs>
  <TitlesOfParts>
    <vt:vector size="1" baseType="lpstr">
      <vt:lpstr>Committee Staff:</vt:lpstr>
    </vt:vector>
  </TitlesOfParts>
  <Company/>
  <LinksUpToDate>false</LinksUpToDate>
  <CharactersWithSpaces>32511</CharactersWithSpaces>
  <SharedDoc>false</SharedDoc>
  <HLinks>
    <vt:vector size="108" baseType="variant">
      <vt:variant>
        <vt:i4>1245256</vt:i4>
      </vt:variant>
      <vt:variant>
        <vt:i4>51</vt:i4>
      </vt:variant>
      <vt:variant>
        <vt:i4>0</vt:i4>
      </vt:variant>
      <vt:variant>
        <vt:i4>5</vt:i4>
      </vt:variant>
      <vt:variant>
        <vt:lpwstr>https://www.ncbi.nlm.nih.gov/pmc/articles/PMC4605192/</vt:lpwstr>
      </vt:variant>
      <vt:variant>
        <vt:lpwstr/>
      </vt:variant>
      <vt:variant>
        <vt:i4>3407914</vt:i4>
      </vt:variant>
      <vt:variant>
        <vt:i4>48</vt:i4>
      </vt:variant>
      <vt:variant>
        <vt:i4>0</vt:i4>
      </vt:variant>
      <vt:variant>
        <vt:i4>5</vt:i4>
      </vt:variant>
      <vt:variant>
        <vt:lpwstr>https://jlusa.org/wp-content/uploads/2019/01/buildCOMMUNITIES-platform.pdf</vt:lpwstr>
      </vt:variant>
      <vt:variant>
        <vt:lpwstr/>
      </vt:variant>
      <vt:variant>
        <vt:i4>196648</vt:i4>
      </vt:variant>
      <vt:variant>
        <vt:i4>45</vt:i4>
      </vt:variant>
      <vt:variant>
        <vt:i4>0</vt:i4>
      </vt:variant>
      <vt:variant>
        <vt:i4>5</vt:i4>
      </vt:variant>
      <vt:variant>
        <vt:lpwstr>https://maketheroadny.org/pix_reports/Justice Reinvestment Final Report.pdf</vt:lpwstr>
      </vt:variant>
      <vt:variant>
        <vt:lpwstr/>
      </vt:variant>
      <vt:variant>
        <vt:i4>6357045</vt:i4>
      </vt:variant>
      <vt:variant>
        <vt:i4>42</vt:i4>
      </vt:variant>
      <vt:variant>
        <vt:i4>0</vt:i4>
      </vt:variant>
      <vt:variant>
        <vt:i4>5</vt:i4>
      </vt:variant>
      <vt:variant>
        <vt:lpwstr>https://csgjusticecenter.org/jr/about/</vt:lpwstr>
      </vt:variant>
      <vt:variant>
        <vt:lpwstr/>
      </vt:variant>
      <vt:variant>
        <vt:i4>1769490</vt:i4>
      </vt:variant>
      <vt:variant>
        <vt:i4>39</vt:i4>
      </vt:variant>
      <vt:variant>
        <vt:i4>0</vt:i4>
      </vt:variant>
      <vt:variant>
        <vt:i4>5</vt:i4>
      </vt:variant>
      <vt:variant>
        <vt:lpwstr>http://www.ncsl.org/research/civil-and-criminal-justice/justicereinvestment.aspx</vt:lpwstr>
      </vt:variant>
      <vt:variant>
        <vt:lpwstr/>
      </vt:variant>
      <vt:variant>
        <vt:i4>1179712</vt:i4>
      </vt:variant>
      <vt:variant>
        <vt:i4>36</vt:i4>
      </vt:variant>
      <vt:variant>
        <vt:i4>0</vt:i4>
      </vt:variant>
      <vt:variant>
        <vt:i4>5</vt:i4>
      </vt:variant>
      <vt:variant>
        <vt:lpwstr>http://www.fpwa.org/wp-content/uploads/2019/04/FPWAs-Ending-the-Poverty-to-Prison-Pipeline-Report-2019-FINAL.pdf</vt:lpwstr>
      </vt:variant>
      <vt:variant>
        <vt:lpwstr/>
      </vt:variant>
      <vt:variant>
        <vt:i4>5439580</vt:i4>
      </vt:variant>
      <vt:variant>
        <vt:i4>33</vt:i4>
      </vt:variant>
      <vt:variant>
        <vt:i4>0</vt:i4>
      </vt:variant>
      <vt:variant>
        <vt:i4>5</vt:i4>
      </vt:variant>
      <vt:variant>
        <vt:lpwstr>https://www.urban.org/sites/default/files/publication/60721/410633-Criminal-Justice-and-Health-and-Human-Services.PDF</vt:lpwstr>
      </vt:variant>
      <vt:variant>
        <vt:lpwstr/>
      </vt:variant>
      <vt:variant>
        <vt:i4>1179712</vt:i4>
      </vt:variant>
      <vt:variant>
        <vt:i4>30</vt:i4>
      </vt:variant>
      <vt:variant>
        <vt:i4>0</vt:i4>
      </vt:variant>
      <vt:variant>
        <vt:i4>5</vt:i4>
      </vt:variant>
      <vt:variant>
        <vt:lpwstr>http://www.fpwa.org/wp-content/uploads/2019/04/FPWAs-Ending-the-Poverty-to-Prison-Pipeline-Report-2019-FINAL.pdf</vt:lpwstr>
      </vt:variant>
      <vt:variant>
        <vt:lpwstr/>
      </vt:variant>
      <vt:variant>
        <vt:i4>65543</vt:i4>
      </vt:variant>
      <vt:variant>
        <vt:i4>27</vt:i4>
      </vt:variant>
      <vt:variant>
        <vt:i4>0</vt:i4>
      </vt:variant>
      <vt:variant>
        <vt:i4>5</vt:i4>
      </vt:variant>
      <vt:variant>
        <vt:lpwstr>https://www.nytimes.com/2016/01/04/nyregion/cuomo-orders-homeless-people-to-be-taken-to-shelters-in-freezing-weather.html</vt:lpwstr>
      </vt:variant>
      <vt:variant>
        <vt:lpwstr/>
      </vt:variant>
      <vt:variant>
        <vt:i4>7274548</vt:i4>
      </vt:variant>
      <vt:variant>
        <vt:i4>24</vt:i4>
      </vt:variant>
      <vt:variant>
        <vt:i4>0</vt:i4>
      </vt:variant>
      <vt:variant>
        <vt:i4>5</vt:i4>
      </vt:variant>
      <vt:variant>
        <vt:lpwstr>https://medium.com/aclu/nypd-should-not-take-the-lead-in-fixing-new-yorks-homeless-crisis-3527b20c2d03</vt:lpwstr>
      </vt:variant>
      <vt:variant>
        <vt:lpwstr/>
      </vt:variant>
      <vt:variant>
        <vt:i4>7471158</vt:i4>
      </vt:variant>
      <vt:variant>
        <vt:i4>21</vt:i4>
      </vt:variant>
      <vt:variant>
        <vt:i4>0</vt:i4>
      </vt:variant>
      <vt:variant>
        <vt:i4>5</vt:i4>
      </vt:variant>
      <vt:variant>
        <vt:lpwstr>https://nlchp.org/wp-content/uploads/2018/10/Housing-Not-Handcuffs.pdf</vt:lpwstr>
      </vt:variant>
      <vt:variant>
        <vt:lpwstr/>
      </vt:variant>
      <vt:variant>
        <vt:i4>7143480</vt:i4>
      </vt:variant>
      <vt:variant>
        <vt:i4>18</vt:i4>
      </vt:variant>
      <vt:variant>
        <vt:i4>0</vt:i4>
      </vt:variant>
      <vt:variant>
        <vt:i4>5</vt:i4>
      </vt:variant>
      <vt:variant>
        <vt:lpwstr>http://www.coalitionforthehomeless.org/state-of-the-homeless-2018/</vt:lpwstr>
      </vt:variant>
      <vt:variant>
        <vt:lpwstr/>
      </vt:variant>
      <vt:variant>
        <vt:i4>5505055</vt:i4>
      </vt:variant>
      <vt:variant>
        <vt:i4>15</vt:i4>
      </vt:variant>
      <vt:variant>
        <vt:i4>0</vt:i4>
      </vt:variant>
      <vt:variant>
        <vt:i4>5</vt:i4>
      </vt:variant>
      <vt:variant>
        <vt:lpwstr>https://www.politico.com/states/new-york/city-hall/story/2018/09/19/single-adults-in-homeless-shelters-are-on-the-rise-619726</vt:lpwstr>
      </vt:variant>
      <vt:variant>
        <vt:lpwstr/>
      </vt:variant>
      <vt:variant>
        <vt:i4>1179712</vt:i4>
      </vt:variant>
      <vt:variant>
        <vt:i4>12</vt:i4>
      </vt:variant>
      <vt:variant>
        <vt:i4>0</vt:i4>
      </vt:variant>
      <vt:variant>
        <vt:i4>5</vt:i4>
      </vt:variant>
      <vt:variant>
        <vt:lpwstr>http://www.fpwa.org/wp-content/uploads/2019/04/FPWAs-Ending-the-Poverty-to-Prison-Pipeline-Report-2019-FINAL.pdf</vt:lpwstr>
      </vt:variant>
      <vt:variant>
        <vt:lpwstr/>
      </vt:variant>
      <vt:variant>
        <vt:i4>3407958</vt:i4>
      </vt:variant>
      <vt:variant>
        <vt:i4>9</vt:i4>
      </vt:variant>
      <vt:variant>
        <vt:i4>0</vt:i4>
      </vt:variant>
      <vt:variant>
        <vt:i4>5</vt:i4>
      </vt:variant>
      <vt:variant>
        <vt:lpwstr>https://criminaljustice.cityofnewyork.us/wp-content/uploads/2019/05/Bail_2019_May_draft-23.pdf</vt:lpwstr>
      </vt:variant>
      <vt:variant>
        <vt:lpwstr/>
      </vt:variant>
      <vt:variant>
        <vt:i4>4718685</vt:i4>
      </vt:variant>
      <vt:variant>
        <vt:i4>6</vt:i4>
      </vt:variant>
      <vt:variant>
        <vt:i4>0</vt:i4>
      </vt:variant>
      <vt:variant>
        <vt:i4>5</vt:i4>
      </vt:variant>
      <vt:variant>
        <vt:lpwstr>https://static1.squarespace.com/static/5b6de4731aef1de914f43628/t/5b96c6f81ae6cf5e9c5f186d/1536607993842/Lippman%2BCommission%2BReport%2BFINAL%2BSingles.pdf</vt:lpwstr>
      </vt:variant>
      <vt:variant>
        <vt:lpwstr/>
      </vt:variant>
      <vt:variant>
        <vt:i4>4718685</vt:i4>
      </vt:variant>
      <vt:variant>
        <vt:i4>3</vt:i4>
      </vt:variant>
      <vt:variant>
        <vt:i4>0</vt:i4>
      </vt:variant>
      <vt:variant>
        <vt:i4>5</vt:i4>
      </vt:variant>
      <vt:variant>
        <vt:lpwstr>https://static1.squarespace.com/static/5b6de4731aef1de914f43628/t/5b96c6f81ae6cf5e9c5f186d/1536607993842/Lippman%2BCommission%2BReport%2BFINAL%2BSingles.pdf</vt:lpwstr>
      </vt:variant>
      <vt:variant>
        <vt:lpwstr/>
      </vt:variant>
      <vt:variant>
        <vt:i4>7471223</vt:i4>
      </vt:variant>
      <vt:variant>
        <vt:i4>0</vt:i4>
      </vt:variant>
      <vt:variant>
        <vt:i4>0</vt:i4>
      </vt:variant>
      <vt:variant>
        <vt:i4>5</vt:i4>
      </vt:variant>
      <vt:variant>
        <vt:lpwstr>https://www.motherjones.com/politics/2013/05/america-10-worst-prisons-rikers-island-new-york-city/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Staff:</dc:title>
  <dc:subject/>
  <dc:creator>Mancino, Joseph</dc:creator>
  <cp:keywords/>
  <cp:lastModifiedBy>DelFranco, Ruthie</cp:lastModifiedBy>
  <cp:revision>2</cp:revision>
  <cp:lastPrinted>2019-09-30T14:05:00Z</cp:lastPrinted>
  <dcterms:created xsi:type="dcterms:W3CDTF">2019-10-16T18:26:00Z</dcterms:created>
  <dcterms:modified xsi:type="dcterms:W3CDTF">2019-10-16T18:26:00Z</dcterms:modified>
</cp:coreProperties>
</file>