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C99B" w14:textId="77777777" w:rsidR="003F5DA8" w:rsidRDefault="003F5DA8" w:rsidP="007B5199">
      <w:pPr>
        <w:spacing w:after="0" w:line="240" w:lineRule="auto"/>
        <w:ind w:left="5760"/>
        <w:jc w:val="both"/>
        <w:rPr>
          <w:rFonts w:ascii="Times New Roman" w:eastAsia="Times New Roman" w:hAnsi="Times New Roman"/>
          <w:sz w:val="24"/>
          <w:szCs w:val="24"/>
          <w:u w:val="single"/>
        </w:rPr>
      </w:pPr>
      <w:bookmarkStart w:id="0" w:name="_GoBack"/>
      <w:bookmarkEnd w:id="0"/>
      <w:r>
        <w:rPr>
          <w:rFonts w:ascii="Times New Roman" w:eastAsia="Times New Roman" w:hAnsi="Times New Roman"/>
          <w:sz w:val="24"/>
          <w:szCs w:val="24"/>
          <w:u w:val="single"/>
        </w:rPr>
        <w:t>Aging Staff</w:t>
      </w:r>
    </w:p>
    <w:p w14:paraId="2E67FA81" w14:textId="77777777" w:rsidR="003F5DA8" w:rsidRDefault="003F5DA8" w:rsidP="007B5199">
      <w:pPr>
        <w:spacing w:after="0" w:line="240" w:lineRule="auto"/>
        <w:ind w:left="5760"/>
        <w:jc w:val="both"/>
        <w:rPr>
          <w:rFonts w:ascii="Times New Roman" w:eastAsia="Times New Roman" w:hAnsi="Times New Roman"/>
          <w:sz w:val="24"/>
          <w:szCs w:val="24"/>
        </w:rPr>
      </w:pPr>
      <w:r>
        <w:rPr>
          <w:rFonts w:ascii="Times New Roman" w:eastAsia="Times New Roman" w:hAnsi="Times New Roman"/>
          <w:sz w:val="24"/>
          <w:szCs w:val="24"/>
        </w:rPr>
        <w:t>Nuzhat Chowdhury, Counsel</w:t>
      </w:r>
    </w:p>
    <w:p w14:paraId="6601ED5E" w14:textId="77777777" w:rsidR="003F5DA8" w:rsidRDefault="003F5DA8" w:rsidP="007B5199">
      <w:pPr>
        <w:spacing w:after="0" w:line="240" w:lineRule="auto"/>
        <w:ind w:left="5760"/>
        <w:jc w:val="both"/>
        <w:rPr>
          <w:rFonts w:ascii="Times New Roman" w:eastAsia="Times New Roman" w:hAnsi="Times New Roman"/>
          <w:sz w:val="24"/>
          <w:szCs w:val="24"/>
        </w:rPr>
      </w:pPr>
      <w:r>
        <w:rPr>
          <w:rFonts w:ascii="Times New Roman" w:eastAsia="Times New Roman" w:hAnsi="Times New Roman"/>
          <w:sz w:val="24"/>
          <w:szCs w:val="24"/>
        </w:rPr>
        <w:t>Kalima Johnson, Policy Analyst</w:t>
      </w:r>
    </w:p>
    <w:p w14:paraId="72FC2C6D" w14:textId="77777777" w:rsidR="003F5DA8" w:rsidRDefault="003F5DA8" w:rsidP="007B5199">
      <w:pPr>
        <w:spacing w:after="0" w:line="240" w:lineRule="auto"/>
        <w:ind w:left="5760"/>
        <w:jc w:val="both"/>
        <w:rPr>
          <w:rFonts w:ascii="Times New Roman" w:eastAsia="Times New Roman" w:hAnsi="Times New Roman"/>
          <w:sz w:val="24"/>
          <w:szCs w:val="24"/>
        </w:rPr>
      </w:pPr>
      <w:r>
        <w:rPr>
          <w:rFonts w:ascii="Times New Roman" w:eastAsia="Times New Roman" w:hAnsi="Times New Roman"/>
          <w:sz w:val="24"/>
          <w:szCs w:val="24"/>
        </w:rPr>
        <w:t>Daniel Kroop, Finance Analyst</w:t>
      </w:r>
    </w:p>
    <w:p w14:paraId="4F414669" w14:textId="77777777" w:rsidR="003F5DA8" w:rsidRPr="008832A1" w:rsidRDefault="003F5DA8" w:rsidP="007B5199">
      <w:pPr>
        <w:spacing w:after="0" w:line="240" w:lineRule="auto"/>
        <w:ind w:left="5760"/>
        <w:jc w:val="both"/>
        <w:rPr>
          <w:rFonts w:ascii="Times New Roman" w:eastAsia="Times New Roman" w:hAnsi="Times New Roman"/>
          <w:sz w:val="24"/>
          <w:szCs w:val="24"/>
        </w:rPr>
      </w:pPr>
    </w:p>
    <w:p w14:paraId="16370AE1" w14:textId="77777777" w:rsidR="003F5DA8" w:rsidRPr="008832A1" w:rsidRDefault="003F5DA8" w:rsidP="007B5199">
      <w:pPr>
        <w:spacing w:after="0" w:line="240" w:lineRule="auto"/>
        <w:ind w:left="5760"/>
        <w:jc w:val="both"/>
        <w:rPr>
          <w:rFonts w:ascii="Times New Roman" w:eastAsia="Times New Roman" w:hAnsi="Times New Roman"/>
          <w:sz w:val="24"/>
          <w:szCs w:val="24"/>
          <w:u w:val="single"/>
        </w:rPr>
      </w:pPr>
      <w:r>
        <w:rPr>
          <w:rFonts w:ascii="Times New Roman" w:eastAsia="Times New Roman" w:hAnsi="Times New Roman"/>
          <w:sz w:val="24"/>
          <w:szCs w:val="24"/>
          <w:u w:val="single"/>
        </w:rPr>
        <w:t>Civil and Human Rights Staff</w:t>
      </w:r>
    </w:p>
    <w:p w14:paraId="58A92052" w14:textId="2E816CD8" w:rsidR="003F5DA8" w:rsidRPr="0092773B" w:rsidRDefault="00A47AB9" w:rsidP="007B5199">
      <w:pPr>
        <w:spacing w:after="0" w:line="240" w:lineRule="auto"/>
        <w:ind w:left="5760"/>
        <w:jc w:val="both"/>
        <w:rPr>
          <w:rFonts w:ascii="Times New Roman" w:eastAsia="Times New Roman" w:hAnsi="Times New Roman"/>
          <w:sz w:val="24"/>
          <w:szCs w:val="24"/>
        </w:rPr>
      </w:pPr>
      <w:r>
        <w:rPr>
          <w:rFonts w:ascii="Times New Roman" w:eastAsia="Times New Roman" w:hAnsi="Times New Roman"/>
          <w:sz w:val="24"/>
          <w:szCs w:val="24"/>
        </w:rPr>
        <w:t>Balqees Mihirig</w:t>
      </w:r>
      <w:r w:rsidR="003F5DA8" w:rsidRPr="0092773B">
        <w:rPr>
          <w:rFonts w:ascii="Times New Roman" w:eastAsia="Times New Roman" w:hAnsi="Times New Roman"/>
          <w:sz w:val="24"/>
          <w:szCs w:val="24"/>
        </w:rPr>
        <w:t xml:space="preserve">, </w:t>
      </w:r>
      <w:r>
        <w:rPr>
          <w:rFonts w:ascii="Times New Roman" w:eastAsia="Times New Roman" w:hAnsi="Times New Roman"/>
          <w:sz w:val="24"/>
          <w:szCs w:val="24"/>
        </w:rPr>
        <w:t xml:space="preserve">Senior </w:t>
      </w:r>
      <w:r w:rsidR="003F5DA8" w:rsidRPr="0092773B">
        <w:rPr>
          <w:rFonts w:ascii="Times New Roman" w:eastAsia="Times New Roman" w:hAnsi="Times New Roman"/>
          <w:sz w:val="24"/>
          <w:szCs w:val="24"/>
        </w:rPr>
        <w:t>Counsel</w:t>
      </w:r>
    </w:p>
    <w:p w14:paraId="6B49C7AC" w14:textId="5A94B9AC" w:rsidR="003F5DA8" w:rsidRDefault="003F5DA8" w:rsidP="007B5199">
      <w:pPr>
        <w:spacing w:after="0" w:line="240" w:lineRule="auto"/>
        <w:ind w:left="5760"/>
        <w:jc w:val="both"/>
        <w:rPr>
          <w:rFonts w:ascii="Times New Roman" w:eastAsia="Times New Roman" w:hAnsi="Times New Roman"/>
          <w:sz w:val="24"/>
          <w:szCs w:val="24"/>
        </w:rPr>
      </w:pPr>
      <w:r>
        <w:rPr>
          <w:rFonts w:ascii="Times New Roman" w:eastAsia="Times New Roman" w:hAnsi="Times New Roman"/>
          <w:sz w:val="24"/>
          <w:szCs w:val="24"/>
        </w:rPr>
        <w:t>Leah Skrzypiec</w:t>
      </w:r>
      <w:r w:rsidRPr="0092773B">
        <w:rPr>
          <w:rFonts w:ascii="Times New Roman" w:eastAsia="Times New Roman" w:hAnsi="Times New Roman"/>
          <w:sz w:val="24"/>
          <w:szCs w:val="24"/>
        </w:rPr>
        <w:t>, Policy Analyst</w:t>
      </w:r>
    </w:p>
    <w:p w14:paraId="16A3D22E" w14:textId="7DABA5DE" w:rsidR="008A647B" w:rsidRPr="0092773B" w:rsidRDefault="008A647B" w:rsidP="007B5199">
      <w:pPr>
        <w:spacing w:after="0" w:line="240" w:lineRule="auto"/>
        <w:ind w:left="5760"/>
        <w:jc w:val="both"/>
        <w:rPr>
          <w:rFonts w:ascii="Times New Roman" w:eastAsia="Times New Roman" w:hAnsi="Times New Roman"/>
          <w:sz w:val="24"/>
          <w:szCs w:val="24"/>
        </w:rPr>
      </w:pPr>
      <w:r>
        <w:rPr>
          <w:rFonts w:ascii="Times New Roman" w:eastAsia="Times New Roman" w:hAnsi="Times New Roman"/>
          <w:sz w:val="24"/>
          <w:szCs w:val="24"/>
        </w:rPr>
        <w:t>Nevin Singh, Finance Analyst</w:t>
      </w:r>
    </w:p>
    <w:p w14:paraId="087E022E" w14:textId="77777777" w:rsidR="003F5DA8" w:rsidRPr="0061746C" w:rsidRDefault="003F5DA8" w:rsidP="007B5199">
      <w:pPr>
        <w:spacing w:after="0" w:line="240" w:lineRule="auto"/>
        <w:jc w:val="both"/>
        <w:rPr>
          <w:rFonts w:ascii="Times New Roman" w:eastAsia="Times New Roman" w:hAnsi="Times New Roman"/>
          <w:sz w:val="24"/>
          <w:szCs w:val="24"/>
        </w:rPr>
      </w:pPr>
    </w:p>
    <w:p w14:paraId="65265961" w14:textId="77777777" w:rsidR="003F5DA8" w:rsidRPr="0061746C" w:rsidRDefault="003F5DA8" w:rsidP="007B5199">
      <w:pPr>
        <w:spacing w:after="0" w:line="240" w:lineRule="auto"/>
        <w:ind w:left="5040"/>
        <w:jc w:val="both"/>
        <w:rPr>
          <w:rFonts w:ascii="Times New Roman" w:eastAsia="Times New Roman" w:hAnsi="Times New Roman"/>
          <w:sz w:val="24"/>
          <w:szCs w:val="24"/>
        </w:rPr>
      </w:pPr>
    </w:p>
    <w:p w14:paraId="0B3FC0B3" w14:textId="77777777" w:rsidR="003F5DA8" w:rsidRDefault="003F5DA8" w:rsidP="007B5199">
      <w:pPr>
        <w:spacing w:after="0" w:line="240" w:lineRule="auto"/>
        <w:rPr>
          <w:rFonts w:ascii="Times New Roman" w:eastAsia="Times New Roman" w:hAnsi="Times New Roman"/>
          <w:noProof/>
          <w:sz w:val="24"/>
          <w:szCs w:val="24"/>
        </w:rPr>
      </w:pPr>
    </w:p>
    <w:p w14:paraId="27D03A11" w14:textId="77777777" w:rsidR="003F5DA8" w:rsidRPr="0061746C" w:rsidRDefault="003F5DA8" w:rsidP="007B5199">
      <w:pPr>
        <w:spacing w:after="0" w:line="240" w:lineRule="auto"/>
        <w:jc w:val="center"/>
        <w:rPr>
          <w:rFonts w:ascii="Times New Roman" w:eastAsia="Times New Roman" w:hAnsi="Times New Roman"/>
          <w:noProof/>
          <w:sz w:val="24"/>
          <w:szCs w:val="24"/>
        </w:rPr>
      </w:pPr>
    </w:p>
    <w:p w14:paraId="7A506A00" w14:textId="77777777" w:rsidR="003F5DA8" w:rsidRPr="0061746C" w:rsidRDefault="003F5DA8" w:rsidP="007B5199">
      <w:pPr>
        <w:spacing w:after="0" w:line="240" w:lineRule="auto"/>
        <w:ind w:left="6120"/>
        <w:jc w:val="center"/>
        <w:rPr>
          <w:rFonts w:ascii="Times New Roman" w:eastAsia="Times New Roman" w:hAnsi="Times New Roman"/>
          <w:sz w:val="24"/>
          <w:szCs w:val="24"/>
        </w:rPr>
      </w:pPr>
      <w:r>
        <w:rPr>
          <w:noProof/>
        </w:rPr>
        <w:drawing>
          <wp:anchor distT="0" distB="0" distL="114300" distR="114300" simplePos="0" relativeHeight="251659264" behindDoc="1" locked="0" layoutInCell="1" allowOverlap="1" wp14:anchorId="2FF236BC" wp14:editId="7A2A86B0">
            <wp:simplePos x="0" y="0"/>
            <wp:positionH relativeFrom="page">
              <wp:posOffset>3143250</wp:posOffset>
            </wp:positionH>
            <wp:positionV relativeFrom="margin">
              <wp:posOffset>2190750</wp:posOffset>
            </wp:positionV>
            <wp:extent cx="1143000" cy="1162050"/>
            <wp:effectExtent l="0" t="0" r="0" b="0"/>
            <wp:wrapTight wrapText="bothSides">
              <wp:wrapPolygon edited="0">
                <wp:start x="0" y="0"/>
                <wp:lineTo x="0" y="21246"/>
                <wp:lineTo x="21240" y="21246"/>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F7B4E" w14:textId="77777777" w:rsidR="003F5DA8" w:rsidRPr="0061746C" w:rsidRDefault="003F5DA8" w:rsidP="007B5199">
      <w:pPr>
        <w:spacing w:after="0" w:line="240" w:lineRule="auto"/>
        <w:ind w:left="6120"/>
        <w:jc w:val="center"/>
        <w:rPr>
          <w:rFonts w:ascii="Times New Roman" w:eastAsia="Times New Roman" w:hAnsi="Times New Roman"/>
          <w:sz w:val="24"/>
          <w:szCs w:val="24"/>
        </w:rPr>
      </w:pPr>
    </w:p>
    <w:p w14:paraId="592A6289" w14:textId="77777777" w:rsidR="003F5DA8" w:rsidRPr="0061746C" w:rsidRDefault="003F5DA8" w:rsidP="007B5199">
      <w:pPr>
        <w:spacing w:after="0" w:line="240" w:lineRule="auto"/>
        <w:ind w:left="2880"/>
        <w:rPr>
          <w:rFonts w:ascii="Times New Roman" w:eastAsia="Times New Roman" w:hAnsi="Times New Roman"/>
          <w:sz w:val="24"/>
          <w:szCs w:val="24"/>
        </w:rPr>
      </w:pPr>
    </w:p>
    <w:p w14:paraId="4A12FDB5" w14:textId="77777777" w:rsidR="003F5DA8" w:rsidRDefault="003F5DA8"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p>
    <w:p w14:paraId="559BDDB9" w14:textId="77777777" w:rsidR="003F5DA8" w:rsidRDefault="003F5DA8"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p>
    <w:p w14:paraId="5795DB4C" w14:textId="77777777" w:rsidR="003F5DA8" w:rsidRDefault="003F5DA8"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p>
    <w:p w14:paraId="2B0ACB53" w14:textId="77777777" w:rsidR="003F5DA8" w:rsidRDefault="003F5DA8"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p>
    <w:p w14:paraId="58270B63" w14:textId="77777777" w:rsidR="003F5DA8" w:rsidRDefault="003F5DA8"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p>
    <w:p w14:paraId="6CECC5CE" w14:textId="77777777" w:rsidR="003F5DA8" w:rsidRPr="0061746C" w:rsidRDefault="003F5DA8"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sidRPr="0061746C">
        <w:rPr>
          <w:rFonts w:ascii="Times New Roman" w:eastAsia="Times New Roman" w:hAnsi="Times New Roman"/>
          <w:b/>
          <w:bCs/>
          <w:sz w:val="24"/>
          <w:szCs w:val="20"/>
          <w:u w:val="single"/>
          <w:lang w:eastAsia="zh-CN"/>
        </w:rPr>
        <w:t>THE COUNCIL OF THE CITY OF NEW YORK</w:t>
      </w:r>
    </w:p>
    <w:p w14:paraId="526D5ECE" w14:textId="77777777" w:rsidR="003F5DA8" w:rsidRPr="0061746C" w:rsidRDefault="003F5DA8" w:rsidP="007B5199">
      <w:pPr>
        <w:spacing w:after="0" w:line="240" w:lineRule="auto"/>
        <w:jc w:val="center"/>
        <w:rPr>
          <w:rFonts w:ascii="Times New Roman" w:eastAsia="Times New Roman" w:hAnsi="Times New Roman"/>
          <w:sz w:val="24"/>
          <w:szCs w:val="24"/>
        </w:rPr>
      </w:pPr>
    </w:p>
    <w:p w14:paraId="48DADF20" w14:textId="77777777" w:rsidR="003F5DA8" w:rsidRPr="0061746C" w:rsidRDefault="003F5DA8" w:rsidP="007B5199">
      <w:pPr>
        <w:spacing w:after="0" w:line="240" w:lineRule="auto"/>
        <w:jc w:val="center"/>
        <w:rPr>
          <w:rFonts w:ascii="Times New Roman" w:eastAsia="Times New Roman" w:hAnsi="Times New Roman"/>
          <w:sz w:val="24"/>
          <w:szCs w:val="24"/>
        </w:rPr>
      </w:pPr>
    </w:p>
    <w:p w14:paraId="0FAEA3BF" w14:textId="74956326" w:rsidR="003F5DA8" w:rsidRDefault="004323C1"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Pr>
          <w:rFonts w:ascii="Times New Roman" w:eastAsia="Times New Roman" w:hAnsi="Times New Roman"/>
          <w:b/>
          <w:bCs/>
          <w:sz w:val="24"/>
          <w:szCs w:val="20"/>
          <w:u w:val="single"/>
          <w:lang w:eastAsia="zh-CN"/>
        </w:rPr>
        <w:t xml:space="preserve">BRIEFING PAPER AND </w:t>
      </w:r>
      <w:r w:rsidR="00A47AB9">
        <w:rPr>
          <w:rFonts w:ascii="Times New Roman" w:eastAsia="Times New Roman" w:hAnsi="Times New Roman"/>
          <w:b/>
          <w:bCs/>
          <w:sz w:val="24"/>
          <w:szCs w:val="20"/>
          <w:u w:val="single"/>
          <w:lang w:eastAsia="zh-CN"/>
        </w:rPr>
        <w:t>COMMITTEE REPORT</w:t>
      </w:r>
      <w:r w:rsidR="003F5DA8" w:rsidRPr="0061746C">
        <w:rPr>
          <w:rFonts w:ascii="Times New Roman" w:eastAsia="Times New Roman" w:hAnsi="Times New Roman"/>
          <w:b/>
          <w:bCs/>
          <w:sz w:val="24"/>
          <w:szCs w:val="20"/>
          <w:u w:val="single"/>
          <w:lang w:eastAsia="zh-CN"/>
        </w:rPr>
        <w:t xml:space="preserve"> OF THE</w:t>
      </w:r>
    </w:p>
    <w:p w14:paraId="39CC970D" w14:textId="77777777" w:rsidR="003F5DA8" w:rsidRPr="0061746C" w:rsidRDefault="003F5DA8"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sidRPr="0061746C">
        <w:rPr>
          <w:rFonts w:ascii="Times New Roman" w:eastAsia="Times New Roman" w:hAnsi="Times New Roman"/>
          <w:b/>
          <w:bCs/>
          <w:sz w:val="24"/>
          <w:szCs w:val="20"/>
          <w:u w:val="single"/>
          <w:lang w:eastAsia="zh-CN"/>
        </w:rPr>
        <w:t xml:space="preserve">HUMAN SERVICES </w:t>
      </w:r>
      <w:r>
        <w:rPr>
          <w:rFonts w:ascii="Times New Roman" w:eastAsia="Times New Roman" w:hAnsi="Times New Roman"/>
          <w:b/>
          <w:bCs/>
          <w:sz w:val="24"/>
          <w:szCs w:val="20"/>
          <w:u w:val="single"/>
          <w:lang w:eastAsia="zh-CN"/>
        </w:rPr>
        <w:t xml:space="preserve">AND GOVERNMENTAL AFFAIRS </w:t>
      </w:r>
      <w:r w:rsidRPr="0061746C">
        <w:rPr>
          <w:rFonts w:ascii="Times New Roman" w:eastAsia="Times New Roman" w:hAnsi="Times New Roman"/>
          <w:b/>
          <w:bCs/>
          <w:sz w:val="24"/>
          <w:szCs w:val="20"/>
          <w:u w:val="single"/>
          <w:lang w:eastAsia="zh-CN"/>
        </w:rPr>
        <w:t>DIVISION</w:t>
      </w:r>
      <w:r>
        <w:rPr>
          <w:rFonts w:ascii="Times New Roman" w:eastAsia="Times New Roman" w:hAnsi="Times New Roman"/>
          <w:b/>
          <w:bCs/>
          <w:sz w:val="24"/>
          <w:szCs w:val="20"/>
          <w:u w:val="single"/>
          <w:lang w:eastAsia="zh-CN"/>
        </w:rPr>
        <w:t>S</w:t>
      </w:r>
      <w:r w:rsidRPr="0061746C">
        <w:rPr>
          <w:rFonts w:ascii="Times New Roman" w:eastAsia="Times New Roman" w:hAnsi="Times New Roman"/>
          <w:b/>
          <w:bCs/>
          <w:sz w:val="24"/>
          <w:szCs w:val="20"/>
          <w:u w:val="single"/>
          <w:lang w:eastAsia="zh-CN"/>
        </w:rPr>
        <w:t xml:space="preserve"> </w:t>
      </w:r>
    </w:p>
    <w:p w14:paraId="78CB9E31" w14:textId="77777777" w:rsidR="003F5DA8" w:rsidRDefault="003F5DA8" w:rsidP="007B5199">
      <w:pPr>
        <w:tabs>
          <w:tab w:val="center" w:pos="4680"/>
        </w:tabs>
        <w:spacing w:after="0" w:line="240" w:lineRule="auto"/>
        <w:jc w:val="center"/>
        <w:rPr>
          <w:rFonts w:ascii="Times New Roman" w:eastAsia="Times New Roman" w:hAnsi="Times New Roman"/>
          <w:i/>
          <w:iCs/>
          <w:sz w:val="8"/>
          <w:szCs w:val="8"/>
        </w:rPr>
      </w:pPr>
    </w:p>
    <w:p w14:paraId="3680C127" w14:textId="77777777" w:rsidR="003F5DA8" w:rsidRPr="003F5DA8" w:rsidRDefault="003F5DA8" w:rsidP="007B5199">
      <w:pPr>
        <w:tabs>
          <w:tab w:val="center" w:pos="4680"/>
        </w:tabs>
        <w:spacing w:after="0" w:line="240" w:lineRule="auto"/>
        <w:jc w:val="center"/>
        <w:rPr>
          <w:rFonts w:ascii="Times New Roman" w:eastAsia="Times New Roman" w:hAnsi="Times New Roman"/>
          <w:i/>
          <w:iCs/>
          <w:sz w:val="24"/>
          <w:szCs w:val="24"/>
        </w:rPr>
      </w:pPr>
      <w:r w:rsidRPr="003F5DA8">
        <w:rPr>
          <w:rFonts w:ascii="Times New Roman" w:eastAsia="Times New Roman" w:hAnsi="Times New Roman"/>
          <w:i/>
          <w:iCs/>
          <w:sz w:val="24"/>
          <w:szCs w:val="24"/>
        </w:rPr>
        <w:t>Jeffrey Baker, Legislative Director</w:t>
      </w:r>
    </w:p>
    <w:p w14:paraId="047EB8AF" w14:textId="77777777" w:rsidR="003F5DA8" w:rsidRPr="003F5DA8" w:rsidRDefault="003F5DA8" w:rsidP="007B5199">
      <w:pPr>
        <w:tabs>
          <w:tab w:val="center" w:pos="4680"/>
        </w:tabs>
        <w:spacing w:after="0" w:line="240" w:lineRule="auto"/>
        <w:jc w:val="center"/>
        <w:rPr>
          <w:rFonts w:ascii="Times New Roman" w:eastAsia="Times New Roman" w:hAnsi="Times New Roman"/>
          <w:i/>
          <w:iCs/>
          <w:sz w:val="24"/>
          <w:szCs w:val="24"/>
        </w:rPr>
      </w:pPr>
      <w:r w:rsidRPr="003F5DA8">
        <w:rPr>
          <w:rFonts w:ascii="Times New Roman" w:eastAsia="Times New Roman" w:hAnsi="Times New Roman"/>
          <w:i/>
          <w:iCs/>
          <w:sz w:val="24"/>
          <w:szCs w:val="24"/>
        </w:rPr>
        <w:t>Rachel Cordero, Deputy Director, Governmental Affairs Division</w:t>
      </w:r>
    </w:p>
    <w:p w14:paraId="0C7FB7F1" w14:textId="77777777" w:rsidR="003F5DA8" w:rsidRPr="003F5DA8" w:rsidRDefault="003F5DA8" w:rsidP="007B5199">
      <w:pPr>
        <w:tabs>
          <w:tab w:val="center" w:pos="4680"/>
        </w:tabs>
        <w:spacing w:after="0" w:line="240" w:lineRule="auto"/>
        <w:jc w:val="center"/>
        <w:rPr>
          <w:rFonts w:ascii="Times New Roman" w:eastAsia="Times New Roman" w:hAnsi="Times New Roman"/>
          <w:i/>
          <w:iCs/>
          <w:sz w:val="24"/>
          <w:szCs w:val="24"/>
        </w:rPr>
      </w:pPr>
      <w:r w:rsidRPr="003F5DA8">
        <w:rPr>
          <w:rFonts w:ascii="Times New Roman" w:eastAsia="Times New Roman" w:hAnsi="Times New Roman"/>
          <w:i/>
          <w:iCs/>
          <w:sz w:val="24"/>
          <w:szCs w:val="24"/>
        </w:rPr>
        <w:t>Andrea Vazquez, Deputy Director, Human Services Division</w:t>
      </w:r>
    </w:p>
    <w:p w14:paraId="1AC04C07" w14:textId="77777777" w:rsidR="003F5DA8" w:rsidRPr="0061746C" w:rsidRDefault="003F5DA8" w:rsidP="007B5199">
      <w:pPr>
        <w:spacing w:after="0" w:line="240" w:lineRule="auto"/>
        <w:rPr>
          <w:rFonts w:ascii="Times New Roman" w:eastAsia="Times New Roman" w:hAnsi="Times New Roman"/>
          <w:iCs/>
          <w:sz w:val="24"/>
          <w:szCs w:val="24"/>
        </w:rPr>
      </w:pPr>
    </w:p>
    <w:p w14:paraId="5E317A37" w14:textId="77777777" w:rsidR="003F5DA8" w:rsidRDefault="003F5DA8" w:rsidP="007B5199">
      <w:pPr>
        <w:keepNext/>
        <w:spacing w:after="0" w:line="240" w:lineRule="auto"/>
        <w:jc w:val="center"/>
        <w:outlineLvl w:val="0"/>
        <w:rPr>
          <w:rFonts w:ascii="Times New Roman" w:eastAsia="Times New Roman" w:hAnsi="Times New Roman"/>
          <w:b/>
          <w:bCs/>
          <w:sz w:val="24"/>
          <w:szCs w:val="24"/>
          <w:u w:val="single"/>
        </w:rPr>
      </w:pPr>
      <w:r>
        <w:rPr>
          <w:rFonts w:ascii="Times New Roman" w:eastAsia="Times New Roman" w:hAnsi="Times New Roman"/>
          <w:b/>
          <w:bCs/>
          <w:sz w:val="24"/>
          <w:szCs w:val="24"/>
          <w:u w:val="single"/>
        </w:rPr>
        <w:t>COMMITTEE ON AGING</w:t>
      </w:r>
    </w:p>
    <w:p w14:paraId="2B2A695F" w14:textId="77777777" w:rsidR="003F5DA8" w:rsidRDefault="003F5DA8" w:rsidP="007B5199">
      <w:pPr>
        <w:keepNext/>
        <w:spacing w:after="0" w:line="240" w:lineRule="auto"/>
        <w:jc w:val="center"/>
        <w:outlineLvl w:val="0"/>
        <w:rPr>
          <w:rFonts w:ascii="Times New Roman" w:eastAsia="Times New Roman" w:hAnsi="Times New Roman"/>
          <w:bCs/>
          <w:i/>
          <w:sz w:val="8"/>
          <w:szCs w:val="8"/>
        </w:rPr>
      </w:pPr>
    </w:p>
    <w:p w14:paraId="15192FBD" w14:textId="77777777" w:rsidR="003F5DA8" w:rsidRPr="003F5DA8" w:rsidRDefault="003F5DA8" w:rsidP="007B5199">
      <w:pPr>
        <w:keepNext/>
        <w:spacing w:after="0" w:line="240" w:lineRule="auto"/>
        <w:jc w:val="center"/>
        <w:outlineLvl w:val="0"/>
        <w:rPr>
          <w:rFonts w:ascii="Times New Roman" w:eastAsia="Times New Roman" w:hAnsi="Times New Roman"/>
          <w:bCs/>
          <w:i/>
          <w:sz w:val="24"/>
          <w:szCs w:val="24"/>
        </w:rPr>
      </w:pPr>
      <w:r w:rsidRPr="003F5DA8">
        <w:rPr>
          <w:rFonts w:ascii="Times New Roman" w:eastAsia="Times New Roman" w:hAnsi="Times New Roman"/>
          <w:bCs/>
          <w:i/>
          <w:sz w:val="24"/>
          <w:szCs w:val="24"/>
        </w:rPr>
        <w:t>Hon. Margaret Chin, Chair</w:t>
      </w:r>
    </w:p>
    <w:p w14:paraId="0249316B" w14:textId="77777777" w:rsidR="003F5DA8" w:rsidRDefault="003F5DA8" w:rsidP="007B5199">
      <w:pPr>
        <w:keepNext/>
        <w:spacing w:after="0" w:line="240" w:lineRule="auto"/>
        <w:jc w:val="center"/>
        <w:outlineLvl w:val="0"/>
        <w:rPr>
          <w:rFonts w:ascii="Times New Roman" w:eastAsia="Times New Roman" w:hAnsi="Times New Roman"/>
          <w:b/>
          <w:bCs/>
          <w:sz w:val="24"/>
          <w:szCs w:val="24"/>
          <w:u w:val="single"/>
        </w:rPr>
      </w:pPr>
    </w:p>
    <w:p w14:paraId="4CF97B7C" w14:textId="77777777" w:rsidR="003F5DA8" w:rsidRPr="0061746C" w:rsidRDefault="003F5DA8" w:rsidP="007B5199">
      <w:pPr>
        <w:keepNext/>
        <w:spacing w:after="0" w:line="240" w:lineRule="auto"/>
        <w:jc w:val="center"/>
        <w:outlineLvl w:val="0"/>
        <w:rPr>
          <w:rFonts w:ascii="Times New Roman" w:eastAsia="Times New Roman" w:hAnsi="Times New Roman"/>
          <w:b/>
          <w:bCs/>
          <w:sz w:val="24"/>
          <w:szCs w:val="24"/>
          <w:u w:val="single"/>
        </w:rPr>
      </w:pPr>
      <w:r w:rsidRPr="0061746C">
        <w:rPr>
          <w:rFonts w:ascii="Times New Roman" w:eastAsia="Times New Roman" w:hAnsi="Times New Roman"/>
          <w:b/>
          <w:bCs/>
          <w:sz w:val="24"/>
          <w:szCs w:val="24"/>
          <w:u w:val="single"/>
        </w:rPr>
        <w:t xml:space="preserve">COMMITTEE ON </w:t>
      </w:r>
      <w:r>
        <w:rPr>
          <w:rFonts w:ascii="Times New Roman" w:eastAsia="Times New Roman" w:hAnsi="Times New Roman"/>
          <w:b/>
          <w:bCs/>
          <w:sz w:val="24"/>
          <w:szCs w:val="24"/>
          <w:u w:val="single"/>
        </w:rPr>
        <w:t>CIVIL AND HUMAN RIGHTS</w:t>
      </w:r>
    </w:p>
    <w:p w14:paraId="1A0324EF" w14:textId="77777777" w:rsidR="003F5DA8" w:rsidRDefault="003F5DA8" w:rsidP="007B5199">
      <w:pPr>
        <w:keepNext/>
        <w:spacing w:after="0" w:line="240" w:lineRule="auto"/>
        <w:jc w:val="center"/>
        <w:outlineLvl w:val="0"/>
        <w:rPr>
          <w:rFonts w:ascii="Times New Roman" w:eastAsia="Times New Roman" w:hAnsi="Times New Roman"/>
          <w:i/>
          <w:iCs/>
          <w:sz w:val="8"/>
          <w:szCs w:val="8"/>
        </w:rPr>
      </w:pPr>
    </w:p>
    <w:p w14:paraId="05ACA9FD" w14:textId="77777777" w:rsidR="003F5DA8" w:rsidRPr="003F5DA8" w:rsidRDefault="003F5DA8" w:rsidP="007B5199">
      <w:pPr>
        <w:keepNext/>
        <w:spacing w:after="0" w:line="240" w:lineRule="auto"/>
        <w:jc w:val="center"/>
        <w:outlineLvl w:val="0"/>
        <w:rPr>
          <w:rFonts w:ascii="Times New Roman" w:eastAsia="Times New Roman" w:hAnsi="Times New Roman"/>
          <w:i/>
          <w:iCs/>
          <w:sz w:val="24"/>
          <w:szCs w:val="24"/>
        </w:rPr>
      </w:pPr>
      <w:r w:rsidRPr="003F5DA8">
        <w:rPr>
          <w:rFonts w:ascii="Times New Roman" w:eastAsia="Times New Roman" w:hAnsi="Times New Roman"/>
          <w:i/>
          <w:iCs/>
          <w:sz w:val="24"/>
          <w:szCs w:val="24"/>
        </w:rPr>
        <w:t>Hon. Mathieu Eugene, Chair</w:t>
      </w:r>
    </w:p>
    <w:p w14:paraId="4C01F520" w14:textId="77777777" w:rsidR="003F5DA8" w:rsidRPr="0092773B" w:rsidRDefault="003F5DA8" w:rsidP="007B5199">
      <w:pPr>
        <w:tabs>
          <w:tab w:val="center" w:pos="4680"/>
        </w:tabs>
        <w:spacing w:after="0" w:line="240" w:lineRule="auto"/>
        <w:rPr>
          <w:rFonts w:ascii="Times New Roman" w:eastAsia="Times New Roman" w:hAnsi="Times New Roman"/>
          <w:sz w:val="24"/>
          <w:szCs w:val="24"/>
        </w:rPr>
      </w:pPr>
    </w:p>
    <w:p w14:paraId="02259888" w14:textId="77777777" w:rsidR="003F5DA8" w:rsidRPr="0092773B" w:rsidRDefault="003F5DA8" w:rsidP="007B5199">
      <w:pPr>
        <w:tabs>
          <w:tab w:val="center" w:pos="4680"/>
        </w:tabs>
        <w:spacing w:after="0" w:line="240" w:lineRule="auto"/>
        <w:jc w:val="center"/>
        <w:rPr>
          <w:rFonts w:ascii="Times New Roman" w:eastAsia="Times New Roman" w:hAnsi="Times New Roman"/>
          <w:sz w:val="24"/>
          <w:szCs w:val="24"/>
        </w:rPr>
      </w:pPr>
    </w:p>
    <w:p w14:paraId="77594CF4" w14:textId="08964B21" w:rsidR="003F5DA8" w:rsidRPr="0092773B" w:rsidRDefault="00A47AB9" w:rsidP="007B5199">
      <w:pPr>
        <w:keepNext/>
        <w:tabs>
          <w:tab w:val="center" w:pos="4680"/>
        </w:tabs>
        <w:spacing w:after="0" w:line="240" w:lineRule="auto"/>
        <w:jc w:val="center"/>
        <w:outlineLvl w:val="2"/>
        <w:rPr>
          <w:rFonts w:ascii="Times New Roman" w:eastAsia="Times New Roman" w:hAnsi="Times New Roman"/>
          <w:bCs/>
          <w:sz w:val="24"/>
          <w:szCs w:val="24"/>
        </w:rPr>
      </w:pPr>
      <w:r>
        <w:rPr>
          <w:rFonts w:ascii="Times New Roman" w:eastAsia="Times New Roman" w:hAnsi="Times New Roman"/>
          <w:bCs/>
          <w:sz w:val="24"/>
          <w:szCs w:val="24"/>
        </w:rPr>
        <w:t>October 8</w:t>
      </w:r>
      <w:r w:rsidR="003F5DA8">
        <w:rPr>
          <w:rFonts w:ascii="Times New Roman" w:eastAsia="Times New Roman" w:hAnsi="Times New Roman"/>
          <w:bCs/>
          <w:sz w:val="24"/>
          <w:szCs w:val="24"/>
        </w:rPr>
        <w:t>, 201</w:t>
      </w:r>
      <w:r>
        <w:rPr>
          <w:rFonts w:ascii="Times New Roman" w:eastAsia="Times New Roman" w:hAnsi="Times New Roman"/>
          <w:bCs/>
          <w:sz w:val="24"/>
          <w:szCs w:val="24"/>
        </w:rPr>
        <w:t>9</w:t>
      </w:r>
    </w:p>
    <w:p w14:paraId="37EA2BA6" w14:textId="77777777" w:rsidR="003F5DA8" w:rsidRDefault="003F5DA8" w:rsidP="007B5199">
      <w:pPr>
        <w:spacing w:after="0" w:line="240" w:lineRule="auto"/>
        <w:rPr>
          <w:rFonts w:ascii="Times New Roman" w:eastAsia="Times New Roman" w:hAnsi="Times New Roman"/>
          <w:sz w:val="24"/>
          <w:szCs w:val="24"/>
        </w:rPr>
      </w:pPr>
    </w:p>
    <w:p w14:paraId="2D994537" w14:textId="77777777" w:rsidR="003F5DA8" w:rsidRDefault="003F5DA8" w:rsidP="007B5199">
      <w:pPr>
        <w:spacing w:after="0" w:line="240" w:lineRule="auto"/>
        <w:rPr>
          <w:rFonts w:ascii="Times New Roman" w:eastAsia="Times New Roman" w:hAnsi="Times New Roman"/>
          <w:sz w:val="24"/>
          <w:szCs w:val="24"/>
        </w:rPr>
      </w:pPr>
    </w:p>
    <w:p w14:paraId="732C1AB4" w14:textId="46F6098B" w:rsidR="00A47AB9" w:rsidRPr="00A00E4B" w:rsidRDefault="00A47AB9" w:rsidP="007B5199">
      <w:pPr>
        <w:keepNext/>
        <w:spacing w:after="0" w:line="240" w:lineRule="auto"/>
        <w:ind w:left="5760" w:hanging="5760"/>
        <w:rPr>
          <w:rFonts w:ascii="Times New Roman" w:hAnsi="Times New Roman"/>
          <w:b/>
          <w:sz w:val="24"/>
          <w:szCs w:val="24"/>
        </w:rPr>
      </w:pPr>
      <w:r w:rsidRPr="00A00E4B">
        <w:rPr>
          <w:rFonts w:ascii="Times New Roman" w:hAnsi="Times New Roman"/>
          <w:b/>
          <w:sz w:val="24"/>
          <w:szCs w:val="24"/>
          <w:u w:val="single"/>
        </w:rPr>
        <w:t>INT.</w:t>
      </w:r>
      <w:r>
        <w:rPr>
          <w:rFonts w:ascii="Times New Roman" w:hAnsi="Times New Roman"/>
          <w:b/>
          <w:sz w:val="24"/>
          <w:szCs w:val="24"/>
          <w:u w:val="single"/>
        </w:rPr>
        <w:t xml:space="preserve"> NO. 1684:</w:t>
      </w:r>
      <w:r w:rsidRPr="00A00E4B">
        <w:rPr>
          <w:rFonts w:ascii="Times New Roman" w:hAnsi="Times New Roman"/>
          <w:b/>
          <w:sz w:val="24"/>
          <w:szCs w:val="24"/>
        </w:rPr>
        <w:tab/>
      </w:r>
      <w:r>
        <w:rPr>
          <w:rFonts w:ascii="Times New Roman" w:hAnsi="Times New Roman"/>
          <w:color w:val="000000"/>
          <w:sz w:val="24"/>
          <w:szCs w:val="24"/>
          <w:shd w:val="clear" w:color="auto" w:fill="FFFFFF"/>
        </w:rPr>
        <w:t xml:space="preserve">By Council Members </w:t>
      </w:r>
      <w:r w:rsidR="00BE5327">
        <w:rPr>
          <w:rFonts w:ascii="Times New Roman" w:hAnsi="Times New Roman"/>
          <w:color w:val="000000"/>
          <w:sz w:val="24"/>
          <w:szCs w:val="24"/>
          <w:shd w:val="clear" w:color="auto" w:fill="FFFFFF"/>
        </w:rPr>
        <w:t xml:space="preserve">Ayala, Chin, Louis, </w:t>
      </w:r>
      <w:r>
        <w:rPr>
          <w:rFonts w:ascii="Times New Roman" w:hAnsi="Times New Roman"/>
          <w:color w:val="000000"/>
          <w:sz w:val="24"/>
          <w:szCs w:val="24"/>
          <w:shd w:val="clear" w:color="auto" w:fill="FFFFFF"/>
        </w:rPr>
        <w:t>Kallos</w:t>
      </w:r>
      <w:r w:rsidR="00BE5327">
        <w:rPr>
          <w:rFonts w:ascii="Times New Roman" w:hAnsi="Times New Roman"/>
          <w:color w:val="000000"/>
          <w:sz w:val="24"/>
          <w:szCs w:val="24"/>
          <w:shd w:val="clear" w:color="auto" w:fill="FFFFFF"/>
        </w:rPr>
        <w:t xml:space="preserve"> and Eugene</w:t>
      </w:r>
    </w:p>
    <w:p w14:paraId="7E096A64" w14:textId="77777777" w:rsidR="00A47AB9" w:rsidRPr="00A00E4B" w:rsidRDefault="00A47AB9" w:rsidP="007B5199">
      <w:pPr>
        <w:keepNext/>
        <w:spacing w:after="0" w:line="240" w:lineRule="auto"/>
        <w:rPr>
          <w:b/>
          <w:sz w:val="24"/>
          <w:szCs w:val="24"/>
          <w:u w:val="single"/>
        </w:rPr>
      </w:pPr>
      <w:r w:rsidRPr="00A00E4B">
        <w:rPr>
          <w:b/>
          <w:sz w:val="24"/>
          <w:szCs w:val="24"/>
          <w:u w:val="single"/>
        </w:rPr>
        <w:t xml:space="preserve"> </w:t>
      </w:r>
    </w:p>
    <w:p w14:paraId="4A437A09" w14:textId="23968BD4" w:rsidR="00A47AB9" w:rsidRDefault="00A47AB9" w:rsidP="007B5199">
      <w:pPr>
        <w:pStyle w:val="NormalWeb"/>
        <w:shd w:val="clear" w:color="auto" w:fill="FFFFFF"/>
        <w:spacing w:before="0" w:beforeAutospacing="0" w:after="0" w:afterAutospacing="0"/>
        <w:ind w:left="5760" w:hanging="5760"/>
        <w:jc w:val="both"/>
      </w:pPr>
      <w:r w:rsidRPr="00A00E4B">
        <w:rPr>
          <w:u w:val="single"/>
        </w:rPr>
        <w:t>TITLE</w:t>
      </w:r>
      <w:r w:rsidRPr="00A00E4B">
        <w:t>:</w:t>
      </w:r>
      <w:r w:rsidRPr="00A00E4B">
        <w:rPr>
          <w:b/>
        </w:rPr>
        <w:t xml:space="preserve">                                                 </w:t>
      </w:r>
      <w:r w:rsidRPr="00A00E4B">
        <w:rPr>
          <w:b/>
        </w:rPr>
        <w:tab/>
      </w:r>
      <w:r>
        <w:t xml:space="preserve">A </w:t>
      </w:r>
      <w:r w:rsidRPr="000008B5">
        <w:t xml:space="preserve">Local Law to amend the administrative code of the city of New York, in relation to </w:t>
      </w:r>
      <w:r>
        <w:t xml:space="preserve">requiring the </w:t>
      </w:r>
      <w:r>
        <w:lastRenderedPageBreak/>
        <w:t>commission on human rights to create a poster on age discrimination and requiring city agencies to display the poster</w:t>
      </w:r>
    </w:p>
    <w:p w14:paraId="19AD80EA" w14:textId="77777777" w:rsidR="00A47AB9" w:rsidRPr="00A00E4B" w:rsidRDefault="00A47AB9" w:rsidP="007B5199">
      <w:pPr>
        <w:pStyle w:val="NormalWeb"/>
        <w:shd w:val="clear" w:color="auto" w:fill="FFFFFF"/>
        <w:spacing w:before="0" w:beforeAutospacing="0" w:after="0" w:afterAutospacing="0"/>
        <w:ind w:left="5760" w:hanging="5760"/>
        <w:jc w:val="both"/>
        <w:rPr>
          <w:color w:val="000000"/>
        </w:rPr>
      </w:pPr>
    </w:p>
    <w:p w14:paraId="56D491FB" w14:textId="77777777" w:rsidR="00A47AB9" w:rsidRPr="00A00E4B" w:rsidRDefault="00A47AB9" w:rsidP="007B5199">
      <w:pPr>
        <w:pStyle w:val="NormalWeb"/>
        <w:keepNext/>
        <w:shd w:val="clear" w:color="auto" w:fill="FFFFFF"/>
        <w:spacing w:before="0" w:beforeAutospacing="0" w:after="0" w:afterAutospacing="0"/>
        <w:ind w:left="5760" w:hanging="5760"/>
        <w:jc w:val="both"/>
        <w:rPr>
          <w:color w:val="000000"/>
        </w:rPr>
      </w:pPr>
    </w:p>
    <w:p w14:paraId="33F129CB" w14:textId="170C571C" w:rsidR="00A47AB9" w:rsidRPr="00A00E4B" w:rsidRDefault="00A47AB9" w:rsidP="007B5199">
      <w:pPr>
        <w:pStyle w:val="NormalWeb"/>
        <w:keepNext/>
        <w:shd w:val="clear" w:color="auto" w:fill="FFFFFF"/>
        <w:spacing w:before="0" w:beforeAutospacing="0" w:after="0" w:afterAutospacing="0"/>
        <w:ind w:left="5760" w:hanging="5760"/>
        <w:jc w:val="both"/>
        <w:rPr>
          <w:b/>
          <w:color w:val="000000"/>
          <w:u w:val="single"/>
        </w:rPr>
      </w:pPr>
      <w:r>
        <w:rPr>
          <w:b/>
          <w:color w:val="000000"/>
          <w:u w:val="single"/>
        </w:rPr>
        <w:t>INT. NO. 1685:</w:t>
      </w:r>
      <w:r w:rsidRPr="00A00E4B">
        <w:rPr>
          <w:b/>
          <w:color w:val="000000"/>
        </w:rPr>
        <w:t xml:space="preserve">         </w:t>
      </w:r>
      <w:r>
        <w:rPr>
          <w:b/>
          <w:color w:val="000000"/>
        </w:rPr>
        <w:t xml:space="preserve">                           </w:t>
      </w:r>
      <w:r>
        <w:rPr>
          <w:b/>
          <w:color w:val="000000"/>
        </w:rPr>
        <w:tab/>
      </w:r>
      <w:r w:rsidRPr="00A00E4B">
        <w:rPr>
          <w:color w:val="000000"/>
          <w:shd w:val="clear" w:color="auto" w:fill="FFFFFF"/>
        </w:rPr>
        <w:t xml:space="preserve">By Council Members </w:t>
      </w:r>
      <w:r w:rsidR="00BE5327">
        <w:rPr>
          <w:color w:val="000000"/>
          <w:shd w:val="clear" w:color="auto" w:fill="FFFFFF"/>
        </w:rPr>
        <w:t>Ayala, Chin, Louis, Kallos and Eugene</w:t>
      </w:r>
    </w:p>
    <w:p w14:paraId="45DD21E5" w14:textId="77777777" w:rsidR="00A47AB9" w:rsidRPr="00A00E4B" w:rsidRDefault="00A47AB9" w:rsidP="007B5199">
      <w:pPr>
        <w:pStyle w:val="NormalWeb"/>
        <w:keepNext/>
        <w:shd w:val="clear" w:color="auto" w:fill="FFFFFF"/>
        <w:spacing w:before="0" w:beforeAutospacing="0" w:after="0" w:afterAutospacing="0"/>
        <w:ind w:left="5760" w:hanging="5760"/>
        <w:jc w:val="both"/>
        <w:rPr>
          <w:color w:val="000000"/>
          <w:u w:val="single"/>
        </w:rPr>
      </w:pPr>
    </w:p>
    <w:p w14:paraId="4F6A1D2A" w14:textId="7059B9C7" w:rsidR="00A47AB9" w:rsidRDefault="00A47AB9" w:rsidP="007B5199">
      <w:pPr>
        <w:pStyle w:val="NormalWeb"/>
        <w:keepNext/>
        <w:shd w:val="clear" w:color="auto" w:fill="FFFFFF"/>
        <w:spacing w:before="0" w:beforeAutospacing="0" w:after="0" w:afterAutospacing="0"/>
        <w:ind w:left="5760" w:hanging="5850"/>
        <w:jc w:val="both"/>
        <w:rPr>
          <w:color w:val="000000"/>
          <w:shd w:val="clear" w:color="auto" w:fill="FFFFFF"/>
        </w:rPr>
      </w:pPr>
      <w:r w:rsidRPr="00980F27">
        <w:rPr>
          <w:color w:val="000000"/>
        </w:rPr>
        <w:t xml:space="preserve"> </w:t>
      </w:r>
      <w:r w:rsidRPr="00A00E4B">
        <w:rPr>
          <w:color w:val="000000"/>
          <w:u w:val="single"/>
        </w:rPr>
        <w:t>TITLE:</w:t>
      </w:r>
      <w:r w:rsidRPr="00A00E4B">
        <w:rPr>
          <w:color w:val="000000"/>
        </w:rPr>
        <w:t xml:space="preserve">                                                         </w:t>
      </w:r>
      <w:r>
        <w:rPr>
          <w:color w:val="000000"/>
        </w:rPr>
        <w:t xml:space="preserve">  </w:t>
      </w:r>
      <w:r>
        <w:rPr>
          <w:color w:val="000000"/>
        </w:rPr>
        <w:tab/>
      </w:r>
      <w:r>
        <w:rPr>
          <w:color w:val="000000"/>
          <w:shd w:val="clear" w:color="auto" w:fill="FFFFFF"/>
        </w:rPr>
        <w:t>A</w:t>
      </w:r>
      <w:r w:rsidRPr="00A00E4B">
        <w:rPr>
          <w:color w:val="000000"/>
          <w:shd w:val="clear" w:color="auto" w:fill="FFFFFF"/>
        </w:rPr>
        <w:t xml:space="preserve"> Local Law </w:t>
      </w:r>
      <w:r>
        <w:rPr>
          <w:color w:val="000000"/>
          <w:shd w:val="clear" w:color="auto" w:fill="FFFFFF"/>
        </w:rPr>
        <w:t>to amend the administrative code of the city of New York, in relation to providing age discrimination training to city agencies</w:t>
      </w:r>
    </w:p>
    <w:p w14:paraId="34EDBF55" w14:textId="77777777" w:rsidR="00A47AB9" w:rsidRPr="00A00E4B" w:rsidRDefault="00A47AB9" w:rsidP="007B5199">
      <w:pPr>
        <w:pStyle w:val="NormalWeb"/>
        <w:shd w:val="clear" w:color="auto" w:fill="FFFFFF"/>
        <w:spacing w:before="0" w:beforeAutospacing="0" w:after="0" w:afterAutospacing="0"/>
        <w:ind w:left="5760" w:hanging="5760"/>
        <w:jc w:val="both"/>
        <w:rPr>
          <w:color w:val="000000"/>
        </w:rPr>
      </w:pPr>
    </w:p>
    <w:p w14:paraId="1FD1E903" w14:textId="45A09EE0" w:rsidR="00A47AB9" w:rsidRDefault="00A47AB9" w:rsidP="007B5199">
      <w:pPr>
        <w:pStyle w:val="NormalWeb"/>
        <w:keepNext/>
        <w:shd w:val="clear" w:color="auto" w:fill="FFFFFF"/>
        <w:spacing w:before="0" w:beforeAutospacing="0" w:after="0" w:afterAutospacing="0"/>
        <w:ind w:left="5760" w:hanging="5760"/>
        <w:jc w:val="both"/>
        <w:rPr>
          <w:color w:val="000000"/>
        </w:rPr>
      </w:pPr>
      <w:r w:rsidRPr="00A00E4B">
        <w:rPr>
          <w:u w:val="single"/>
        </w:rPr>
        <w:t>ADMINISTRATIVE CODE:</w:t>
      </w:r>
      <w:r w:rsidRPr="00A00E4B">
        <w:rPr>
          <w:color w:val="000000"/>
        </w:rPr>
        <w:t xml:space="preserve">                                             </w:t>
      </w:r>
      <w:r>
        <w:rPr>
          <w:color w:val="000000"/>
        </w:rPr>
        <w:t xml:space="preserve"> </w:t>
      </w:r>
      <w:r>
        <w:rPr>
          <w:color w:val="000000"/>
        </w:rPr>
        <w:tab/>
      </w:r>
      <w:r w:rsidRPr="00A00E4B">
        <w:rPr>
          <w:color w:val="000000"/>
        </w:rPr>
        <w:t xml:space="preserve">Amends Chapter </w:t>
      </w:r>
      <w:r>
        <w:rPr>
          <w:color w:val="000000"/>
        </w:rPr>
        <w:t>1</w:t>
      </w:r>
      <w:r w:rsidRPr="00A00E4B">
        <w:rPr>
          <w:color w:val="000000"/>
        </w:rPr>
        <w:t xml:space="preserve"> of title</w:t>
      </w:r>
      <w:r>
        <w:rPr>
          <w:color w:val="000000"/>
        </w:rPr>
        <w:t xml:space="preserve"> 8 by adding new section 8-133</w:t>
      </w:r>
      <w:r w:rsidRPr="00A00E4B">
        <w:rPr>
          <w:color w:val="000000"/>
        </w:rPr>
        <w:t xml:space="preserve"> </w:t>
      </w:r>
    </w:p>
    <w:p w14:paraId="46D9ED32" w14:textId="04B8DEE2" w:rsidR="00A47AB9" w:rsidRDefault="00A47AB9" w:rsidP="007B5199">
      <w:pPr>
        <w:pStyle w:val="NormalWeb"/>
        <w:keepNext/>
        <w:shd w:val="clear" w:color="auto" w:fill="FFFFFF"/>
        <w:spacing w:before="0" w:beforeAutospacing="0" w:after="0" w:afterAutospacing="0"/>
        <w:ind w:left="5760" w:hanging="5760"/>
        <w:jc w:val="both"/>
        <w:rPr>
          <w:color w:val="000000"/>
        </w:rPr>
      </w:pPr>
    </w:p>
    <w:p w14:paraId="1C115E01" w14:textId="40686A8B" w:rsidR="00A47AB9" w:rsidRPr="00A00E4B" w:rsidRDefault="00A47AB9" w:rsidP="007B5199">
      <w:pPr>
        <w:pStyle w:val="NormalWeb"/>
        <w:keepNext/>
        <w:shd w:val="clear" w:color="auto" w:fill="FFFFFF"/>
        <w:spacing w:before="0" w:beforeAutospacing="0" w:after="0" w:afterAutospacing="0"/>
        <w:ind w:left="5760" w:hanging="5760"/>
        <w:jc w:val="both"/>
        <w:rPr>
          <w:b/>
          <w:color w:val="000000"/>
          <w:u w:val="single"/>
        </w:rPr>
      </w:pPr>
      <w:r>
        <w:rPr>
          <w:b/>
          <w:color w:val="000000"/>
          <w:u w:val="single"/>
        </w:rPr>
        <w:t>INT. NO. 1693:</w:t>
      </w:r>
      <w:r w:rsidRPr="00A00E4B">
        <w:rPr>
          <w:b/>
          <w:color w:val="000000"/>
        </w:rPr>
        <w:t xml:space="preserve">         </w:t>
      </w:r>
      <w:r>
        <w:rPr>
          <w:b/>
          <w:color w:val="000000"/>
        </w:rPr>
        <w:t xml:space="preserve">                           </w:t>
      </w:r>
      <w:r>
        <w:rPr>
          <w:b/>
          <w:color w:val="000000"/>
        </w:rPr>
        <w:tab/>
      </w:r>
      <w:r w:rsidRPr="00A00E4B">
        <w:rPr>
          <w:color w:val="000000"/>
          <w:shd w:val="clear" w:color="auto" w:fill="FFFFFF"/>
        </w:rPr>
        <w:t xml:space="preserve">By Council Members </w:t>
      </w:r>
      <w:r>
        <w:rPr>
          <w:color w:val="000000"/>
          <w:shd w:val="clear" w:color="auto" w:fill="FFFFFF"/>
        </w:rPr>
        <w:t>Chin, Ayala, Rosenthal, Rivera, Kosl</w:t>
      </w:r>
      <w:r w:rsidR="00BE5327">
        <w:rPr>
          <w:color w:val="000000"/>
          <w:shd w:val="clear" w:color="auto" w:fill="FFFFFF"/>
        </w:rPr>
        <w:t xml:space="preserve">owitz, Gibson, Louis, Adams, </w:t>
      </w:r>
      <w:r>
        <w:rPr>
          <w:color w:val="000000"/>
          <w:shd w:val="clear" w:color="auto" w:fill="FFFFFF"/>
        </w:rPr>
        <w:t>Kallos</w:t>
      </w:r>
      <w:r w:rsidR="00BE5327">
        <w:rPr>
          <w:color w:val="000000"/>
          <w:shd w:val="clear" w:color="auto" w:fill="FFFFFF"/>
        </w:rPr>
        <w:t xml:space="preserve"> and Eugene</w:t>
      </w:r>
    </w:p>
    <w:p w14:paraId="61500515" w14:textId="77777777" w:rsidR="00A47AB9" w:rsidRPr="00A00E4B" w:rsidRDefault="00A47AB9" w:rsidP="007B5199">
      <w:pPr>
        <w:pStyle w:val="NormalWeb"/>
        <w:keepNext/>
        <w:shd w:val="clear" w:color="auto" w:fill="FFFFFF"/>
        <w:spacing w:before="0" w:beforeAutospacing="0" w:after="0" w:afterAutospacing="0"/>
        <w:ind w:left="5760" w:hanging="5760"/>
        <w:jc w:val="both"/>
        <w:rPr>
          <w:color w:val="000000"/>
          <w:u w:val="single"/>
        </w:rPr>
      </w:pPr>
    </w:p>
    <w:p w14:paraId="55DFE3B9" w14:textId="3345D6DC" w:rsidR="00A47AB9" w:rsidRDefault="00A47AB9" w:rsidP="007B5199">
      <w:pPr>
        <w:pStyle w:val="NormalWeb"/>
        <w:keepNext/>
        <w:shd w:val="clear" w:color="auto" w:fill="FFFFFF"/>
        <w:spacing w:before="0" w:beforeAutospacing="0" w:after="0" w:afterAutospacing="0"/>
        <w:ind w:left="5760" w:hanging="5850"/>
        <w:jc w:val="both"/>
        <w:rPr>
          <w:color w:val="000000"/>
          <w:shd w:val="clear" w:color="auto" w:fill="FFFFFF"/>
        </w:rPr>
      </w:pPr>
      <w:r w:rsidRPr="00980F27">
        <w:rPr>
          <w:color w:val="000000"/>
        </w:rPr>
        <w:t xml:space="preserve"> </w:t>
      </w:r>
      <w:r w:rsidRPr="00A00E4B">
        <w:rPr>
          <w:color w:val="000000"/>
          <w:u w:val="single"/>
        </w:rPr>
        <w:t>TITLE:</w:t>
      </w:r>
      <w:r w:rsidRPr="00A00E4B">
        <w:rPr>
          <w:color w:val="000000"/>
        </w:rPr>
        <w:t xml:space="preserve">                                                         </w:t>
      </w:r>
      <w:r>
        <w:rPr>
          <w:color w:val="000000"/>
        </w:rPr>
        <w:t xml:space="preserve">  </w:t>
      </w:r>
      <w:r>
        <w:rPr>
          <w:color w:val="000000"/>
        </w:rPr>
        <w:tab/>
      </w:r>
      <w:r>
        <w:rPr>
          <w:color w:val="000000"/>
          <w:shd w:val="clear" w:color="auto" w:fill="FFFFFF"/>
        </w:rPr>
        <w:t>A</w:t>
      </w:r>
      <w:r w:rsidRPr="00A00E4B">
        <w:rPr>
          <w:color w:val="000000"/>
          <w:shd w:val="clear" w:color="auto" w:fill="FFFFFF"/>
        </w:rPr>
        <w:t xml:space="preserve"> Local Law </w:t>
      </w:r>
      <w:r>
        <w:rPr>
          <w:color w:val="000000"/>
          <w:shd w:val="clear" w:color="auto" w:fill="FFFFFF"/>
        </w:rPr>
        <w:t>to amend the administrative code of the city of New York, in relation to establishing a task force to address and eliminate age discrimination in the workplace</w:t>
      </w:r>
    </w:p>
    <w:p w14:paraId="434B2811" w14:textId="50A0DC37" w:rsidR="00A47AB9" w:rsidRDefault="00A47AB9" w:rsidP="007B5199">
      <w:pPr>
        <w:pStyle w:val="NormalWeb"/>
        <w:keepNext/>
        <w:shd w:val="clear" w:color="auto" w:fill="FFFFFF"/>
        <w:spacing w:before="0" w:beforeAutospacing="0" w:after="0" w:afterAutospacing="0"/>
        <w:ind w:left="5760" w:hanging="5760"/>
        <w:jc w:val="both"/>
        <w:rPr>
          <w:color w:val="000000"/>
        </w:rPr>
      </w:pPr>
    </w:p>
    <w:p w14:paraId="7D3BE15F" w14:textId="0E7D6578" w:rsidR="00A47AB9" w:rsidRPr="00A00E4B" w:rsidRDefault="00A47AB9" w:rsidP="007B5199">
      <w:pPr>
        <w:pStyle w:val="NormalWeb"/>
        <w:keepNext/>
        <w:shd w:val="clear" w:color="auto" w:fill="FFFFFF"/>
        <w:spacing w:before="0" w:beforeAutospacing="0" w:after="0" w:afterAutospacing="0"/>
        <w:ind w:left="5760" w:hanging="5760"/>
        <w:jc w:val="both"/>
        <w:rPr>
          <w:b/>
          <w:color w:val="000000"/>
          <w:u w:val="single"/>
        </w:rPr>
      </w:pPr>
      <w:r>
        <w:rPr>
          <w:b/>
          <w:color w:val="000000"/>
          <w:u w:val="single"/>
        </w:rPr>
        <w:t>INT. NO. 1694:</w:t>
      </w:r>
      <w:r w:rsidRPr="00A00E4B">
        <w:rPr>
          <w:b/>
          <w:color w:val="000000"/>
        </w:rPr>
        <w:t xml:space="preserve">         </w:t>
      </w:r>
      <w:r>
        <w:rPr>
          <w:b/>
          <w:color w:val="000000"/>
        </w:rPr>
        <w:t xml:space="preserve">                           </w:t>
      </w:r>
      <w:r>
        <w:rPr>
          <w:b/>
          <w:color w:val="000000"/>
        </w:rPr>
        <w:tab/>
      </w:r>
      <w:r w:rsidRPr="00A00E4B">
        <w:rPr>
          <w:color w:val="000000"/>
          <w:shd w:val="clear" w:color="auto" w:fill="FFFFFF"/>
        </w:rPr>
        <w:t xml:space="preserve">By Council Members </w:t>
      </w:r>
      <w:r>
        <w:rPr>
          <w:color w:val="000000"/>
          <w:shd w:val="clear" w:color="auto" w:fill="FFFFFF"/>
        </w:rPr>
        <w:t>Chin, Ayala, Rosenthal, Rivera, Kos</w:t>
      </w:r>
      <w:r w:rsidR="00BE5327">
        <w:rPr>
          <w:color w:val="000000"/>
          <w:shd w:val="clear" w:color="auto" w:fill="FFFFFF"/>
        </w:rPr>
        <w:t>lowitz, Gibson, Louis, Adams,</w:t>
      </w:r>
      <w:r>
        <w:rPr>
          <w:color w:val="000000"/>
          <w:shd w:val="clear" w:color="auto" w:fill="FFFFFF"/>
        </w:rPr>
        <w:t xml:space="preserve"> Kallos</w:t>
      </w:r>
      <w:r w:rsidR="00BE5327">
        <w:rPr>
          <w:color w:val="000000"/>
          <w:shd w:val="clear" w:color="auto" w:fill="FFFFFF"/>
        </w:rPr>
        <w:t xml:space="preserve"> and Eugene</w:t>
      </w:r>
    </w:p>
    <w:p w14:paraId="7D41EF72" w14:textId="77777777" w:rsidR="00A47AB9" w:rsidRPr="00A00E4B" w:rsidRDefault="00A47AB9" w:rsidP="007B5199">
      <w:pPr>
        <w:pStyle w:val="NormalWeb"/>
        <w:keepNext/>
        <w:shd w:val="clear" w:color="auto" w:fill="FFFFFF"/>
        <w:spacing w:before="0" w:beforeAutospacing="0" w:after="0" w:afterAutospacing="0"/>
        <w:ind w:left="5760" w:hanging="5760"/>
        <w:jc w:val="both"/>
        <w:rPr>
          <w:color w:val="000000"/>
          <w:u w:val="single"/>
        </w:rPr>
      </w:pPr>
    </w:p>
    <w:p w14:paraId="658BE505" w14:textId="3ADFEA37" w:rsidR="00A47AB9" w:rsidRDefault="00A47AB9" w:rsidP="007B5199">
      <w:pPr>
        <w:pStyle w:val="NormalWeb"/>
        <w:keepNext/>
        <w:shd w:val="clear" w:color="auto" w:fill="FFFFFF"/>
        <w:spacing w:before="0" w:beforeAutospacing="0" w:after="0" w:afterAutospacing="0"/>
        <w:ind w:left="5760" w:hanging="5850"/>
        <w:jc w:val="both"/>
        <w:rPr>
          <w:color w:val="000000"/>
          <w:shd w:val="clear" w:color="auto" w:fill="FFFFFF"/>
        </w:rPr>
      </w:pPr>
      <w:r w:rsidRPr="00980F27">
        <w:rPr>
          <w:color w:val="000000"/>
        </w:rPr>
        <w:t xml:space="preserve"> </w:t>
      </w:r>
      <w:r w:rsidRPr="00A00E4B">
        <w:rPr>
          <w:color w:val="000000"/>
          <w:u w:val="single"/>
        </w:rPr>
        <w:t>TITLE:</w:t>
      </w:r>
      <w:r w:rsidRPr="00A00E4B">
        <w:rPr>
          <w:color w:val="000000"/>
        </w:rPr>
        <w:t xml:space="preserve">                                                         </w:t>
      </w:r>
      <w:r>
        <w:rPr>
          <w:color w:val="000000"/>
        </w:rPr>
        <w:t xml:space="preserve">  </w:t>
      </w:r>
      <w:r>
        <w:rPr>
          <w:color w:val="000000"/>
        </w:rPr>
        <w:tab/>
      </w:r>
      <w:r>
        <w:rPr>
          <w:color w:val="000000"/>
          <w:shd w:val="clear" w:color="auto" w:fill="FFFFFF"/>
        </w:rPr>
        <w:t>A</w:t>
      </w:r>
      <w:r w:rsidRPr="00A00E4B">
        <w:rPr>
          <w:color w:val="000000"/>
          <w:shd w:val="clear" w:color="auto" w:fill="FFFFFF"/>
        </w:rPr>
        <w:t xml:space="preserve"> Local Law </w:t>
      </w:r>
      <w:r>
        <w:rPr>
          <w:color w:val="000000"/>
          <w:shd w:val="clear" w:color="auto" w:fill="FFFFFF"/>
        </w:rPr>
        <w:t>to amend the administrative code of the city of New York, in relation to an office of older adult workforce development</w:t>
      </w:r>
    </w:p>
    <w:p w14:paraId="42DDCD5A" w14:textId="77777777" w:rsidR="00A47AB9" w:rsidRPr="00A00E4B" w:rsidRDefault="00A47AB9" w:rsidP="007B5199">
      <w:pPr>
        <w:pStyle w:val="NormalWeb"/>
        <w:shd w:val="clear" w:color="auto" w:fill="FFFFFF"/>
        <w:spacing w:before="0" w:beforeAutospacing="0" w:after="0" w:afterAutospacing="0"/>
        <w:ind w:left="5760" w:hanging="5760"/>
        <w:jc w:val="both"/>
        <w:rPr>
          <w:color w:val="000000"/>
        </w:rPr>
      </w:pPr>
    </w:p>
    <w:p w14:paraId="462D1713" w14:textId="79BFFD3C" w:rsidR="00A47AB9" w:rsidRDefault="00386A4F" w:rsidP="007B5199">
      <w:pPr>
        <w:pStyle w:val="NormalWeb"/>
        <w:keepNext/>
        <w:shd w:val="clear" w:color="auto" w:fill="FFFFFF"/>
        <w:spacing w:before="0" w:beforeAutospacing="0" w:after="0" w:afterAutospacing="0"/>
        <w:ind w:left="5760" w:hanging="5760"/>
        <w:jc w:val="both"/>
        <w:rPr>
          <w:color w:val="000000"/>
        </w:rPr>
      </w:pPr>
      <w:r>
        <w:rPr>
          <w:u w:val="single"/>
        </w:rPr>
        <w:t>CHARTER</w:t>
      </w:r>
      <w:r w:rsidR="00A47AB9" w:rsidRPr="00A00E4B">
        <w:rPr>
          <w:u w:val="single"/>
        </w:rPr>
        <w:t>:</w:t>
      </w:r>
      <w:r w:rsidR="00A47AB9" w:rsidRPr="00A00E4B">
        <w:rPr>
          <w:color w:val="000000"/>
        </w:rPr>
        <w:t xml:space="preserve">                                             </w:t>
      </w:r>
      <w:r w:rsidR="00A47AB9">
        <w:rPr>
          <w:color w:val="000000"/>
        </w:rPr>
        <w:t xml:space="preserve"> </w:t>
      </w:r>
      <w:r w:rsidR="00A47AB9">
        <w:rPr>
          <w:color w:val="000000"/>
        </w:rPr>
        <w:tab/>
      </w:r>
      <w:r w:rsidR="00A47AB9" w:rsidRPr="00A00E4B">
        <w:rPr>
          <w:color w:val="000000"/>
        </w:rPr>
        <w:t xml:space="preserve">Amends Chapter </w:t>
      </w:r>
      <w:r w:rsidR="00A47AB9">
        <w:rPr>
          <w:color w:val="000000"/>
        </w:rPr>
        <w:t>1</w:t>
      </w:r>
      <w:r w:rsidR="00A47AB9" w:rsidRPr="00A00E4B">
        <w:rPr>
          <w:color w:val="000000"/>
        </w:rPr>
        <w:t xml:space="preserve"> </w:t>
      </w:r>
      <w:r w:rsidR="00A47AB9">
        <w:rPr>
          <w:color w:val="000000"/>
        </w:rPr>
        <w:t>by adding new section 13-c</w:t>
      </w:r>
      <w:r w:rsidR="00A47AB9" w:rsidRPr="00A00E4B">
        <w:rPr>
          <w:color w:val="000000"/>
        </w:rPr>
        <w:t xml:space="preserve"> </w:t>
      </w:r>
    </w:p>
    <w:p w14:paraId="52E4D65B" w14:textId="14ED1960" w:rsidR="00A47AB9" w:rsidRDefault="00A47AB9" w:rsidP="007B5199">
      <w:pPr>
        <w:pStyle w:val="NormalWeb"/>
        <w:keepNext/>
        <w:shd w:val="clear" w:color="auto" w:fill="FFFFFF"/>
        <w:spacing w:before="0" w:beforeAutospacing="0" w:after="0" w:afterAutospacing="0"/>
        <w:ind w:left="5760" w:hanging="5760"/>
        <w:jc w:val="both"/>
      </w:pPr>
      <w:r>
        <w:tab/>
      </w:r>
    </w:p>
    <w:p w14:paraId="435C1B35" w14:textId="4C48FE39" w:rsidR="00A47AB9" w:rsidRPr="00A00E4B" w:rsidRDefault="00A47AB9" w:rsidP="007B5199">
      <w:pPr>
        <w:pStyle w:val="NormalWeb"/>
        <w:keepNext/>
        <w:shd w:val="clear" w:color="auto" w:fill="FFFFFF"/>
        <w:spacing w:before="0" w:beforeAutospacing="0" w:after="0" w:afterAutospacing="0"/>
        <w:ind w:left="5760" w:hanging="5760"/>
        <w:jc w:val="both"/>
        <w:rPr>
          <w:b/>
          <w:color w:val="000000"/>
          <w:u w:val="single"/>
        </w:rPr>
      </w:pPr>
      <w:r>
        <w:rPr>
          <w:b/>
          <w:color w:val="000000"/>
          <w:u w:val="single"/>
        </w:rPr>
        <w:t>INT. NO. 1695:</w:t>
      </w:r>
      <w:r w:rsidRPr="00A00E4B">
        <w:rPr>
          <w:b/>
          <w:color w:val="000000"/>
        </w:rPr>
        <w:t xml:space="preserve">         </w:t>
      </w:r>
      <w:r>
        <w:rPr>
          <w:b/>
          <w:color w:val="000000"/>
        </w:rPr>
        <w:t xml:space="preserve">                           </w:t>
      </w:r>
      <w:r>
        <w:rPr>
          <w:b/>
          <w:color w:val="000000"/>
        </w:rPr>
        <w:tab/>
      </w:r>
      <w:r w:rsidRPr="00A00E4B">
        <w:rPr>
          <w:color w:val="000000"/>
          <w:shd w:val="clear" w:color="auto" w:fill="FFFFFF"/>
        </w:rPr>
        <w:t xml:space="preserve">By Council Members </w:t>
      </w:r>
      <w:r>
        <w:rPr>
          <w:color w:val="000000"/>
          <w:shd w:val="clear" w:color="auto" w:fill="FFFFFF"/>
        </w:rPr>
        <w:t>Chin, Ayala, Rosenthal, Rivera, Kosl</w:t>
      </w:r>
      <w:r w:rsidR="00BE5327">
        <w:rPr>
          <w:color w:val="000000"/>
          <w:shd w:val="clear" w:color="auto" w:fill="FFFFFF"/>
        </w:rPr>
        <w:t xml:space="preserve">owitz, </w:t>
      </w:r>
      <w:r w:rsidR="00BE5327">
        <w:rPr>
          <w:color w:val="000000"/>
          <w:shd w:val="clear" w:color="auto" w:fill="FFFFFF"/>
        </w:rPr>
        <w:lastRenderedPageBreak/>
        <w:t xml:space="preserve">Gibson, Louis, Adams, </w:t>
      </w:r>
      <w:r>
        <w:rPr>
          <w:color w:val="000000"/>
          <w:shd w:val="clear" w:color="auto" w:fill="FFFFFF"/>
        </w:rPr>
        <w:t>Kallos</w:t>
      </w:r>
      <w:r w:rsidR="00BE5327">
        <w:rPr>
          <w:color w:val="000000"/>
          <w:shd w:val="clear" w:color="auto" w:fill="FFFFFF"/>
        </w:rPr>
        <w:t xml:space="preserve"> and Eugene</w:t>
      </w:r>
    </w:p>
    <w:p w14:paraId="3F8CA8B4" w14:textId="77777777" w:rsidR="00A47AB9" w:rsidRPr="00A00E4B" w:rsidRDefault="00A47AB9" w:rsidP="007B5199">
      <w:pPr>
        <w:pStyle w:val="NormalWeb"/>
        <w:keepNext/>
        <w:shd w:val="clear" w:color="auto" w:fill="FFFFFF"/>
        <w:spacing w:before="0" w:beforeAutospacing="0" w:after="0" w:afterAutospacing="0"/>
        <w:ind w:left="5760" w:hanging="5760"/>
        <w:jc w:val="both"/>
        <w:rPr>
          <w:color w:val="000000"/>
          <w:u w:val="single"/>
        </w:rPr>
      </w:pPr>
    </w:p>
    <w:p w14:paraId="5967109F" w14:textId="513EA9D8" w:rsidR="003F5DA8" w:rsidRPr="00386A4F" w:rsidRDefault="00A47AB9" w:rsidP="007B5199">
      <w:pPr>
        <w:pStyle w:val="NormalWeb"/>
        <w:keepNext/>
        <w:shd w:val="clear" w:color="auto" w:fill="FFFFFF"/>
        <w:spacing w:before="0" w:beforeAutospacing="0" w:after="0" w:afterAutospacing="0"/>
        <w:ind w:left="5760" w:hanging="5850"/>
        <w:jc w:val="both"/>
        <w:rPr>
          <w:color w:val="000000"/>
          <w:shd w:val="clear" w:color="auto" w:fill="FFFFFF"/>
        </w:rPr>
      </w:pPr>
      <w:r w:rsidRPr="00980F27">
        <w:rPr>
          <w:color w:val="000000"/>
        </w:rPr>
        <w:t xml:space="preserve"> </w:t>
      </w:r>
      <w:r w:rsidRPr="00A00E4B">
        <w:rPr>
          <w:color w:val="000000"/>
          <w:u w:val="single"/>
        </w:rPr>
        <w:t>TITLE:</w:t>
      </w:r>
      <w:r w:rsidRPr="00A00E4B">
        <w:rPr>
          <w:color w:val="000000"/>
        </w:rPr>
        <w:t xml:space="preserve">                                                         </w:t>
      </w:r>
      <w:r>
        <w:rPr>
          <w:color w:val="000000"/>
        </w:rPr>
        <w:t xml:space="preserve">  </w:t>
      </w:r>
      <w:r>
        <w:rPr>
          <w:color w:val="000000"/>
        </w:rPr>
        <w:tab/>
      </w:r>
      <w:r>
        <w:rPr>
          <w:color w:val="000000"/>
          <w:shd w:val="clear" w:color="auto" w:fill="FFFFFF"/>
        </w:rPr>
        <w:t>A</w:t>
      </w:r>
      <w:r w:rsidRPr="00A00E4B">
        <w:rPr>
          <w:color w:val="000000"/>
          <w:shd w:val="clear" w:color="auto" w:fill="FFFFFF"/>
        </w:rPr>
        <w:t xml:space="preserve"> Local Law </w:t>
      </w:r>
      <w:r>
        <w:rPr>
          <w:color w:val="000000"/>
          <w:shd w:val="clear" w:color="auto" w:fill="FFFFFF"/>
        </w:rPr>
        <w:t>to amend the administrative code of the city of New York, in relation to establishing an age discrimination in employment testing program</w:t>
      </w:r>
    </w:p>
    <w:p w14:paraId="61F59880" w14:textId="77777777" w:rsidR="003F5DA8" w:rsidRDefault="003F5DA8" w:rsidP="008822F1">
      <w:pPr>
        <w:spacing w:after="0"/>
      </w:pPr>
    </w:p>
    <w:p w14:paraId="25E84031" w14:textId="77777777" w:rsidR="003F5DA8" w:rsidRDefault="00725802" w:rsidP="007B5199">
      <w:pPr>
        <w:pStyle w:val="NoSpacing"/>
        <w:rPr>
          <w:rFonts w:ascii="Times New Roman" w:hAnsi="Times New Roman"/>
          <w:b/>
          <w:sz w:val="24"/>
          <w:szCs w:val="24"/>
          <w:u w:val="single"/>
        </w:rPr>
      </w:pPr>
      <w:r>
        <w:rPr>
          <w:rFonts w:ascii="Times New Roman" w:hAnsi="Times New Roman"/>
          <w:b/>
          <w:sz w:val="24"/>
          <w:szCs w:val="24"/>
          <w:u w:val="single"/>
        </w:rPr>
        <w:t xml:space="preserve">I.  </w:t>
      </w:r>
      <w:r w:rsidR="003F5DA8">
        <w:rPr>
          <w:rFonts w:ascii="Times New Roman" w:hAnsi="Times New Roman"/>
          <w:b/>
          <w:sz w:val="24"/>
          <w:szCs w:val="24"/>
          <w:u w:val="single"/>
        </w:rPr>
        <w:t>INTRODUCTION</w:t>
      </w:r>
    </w:p>
    <w:p w14:paraId="59F35B89" w14:textId="77777777" w:rsidR="00725802" w:rsidRDefault="00725802" w:rsidP="007B5199">
      <w:pPr>
        <w:pStyle w:val="NoSpacing"/>
        <w:rPr>
          <w:rFonts w:ascii="Times New Roman" w:hAnsi="Times New Roman"/>
          <w:b/>
          <w:sz w:val="24"/>
          <w:szCs w:val="24"/>
          <w:u w:val="single"/>
        </w:rPr>
      </w:pPr>
    </w:p>
    <w:p w14:paraId="3E829D24" w14:textId="06D4944A" w:rsidR="00386A4F" w:rsidRDefault="00725802" w:rsidP="007B5199">
      <w:pPr>
        <w:spacing w:after="0" w:line="480" w:lineRule="auto"/>
        <w:ind w:firstLine="720"/>
        <w:jc w:val="both"/>
        <w:rPr>
          <w:rFonts w:ascii="Times New Roman" w:eastAsia="Times New Roman" w:hAnsi="Times New Roman"/>
          <w:sz w:val="24"/>
          <w:szCs w:val="24"/>
        </w:rPr>
      </w:pPr>
      <w:r w:rsidRPr="0061746C">
        <w:rPr>
          <w:rFonts w:ascii="Times New Roman" w:eastAsia="Times New Roman" w:hAnsi="Times New Roman"/>
          <w:sz w:val="24"/>
          <w:szCs w:val="24"/>
        </w:rPr>
        <w:t xml:space="preserve">On </w:t>
      </w:r>
      <w:r w:rsidR="00386A4F">
        <w:rPr>
          <w:rFonts w:ascii="Times New Roman" w:eastAsia="Times New Roman" w:hAnsi="Times New Roman"/>
          <w:sz w:val="24"/>
          <w:szCs w:val="24"/>
        </w:rPr>
        <w:t>October 8, 2019</w:t>
      </w:r>
      <w:r w:rsidR="00932820">
        <w:rPr>
          <w:rFonts w:ascii="Times New Roman" w:eastAsia="Times New Roman" w:hAnsi="Times New Roman"/>
          <w:sz w:val="24"/>
          <w:szCs w:val="24"/>
        </w:rPr>
        <w:t>,</w:t>
      </w:r>
      <w:r>
        <w:rPr>
          <w:rFonts w:ascii="Times New Roman" w:eastAsia="Times New Roman" w:hAnsi="Times New Roman"/>
          <w:sz w:val="24"/>
          <w:szCs w:val="24"/>
        </w:rPr>
        <w:t xml:space="preserve"> the Committee on Aging, chaired by Council Member Margaret Chin, and the Committee on Civil and Human Rights, chaired by Council Member Mathieu</w:t>
      </w:r>
      <w:r w:rsidR="002A06BC">
        <w:rPr>
          <w:rFonts w:ascii="Times New Roman" w:eastAsia="Times New Roman" w:hAnsi="Times New Roman"/>
          <w:sz w:val="24"/>
          <w:szCs w:val="24"/>
        </w:rPr>
        <w:t xml:space="preserve"> Eugene</w:t>
      </w:r>
      <w:r w:rsidRPr="0061746C">
        <w:rPr>
          <w:rFonts w:ascii="Times New Roman" w:eastAsia="Times New Roman" w:hAnsi="Times New Roman"/>
          <w:sz w:val="24"/>
          <w:szCs w:val="24"/>
        </w:rPr>
        <w:t xml:space="preserve">, will </w:t>
      </w:r>
      <w:r>
        <w:rPr>
          <w:rFonts w:ascii="Times New Roman" w:eastAsia="Times New Roman" w:hAnsi="Times New Roman"/>
          <w:sz w:val="24"/>
          <w:szCs w:val="24"/>
        </w:rPr>
        <w:t>ho</w:t>
      </w:r>
      <w:r w:rsidRPr="0061746C">
        <w:rPr>
          <w:rFonts w:ascii="Times New Roman" w:eastAsia="Times New Roman" w:hAnsi="Times New Roman"/>
          <w:sz w:val="24"/>
          <w:szCs w:val="24"/>
        </w:rPr>
        <w:t>ld a hearing</w:t>
      </w:r>
      <w:r w:rsidR="00386A4F">
        <w:rPr>
          <w:rFonts w:ascii="Times New Roman" w:eastAsia="Times New Roman" w:hAnsi="Times New Roman"/>
          <w:sz w:val="24"/>
          <w:szCs w:val="24"/>
        </w:rPr>
        <w:t xml:space="preserve"> on a package of legislation addressing</w:t>
      </w:r>
      <w:r>
        <w:rPr>
          <w:rFonts w:ascii="Times New Roman" w:eastAsia="Times New Roman" w:hAnsi="Times New Roman"/>
          <w:sz w:val="24"/>
          <w:szCs w:val="24"/>
        </w:rPr>
        <w:t xml:space="preserve"> age discrimination in the workplace.</w:t>
      </w:r>
      <w:r w:rsidR="00386A4F">
        <w:rPr>
          <w:rFonts w:ascii="Times New Roman" w:eastAsia="Times New Roman" w:hAnsi="Times New Roman"/>
          <w:sz w:val="24"/>
          <w:szCs w:val="24"/>
        </w:rPr>
        <w:t xml:space="preserve"> The Committees will consider Int. No</w:t>
      </w:r>
      <w:r w:rsidR="002A06BC">
        <w:rPr>
          <w:rFonts w:ascii="Times New Roman" w:eastAsia="Times New Roman" w:hAnsi="Times New Roman"/>
          <w:sz w:val="24"/>
          <w:szCs w:val="24"/>
        </w:rPr>
        <w:t>s</w:t>
      </w:r>
      <w:r w:rsidR="00386A4F">
        <w:rPr>
          <w:rFonts w:ascii="Times New Roman" w:eastAsia="Times New Roman" w:hAnsi="Times New Roman"/>
          <w:sz w:val="24"/>
          <w:szCs w:val="24"/>
        </w:rPr>
        <w:t>. 1684 and 1685, sponsored by Council Member Diana Ayala, and Int. No</w:t>
      </w:r>
      <w:r w:rsidR="002A06BC">
        <w:rPr>
          <w:rFonts w:ascii="Times New Roman" w:eastAsia="Times New Roman" w:hAnsi="Times New Roman"/>
          <w:sz w:val="24"/>
          <w:szCs w:val="24"/>
        </w:rPr>
        <w:t>s</w:t>
      </w:r>
      <w:r w:rsidR="00386A4F">
        <w:rPr>
          <w:rFonts w:ascii="Times New Roman" w:eastAsia="Times New Roman" w:hAnsi="Times New Roman"/>
          <w:sz w:val="24"/>
          <w:szCs w:val="24"/>
        </w:rPr>
        <w:t>. 1693, 1694, and 1695, sponsored by Council Member Margaret Chin.</w:t>
      </w:r>
    </w:p>
    <w:p w14:paraId="73E18AE5" w14:textId="0EA6CB24" w:rsidR="00386A4F" w:rsidRDefault="00386A4F" w:rsidP="007B5199">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Int. No. 1684 would require the New York City Commission on Human Rights (</w:t>
      </w:r>
      <w:r w:rsidR="008A647B">
        <w:rPr>
          <w:rFonts w:ascii="Times New Roman" w:eastAsia="Times New Roman" w:hAnsi="Times New Roman"/>
          <w:sz w:val="24"/>
          <w:szCs w:val="24"/>
        </w:rPr>
        <w:t>CCHR</w:t>
      </w:r>
      <w:r w:rsidR="00422355">
        <w:rPr>
          <w:rFonts w:ascii="Times New Roman" w:eastAsia="Times New Roman" w:hAnsi="Times New Roman"/>
          <w:sz w:val="24"/>
          <w:szCs w:val="24"/>
        </w:rPr>
        <w:t xml:space="preserve"> or the Commission</w:t>
      </w:r>
      <w:r>
        <w:rPr>
          <w:rFonts w:ascii="Times New Roman" w:eastAsia="Times New Roman" w:hAnsi="Times New Roman"/>
          <w:sz w:val="24"/>
          <w:szCs w:val="24"/>
        </w:rPr>
        <w:t xml:space="preserve">) to create a poster on age discrimination and require other city agencies to display the poster.  Int. No. 1685 would require </w:t>
      </w:r>
      <w:r w:rsidR="008A647B">
        <w:rPr>
          <w:rFonts w:ascii="Times New Roman" w:eastAsia="Times New Roman" w:hAnsi="Times New Roman"/>
          <w:sz w:val="24"/>
          <w:szCs w:val="24"/>
        </w:rPr>
        <w:t>CCHR</w:t>
      </w:r>
      <w:r>
        <w:rPr>
          <w:rFonts w:ascii="Times New Roman" w:eastAsia="Times New Roman" w:hAnsi="Times New Roman"/>
          <w:sz w:val="24"/>
          <w:szCs w:val="24"/>
        </w:rPr>
        <w:t xml:space="preserve"> to create a training to prevent and eliminate discrimination in the workplace and provide the training to city agencies once per year.  Int. No. 1693 would create a task force to study age discrimination in the workplace and require the task force to issue recommendations within 12 months.  Int. No. 1694 would create an Office of Older Adult Workforce Development</w:t>
      </w:r>
      <w:r w:rsidR="002A06BC">
        <w:rPr>
          <w:rFonts w:ascii="Times New Roman" w:eastAsia="Times New Roman" w:hAnsi="Times New Roman"/>
          <w:sz w:val="24"/>
          <w:szCs w:val="24"/>
        </w:rPr>
        <w:t>,</w:t>
      </w:r>
      <w:r>
        <w:rPr>
          <w:rFonts w:ascii="Times New Roman" w:eastAsia="Times New Roman" w:hAnsi="Times New Roman"/>
          <w:sz w:val="24"/>
          <w:szCs w:val="24"/>
        </w:rPr>
        <w:t xml:space="preserve"> and  Int. No. 1695 would require </w:t>
      </w:r>
      <w:r w:rsidR="008A647B">
        <w:rPr>
          <w:rFonts w:ascii="Times New Roman" w:eastAsia="Times New Roman" w:hAnsi="Times New Roman"/>
          <w:sz w:val="24"/>
          <w:szCs w:val="24"/>
        </w:rPr>
        <w:t>CCHR</w:t>
      </w:r>
      <w:r>
        <w:rPr>
          <w:rFonts w:ascii="Times New Roman" w:eastAsia="Times New Roman" w:hAnsi="Times New Roman"/>
          <w:sz w:val="24"/>
          <w:szCs w:val="24"/>
        </w:rPr>
        <w:t xml:space="preserve"> to conduct investigations of age discrimination in the workplace in an employment testing program.</w:t>
      </w:r>
    </w:p>
    <w:p w14:paraId="2BBBB3B3" w14:textId="0C30A515" w:rsidR="009D3E56" w:rsidRPr="009D3E56" w:rsidRDefault="009D3E56" w:rsidP="008822F1">
      <w:pPr>
        <w:spacing w:after="0" w:line="480" w:lineRule="auto"/>
        <w:ind w:firstLine="720"/>
        <w:jc w:val="both"/>
        <w:rPr>
          <w:rFonts w:ascii="Times New Roman" w:eastAsiaTheme="minorHAnsi" w:hAnsi="Times New Roman" w:cstheme="minorBidi"/>
          <w:sz w:val="24"/>
          <w:szCs w:val="24"/>
        </w:rPr>
      </w:pPr>
      <w:r w:rsidRPr="009D3E56">
        <w:rPr>
          <w:rFonts w:ascii="Times New Roman" w:eastAsia="Times New Roman" w:hAnsi="Times New Roman"/>
          <w:sz w:val="24"/>
          <w:szCs w:val="24"/>
        </w:rPr>
        <w:t>The Committees previously held a</w:t>
      </w:r>
      <w:r w:rsidR="00DF3964">
        <w:rPr>
          <w:rFonts w:ascii="Times New Roman" w:eastAsia="Times New Roman" w:hAnsi="Times New Roman"/>
          <w:sz w:val="24"/>
          <w:szCs w:val="24"/>
        </w:rPr>
        <w:t>n oversight</w:t>
      </w:r>
      <w:r w:rsidRPr="009D3E56">
        <w:rPr>
          <w:rFonts w:ascii="Times New Roman" w:eastAsia="Times New Roman" w:hAnsi="Times New Roman"/>
          <w:sz w:val="24"/>
          <w:szCs w:val="24"/>
        </w:rPr>
        <w:t xml:space="preserve"> hearing on “Age Discrimination in the Workplace” on September 17, 2018.</w:t>
      </w:r>
      <w:r w:rsidRPr="009D3E56">
        <w:rPr>
          <w:rFonts w:ascii="Times New Roman" w:eastAsiaTheme="minorHAnsi" w:hAnsi="Times New Roman" w:cstheme="minorBidi"/>
          <w:sz w:val="24"/>
          <w:szCs w:val="24"/>
        </w:rPr>
        <w:t xml:space="preserve"> During </w:t>
      </w:r>
      <w:r w:rsidR="002A06BC">
        <w:rPr>
          <w:rFonts w:ascii="Times New Roman" w:eastAsiaTheme="minorHAnsi" w:hAnsi="Times New Roman" w:cstheme="minorBidi"/>
          <w:sz w:val="24"/>
          <w:szCs w:val="24"/>
        </w:rPr>
        <w:t>that</w:t>
      </w:r>
      <w:r w:rsidR="002A06BC" w:rsidRPr="009D3E56">
        <w:rPr>
          <w:rFonts w:ascii="Times New Roman" w:eastAsiaTheme="minorHAnsi" w:hAnsi="Times New Roman" w:cstheme="minorBidi"/>
          <w:sz w:val="24"/>
          <w:szCs w:val="24"/>
        </w:rPr>
        <w:t xml:space="preserve"> </w:t>
      </w:r>
      <w:r w:rsidRPr="009D3E56">
        <w:rPr>
          <w:rFonts w:ascii="Times New Roman" w:eastAsiaTheme="minorHAnsi" w:hAnsi="Times New Roman" w:cstheme="minorBidi"/>
          <w:sz w:val="24"/>
          <w:szCs w:val="24"/>
        </w:rPr>
        <w:t xml:space="preserve">hearing, both </w:t>
      </w:r>
      <w:r w:rsidR="008A647B">
        <w:rPr>
          <w:rFonts w:ascii="Times New Roman" w:eastAsiaTheme="minorHAnsi" w:hAnsi="Times New Roman" w:cstheme="minorBidi"/>
          <w:sz w:val="24"/>
          <w:szCs w:val="24"/>
        </w:rPr>
        <w:t>CCHR</w:t>
      </w:r>
      <w:r w:rsidRPr="009D3E56">
        <w:rPr>
          <w:rFonts w:ascii="Times New Roman" w:eastAsiaTheme="minorHAnsi" w:hAnsi="Times New Roman" w:cstheme="minorBidi"/>
          <w:sz w:val="24"/>
          <w:szCs w:val="24"/>
        </w:rPr>
        <w:t xml:space="preserve"> and </w:t>
      </w:r>
      <w:r w:rsidR="002A06BC">
        <w:rPr>
          <w:rFonts w:ascii="Times New Roman" w:eastAsiaTheme="minorHAnsi" w:hAnsi="Times New Roman" w:cstheme="minorBidi"/>
          <w:sz w:val="24"/>
          <w:szCs w:val="24"/>
        </w:rPr>
        <w:t>the Department for the Aging (</w:t>
      </w:r>
      <w:r w:rsidRPr="009D3E56">
        <w:rPr>
          <w:rFonts w:ascii="Times New Roman" w:eastAsiaTheme="minorHAnsi" w:hAnsi="Times New Roman" w:cstheme="minorBidi"/>
          <w:sz w:val="24"/>
          <w:szCs w:val="24"/>
        </w:rPr>
        <w:t>DFTA</w:t>
      </w:r>
      <w:r w:rsidR="002A06BC">
        <w:rPr>
          <w:rFonts w:ascii="Times New Roman" w:eastAsiaTheme="minorHAnsi" w:hAnsi="Times New Roman" w:cstheme="minorBidi"/>
          <w:sz w:val="24"/>
          <w:szCs w:val="24"/>
        </w:rPr>
        <w:t>)</w:t>
      </w:r>
      <w:r w:rsidRPr="009D3E56">
        <w:rPr>
          <w:rFonts w:ascii="Times New Roman" w:eastAsiaTheme="minorHAnsi" w:hAnsi="Times New Roman" w:cstheme="minorBidi"/>
          <w:sz w:val="24"/>
          <w:szCs w:val="24"/>
        </w:rPr>
        <w:t xml:space="preserve"> testified that they undergo efforts to help ensure that older adults are protected against forms of age discrimination. For example, </w:t>
      </w:r>
      <w:r w:rsidR="008A647B">
        <w:rPr>
          <w:rFonts w:ascii="Times New Roman" w:eastAsiaTheme="minorHAnsi" w:hAnsi="Times New Roman" w:cstheme="minorBidi"/>
          <w:sz w:val="24"/>
          <w:szCs w:val="24"/>
        </w:rPr>
        <w:t>CCHR</w:t>
      </w:r>
      <w:r w:rsidRPr="009D3E56">
        <w:rPr>
          <w:rFonts w:ascii="Times New Roman" w:eastAsiaTheme="minorHAnsi" w:hAnsi="Times New Roman" w:cstheme="minorBidi"/>
          <w:sz w:val="24"/>
          <w:szCs w:val="24"/>
        </w:rPr>
        <w:t xml:space="preserve"> frequently provides Know Your Rights information on age discrimination and protections under the City Human Rights Law to community based organizations and senior centers, and DFTA conducts Know Your Rights events and work with employers to hire older adults.</w:t>
      </w:r>
      <w:r w:rsidRPr="009D3E56">
        <w:rPr>
          <w:rFonts w:ascii="Times New Roman" w:eastAsiaTheme="minorHAnsi" w:hAnsi="Times New Roman" w:cstheme="minorBidi"/>
          <w:sz w:val="24"/>
          <w:szCs w:val="24"/>
          <w:vertAlign w:val="superscript"/>
        </w:rPr>
        <w:footnoteReference w:id="1"/>
      </w:r>
      <w:r w:rsidRPr="009D3E56">
        <w:rPr>
          <w:rFonts w:ascii="Times New Roman" w:eastAsiaTheme="minorHAnsi" w:hAnsi="Times New Roman" w:cstheme="minorBidi"/>
          <w:sz w:val="24"/>
          <w:szCs w:val="24"/>
        </w:rPr>
        <w:t xml:space="preserve"> Despite the agencies</w:t>
      </w:r>
      <w:r w:rsidR="00DC0938">
        <w:rPr>
          <w:rFonts w:ascii="Times New Roman" w:eastAsiaTheme="minorHAnsi" w:hAnsi="Times New Roman" w:cstheme="minorBidi"/>
          <w:sz w:val="24"/>
          <w:szCs w:val="24"/>
        </w:rPr>
        <w:t>’</w:t>
      </w:r>
      <w:r w:rsidRPr="009D3E56">
        <w:rPr>
          <w:rFonts w:ascii="Times New Roman" w:eastAsiaTheme="minorHAnsi" w:hAnsi="Times New Roman" w:cstheme="minorBidi"/>
          <w:sz w:val="24"/>
          <w:szCs w:val="24"/>
        </w:rPr>
        <w:t xml:space="preserve"> efforts, age discrimination is still prevalent in NYC</w:t>
      </w:r>
      <w:r w:rsidR="00DC0938">
        <w:rPr>
          <w:rFonts w:ascii="Times New Roman" w:eastAsiaTheme="minorHAnsi" w:hAnsi="Times New Roman" w:cstheme="minorBidi"/>
          <w:sz w:val="24"/>
          <w:szCs w:val="24"/>
        </w:rPr>
        <w:t>,</w:t>
      </w:r>
      <w:r w:rsidRPr="009D3E56">
        <w:rPr>
          <w:rFonts w:ascii="Times New Roman" w:eastAsiaTheme="minorHAnsi" w:hAnsi="Times New Roman" w:cstheme="minorBidi"/>
          <w:sz w:val="24"/>
          <w:szCs w:val="24"/>
        </w:rPr>
        <w:t xml:space="preserve"> and a large number of such discrimination goes unreported. At the </w:t>
      </w:r>
      <w:r w:rsidR="00DC0938">
        <w:rPr>
          <w:rFonts w:ascii="Times New Roman" w:eastAsiaTheme="minorHAnsi" w:hAnsi="Times New Roman" w:cstheme="minorBidi"/>
          <w:sz w:val="24"/>
          <w:szCs w:val="24"/>
        </w:rPr>
        <w:t xml:space="preserve">2018 </w:t>
      </w:r>
      <w:r w:rsidRPr="009D3E56">
        <w:rPr>
          <w:rFonts w:ascii="Times New Roman" w:eastAsiaTheme="minorHAnsi" w:hAnsi="Times New Roman" w:cstheme="minorBidi"/>
          <w:sz w:val="24"/>
          <w:szCs w:val="24"/>
        </w:rPr>
        <w:t xml:space="preserve">hearing, </w:t>
      </w:r>
      <w:r w:rsidR="008A647B">
        <w:rPr>
          <w:rFonts w:ascii="Times New Roman" w:eastAsiaTheme="minorHAnsi" w:hAnsi="Times New Roman" w:cstheme="minorBidi"/>
          <w:sz w:val="24"/>
          <w:szCs w:val="24"/>
        </w:rPr>
        <w:t>CCHR</w:t>
      </w:r>
      <w:r w:rsidRPr="009D3E56">
        <w:rPr>
          <w:rFonts w:ascii="Times New Roman" w:eastAsiaTheme="minorHAnsi" w:hAnsi="Times New Roman" w:cstheme="minorBidi"/>
          <w:sz w:val="24"/>
          <w:szCs w:val="24"/>
        </w:rPr>
        <w:t xml:space="preserve"> testified that within the </w:t>
      </w:r>
      <w:r w:rsidR="00DC0938">
        <w:rPr>
          <w:rFonts w:ascii="Times New Roman" w:eastAsiaTheme="minorHAnsi" w:hAnsi="Times New Roman" w:cstheme="minorBidi"/>
          <w:sz w:val="24"/>
          <w:szCs w:val="24"/>
        </w:rPr>
        <w:t>previous</w:t>
      </w:r>
      <w:r w:rsidR="00DC0938" w:rsidRPr="009D3E56">
        <w:rPr>
          <w:rFonts w:ascii="Times New Roman" w:eastAsiaTheme="minorHAnsi" w:hAnsi="Times New Roman" w:cstheme="minorBidi"/>
          <w:sz w:val="24"/>
          <w:szCs w:val="24"/>
        </w:rPr>
        <w:t xml:space="preserve"> </w:t>
      </w:r>
      <w:r w:rsidRPr="009D3E56">
        <w:rPr>
          <w:rFonts w:ascii="Times New Roman" w:eastAsiaTheme="minorHAnsi" w:hAnsi="Times New Roman" w:cstheme="minorBidi"/>
          <w:sz w:val="24"/>
          <w:szCs w:val="24"/>
        </w:rPr>
        <w:t>two years, the commission filed only 112 complaints on behalf of individuals alleging age discrimination- the majority of which were in the employment context.</w:t>
      </w:r>
      <w:r w:rsidR="00DC0938">
        <w:rPr>
          <w:rStyle w:val="FootnoteReference"/>
          <w:rFonts w:ascii="Times New Roman" w:eastAsiaTheme="minorHAnsi" w:hAnsi="Times New Roman" w:cstheme="minorBidi"/>
          <w:sz w:val="24"/>
          <w:szCs w:val="24"/>
        </w:rPr>
        <w:footnoteReference w:id="2"/>
      </w:r>
      <w:r w:rsidRPr="009D3E56">
        <w:rPr>
          <w:rFonts w:ascii="Times New Roman" w:eastAsiaTheme="minorHAnsi" w:hAnsi="Times New Roman" w:cstheme="minorBidi"/>
          <w:sz w:val="24"/>
          <w:szCs w:val="24"/>
        </w:rPr>
        <w:t xml:space="preserve"> This rate is significantly low for a city of over 1.1 million adults over age 65</w:t>
      </w:r>
      <w:r w:rsidR="00DC0938">
        <w:rPr>
          <w:rFonts w:ascii="Times New Roman" w:eastAsiaTheme="minorHAnsi" w:hAnsi="Times New Roman" w:cstheme="minorBidi"/>
          <w:sz w:val="24"/>
          <w:szCs w:val="24"/>
        </w:rPr>
        <w:t>,</w:t>
      </w:r>
      <w:r w:rsidRPr="009D3E56">
        <w:rPr>
          <w:rFonts w:ascii="Times New Roman" w:eastAsiaTheme="minorHAnsi" w:hAnsi="Times New Roman" w:cstheme="minorBidi"/>
          <w:sz w:val="24"/>
          <w:szCs w:val="24"/>
          <w:vertAlign w:val="superscript"/>
        </w:rPr>
        <w:footnoteReference w:id="3"/>
      </w:r>
      <w:r w:rsidRPr="009D3E56">
        <w:rPr>
          <w:rFonts w:ascii="Times New Roman" w:eastAsiaTheme="minorHAnsi" w:hAnsi="Times New Roman" w:cstheme="minorBidi"/>
          <w:sz w:val="24"/>
          <w:szCs w:val="24"/>
        </w:rPr>
        <w:t xml:space="preserve"> and when considering national trends related to age discrimination in the workforce.</w:t>
      </w:r>
      <w:r w:rsidRPr="009D3E56">
        <w:rPr>
          <w:rFonts w:ascii="Times New Roman" w:eastAsiaTheme="minorHAnsi" w:hAnsi="Times New Roman" w:cstheme="minorBidi"/>
          <w:sz w:val="24"/>
          <w:szCs w:val="24"/>
          <w:vertAlign w:val="superscript"/>
        </w:rPr>
        <w:footnoteReference w:id="4"/>
      </w:r>
      <w:r w:rsidRPr="009D3E56">
        <w:rPr>
          <w:rFonts w:ascii="Times New Roman" w:eastAsiaTheme="minorHAnsi" w:hAnsi="Times New Roman" w:cstheme="minorBidi"/>
          <w:sz w:val="24"/>
          <w:szCs w:val="24"/>
        </w:rPr>
        <w:t xml:space="preserve">  As reported by the </w:t>
      </w:r>
      <w:r w:rsidR="00DC0938">
        <w:rPr>
          <w:rFonts w:ascii="Times New Roman" w:eastAsiaTheme="minorHAnsi" w:hAnsi="Times New Roman" w:cstheme="minorBidi"/>
          <w:sz w:val="24"/>
          <w:szCs w:val="24"/>
        </w:rPr>
        <w:t xml:space="preserve">mayoral </w:t>
      </w:r>
      <w:r w:rsidRPr="009D3E56">
        <w:rPr>
          <w:rFonts w:ascii="Times New Roman" w:eastAsiaTheme="minorHAnsi" w:hAnsi="Times New Roman" w:cstheme="minorBidi"/>
          <w:sz w:val="24"/>
          <w:szCs w:val="24"/>
        </w:rPr>
        <w:t>administration, this may be due to the fact that age discrimination often occurs during the hiring stage, which is very difficult for victims to prove.</w:t>
      </w:r>
      <w:r w:rsidRPr="009D3E56">
        <w:rPr>
          <w:rFonts w:ascii="Times New Roman" w:eastAsiaTheme="minorHAnsi" w:hAnsi="Times New Roman" w:cstheme="minorBidi"/>
          <w:sz w:val="24"/>
          <w:szCs w:val="24"/>
          <w:vertAlign w:val="superscript"/>
        </w:rPr>
        <w:footnoteReference w:id="5"/>
      </w:r>
      <w:r w:rsidRPr="009D3E56">
        <w:rPr>
          <w:rFonts w:ascii="Times New Roman" w:eastAsiaTheme="minorHAnsi" w:hAnsi="Times New Roman" w:cstheme="minorBidi"/>
          <w:sz w:val="24"/>
          <w:szCs w:val="24"/>
        </w:rPr>
        <w:t xml:space="preserve"> DFTA also testified that while </w:t>
      </w:r>
      <w:r w:rsidR="00DC0938">
        <w:rPr>
          <w:rFonts w:ascii="Times New Roman" w:eastAsiaTheme="minorHAnsi" w:hAnsi="Times New Roman" w:cstheme="minorBidi"/>
          <w:sz w:val="24"/>
          <w:szCs w:val="24"/>
        </w:rPr>
        <w:t>it</w:t>
      </w:r>
      <w:r w:rsidR="00DC0938" w:rsidRPr="009D3E56">
        <w:rPr>
          <w:rFonts w:ascii="Times New Roman" w:eastAsiaTheme="minorHAnsi" w:hAnsi="Times New Roman" w:cstheme="minorBidi"/>
          <w:sz w:val="24"/>
          <w:szCs w:val="24"/>
        </w:rPr>
        <w:t xml:space="preserve"> </w:t>
      </w:r>
      <w:r w:rsidRPr="009D3E56">
        <w:rPr>
          <w:rFonts w:ascii="Times New Roman" w:eastAsiaTheme="minorHAnsi" w:hAnsi="Times New Roman" w:cstheme="minorBidi"/>
          <w:sz w:val="24"/>
          <w:szCs w:val="24"/>
        </w:rPr>
        <w:t>do</w:t>
      </w:r>
      <w:r w:rsidR="00DC0938">
        <w:rPr>
          <w:rFonts w:ascii="Times New Roman" w:eastAsiaTheme="minorHAnsi" w:hAnsi="Times New Roman" w:cstheme="minorBidi"/>
          <w:sz w:val="24"/>
          <w:szCs w:val="24"/>
        </w:rPr>
        <w:t>es</w:t>
      </w:r>
      <w:r w:rsidRPr="009D3E56">
        <w:rPr>
          <w:rFonts w:ascii="Times New Roman" w:eastAsiaTheme="minorHAnsi" w:hAnsi="Times New Roman" w:cstheme="minorBidi"/>
          <w:sz w:val="24"/>
          <w:szCs w:val="24"/>
        </w:rPr>
        <w:t xml:space="preserve"> not collect data related to age discrimination, </w:t>
      </w:r>
      <w:r w:rsidR="00DC0938">
        <w:rPr>
          <w:rFonts w:ascii="Times New Roman" w:eastAsiaTheme="minorHAnsi" w:hAnsi="Times New Roman" w:cstheme="minorBidi"/>
          <w:sz w:val="24"/>
          <w:szCs w:val="24"/>
        </w:rPr>
        <w:t>it</w:t>
      </w:r>
      <w:r w:rsidR="00DC0938" w:rsidRPr="009D3E56">
        <w:rPr>
          <w:rFonts w:ascii="Times New Roman" w:eastAsiaTheme="minorHAnsi" w:hAnsi="Times New Roman" w:cstheme="minorBidi"/>
          <w:sz w:val="24"/>
          <w:szCs w:val="24"/>
        </w:rPr>
        <w:t xml:space="preserve"> </w:t>
      </w:r>
      <w:r w:rsidR="00DC0938">
        <w:rPr>
          <w:rFonts w:ascii="Times New Roman" w:eastAsiaTheme="minorHAnsi" w:hAnsi="Times New Roman" w:cstheme="minorBidi"/>
          <w:sz w:val="24"/>
          <w:szCs w:val="24"/>
        </w:rPr>
        <w:t xml:space="preserve">has </w:t>
      </w:r>
      <w:r w:rsidRPr="009D3E56">
        <w:rPr>
          <w:rFonts w:ascii="Times New Roman" w:eastAsiaTheme="minorHAnsi" w:hAnsi="Times New Roman" w:cstheme="minorBidi"/>
          <w:sz w:val="24"/>
          <w:szCs w:val="24"/>
        </w:rPr>
        <w:t>heard anecdotally from seniors about their challenges with securing and retaining employment.</w:t>
      </w:r>
      <w:r w:rsidRPr="009D3E56">
        <w:rPr>
          <w:rFonts w:ascii="Times New Roman" w:eastAsiaTheme="minorHAnsi" w:hAnsi="Times New Roman" w:cstheme="minorBidi"/>
          <w:sz w:val="24"/>
          <w:szCs w:val="24"/>
          <w:vertAlign w:val="superscript"/>
        </w:rPr>
        <w:footnoteReference w:id="6"/>
      </w:r>
      <w:r w:rsidRPr="009D3E56">
        <w:rPr>
          <w:rFonts w:ascii="Times New Roman" w:eastAsiaTheme="minorHAnsi" w:hAnsi="Times New Roman" w:cstheme="minorBidi"/>
          <w:sz w:val="24"/>
          <w:szCs w:val="24"/>
        </w:rPr>
        <w:t xml:space="preserve"> </w:t>
      </w:r>
    </w:p>
    <w:p w14:paraId="1018ED40" w14:textId="0DA71421" w:rsidR="00386A4F" w:rsidRPr="00725802" w:rsidRDefault="009D3E56" w:rsidP="007B5199">
      <w:pPr>
        <w:spacing w:after="0" w:line="480" w:lineRule="auto"/>
        <w:ind w:firstLine="720"/>
        <w:jc w:val="both"/>
        <w:rPr>
          <w:rFonts w:ascii="Times New Roman" w:eastAsia="Times New Roman" w:hAnsi="Times New Roman"/>
          <w:sz w:val="24"/>
          <w:szCs w:val="24"/>
        </w:rPr>
      </w:pPr>
      <w:r w:rsidRPr="009D3E56">
        <w:rPr>
          <w:rFonts w:ascii="Times New Roman" w:eastAsiaTheme="minorHAnsi" w:hAnsi="Times New Roman" w:cstheme="minorBidi"/>
          <w:sz w:val="24"/>
          <w:szCs w:val="24"/>
        </w:rPr>
        <w:t xml:space="preserve">During today’s hearing, the </w:t>
      </w:r>
      <w:r w:rsidR="00DC0938">
        <w:rPr>
          <w:rFonts w:ascii="Times New Roman" w:eastAsiaTheme="minorHAnsi" w:hAnsi="Times New Roman" w:cstheme="minorBidi"/>
          <w:sz w:val="24"/>
          <w:szCs w:val="24"/>
        </w:rPr>
        <w:t>C</w:t>
      </w:r>
      <w:r w:rsidRPr="009D3E56">
        <w:rPr>
          <w:rFonts w:ascii="Times New Roman" w:eastAsiaTheme="minorHAnsi" w:hAnsi="Times New Roman" w:cstheme="minorBidi"/>
          <w:sz w:val="24"/>
          <w:szCs w:val="24"/>
        </w:rPr>
        <w:t xml:space="preserve">ommittees will examine the progress the administration has made, since the last hearing, with ensuring that </w:t>
      </w:r>
      <w:r w:rsidR="00DC0938">
        <w:rPr>
          <w:rFonts w:ascii="Times New Roman" w:eastAsiaTheme="minorHAnsi" w:hAnsi="Times New Roman" w:cstheme="minorBidi"/>
          <w:sz w:val="24"/>
          <w:szCs w:val="24"/>
        </w:rPr>
        <w:t>instances</w:t>
      </w:r>
      <w:r w:rsidR="00DC0938" w:rsidRPr="009D3E56">
        <w:rPr>
          <w:rFonts w:ascii="Times New Roman" w:eastAsiaTheme="minorHAnsi" w:hAnsi="Times New Roman" w:cstheme="minorBidi"/>
          <w:sz w:val="24"/>
          <w:szCs w:val="24"/>
        </w:rPr>
        <w:t xml:space="preserve"> </w:t>
      </w:r>
      <w:r w:rsidRPr="009D3E56">
        <w:rPr>
          <w:rFonts w:ascii="Times New Roman" w:eastAsiaTheme="minorHAnsi" w:hAnsi="Times New Roman" w:cstheme="minorBidi"/>
          <w:sz w:val="24"/>
          <w:szCs w:val="24"/>
        </w:rPr>
        <w:t xml:space="preserve">of age discrimination are reported by older adults and that such discrimination is effectively addressed. Additionally, the </w:t>
      </w:r>
      <w:r w:rsidR="00DC0938">
        <w:rPr>
          <w:rFonts w:ascii="Times New Roman" w:eastAsiaTheme="minorHAnsi" w:hAnsi="Times New Roman" w:cstheme="minorBidi"/>
          <w:sz w:val="24"/>
          <w:szCs w:val="24"/>
        </w:rPr>
        <w:t>C</w:t>
      </w:r>
      <w:r w:rsidR="00DC0938" w:rsidRPr="009D3E56">
        <w:rPr>
          <w:rFonts w:ascii="Times New Roman" w:eastAsiaTheme="minorHAnsi" w:hAnsi="Times New Roman" w:cstheme="minorBidi"/>
          <w:sz w:val="24"/>
          <w:szCs w:val="24"/>
        </w:rPr>
        <w:t xml:space="preserve">ommittees </w:t>
      </w:r>
      <w:r w:rsidRPr="009D3E56">
        <w:rPr>
          <w:rFonts w:ascii="Times New Roman" w:eastAsiaTheme="minorHAnsi" w:hAnsi="Times New Roman" w:cstheme="minorBidi"/>
          <w:sz w:val="24"/>
          <w:szCs w:val="24"/>
        </w:rPr>
        <w:t xml:space="preserve">will hear a package of legislation that will help address ongoing issues related to age discrimination in the workforce. </w:t>
      </w:r>
      <w:r w:rsidR="00386A4F" w:rsidRPr="000A12BC">
        <w:rPr>
          <w:rFonts w:ascii="Times New Roman" w:eastAsia="Times New Roman" w:hAnsi="Times New Roman"/>
          <w:sz w:val="24"/>
          <w:szCs w:val="24"/>
        </w:rPr>
        <w:t xml:space="preserve">The Committees have invited representatives from </w:t>
      </w:r>
      <w:r w:rsidR="00DC0938">
        <w:rPr>
          <w:rFonts w:ascii="Times New Roman" w:eastAsia="Times New Roman" w:hAnsi="Times New Roman"/>
          <w:sz w:val="24"/>
          <w:szCs w:val="24"/>
        </w:rPr>
        <w:t>DFTA</w:t>
      </w:r>
      <w:r w:rsidR="00386A4F">
        <w:rPr>
          <w:rFonts w:ascii="Times New Roman" w:eastAsia="Times New Roman" w:hAnsi="Times New Roman"/>
          <w:sz w:val="24"/>
          <w:szCs w:val="24"/>
        </w:rPr>
        <w:t xml:space="preserve">, </w:t>
      </w:r>
      <w:r w:rsidR="00DC0938">
        <w:rPr>
          <w:rFonts w:ascii="Times New Roman" w:eastAsia="Times New Roman" w:hAnsi="Times New Roman"/>
          <w:sz w:val="24"/>
          <w:szCs w:val="24"/>
        </w:rPr>
        <w:t>CCHR</w:t>
      </w:r>
      <w:r w:rsidR="00386A4F" w:rsidRPr="000A12BC">
        <w:rPr>
          <w:rFonts w:ascii="Times New Roman" w:eastAsia="Times New Roman" w:hAnsi="Times New Roman"/>
          <w:sz w:val="24"/>
          <w:szCs w:val="24"/>
        </w:rPr>
        <w:t>, and</w:t>
      </w:r>
      <w:r w:rsidR="00386A4F">
        <w:rPr>
          <w:rFonts w:ascii="Times New Roman" w:eastAsia="Times New Roman" w:hAnsi="Times New Roman"/>
          <w:sz w:val="24"/>
          <w:szCs w:val="24"/>
        </w:rPr>
        <w:t xml:space="preserve"> various</w:t>
      </w:r>
      <w:r w:rsidR="00386A4F" w:rsidRPr="000A12BC">
        <w:rPr>
          <w:rFonts w:ascii="Times New Roman" w:eastAsia="Times New Roman" w:hAnsi="Times New Roman"/>
          <w:sz w:val="24"/>
          <w:szCs w:val="24"/>
        </w:rPr>
        <w:t xml:space="preserve"> advocates</w:t>
      </w:r>
      <w:r w:rsidR="00386A4F">
        <w:rPr>
          <w:rFonts w:ascii="Times New Roman" w:eastAsia="Times New Roman" w:hAnsi="Times New Roman"/>
          <w:sz w:val="24"/>
          <w:szCs w:val="24"/>
        </w:rPr>
        <w:t>, stakeholders, and the public</w:t>
      </w:r>
      <w:r w:rsidR="00386A4F" w:rsidRPr="000A12BC">
        <w:rPr>
          <w:rFonts w:ascii="Times New Roman" w:eastAsia="Times New Roman" w:hAnsi="Times New Roman"/>
          <w:sz w:val="24"/>
          <w:szCs w:val="24"/>
        </w:rPr>
        <w:t xml:space="preserve"> to testify. </w:t>
      </w:r>
    </w:p>
    <w:p w14:paraId="1B16D4E5" w14:textId="77777777" w:rsidR="003F5DA8" w:rsidRDefault="00725802" w:rsidP="007B5199">
      <w:pPr>
        <w:pStyle w:val="NoSpacing"/>
        <w:rPr>
          <w:rFonts w:ascii="Times New Roman" w:hAnsi="Times New Roman"/>
          <w:b/>
          <w:sz w:val="24"/>
          <w:szCs w:val="24"/>
          <w:u w:val="single"/>
        </w:rPr>
      </w:pPr>
      <w:r>
        <w:rPr>
          <w:rFonts w:ascii="Times New Roman" w:hAnsi="Times New Roman"/>
          <w:b/>
          <w:sz w:val="24"/>
          <w:szCs w:val="24"/>
          <w:u w:val="single"/>
        </w:rPr>
        <w:t xml:space="preserve">II.  </w:t>
      </w:r>
      <w:r w:rsidR="003F5DA8">
        <w:rPr>
          <w:rFonts w:ascii="Times New Roman" w:hAnsi="Times New Roman"/>
          <w:b/>
          <w:sz w:val="24"/>
          <w:szCs w:val="24"/>
          <w:u w:val="single"/>
        </w:rPr>
        <w:t>BACKGROUND</w:t>
      </w:r>
    </w:p>
    <w:p w14:paraId="55F227FC" w14:textId="77777777" w:rsidR="002D29FF" w:rsidRPr="002D29FF" w:rsidRDefault="002D29FF" w:rsidP="007B5199">
      <w:pPr>
        <w:spacing w:after="0" w:line="240" w:lineRule="auto"/>
        <w:rPr>
          <w:rFonts w:ascii="Times New Roman" w:hAnsi="Times New Roman"/>
          <w:b/>
          <w:sz w:val="24"/>
          <w:szCs w:val="24"/>
          <w:u w:val="single"/>
        </w:rPr>
      </w:pPr>
    </w:p>
    <w:p w14:paraId="45F4E3BC" w14:textId="6539A30F" w:rsidR="00B27610" w:rsidRDefault="002D29FF" w:rsidP="007B5199">
      <w:pPr>
        <w:spacing w:after="0" w:line="480" w:lineRule="auto"/>
        <w:jc w:val="both"/>
        <w:rPr>
          <w:rFonts w:ascii="Times New Roman" w:hAnsi="Times New Roman"/>
          <w:sz w:val="24"/>
          <w:szCs w:val="24"/>
        </w:rPr>
      </w:pPr>
      <w:r w:rsidRPr="002D29FF">
        <w:rPr>
          <w:rFonts w:ascii="Times New Roman" w:hAnsi="Times New Roman"/>
          <w:sz w:val="24"/>
          <w:szCs w:val="24"/>
        </w:rPr>
        <w:tab/>
        <w:t xml:space="preserve">Nationwide, older adults are </w:t>
      </w:r>
      <w:r w:rsidR="00173FF5">
        <w:rPr>
          <w:rFonts w:ascii="Times New Roman" w:hAnsi="Times New Roman"/>
          <w:sz w:val="24"/>
          <w:szCs w:val="24"/>
        </w:rPr>
        <w:t xml:space="preserve">increasingly the </w:t>
      </w:r>
      <w:r w:rsidRPr="002D29FF">
        <w:rPr>
          <w:rFonts w:ascii="Times New Roman" w:hAnsi="Times New Roman"/>
          <w:sz w:val="24"/>
          <w:szCs w:val="24"/>
        </w:rPr>
        <w:t>victims of age discrimination in the workplace. Age discrimination, according to the United States Equal Employment Opportunity Commission (EEOC), “involves treating an applicant or employee less favorably because of his or her age.”</w:t>
      </w:r>
      <w:r w:rsidRPr="002D29FF">
        <w:rPr>
          <w:rFonts w:ascii="Times New Roman" w:hAnsi="Times New Roman"/>
          <w:sz w:val="24"/>
          <w:szCs w:val="24"/>
          <w:vertAlign w:val="superscript"/>
        </w:rPr>
        <w:footnoteReference w:id="7"/>
      </w:r>
      <w:r w:rsidRPr="002D29FF">
        <w:rPr>
          <w:rFonts w:ascii="Times New Roman" w:hAnsi="Times New Roman"/>
          <w:sz w:val="24"/>
          <w:szCs w:val="24"/>
        </w:rPr>
        <w:t xml:space="preserve">  During fiscal year (FY) 2017, age discrimination represented 21.8 percent of complaints made to </w:t>
      </w:r>
      <w:r w:rsidR="003630D9">
        <w:rPr>
          <w:rFonts w:ascii="Times New Roman" w:hAnsi="Times New Roman"/>
          <w:sz w:val="24"/>
          <w:szCs w:val="24"/>
        </w:rPr>
        <w:t xml:space="preserve">the </w:t>
      </w:r>
      <w:r w:rsidRPr="002D29FF">
        <w:rPr>
          <w:rFonts w:ascii="Times New Roman" w:hAnsi="Times New Roman"/>
          <w:sz w:val="24"/>
          <w:szCs w:val="24"/>
        </w:rPr>
        <w:t>EEOC, wit</w:t>
      </w:r>
      <w:r w:rsidR="003630D9">
        <w:rPr>
          <w:rFonts w:ascii="Times New Roman" w:hAnsi="Times New Roman"/>
          <w:sz w:val="24"/>
          <w:szCs w:val="24"/>
        </w:rPr>
        <w:t>h 18,376 total complaints filed</w:t>
      </w:r>
      <w:r w:rsidR="00E3444F" w:rsidRPr="002D29FF">
        <w:rPr>
          <w:rFonts w:ascii="Times New Roman" w:hAnsi="Times New Roman"/>
          <w:sz w:val="24"/>
          <w:szCs w:val="24"/>
          <w:vertAlign w:val="superscript"/>
        </w:rPr>
        <w:footnoteReference w:id="8"/>
      </w:r>
      <w:r w:rsidR="00E3444F">
        <w:rPr>
          <w:rFonts w:ascii="Times New Roman" w:hAnsi="Times New Roman"/>
          <w:sz w:val="24"/>
          <w:szCs w:val="24"/>
        </w:rPr>
        <w:t xml:space="preserve"> and most of which were</w:t>
      </w:r>
      <w:r w:rsidR="00E3444F" w:rsidRPr="002D29FF">
        <w:rPr>
          <w:rFonts w:ascii="Times New Roman" w:hAnsi="Times New Roman"/>
          <w:sz w:val="24"/>
          <w:szCs w:val="24"/>
        </w:rPr>
        <w:t xml:space="preserve"> </w:t>
      </w:r>
      <w:r w:rsidR="00E3444F">
        <w:rPr>
          <w:rFonts w:ascii="Times New Roman" w:hAnsi="Times New Roman"/>
          <w:sz w:val="24"/>
          <w:szCs w:val="24"/>
        </w:rPr>
        <w:t>filed by women</w:t>
      </w:r>
      <w:r w:rsidRPr="002D29FF">
        <w:rPr>
          <w:rFonts w:ascii="Times New Roman" w:hAnsi="Times New Roman"/>
          <w:sz w:val="24"/>
          <w:szCs w:val="24"/>
        </w:rPr>
        <w:t>.</w:t>
      </w:r>
      <w:r w:rsidRPr="002D29FF">
        <w:rPr>
          <w:rFonts w:ascii="Times New Roman" w:hAnsi="Times New Roman"/>
          <w:sz w:val="24"/>
          <w:szCs w:val="24"/>
          <w:vertAlign w:val="superscript"/>
        </w:rPr>
        <w:footnoteReference w:id="9"/>
      </w:r>
      <w:r w:rsidRPr="002D29FF">
        <w:rPr>
          <w:rFonts w:ascii="Times New Roman" w:hAnsi="Times New Roman"/>
          <w:sz w:val="24"/>
          <w:szCs w:val="24"/>
        </w:rPr>
        <w:t xml:space="preserve"> In a </w:t>
      </w:r>
      <w:r w:rsidR="00B45EF2">
        <w:rPr>
          <w:rFonts w:ascii="Times New Roman" w:hAnsi="Times New Roman"/>
          <w:sz w:val="24"/>
          <w:szCs w:val="24"/>
        </w:rPr>
        <w:t xml:space="preserve">recent </w:t>
      </w:r>
      <w:r w:rsidRPr="002D29FF">
        <w:rPr>
          <w:rFonts w:ascii="Times New Roman" w:hAnsi="Times New Roman"/>
          <w:sz w:val="24"/>
          <w:szCs w:val="24"/>
        </w:rPr>
        <w:t>national survey conducted by the American Association of Retired Persons (AARP) of adults older than 45, 61 percent of respondents indicated that they have seen or experienced age discrimination in the workplace</w:t>
      </w:r>
      <w:r w:rsidR="00AE3C63">
        <w:rPr>
          <w:rFonts w:ascii="Times New Roman" w:hAnsi="Times New Roman"/>
          <w:sz w:val="24"/>
          <w:szCs w:val="24"/>
        </w:rPr>
        <w:t xml:space="preserve">, and </w:t>
      </w:r>
      <w:r w:rsidRPr="002D29FF">
        <w:rPr>
          <w:rFonts w:ascii="Times New Roman" w:hAnsi="Times New Roman"/>
          <w:sz w:val="24"/>
          <w:szCs w:val="24"/>
        </w:rPr>
        <w:t>38 percent of these respondents indicated that such discrimination is “very common.”</w:t>
      </w:r>
      <w:r w:rsidRPr="002D29FF">
        <w:rPr>
          <w:rFonts w:ascii="Times New Roman" w:hAnsi="Times New Roman"/>
          <w:sz w:val="24"/>
          <w:szCs w:val="24"/>
          <w:vertAlign w:val="superscript"/>
        </w:rPr>
        <w:footnoteReference w:id="10"/>
      </w:r>
      <w:r w:rsidRPr="002D29FF">
        <w:rPr>
          <w:rFonts w:ascii="Times New Roman" w:hAnsi="Times New Roman"/>
          <w:sz w:val="24"/>
          <w:szCs w:val="24"/>
        </w:rPr>
        <w:t xml:space="preserve"> </w:t>
      </w:r>
      <w:r w:rsidR="00DC0938">
        <w:rPr>
          <w:rFonts w:ascii="Times New Roman" w:hAnsi="Times New Roman"/>
          <w:sz w:val="24"/>
          <w:szCs w:val="24"/>
        </w:rPr>
        <w:t>Nineteen</w:t>
      </w:r>
      <w:r w:rsidR="00DC0938" w:rsidRPr="002D29FF">
        <w:rPr>
          <w:rFonts w:ascii="Times New Roman" w:hAnsi="Times New Roman"/>
          <w:sz w:val="24"/>
          <w:szCs w:val="24"/>
        </w:rPr>
        <w:t xml:space="preserve"> </w:t>
      </w:r>
      <w:r w:rsidRPr="002D29FF">
        <w:rPr>
          <w:rFonts w:ascii="Times New Roman" w:hAnsi="Times New Roman"/>
          <w:sz w:val="24"/>
          <w:szCs w:val="24"/>
        </w:rPr>
        <w:t xml:space="preserve">percent </w:t>
      </w:r>
      <w:r w:rsidR="00E3444F">
        <w:rPr>
          <w:rFonts w:ascii="Times New Roman" w:hAnsi="Times New Roman"/>
          <w:sz w:val="24"/>
          <w:szCs w:val="24"/>
        </w:rPr>
        <w:t xml:space="preserve">of these respondents </w:t>
      </w:r>
      <w:r w:rsidRPr="002D29FF">
        <w:rPr>
          <w:rFonts w:ascii="Times New Roman" w:hAnsi="Times New Roman"/>
          <w:sz w:val="24"/>
          <w:szCs w:val="24"/>
        </w:rPr>
        <w:t xml:space="preserve">indicated that </w:t>
      </w:r>
      <w:r w:rsidR="00AE3C63">
        <w:rPr>
          <w:rFonts w:ascii="Times New Roman" w:hAnsi="Times New Roman"/>
          <w:sz w:val="24"/>
          <w:szCs w:val="24"/>
        </w:rPr>
        <w:t xml:space="preserve">they </w:t>
      </w:r>
      <w:r w:rsidR="00E3444F">
        <w:rPr>
          <w:rFonts w:ascii="Times New Roman" w:hAnsi="Times New Roman"/>
          <w:sz w:val="24"/>
          <w:szCs w:val="24"/>
        </w:rPr>
        <w:t>were not</w:t>
      </w:r>
      <w:r w:rsidR="00AE3C63">
        <w:rPr>
          <w:rFonts w:ascii="Times New Roman" w:hAnsi="Times New Roman"/>
          <w:sz w:val="24"/>
          <w:szCs w:val="24"/>
        </w:rPr>
        <w:t xml:space="preserve"> hired due to their age</w:t>
      </w:r>
      <w:r w:rsidR="00DC0938">
        <w:rPr>
          <w:rFonts w:ascii="Times New Roman" w:hAnsi="Times New Roman"/>
          <w:sz w:val="24"/>
          <w:szCs w:val="24"/>
        </w:rPr>
        <w:t>,</w:t>
      </w:r>
      <w:r w:rsidRPr="002D29FF">
        <w:rPr>
          <w:rFonts w:ascii="Times New Roman" w:hAnsi="Times New Roman"/>
          <w:sz w:val="24"/>
          <w:szCs w:val="24"/>
        </w:rPr>
        <w:t xml:space="preserve"> and 12 percent indicated that they were not promoted because of their age.</w:t>
      </w:r>
      <w:r w:rsidRPr="002D29FF">
        <w:rPr>
          <w:rFonts w:ascii="Times New Roman" w:hAnsi="Times New Roman"/>
          <w:sz w:val="24"/>
          <w:szCs w:val="24"/>
          <w:vertAlign w:val="superscript"/>
        </w:rPr>
        <w:footnoteReference w:id="11"/>
      </w:r>
      <w:r w:rsidRPr="002D29FF">
        <w:rPr>
          <w:rFonts w:ascii="Times New Roman" w:hAnsi="Times New Roman"/>
          <w:sz w:val="24"/>
          <w:szCs w:val="24"/>
        </w:rPr>
        <w:t xml:space="preserve"> </w:t>
      </w:r>
    </w:p>
    <w:p w14:paraId="5ED1806E" w14:textId="081DE6A7" w:rsidR="002D29FF" w:rsidRPr="002D29FF" w:rsidRDefault="009B066C" w:rsidP="007B5199">
      <w:pPr>
        <w:spacing w:after="0" w:line="480" w:lineRule="auto"/>
        <w:ind w:firstLine="720"/>
        <w:jc w:val="both"/>
        <w:rPr>
          <w:rFonts w:ascii="Times New Roman" w:hAnsi="Times New Roman"/>
          <w:sz w:val="24"/>
          <w:szCs w:val="24"/>
        </w:rPr>
      </w:pPr>
      <w:r>
        <w:rPr>
          <w:rFonts w:ascii="Times New Roman" w:hAnsi="Times New Roman"/>
          <w:sz w:val="24"/>
          <w:szCs w:val="24"/>
        </w:rPr>
        <w:t>Additionally</w:t>
      </w:r>
      <w:r w:rsidR="009475DD">
        <w:rPr>
          <w:rFonts w:ascii="Times New Roman" w:hAnsi="Times New Roman"/>
          <w:sz w:val="24"/>
          <w:szCs w:val="24"/>
        </w:rPr>
        <w:t xml:space="preserve">, a 2013 study by the Associated Press-NORC Center for Public Affairs Research at the University of Chicago, found that </w:t>
      </w:r>
      <w:r w:rsidR="00B27610">
        <w:rPr>
          <w:rFonts w:ascii="Times New Roman" w:hAnsi="Times New Roman"/>
          <w:sz w:val="24"/>
          <w:szCs w:val="24"/>
        </w:rPr>
        <w:t>among those who are retired, 33 percent reported that they did not feel they had a choice except to retire.</w:t>
      </w:r>
      <w:r w:rsidR="00B27610">
        <w:rPr>
          <w:rStyle w:val="FootnoteReference"/>
          <w:rFonts w:ascii="Times New Roman" w:hAnsi="Times New Roman"/>
          <w:sz w:val="24"/>
          <w:szCs w:val="24"/>
        </w:rPr>
        <w:footnoteReference w:id="12"/>
      </w:r>
      <w:r w:rsidR="00B27610">
        <w:rPr>
          <w:rFonts w:ascii="Times New Roman" w:hAnsi="Times New Roman"/>
          <w:sz w:val="24"/>
          <w:szCs w:val="24"/>
        </w:rPr>
        <w:t xml:space="preserve"> Overall, the study reported 20 percent of adults aged 50 or older said they have personally experienced prejudice or discrimination because of their age in the job market or at work, including: “being passed over for a raise, promotion, or chance to get ahead; receiving certain unwanted assignments; or being denied access to training or the opportunity to acquire new skills because of their age.”</w:t>
      </w:r>
      <w:r w:rsidR="00B27610">
        <w:rPr>
          <w:rStyle w:val="FootnoteReference"/>
          <w:rFonts w:ascii="Times New Roman" w:hAnsi="Times New Roman"/>
          <w:sz w:val="24"/>
          <w:szCs w:val="24"/>
        </w:rPr>
        <w:footnoteReference w:id="13"/>
      </w:r>
    </w:p>
    <w:p w14:paraId="2C04F3A4" w14:textId="77777777" w:rsidR="001951FE" w:rsidRDefault="003E1C6F" w:rsidP="007B5199">
      <w:pPr>
        <w:spacing w:after="0" w:line="480" w:lineRule="auto"/>
        <w:ind w:firstLine="720"/>
        <w:jc w:val="both"/>
        <w:rPr>
          <w:rFonts w:ascii="Times New Roman" w:hAnsi="Times New Roman"/>
          <w:sz w:val="24"/>
          <w:szCs w:val="24"/>
        </w:rPr>
      </w:pPr>
      <w:r>
        <w:rPr>
          <w:rFonts w:ascii="Times New Roman" w:hAnsi="Times New Roman"/>
          <w:sz w:val="24"/>
          <w:szCs w:val="24"/>
        </w:rPr>
        <w:t>A</w:t>
      </w:r>
      <w:r w:rsidR="00AE3C63">
        <w:rPr>
          <w:rFonts w:ascii="Times New Roman" w:hAnsi="Times New Roman"/>
          <w:sz w:val="24"/>
          <w:szCs w:val="24"/>
        </w:rPr>
        <w:t xml:space="preserve">ge discrimination in the workplace </w:t>
      </w:r>
      <w:r>
        <w:rPr>
          <w:rFonts w:ascii="Times New Roman" w:hAnsi="Times New Roman"/>
          <w:sz w:val="24"/>
          <w:szCs w:val="24"/>
        </w:rPr>
        <w:t xml:space="preserve">is not only </w:t>
      </w:r>
      <w:r w:rsidR="00AE3C63">
        <w:rPr>
          <w:rFonts w:ascii="Times New Roman" w:hAnsi="Times New Roman"/>
          <w:sz w:val="24"/>
          <w:szCs w:val="24"/>
        </w:rPr>
        <w:t>seen nationally</w:t>
      </w:r>
      <w:r>
        <w:rPr>
          <w:rFonts w:ascii="Times New Roman" w:hAnsi="Times New Roman"/>
          <w:sz w:val="24"/>
          <w:szCs w:val="24"/>
        </w:rPr>
        <w:t>;</w:t>
      </w:r>
      <w:r w:rsidR="00AE3C63">
        <w:rPr>
          <w:rFonts w:ascii="Times New Roman" w:hAnsi="Times New Roman"/>
          <w:sz w:val="24"/>
          <w:szCs w:val="24"/>
        </w:rPr>
        <w:t xml:space="preserve"> </w:t>
      </w:r>
      <w:r>
        <w:rPr>
          <w:rFonts w:ascii="Times New Roman" w:hAnsi="Times New Roman"/>
          <w:sz w:val="24"/>
          <w:szCs w:val="24"/>
        </w:rPr>
        <w:t>a</w:t>
      </w:r>
      <w:r w:rsidRPr="002D29FF">
        <w:rPr>
          <w:rFonts w:ascii="Times New Roman" w:hAnsi="Times New Roman"/>
          <w:sz w:val="24"/>
          <w:szCs w:val="24"/>
        </w:rPr>
        <w:t xml:space="preserve">lthough </w:t>
      </w:r>
      <w:r w:rsidR="002D29FF" w:rsidRPr="002D29FF">
        <w:rPr>
          <w:rFonts w:ascii="Times New Roman" w:hAnsi="Times New Roman"/>
          <w:sz w:val="24"/>
          <w:szCs w:val="24"/>
        </w:rPr>
        <w:t xml:space="preserve">recent data is </w:t>
      </w:r>
      <w:r w:rsidR="00AE3C63">
        <w:rPr>
          <w:rFonts w:ascii="Times New Roman" w:hAnsi="Times New Roman"/>
          <w:sz w:val="24"/>
          <w:szCs w:val="24"/>
        </w:rPr>
        <w:t xml:space="preserve">more </w:t>
      </w:r>
      <w:r w:rsidR="002D29FF" w:rsidRPr="002D29FF">
        <w:rPr>
          <w:rFonts w:ascii="Times New Roman" w:hAnsi="Times New Roman"/>
          <w:sz w:val="24"/>
          <w:szCs w:val="24"/>
        </w:rPr>
        <w:t>limited, NYC</w:t>
      </w:r>
      <w:r w:rsidR="00BD372E">
        <w:rPr>
          <w:rFonts w:ascii="Times New Roman" w:hAnsi="Times New Roman"/>
          <w:sz w:val="24"/>
          <w:szCs w:val="24"/>
        </w:rPr>
        <w:t>’s</w:t>
      </w:r>
      <w:r w:rsidR="002D29FF" w:rsidRPr="002D29FF">
        <w:rPr>
          <w:rFonts w:ascii="Times New Roman" w:hAnsi="Times New Roman"/>
          <w:sz w:val="24"/>
          <w:szCs w:val="24"/>
        </w:rPr>
        <w:t xml:space="preserve"> older adult population </w:t>
      </w:r>
      <w:r w:rsidR="00BD372E">
        <w:rPr>
          <w:rFonts w:ascii="Times New Roman" w:hAnsi="Times New Roman"/>
          <w:sz w:val="24"/>
          <w:szCs w:val="24"/>
        </w:rPr>
        <w:t xml:space="preserve">has </w:t>
      </w:r>
      <w:r w:rsidR="00B27610">
        <w:rPr>
          <w:rFonts w:ascii="Times New Roman" w:hAnsi="Times New Roman"/>
          <w:sz w:val="24"/>
          <w:szCs w:val="24"/>
        </w:rPr>
        <w:t>also expressed experiencing</w:t>
      </w:r>
      <w:r w:rsidR="00AE3C63">
        <w:rPr>
          <w:rFonts w:ascii="Times New Roman" w:hAnsi="Times New Roman"/>
          <w:sz w:val="24"/>
          <w:szCs w:val="24"/>
        </w:rPr>
        <w:t xml:space="preserve"> </w:t>
      </w:r>
      <w:r w:rsidR="002D29FF" w:rsidRPr="002D29FF">
        <w:rPr>
          <w:rFonts w:ascii="Times New Roman" w:hAnsi="Times New Roman"/>
          <w:sz w:val="24"/>
          <w:szCs w:val="24"/>
        </w:rPr>
        <w:t>age discrimination</w:t>
      </w:r>
      <w:r w:rsidR="00B27610">
        <w:rPr>
          <w:rFonts w:ascii="Times New Roman" w:hAnsi="Times New Roman"/>
          <w:sz w:val="24"/>
          <w:szCs w:val="24"/>
        </w:rPr>
        <w:t xml:space="preserve"> in the workplace</w:t>
      </w:r>
      <w:r w:rsidR="002D29FF" w:rsidRPr="002D29FF">
        <w:rPr>
          <w:rFonts w:ascii="Times New Roman" w:hAnsi="Times New Roman"/>
          <w:sz w:val="24"/>
          <w:szCs w:val="24"/>
        </w:rPr>
        <w:t>. In a 2013 AARP survey administered to NYC voters aged 50 and older, 50 percent of respondents indicated that they have experienced or witnessed age discrimination in the workplace or while searching for a job.</w:t>
      </w:r>
      <w:r w:rsidR="002D29FF" w:rsidRPr="002D29FF">
        <w:rPr>
          <w:rFonts w:ascii="Times New Roman" w:hAnsi="Times New Roman"/>
          <w:sz w:val="24"/>
          <w:szCs w:val="24"/>
          <w:vertAlign w:val="superscript"/>
        </w:rPr>
        <w:footnoteReference w:id="14"/>
      </w:r>
      <w:r w:rsidR="002D29FF" w:rsidRPr="002D29FF">
        <w:rPr>
          <w:rFonts w:ascii="Times New Roman" w:hAnsi="Times New Roman"/>
          <w:sz w:val="24"/>
          <w:szCs w:val="24"/>
        </w:rPr>
        <w:t xml:space="preserve"> </w:t>
      </w:r>
      <w:r w:rsidR="009B066C">
        <w:rPr>
          <w:rFonts w:ascii="Times New Roman" w:hAnsi="Times New Roman"/>
          <w:sz w:val="24"/>
          <w:szCs w:val="24"/>
        </w:rPr>
        <w:t>Of</w:t>
      </w:r>
      <w:r w:rsidR="002D29FF" w:rsidRPr="002D29FF">
        <w:rPr>
          <w:rFonts w:ascii="Times New Roman" w:hAnsi="Times New Roman"/>
          <w:sz w:val="24"/>
          <w:szCs w:val="24"/>
        </w:rPr>
        <w:t xml:space="preserve"> the</w:t>
      </w:r>
      <w:r w:rsidR="00AE3C63">
        <w:rPr>
          <w:rFonts w:ascii="Times New Roman" w:hAnsi="Times New Roman"/>
          <w:sz w:val="24"/>
          <w:szCs w:val="24"/>
        </w:rPr>
        <w:t>se</w:t>
      </w:r>
      <w:r w:rsidR="002D29FF" w:rsidRPr="002D29FF">
        <w:rPr>
          <w:rFonts w:ascii="Times New Roman" w:hAnsi="Times New Roman"/>
          <w:sz w:val="24"/>
          <w:szCs w:val="24"/>
        </w:rPr>
        <w:t xml:space="preserve"> respondents, 26 percent believed they were not hired for a job due to their age</w:t>
      </w:r>
    </w:p>
    <w:p w14:paraId="2638F3B3" w14:textId="377C0628" w:rsidR="002D29FF" w:rsidRPr="002D29FF" w:rsidRDefault="002D29FF" w:rsidP="007B5199">
      <w:pPr>
        <w:spacing w:after="0" w:line="480" w:lineRule="auto"/>
        <w:ind w:firstLine="720"/>
        <w:jc w:val="both"/>
        <w:rPr>
          <w:rFonts w:ascii="Times New Roman" w:hAnsi="Times New Roman"/>
          <w:sz w:val="24"/>
          <w:szCs w:val="24"/>
        </w:rPr>
      </w:pPr>
      <w:r w:rsidRPr="002D29FF">
        <w:rPr>
          <w:rFonts w:ascii="Times New Roman" w:hAnsi="Times New Roman"/>
          <w:sz w:val="24"/>
          <w:szCs w:val="24"/>
        </w:rPr>
        <w:t xml:space="preserve">27 percent indicated that they were urged to retire before they preferred to, and 23 percent stated that they were laid off, terminated, or </w:t>
      </w:r>
      <w:r w:rsidR="00AE3C63">
        <w:rPr>
          <w:rFonts w:ascii="Times New Roman" w:hAnsi="Times New Roman"/>
          <w:sz w:val="24"/>
          <w:szCs w:val="24"/>
        </w:rPr>
        <w:t xml:space="preserve">have been </w:t>
      </w:r>
      <w:r w:rsidRPr="002D29FF">
        <w:rPr>
          <w:rFonts w:ascii="Times New Roman" w:hAnsi="Times New Roman"/>
          <w:sz w:val="24"/>
          <w:szCs w:val="24"/>
        </w:rPr>
        <w:t>pushed out of their job since turning 50 years old.</w:t>
      </w:r>
      <w:r w:rsidRPr="002D29FF">
        <w:rPr>
          <w:rFonts w:ascii="Times New Roman" w:hAnsi="Times New Roman"/>
          <w:sz w:val="24"/>
          <w:szCs w:val="24"/>
          <w:vertAlign w:val="superscript"/>
        </w:rPr>
        <w:footnoteReference w:id="15"/>
      </w:r>
      <w:r w:rsidRPr="002D29FF">
        <w:rPr>
          <w:rFonts w:ascii="Times New Roman" w:hAnsi="Times New Roman"/>
          <w:sz w:val="24"/>
          <w:szCs w:val="24"/>
        </w:rPr>
        <w:t xml:space="preserve"> </w:t>
      </w:r>
    </w:p>
    <w:p w14:paraId="71E9D78A" w14:textId="490EB747" w:rsidR="002D29FF" w:rsidRDefault="002D29FF" w:rsidP="007B5199">
      <w:pPr>
        <w:spacing w:after="0" w:line="480" w:lineRule="auto"/>
        <w:ind w:firstLine="720"/>
        <w:jc w:val="both"/>
        <w:rPr>
          <w:rFonts w:ascii="Times New Roman" w:hAnsi="Times New Roman"/>
          <w:sz w:val="24"/>
          <w:szCs w:val="24"/>
        </w:rPr>
      </w:pPr>
      <w:r w:rsidRPr="002D29FF">
        <w:rPr>
          <w:rFonts w:ascii="Times New Roman" w:hAnsi="Times New Roman"/>
          <w:sz w:val="24"/>
          <w:szCs w:val="24"/>
        </w:rPr>
        <w:t xml:space="preserve">While age discrimination persists in the City, </w:t>
      </w:r>
      <w:r w:rsidR="00BD372E">
        <w:rPr>
          <w:rFonts w:ascii="Times New Roman" w:hAnsi="Times New Roman"/>
          <w:sz w:val="24"/>
          <w:szCs w:val="24"/>
        </w:rPr>
        <w:t xml:space="preserve">the number of </w:t>
      </w:r>
      <w:r w:rsidRPr="002D29FF">
        <w:rPr>
          <w:rFonts w:ascii="Times New Roman" w:hAnsi="Times New Roman"/>
          <w:sz w:val="24"/>
          <w:szCs w:val="24"/>
        </w:rPr>
        <w:t xml:space="preserve">NYC older adults </w:t>
      </w:r>
      <w:r w:rsidR="00BD372E">
        <w:rPr>
          <w:rFonts w:ascii="Times New Roman" w:hAnsi="Times New Roman"/>
          <w:sz w:val="24"/>
          <w:szCs w:val="24"/>
        </w:rPr>
        <w:t>in the workforce is</w:t>
      </w:r>
      <w:r w:rsidR="00BD372E" w:rsidRPr="002D29FF">
        <w:rPr>
          <w:rFonts w:ascii="Times New Roman" w:hAnsi="Times New Roman"/>
          <w:sz w:val="24"/>
          <w:szCs w:val="24"/>
        </w:rPr>
        <w:t xml:space="preserve"> </w:t>
      </w:r>
      <w:r w:rsidR="00406101">
        <w:rPr>
          <w:rFonts w:ascii="Times New Roman" w:hAnsi="Times New Roman"/>
          <w:sz w:val="24"/>
          <w:szCs w:val="24"/>
        </w:rPr>
        <w:t xml:space="preserve">also </w:t>
      </w:r>
      <w:r w:rsidRPr="002D29FF">
        <w:rPr>
          <w:rFonts w:ascii="Times New Roman" w:hAnsi="Times New Roman"/>
          <w:sz w:val="24"/>
          <w:szCs w:val="24"/>
        </w:rPr>
        <w:t>increasing. According to a 2017 report released by New York City Comptro</w:t>
      </w:r>
      <w:r w:rsidR="00406101">
        <w:rPr>
          <w:rFonts w:ascii="Times New Roman" w:hAnsi="Times New Roman"/>
          <w:sz w:val="24"/>
          <w:szCs w:val="24"/>
        </w:rPr>
        <w:t>ller Scott Stringer, from 2005-</w:t>
      </w:r>
      <w:r w:rsidRPr="002D29FF">
        <w:rPr>
          <w:rFonts w:ascii="Times New Roman" w:hAnsi="Times New Roman"/>
          <w:sz w:val="24"/>
          <w:szCs w:val="24"/>
        </w:rPr>
        <w:t>2015</w:t>
      </w:r>
      <w:r w:rsidR="00406101">
        <w:rPr>
          <w:rFonts w:ascii="Times New Roman" w:hAnsi="Times New Roman"/>
          <w:sz w:val="24"/>
          <w:szCs w:val="24"/>
        </w:rPr>
        <w:t>,</w:t>
      </w:r>
      <w:r w:rsidRPr="002D29FF">
        <w:rPr>
          <w:rFonts w:ascii="Times New Roman" w:hAnsi="Times New Roman"/>
          <w:sz w:val="24"/>
          <w:szCs w:val="24"/>
        </w:rPr>
        <w:t xml:space="preserve"> the number of working older adul</w:t>
      </w:r>
      <w:r w:rsidR="00406101">
        <w:rPr>
          <w:rFonts w:ascii="Times New Roman" w:hAnsi="Times New Roman"/>
          <w:sz w:val="24"/>
          <w:szCs w:val="24"/>
        </w:rPr>
        <w:t xml:space="preserve">ts increased by 62 percent, and, specifically, </w:t>
      </w:r>
      <w:r w:rsidRPr="002D29FF">
        <w:rPr>
          <w:rFonts w:ascii="Times New Roman" w:hAnsi="Times New Roman"/>
          <w:sz w:val="24"/>
          <w:szCs w:val="24"/>
        </w:rPr>
        <w:t>the number of seniors in the City’s labor force increased from 13 percent to 17 percent.</w:t>
      </w:r>
      <w:r w:rsidRPr="002D29FF">
        <w:rPr>
          <w:rFonts w:ascii="Times New Roman" w:hAnsi="Times New Roman"/>
          <w:sz w:val="24"/>
          <w:szCs w:val="24"/>
          <w:vertAlign w:val="superscript"/>
        </w:rPr>
        <w:footnoteReference w:id="16"/>
      </w:r>
      <w:r w:rsidRPr="002D29FF">
        <w:rPr>
          <w:rFonts w:ascii="Times New Roman" w:hAnsi="Times New Roman"/>
          <w:sz w:val="24"/>
          <w:szCs w:val="24"/>
        </w:rPr>
        <w:t xml:space="preserve"> </w:t>
      </w:r>
      <w:r w:rsidR="002A16E2">
        <w:rPr>
          <w:rFonts w:ascii="Times New Roman" w:hAnsi="Times New Roman"/>
          <w:sz w:val="24"/>
          <w:szCs w:val="24"/>
        </w:rPr>
        <w:t>Although recent data is limited, i</w:t>
      </w:r>
      <w:r w:rsidR="009B066C">
        <w:rPr>
          <w:rFonts w:ascii="Times New Roman" w:hAnsi="Times New Roman"/>
          <w:sz w:val="24"/>
          <w:szCs w:val="24"/>
        </w:rPr>
        <w:t>n</w:t>
      </w:r>
      <w:r w:rsidRPr="002D29FF">
        <w:rPr>
          <w:rFonts w:ascii="Times New Roman" w:hAnsi="Times New Roman"/>
          <w:sz w:val="24"/>
          <w:szCs w:val="24"/>
        </w:rPr>
        <w:t xml:space="preserve"> 2015, the Robert N. Butler Columbia Aging Center and the New York Academy of Medicine reported that there were more than 700,000 individuals, aged 55 and older, in NYC’s workforce.</w:t>
      </w:r>
      <w:r w:rsidRPr="002D29FF">
        <w:rPr>
          <w:rFonts w:ascii="Times New Roman" w:hAnsi="Times New Roman"/>
          <w:sz w:val="24"/>
          <w:szCs w:val="24"/>
          <w:vertAlign w:val="superscript"/>
        </w:rPr>
        <w:footnoteReference w:id="17"/>
      </w:r>
      <w:r w:rsidR="00406101">
        <w:rPr>
          <w:rFonts w:ascii="Times New Roman" w:hAnsi="Times New Roman"/>
          <w:sz w:val="24"/>
          <w:szCs w:val="24"/>
        </w:rPr>
        <w:t xml:space="preserve"> </w:t>
      </w:r>
    </w:p>
    <w:p w14:paraId="74399181" w14:textId="77777777" w:rsidR="00B27610" w:rsidRDefault="002D29FF" w:rsidP="007B5199">
      <w:pPr>
        <w:spacing w:after="0" w:line="480" w:lineRule="auto"/>
        <w:ind w:firstLine="720"/>
        <w:jc w:val="both"/>
        <w:rPr>
          <w:rFonts w:ascii="Times New Roman" w:hAnsi="Times New Roman"/>
          <w:sz w:val="24"/>
          <w:szCs w:val="24"/>
        </w:rPr>
      </w:pPr>
      <w:r w:rsidRPr="002D29FF">
        <w:rPr>
          <w:rFonts w:ascii="Times New Roman" w:hAnsi="Times New Roman"/>
          <w:sz w:val="24"/>
          <w:szCs w:val="24"/>
        </w:rPr>
        <w:t>Notably, digital platforms have recently come under scrutiny for their online job recruitment practices. According to</w:t>
      </w:r>
      <w:r w:rsidR="00B27610">
        <w:rPr>
          <w:rFonts w:ascii="Times New Roman" w:hAnsi="Times New Roman"/>
          <w:sz w:val="24"/>
          <w:szCs w:val="24"/>
        </w:rPr>
        <w:t xml:space="preserve"> T</w:t>
      </w:r>
      <w:r w:rsidRPr="002D29FF">
        <w:rPr>
          <w:rFonts w:ascii="Times New Roman" w:hAnsi="Times New Roman"/>
          <w:sz w:val="24"/>
          <w:szCs w:val="24"/>
        </w:rPr>
        <w:t>he New York Times, corporations such as Verizon, Amazon, Goldman Sachs, and Facebook</w:t>
      </w:r>
      <w:r w:rsidR="00B27610">
        <w:rPr>
          <w:rFonts w:ascii="Times New Roman" w:hAnsi="Times New Roman"/>
          <w:sz w:val="24"/>
          <w:szCs w:val="24"/>
        </w:rPr>
        <w:t xml:space="preserve"> have</w:t>
      </w:r>
      <w:r w:rsidRPr="002D29FF">
        <w:rPr>
          <w:rFonts w:ascii="Times New Roman" w:hAnsi="Times New Roman"/>
          <w:sz w:val="24"/>
          <w:szCs w:val="24"/>
        </w:rPr>
        <w:t xml:space="preserve"> placed recruitment ads limited to certain age groups on Facebook.</w:t>
      </w:r>
      <w:r w:rsidRPr="002D29FF">
        <w:rPr>
          <w:rFonts w:ascii="Times New Roman" w:hAnsi="Times New Roman"/>
          <w:sz w:val="24"/>
          <w:szCs w:val="24"/>
          <w:vertAlign w:val="superscript"/>
        </w:rPr>
        <w:footnoteReference w:id="18"/>
      </w:r>
      <w:r w:rsidRPr="002D29FF">
        <w:rPr>
          <w:rFonts w:ascii="Times New Roman" w:hAnsi="Times New Roman"/>
          <w:sz w:val="24"/>
          <w:szCs w:val="24"/>
        </w:rPr>
        <w:t xml:space="preserve"> Advocates argue that such practice is discriminatory against older workers, and experts are concerned that these recruitment practices may violate the federal Age Discrimination in Employment Act.</w:t>
      </w:r>
      <w:r w:rsidRPr="002D29FF">
        <w:rPr>
          <w:rFonts w:ascii="Times New Roman" w:hAnsi="Times New Roman"/>
          <w:sz w:val="24"/>
          <w:szCs w:val="24"/>
          <w:vertAlign w:val="superscript"/>
        </w:rPr>
        <w:footnoteReference w:id="19"/>
      </w:r>
    </w:p>
    <w:p w14:paraId="5F90024A" w14:textId="197F1CE0" w:rsidR="00BA0805" w:rsidRDefault="00BA0805" w:rsidP="007B5199">
      <w:pPr>
        <w:spacing w:after="0" w:line="480" w:lineRule="auto"/>
        <w:ind w:firstLine="720"/>
        <w:jc w:val="both"/>
        <w:rPr>
          <w:rFonts w:ascii="Times New Roman" w:hAnsi="Times New Roman"/>
          <w:sz w:val="24"/>
          <w:szCs w:val="24"/>
        </w:rPr>
      </w:pPr>
      <w:r>
        <w:rPr>
          <w:rFonts w:ascii="Times New Roman" w:hAnsi="Times New Roman"/>
          <w:sz w:val="24"/>
          <w:szCs w:val="24"/>
        </w:rPr>
        <w:t>This, then, seems to be</w:t>
      </w:r>
      <w:r w:rsidR="00E6262E">
        <w:rPr>
          <w:rFonts w:ascii="Times New Roman" w:hAnsi="Times New Roman"/>
          <w:sz w:val="24"/>
          <w:szCs w:val="24"/>
        </w:rPr>
        <w:t xml:space="preserve"> the current </w:t>
      </w:r>
      <w:r>
        <w:rPr>
          <w:rFonts w:ascii="Times New Roman" w:hAnsi="Times New Roman"/>
          <w:sz w:val="24"/>
          <w:szCs w:val="24"/>
        </w:rPr>
        <w:t>state</w:t>
      </w:r>
      <w:r w:rsidR="00E6262E">
        <w:rPr>
          <w:rFonts w:ascii="Times New Roman" w:hAnsi="Times New Roman"/>
          <w:sz w:val="24"/>
          <w:szCs w:val="24"/>
        </w:rPr>
        <w:t xml:space="preserve"> of age discrimination in the workplace</w:t>
      </w:r>
      <w:r w:rsidR="00932820">
        <w:rPr>
          <w:rFonts w:ascii="Times New Roman" w:hAnsi="Times New Roman"/>
          <w:sz w:val="24"/>
          <w:szCs w:val="24"/>
        </w:rPr>
        <w:t>;</w:t>
      </w:r>
      <w:r w:rsidR="00E6262E">
        <w:rPr>
          <w:rFonts w:ascii="Times New Roman" w:hAnsi="Times New Roman"/>
          <w:sz w:val="24"/>
          <w:szCs w:val="24"/>
        </w:rPr>
        <w:t xml:space="preserve"> although the population of older workers continues to grow rapidly, technology and </w:t>
      </w:r>
      <w:r w:rsidR="003E1C6F">
        <w:rPr>
          <w:rFonts w:ascii="Times New Roman" w:hAnsi="Times New Roman"/>
          <w:sz w:val="24"/>
          <w:szCs w:val="24"/>
        </w:rPr>
        <w:t>stereotypical</w:t>
      </w:r>
      <w:r w:rsidR="00E6262E">
        <w:rPr>
          <w:rFonts w:ascii="Times New Roman" w:hAnsi="Times New Roman"/>
          <w:sz w:val="24"/>
          <w:szCs w:val="24"/>
        </w:rPr>
        <w:t xml:space="preserve"> views toward the aging population </w:t>
      </w:r>
      <w:r>
        <w:rPr>
          <w:rFonts w:ascii="Times New Roman" w:hAnsi="Times New Roman"/>
          <w:sz w:val="24"/>
          <w:szCs w:val="24"/>
        </w:rPr>
        <w:t>make</w:t>
      </w:r>
      <w:r w:rsidR="00E6262E">
        <w:rPr>
          <w:rFonts w:ascii="Times New Roman" w:hAnsi="Times New Roman"/>
          <w:sz w:val="24"/>
          <w:szCs w:val="24"/>
        </w:rPr>
        <w:t xml:space="preserve"> it potentially easier for employers to effectively discriminate against these same workers based on age</w:t>
      </w:r>
      <w:r>
        <w:rPr>
          <w:rFonts w:ascii="Times New Roman" w:hAnsi="Times New Roman"/>
          <w:sz w:val="24"/>
          <w:szCs w:val="24"/>
        </w:rPr>
        <w:t>—</w:t>
      </w:r>
      <w:r w:rsidR="00267D95" w:rsidRPr="00267D95">
        <w:rPr>
          <w:rFonts w:ascii="Times New Roman" w:hAnsi="Times New Roman"/>
          <w:sz w:val="24"/>
          <w:szCs w:val="24"/>
        </w:rPr>
        <w:t xml:space="preserve"> </w:t>
      </w:r>
      <w:r w:rsidR="00267D95">
        <w:rPr>
          <w:rFonts w:ascii="Times New Roman" w:hAnsi="Times New Roman"/>
          <w:sz w:val="24"/>
          <w:szCs w:val="24"/>
        </w:rPr>
        <w:t xml:space="preserve">often </w:t>
      </w:r>
      <w:r>
        <w:rPr>
          <w:rFonts w:ascii="Times New Roman" w:hAnsi="Times New Roman"/>
          <w:sz w:val="24"/>
          <w:szCs w:val="24"/>
        </w:rPr>
        <w:t xml:space="preserve">leading </w:t>
      </w:r>
      <w:r w:rsidR="00267D95">
        <w:rPr>
          <w:rFonts w:ascii="Times New Roman" w:hAnsi="Times New Roman"/>
          <w:sz w:val="24"/>
          <w:szCs w:val="24"/>
        </w:rPr>
        <w:t xml:space="preserve">to </w:t>
      </w:r>
      <w:r>
        <w:rPr>
          <w:rFonts w:ascii="Times New Roman" w:hAnsi="Times New Roman"/>
          <w:sz w:val="24"/>
          <w:szCs w:val="24"/>
        </w:rPr>
        <w:t>harmful consequences</w:t>
      </w:r>
      <w:r w:rsidR="00E6262E">
        <w:rPr>
          <w:rFonts w:ascii="Times New Roman" w:hAnsi="Times New Roman"/>
          <w:sz w:val="24"/>
          <w:szCs w:val="24"/>
        </w:rPr>
        <w:t xml:space="preserve">. </w:t>
      </w:r>
    </w:p>
    <w:p w14:paraId="32B4B79C" w14:textId="77777777" w:rsidR="00BA0805" w:rsidRPr="0045094D" w:rsidRDefault="00BA0805" w:rsidP="007B5199">
      <w:pPr>
        <w:pStyle w:val="NoSpacing"/>
        <w:jc w:val="both"/>
        <w:rPr>
          <w:rFonts w:ascii="Times New Roman" w:hAnsi="Times New Roman"/>
          <w:b/>
          <w:sz w:val="24"/>
          <w:szCs w:val="24"/>
        </w:rPr>
      </w:pPr>
      <w:r w:rsidRPr="0045094D">
        <w:rPr>
          <w:rFonts w:ascii="Times New Roman" w:hAnsi="Times New Roman"/>
          <w:b/>
          <w:sz w:val="24"/>
          <w:szCs w:val="24"/>
        </w:rPr>
        <w:t>Consequences and Effects of Age Discrimination</w:t>
      </w:r>
    </w:p>
    <w:p w14:paraId="59F4B6A2" w14:textId="77777777" w:rsidR="00BA0805" w:rsidRDefault="00BA0805" w:rsidP="007B5199">
      <w:pPr>
        <w:pStyle w:val="NoSpacing"/>
        <w:jc w:val="both"/>
        <w:rPr>
          <w:rFonts w:ascii="Times New Roman" w:hAnsi="Times New Roman"/>
          <w:b/>
          <w:sz w:val="24"/>
          <w:szCs w:val="24"/>
        </w:rPr>
      </w:pPr>
    </w:p>
    <w:p w14:paraId="1C0F5253" w14:textId="77777777" w:rsidR="00BA0805" w:rsidRPr="00A20455" w:rsidRDefault="00BA0805" w:rsidP="008822F1">
      <w:pPr>
        <w:spacing w:after="0" w:line="480" w:lineRule="auto"/>
        <w:ind w:firstLine="720"/>
        <w:jc w:val="both"/>
        <w:rPr>
          <w:rFonts w:ascii="Times New Roman" w:hAnsi="Times New Roman"/>
          <w:i/>
          <w:sz w:val="24"/>
          <w:szCs w:val="24"/>
        </w:rPr>
      </w:pPr>
      <w:r w:rsidRPr="00A20455">
        <w:rPr>
          <w:rFonts w:ascii="Times New Roman" w:hAnsi="Times New Roman"/>
          <w:i/>
          <w:sz w:val="24"/>
          <w:szCs w:val="24"/>
        </w:rPr>
        <w:t>Stereotypes and Bias</w:t>
      </w:r>
    </w:p>
    <w:p w14:paraId="12D5FC18" w14:textId="4692DFD5" w:rsidR="00BA0805" w:rsidRPr="0034472A" w:rsidRDefault="00BA0805" w:rsidP="008822F1">
      <w:pPr>
        <w:spacing w:after="0" w:line="480" w:lineRule="auto"/>
        <w:ind w:firstLine="720"/>
        <w:jc w:val="both"/>
        <w:rPr>
          <w:rFonts w:ascii="Times New Roman" w:hAnsi="Times New Roman"/>
          <w:sz w:val="24"/>
          <w:szCs w:val="24"/>
        </w:rPr>
      </w:pPr>
      <w:r w:rsidRPr="0034472A">
        <w:rPr>
          <w:rFonts w:ascii="Times New Roman" w:hAnsi="Times New Roman"/>
          <w:sz w:val="24"/>
          <w:szCs w:val="24"/>
        </w:rPr>
        <w:t xml:space="preserve">Although New York City has some of the strongest anti-discrimination laws in the </w:t>
      </w:r>
      <w:r w:rsidR="00C33482">
        <w:rPr>
          <w:rFonts w:ascii="Times New Roman" w:hAnsi="Times New Roman"/>
          <w:sz w:val="24"/>
          <w:szCs w:val="24"/>
        </w:rPr>
        <w:t>c</w:t>
      </w:r>
      <w:r w:rsidRPr="0034472A">
        <w:rPr>
          <w:rFonts w:ascii="Times New Roman" w:hAnsi="Times New Roman"/>
          <w:sz w:val="24"/>
          <w:szCs w:val="24"/>
        </w:rPr>
        <w:t xml:space="preserve">ountry, older workers continue to face discrimination and harassment due to their age. </w:t>
      </w:r>
      <w:r w:rsidR="009B066C">
        <w:rPr>
          <w:rFonts w:ascii="Times New Roman" w:hAnsi="Times New Roman"/>
          <w:sz w:val="24"/>
          <w:szCs w:val="24"/>
        </w:rPr>
        <w:t xml:space="preserve">For example, of </w:t>
      </w:r>
      <w:r>
        <w:rPr>
          <w:rFonts w:ascii="Times New Roman" w:hAnsi="Times New Roman"/>
          <w:sz w:val="24"/>
          <w:szCs w:val="24"/>
        </w:rPr>
        <w:t xml:space="preserve">the 193 age-related inquires made by New Yorkers last year to </w:t>
      </w:r>
      <w:r w:rsidR="00BD372E">
        <w:rPr>
          <w:rFonts w:ascii="Times New Roman" w:hAnsi="Times New Roman"/>
          <w:sz w:val="24"/>
          <w:szCs w:val="24"/>
        </w:rPr>
        <w:t>CCHR</w:t>
      </w:r>
      <w:r>
        <w:rPr>
          <w:rFonts w:ascii="Times New Roman" w:hAnsi="Times New Roman"/>
          <w:sz w:val="24"/>
          <w:szCs w:val="24"/>
        </w:rPr>
        <w:t>, 119 of these were regarding discrimination in employment.</w:t>
      </w:r>
      <w:r>
        <w:rPr>
          <w:rStyle w:val="FootnoteReference"/>
          <w:rFonts w:ascii="Times New Roman" w:hAnsi="Times New Roman"/>
          <w:sz w:val="24"/>
          <w:szCs w:val="24"/>
        </w:rPr>
        <w:footnoteReference w:id="20"/>
      </w:r>
      <w:r>
        <w:rPr>
          <w:rFonts w:ascii="Times New Roman" w:hAnsi="Times New Roman"/>
          <w:sz w:val="24"/>
          <w:szCs w:val="24"/>
        </w:rPr>
        <w:t xml:space="preserve"> </w:t>
      </w:r>
      <w:r w:rsidR="00C33482">
        <w:rPr>
          <w:rFonts w:ascii="Times New Roman" w:hAnsi="Times New Roman"/>
          <w:sz w:val="24"/>
          <w:szCs w:val="24"/>
        </w:rPr>
        <w:t>According to these complaints,</w:t>
      </w:r>
      <w:r w:rsidRPr="0034472A">
        <w:rPr>
          <w:rFonts w:ascii="Times New Roman" w:hAnsi="Times New Roman"/>
          <w:sz w:val="24"/>
          <w:szCs w:val="24"/>
        </w:rPr>
        <w:t xml:space="preserve"> discrimination is experience</w:t>
      </w:r>
      <w:r w:rsidR="00C33482">
        <w:rPr>
          <w:rFonts w:ascii="Times New Roman" w:hAnsi="Times New Roman"/>
          <w:sz w:val="24"/>
          <w:szCs w:val="24"/>
        </w:rPr>
        <w:t>d at all stages of employment—</w:t>
      </w:r>
      <w:r w:rsidRPr="0034472A">
        <w:rPr>
          <w:rFonts w:ascii="Times New Roman" w:hAnsi="Times New Roman"/>
          <w:sz w:val="24"/>
          <w:szCs w:val="24"/>
        </w:rPr>
        <w:t>hiring, fi</w:t>
      </w:r>
      <w:r w:rsidR="00C33482">
        <w:rPr>
          <w:rFonts w:ascii="Times New Roman" w:hAnsi="Times New Roman"/>
          <w:sz w:val="24"/>
          <w:szCs w:val="24"/>
        </w:rPr>
        <w:t>ring, training, and promotion—</w:t>
      </w:r>
      <w:r w:rsidRPr="0034472A">
        <w:rPr>
          <w:rFonts w:ascii="Times New Roman" w:hAnsi="Times New Roman"/>
          <w:sz w:val="24"/>
          <w:szCs w:val="24"/>
        </w:rPr>
        <w:t>and is often perpetrated because of</w:t>
      </w:r>
      <w:r>
        <w:rPr>
          <w:rFonts w:ascii="Times New Roman" w:hAnsi="Times New Roman"/>
          <w:sz w:val="24"/>
          <w:szCs w:val="24"/>
        </w:rPr>
        <w:t xml:space="preserve"> stereotypes </w:t>
      </w:r>
      <w:r w:rsidR="00BD372E">
        <w:rPr>
          <w:rFonts w:ascii="Times New Roman" w:hAnsi="Times New Roman"/>
          <w:sz w:val="24"/>
          <w:szCs w:val="24"/>
        </w:rPr>
        <w:t>about</w:t>
      </w:r>
      <w:r w:rsidR="00BD372E" w:rsidRPr="0034472A">
        <w:rPr>
          <w:rFonts w:ascii="Times New Roman" w:hAnsi="Times New Roman"/>
          <w:sz w:val="24"/>
          <w:szCs w:val="24"/>
        </w:rPr>
        <w:t xml:space="preserve"> </w:t>
      </w:r>
      <w:r w:rsidRPr="0034472A">
        <w:rPr>
          <w:rFonts w:ascii="Times New Roman" w:hAnsi="Times New Roman"/>
          <w:sz w:val="24"/>
          <w:szCs w:val="24"/>
        </w:rPr>
        <w:t>older workers.</w:t>
      </w:r>
      <w:r w:rsidR="00C33482">
        <w:rPr>
          <w:rStyle w:val="FootnoteReference"/>
          <w:rFonts w:ascii="Times New Roman" w:hAnsi="Times New Roman"/>
          <w:sz w:val="24"/>
          <w:szCs w:val="24"/>
        </w:rPr>
        <w:footnoteReference w:id="21"/>
      </w:r>
      <w:r w:rsidRPr="0034472A">
        <w:rPr>
          <w:rFonts w:ascii="Times New Roman" w:hAnsi="Times New Roman"/>
          <w:sz w:val="24"/>
          <w:szCs w:val="24"/>
        </w:rPr>
        <w:t xml:space="preserve"> </w:t>
      </w:r>
    </w:p>
    <w:p w14:paraId="3634D233" w14:textId="22C187BD" w:rsidR="00BA0805" w:rsidRPr="0034472A" w:rsidRDefault="00BA0805" w:rsidP="008822F1">
      <w:pPr>
        <w:spacing w:after="0" w:line="480" w:lineRule="auto"/>
        <w:ind w:firstLine="720"/>
        <w:jc w:val="both"/>
        <w:rPr>
          <w:rFonts w:ascii="Times New Roman" w:hAnsi="Times New Roman"/>
          <w:sz w:val="24"/>
          <w:szCs w:val="24"/>
        </w:rPr>
      </w:pPr>
      <w:r w:rsidRPr="0034472A">
        <w:rPr>
          <w:rFonts w:ascii="Times New Roman" w:hAnsi="Times New Roman"/>
          <w:sz w:val="24"/>
          <w:szCs w:val="24"/>
        </w:rPr>
        <w:t>Academic research shows that negative preconceptions about older workers persists, despite evidence</w:t>
      </w:r>
      <w:r>
        <w:rPr>
          <w:rFonts w:ascii="Times New Roman" w:hAnsi="Times New Roman"/>
          <w:sz w:val="24"/>
          <w:szCs w:val="24"/>
        </w:rPr>
        <w:t xml:space="preserve"> that disproves them</w:t>
      </w:r>
      <w:r w:rsidRPr="0034472A">
        <w:rPr>
          <w:rFonts w:ascii="Times New Roman" w:hAnsi="Times New Roman"/>
          <w:sz w:val="24"/>
          <w:szCs w:val="24"/>
        </w:rPr>
        <w:t>.</w:t>
      </w:r>
      <w:r>
        <w:rPr>
          <w:rStyle w:val="FootnoteReference"/>
          <w:rFonts w:ascii="Times New Roman" w:hAnsi="Times New Roman"/>
          <w:sz w:val="24"/>
          <w:szCs w:val="24"/>
        </w:rPr>
        <w:footnoteReference w:id="22"/>
      </w:r>
      <w:r w:rsidRPr="0034472A">
        <w:rPr>
          <w:rFonts w:ascii="Times New Roman" w:hAnsi="Times New Roman"/>
          <w:sz w:val="24"/>
          <w:szCs w:val="24"/>
        </w:rPr>
        <w:t xml:space="preserve"> These stereotypes include assumptions such as: older workers being less flexible, alert</w:t>
      </w:r>
      <w:r w:rsidR="007B5199">
        <w:rPr>
          <w:rFonts w:ascii="Times New Roman" w:hAnsi="Times New Roman"/>
          <w:sz w:val="24"/>
          <w:szCs w:val="24"/>
        </w:rPr>
        <w:t>,</w:t>
      </w:r>
      <w:r w:rsidRPr="0034472A">
        <w:rPr>
          <w:rFonts w:ascii="Times New Roman" w:hAnsi="Times New Roman"/>
          <w:sz w:val="24"/>
          <w:szCs w:val="24"/>
        </w:rPr>
        <w:t xml:space="preserve"> and pro</w:t>
      </w:r>
      <w:r>
        <w:rPr>
          <w:rFonts w:ascii="Times New Roman" w:hAnsi="Times New Roman"/>
          <w:sz w:val="24"/>
          <w:szCs w:val="24"/>
        </w:rPr>
        <w:t>ductive</w:t>
      </w:r>
      <w:r w:rsidR="007B5199">
        <w:rPr>
          <w:rFonts w:ascii="Times New Roman" w:hAnsi="Times New Roman"/>
          <w:sz w:val="24"/>
          <w:szCs w:val="24"/>
        </w:rPr>
        <w:t>;</w:t>
      </w:r>
      <w:r>
        <w:rPr>
          <w:rFonts w:ascii="Times New Roman" w:hAnsi="Times New Roman"/>
          <w:sz w:val="24"/>
          <w:szCs w:val="24"/>
        </w:rPr>
        <w:t xml:space="preserve"> or needing to take more</w:t>
      </w:r>
      <w:r w:rsidRPr="0034472A">
        <w:rPr>
          <w:rFonts w:ascii="Times New Roman" w:hAnsi="Times New Roman"/>
          <w:sz w:val="24"/>
          <w:szCs w:val="24"/>
        </w:rPr>
        <w:t xml:space="preserve"> sick leave days because of health issues.</w:t>
      </w:r>
      <w:r w:rsidRPr="0034472A">
        <w:rPr>
          <w:rStyle w:val="FootnoteReference"/>
          <w:rFonts w:ascii="Times New Roman" w:hAnsi="Times New Roman"/>
          <w:sz w:val="24"/>
          <w:szCs w:val="24"/>
        </w:rPr>
        <w:footnoteReference w:id="23"/>
      </w:r>
      <w:r w:rsidRPr="0034472A">
        <w:rPr>
          <w:rFonts w:ascii="Times New Roman" w:hAnsi="Times New Roman"/>
          <w:sz w:val="24"/>
          <w:szCs w:val="24"/>
        </w:rPr>
        <w:t xml:space="preserve"> This is despite the fact that some research “suggests that older workers are </w:t>
      </w:r>
      <w:r w:rsidR="00C33482">
        <w:rPr>
          <w:rFonts w:ascii="Times New Roman" w:hAnsi="Times New Roman"/>
          <w:sz w:val="24"/>
          <w:szCs w:val="24"/>
        </w:rPr>
        <w:t xml:space="preserve">[actually] </w:t>
      </w:r>
      <w:r w:rsidRPr="0034472A">
        <w:rPr>
          <w:rFonts w:ascii="Times New Roman" w:hAnsi="Times New Roman"/>
          <w:sz w:val="24"/>
          <w:szCs w:val="24"/>
        </w:rPr>
        <w:t>generally more productive, because of their higher levels of organization, commitment and loyalty</w:t>
      </w:r>
      <w:r w:rsidR="00C33482">
        <w:rPr>
          <w:rFonts w:ascii="Times New Roman" w:hAnsi="Times New Roman"/>
          <w:sz w:val="24"/>
          <w:szCs w:val="24"/>
        </w:rPr>
        <w:t>.”</w:t>
      </w:r>
      <w:r w:rsidRPr="0034472A">
        <w:rPr>
          <w:rStyle w:val="FootnoteReference"/>
          <w:rFonts w:ascii="Times New Roman" w:hAnsi="Times New Roman"/>
          <w:sz w:val="24"/>
          <w:szCs w:val="24"/>
        </w:rPr>
        <w:footnoteReference w:id="24"/>
      </w:r>
      <w:r w:rsidRPr="0034472A">
        <w:rPr>
          <w:rFonts w:ascii="Times New Roman" w:hAnsi="Times New Roman"/>
          <w:sz w:val="24"/>
          <w:szCs w:val="24"/>
        </w:rPr>
        <w:t xml:space="preserve"> </w:t>
      </w:r>
      <w:r w:rsidR="00C33482">
        <w:rPr>
          <w:rFonts w:ascii="Times New Roman" w:hAnsi="Times New Roman"/>
          <w:sz w:val="24"/>
          <w:szCs w:val="24"/>
        </w:rPr>
        <w:t>This incorrect</w:t>
      </w:r>
      <w:r w:rsidRPr="0034472A">
        <w:rPr>
          <w:rFonts w:ascii="Times New Roman" w:hAnsi="Times New Roman"/>
          <w:sz w:val="24"/>
          <w:szCs w:val="24"/>
        </w:rPr>
        <w:t xml:space="preserve"> bias</w:t>
      </w:r>
      <w:r>
        <w:rPr>
          <w:rFonts w:ascii="Times New Roman" w:hAnsi="Times New Roman"/>
          <w:sz w:val="24"/>
          <w:szCs w:val="24"/>
        </w:rPr>
        <w:t xml:space="preserve"> against older workers</w:t>
      </w:r>
      <w:r w:rsidR="00C33482">
        <w:rPr>
          <w:rFonts w:ascii="Times New Roman" w:hAnsi="Times New Roman"/>
          <w:sz w:val="24"/>
          <w:szCs w:val="24"/>
        </w:rPr>
        <w:t xml:space="preserve"> is one of the causes</w:t>
      </w:r>
      <w:r>
        <w:rPr>
          <w:rFonts w:ascii="Times New Roman" w:hAnsi="Times New Roman"/>
          <w:sz w:val="24"/>
          <w:szCs w:val="24"/>
        </w:rPr>
        <w:t xml:space="preserve"> </w:t>
      </w:r>
      <w:r w:rsidR="00C33482">
        <w:rPr>
          <w:rFonts w:ascii="Times New Roman" w:hAnsi="Times New Roman"/>
          <w:sz w:val="24"/>
          <w:szCs w:val="24"/>
        </w:rPr>
        <w:t>of age discrimination</w:t>
      </w:r>
      <w:r w:rsidRPr="0034472A">
        <w:rPr>
          <w:rFonts w:ascii="Times New Roman" w:hAnsi="Times New Roman"/>
          <w:sz w:val="24"/>
          <w:szCs w:val="24"/>
        </w:rPr>
        <w:t>. In a worldwide study co</w:t>
      </w:r>
      <w:r w:rsidR="00C33482">
        <w:rPr>
          <w:rFonts w:ascii="Times New Roman" w:hAnsi="Times New Roman"/>
          <w:sz w:val="24"/>
          <w:szCs w:val="24"/>
        </w:rPr>
        <w:t xml:space="preserve">nducted by Deloitte Consulting, for instance, </w:t>
      </w:r>
      <w:r w:rsidRPr="0034472A">
        <w:rPr>
          <w:rFonts w:ascii="Times New Roman" w:hAnsi="Times New Roman"/>
          <w:sz w:val="24"/>
          <w:szCs w:val="24"/>
        </w:rPr>
        <w:t xml:space="preserve">41 percent </w:t>
      </w:r>
      <w:r>
        <w:rPr>
          <w:rFonts w:ascii="Times New Roman" w:hAnsi="Times New Roman"/>
          <w:sz w:val="24"/>
          <w:szCs w:val="24"/>
        </w:rPr>
        <w:t>of the surveyed companies stated</w:t>
      </w:r>
      <w:r w:rsidRPr="0034472A">
        <w:rPr>
          <w:rFonts w:ascii="Times New Roman" w:hAnsi="Times New Roman"/>
          <w:sz w:val="24"/>
          <w:szCs w:val="24"/>
        </w:rPr>
        <w:t xml:space="preserve"> that they considered their aging workforce to be a competitive disadvantage.</w:t>
      </w:r>
      <w:r w:rsidRPr="0034472A">
        <w:rPr>
          <w:rStyle w:val="FootnoteReference"/>
          <w:rFonts w:ascii="Times New Roman" w:hAnsi="Times New Roman"/>
          <w:sz w:val="24"/>
          <w:szCs w:val="24"/>
        </w:rPr>
        <w:footnoteReference w:id="25"/>
      </w:r>
      <w:r w:rsidRPr="0034472A">
        <w:rPr>
          <w:rFonts w:ascii="Times New Roman" w:hAnsi="Times New Roman"/>
          <w:sz w:val="24"/>
          <w:szCs w:val="24"/>
        </w:rPr>
        <w:t xml:space="preserve"> These negative assumption</w:t>
      </w:r>
      <w:r>
        <w:rPr>
          <w:rFonts w:ascii="Times New Roman" w:hAnsi="Times New Roman"/>
          <w:sz w:val="24"/>
          <w:szCs w:val="24"/>
        </w:rPr>
        <w:t xml:space="preserve">s </w:t>
      </w:r>
      <w:r w:rsidRPr="0034472A">
        <w:rPr>
          <w:rFonts w:ascii="Times New Roman" w:hAnsi="Times New Roman"/>
          <w:sz w:val="24"/>
          <w:szCs w:val="24"/>
        </w:rPr>
        <w:t>results in older workers being undervalued, and less likely to be offered career development or promotion opportunities.</w:t>
      </w:r>
      <w:r w:rsidRPr="0034472A">
        <w:rPr>
          <w:rStyle w:val="FootnoteReference"/>
          <w:rFonts w:ascii="Times New Roman" w:hAnsi="Times New Roman"/>
          <w:sz w:val="24"/>
          <w:szCs w:val="24"/>
        </w:rPr>
        <w:footnoteReference w:id="26"/>
      </w:r>
      <w:r w:rsidRPr="0034472A">
        <w:rPr>
          <w:rFonts w:ascii="Times New Roman" w:hAnsi="Times New Roman"/>
          <w:sz w:val="24"/>
          <w:szCs w:val="24"/>
        </w:rPr>
        <w:t xml:space="preserve"> </w:t>
      </w:r>
    </w:p>
    <w:p w14:paraId="5F13EAC7" w14:textId="77777777" w:rsidR="00BA0805" w:rsidRPr="00A20455" w:rsidRDefault="00BA0805" w:rsidP="008822F1">
      <w:pPr>
        <w:spacing w:after="0" w:line="480" w:lineRule="auto"/>
        <w:ind w:firstLine="720"/>
        <w:jc w:val="both"/>
        <w:rPr>
          <w:rFonts w:ascii="Times New Roman" w:hAnsi="Times New Roman"/>
          <w:i/>
          <w:sz w:val="24"/>
          <w:szCs w:val="24"/>
        </w:rPr>
      </w:pPr>
      <w:r w:rsidRPr="00A20455">
        <w:rPr>
          <w:rFonts w:ascii="Times New Roman" w:hAnsi="Times New Roman"/>
          <w:i/>
          <w:sz w:val="24"/>
          <w:szCs w:val="24"/>
        </w:rPr>
        <w:t xml:space="preserve">Financial Security </w:t>
      </w:r>
    </w:p>
    <w:p w14:paraId="1A22B8C6" w14:textId="2B029D4D" w:rsidR="00BA0805" w:rsidRDefault="00BA0805" w:rsidP="008822F1">
      <w:pPr>
        <w:spacing w:after="0" w:line="480" w:lineRule="auto"/>
        <w:ind w:firstLine="720"/>
        <w:jc w:val="both"/>
        <w:rPr>
          <w:rFonts w:ascii="Times New Roman" w:hAnsi="Times New Roman"/>
          <w:sz w:val="24"/>
          <w:szCs w:val="24"/>
        </w:rPr>
      </w:pPr>
      <w:r>
        <w:rPr>
          <w:rFonts w:ascii="Times New Roman" w:hAnsi="Times New Roman"/>
          <w:sz w:val="24"/>
          <w:szCs w:val="24"/>
        </w:rPr>
        <w:t>The financial security offered through steady, fairly</w:t>
      </w:r>
      <w:r w:rsidR="007B5199">
        <w:rPr>
          <w:rFonts w:ascii="Times New Roman" w:hAnsi="Times New Roman"/>
          <w:sz w:val="24"/>
          <w:szCs w:val="24"/>
        </w:rPr>
        <w:t>-</w:t>
      </w:r>
      <w:r>
        <w:rPr>
          <w:rFonts w:ascii="Times New Roman" w:hAnsi="Times New Roman"/>
          <w:sz w:val="24"/>
          <w:szCs w:val="24"/>
        </w:rPr>
        <w:t xml:space="preserve">paid work is often denied to older workers because of discrimination and bias. </w:t>
      </w:r>
      <w:r w:rsidR="0096557D">
        <w:rPr>
          <w:rFonts w:ascii="Times New Roman" w:hAnsi="Times New Roman"/>
          <w:sz w:val="24"/>
          <w:szCs w:val="24"/>
        </w:rPr>
        <w:t xml:space="preserve">The </w:t>
      </w:r>
      <w:r>
        <w:rPr>
          <w:rFonts w:ascii="Times New Roman" w:hAnsi="Times New Roman"/>
          <w:sz w:val="24"/>
          <w:szCs w:val="24"/>
        </w:rPr>
        <w:t>long periods of unemployment or underemployment</w:t>
      </w:r>
      <w:r w:rsidR="0096557D">
        <w:rPr>
          <w:rFonts w:ascii="Times New Roman" w:hAnsi="Times New Roman"/>
          <w:sz w:val="24"/>
          <w:szCs w:val="24"/>
        </w:rPr>
        <w:t xml:space="preserve"> many of these workers face have </w:t>
      </w:r>
      <w:r>
        <w:rPr>
          <w:rFonts w:ascii="Times New Roman" w:hAnsi="Times New Roman"/>
          <w:sz w:val="24"/>
          <w:szCs w:val="24"/>
        </w:rPr>
        <w:t>severe consequences on the</w:t>
      </w:r>
      <w:r w:rsidR="0096557D">
        <w:rPr>
          <w:rFonts w:ascii="Times New Roman" w:hAnsi="Times New Roman"/>
          <w:sz w:val="24"/>
          <w:szCs w:val="24"/>
        </w:rPr>
        <w:t>ir</w:t>
      </w:r>
      <w:r>
        <w:rPr>
          <w:rFonts w:ascii="Times New Roman" w:hAnsi="Times New Roman"/>
          <w:sz w:val="24"/>
          <w:szCs w:val="24"/>
        </w:rPr>
        <w:t xml:space="preserve"> financial health. For example, a recent paper has shown that the bankruptcy rates for older Americans has increased between 200 and 300 percent (depending on the age bracket) since 1991.</w:t>
      </w:r>
      <w:r w:rsidR="00FF57C4">
        <w:rPr>
          <w:rStyle w:val="FootnoteReference"/>
          <w:rFonts w:ascii="Times New Roman" w:hAnsi="Times New Roman"/>
          <w:sz w:val="24"/>
          <w:szCs w:val="24"/>
        </w:rPr>
        <w:footnoteReference w:id="27"/>
      </w:r>
      <w:r>
        <w:rPr>
          <w:rFonts w:ascii="Times New Roman" w:hAnsi="Times New Roman"/>
          <w:sz w:val="24"/>
          <w:szCs w:val="24"/>
        </w:rPr>
        <w:t xml:space="preserve"> </w:t>
      </w:r>
    </w:p>
    <w:p w14:paraId="41174DA9" w14:textId="2515DD42" w:rsidR="00BA0805" w:rsidRDefault="00BA0805" w:rsidP="008822F1">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biases and stereotypes that operate to either fire or prevent older workers from finding the employment </w:t>
      </w:r>
      <w:r w:rsidR="00FF57C4">
        <w:rPr>
          <w:rFonts w:ascii="Times New Roman" w:hAnsi="Times New Roman"/>
          <w:sz w:val="24"/>
          <w:szCs w:val="24"/>
        </w:rPr>
        <w:t>they need and desire</w:t>
      </w:r>
      <w:r>
        <w:rPr>
          <w:rFonts w:ascii="Times New Roman" w:hAnsi="Times New Roman"/>
          <w:sz w:val="24"/>
          <w:szCs w:val="24"/>
        </w:rPr>
        <w:t xml:space="preserve"> also push these workers into early retirement.</w:t>
      </w:r>
      <w:r w:rsidR="001B35C1" w:rsidRPr="001B35C1">
        <w:rPr>
          <w:rFonts w:ascii="Times New Roman" w:hAnsi="Times New Roman"/>
          <w:sz w:val="24"/>
          <w:szCs w:val="24"/>
        </w:rPr>
        <w:t xml:space="preserve"> According to data from the Equal Employment Opportunity Commission (EEOC), last year 55 percent of all of the age discrimination-related charges involved unfair dismissal.</w:t>
      </w:r>
      <w:r w:rsidR="001B35C1" w:rsidRPr="001B35C1">
        <w:rPr>
          <w:rFonts w:ascii="Times New Roman" w:hAnsi="Times New Roman"/>
          <w:sz w:val="24"/>
          <w:szCs w:val="24"/>
          <w:vertAlign w:val="superscript"/>
        </w:rPr>
        <w:footnoteReference w:id="28"/>
      </w:r>
      <w:r w:rsidR="001B35C1" w:rsidRPr="001B35C1">
        <w:rPr>
          <w:rFonts w:ascii="Times New Roman" w:hAnsi="Times New Roman"/>
          <w:sz w:val="24"/>
          <w:szCs w:val="24"/>
        </w:rPr>
        <w:t xml:space="preserve"> </w:t>
      </w:r>
      <w:r>
        <w:rPr>
          <w:rFonts w:ascii="Times New Roman" w:hAnsi="Times New Roman"/>
          <w:sz w:val="24"/>
          <w:szCs w:val="24"/>
        </w:rPr>
        <w:t>When newly</w:t>
      </w:r>
      <w:r w:rsidR="007B5199">
        <w:rPr>
          <w:rFonts w:ascii="Times New Roman" w:hAnsi="Times New Roman"/>
          <w:sz w:val="24"/>
          <w:szCs w:val="24"/>
        </w:rPr>
        <w:t>-</w:t>
      </w:r>
      <w:r>
        <w:rPr>
          <w:rFonts w:ascii="Times New Roman" w:hAnsi="Times New Roman"/>
          <w:sz w:val="24"/>
          <w:szCs w:val="24"/>
        </w:rPr>
        <w:t xml:space="preserve">retired workers turn to Social Security </w:t>
      </w:r>
      <w:r w:rsidR="00833960">
        <w:rPr>
          <w:rFonts w:ascii="Times New Roman" w:hAnsi="Times New Roman"/>
          <w:sz w:val="24"/>
          <w:szCs w:val="24"/>
        </w:rPr>
        <w:t xml:space="preserve">earlier than they had planned, either </w:t>
      </w:r>
      <w:r>
        <w:rPr>
          <w:rFonts w:ascii="Times New Roman" w:hAnsi="Times New Roman"/>
          <w:sz w:val="24"/>
          <w:szCs w:val="24"/>
        </w:rPr>
        <w:t>as a substitute for or supplement to employment income, they are financially penalized because the benefit is calculated according to the age when an individual starts accessing it.</w:t>
      </w:r>
      <w:r w:rsidR="001B35C1">
        <w:rPr>
          <w:rFonts w:ascii="Times New Roman" w:hAnsi="Times New Roman"/>
          <w:sz w:val="24"/>
          <w:szCs w:val="24"/>
        </w:rPr>
        <w:t xml:space="preserve"> </w:t>
      </w:r>
      <w:r>
        <w:rPr>
          <w:rFonts w:ascii="Times New Roman" w:hAnsi="Times New Roman"/>
          <w:sz w:val="24"/>
          <w:szCs w:val="24"/>
        </w:rPr>
        <w:t>As one author articulates, “[w]</w:t>
      </w:r>
      <w:r w:rsidRPr="002A03E9">
        <w:rPr>
          <w:rFonts w:ascii="Times New Roman" w:hAnsi="Times New Roman"/>
          <w:sz w:val="24"/>
          <w:szCs w:val="24"/>
        </w:rPr>
        <w:t>orkers who retire at age 62 suffer a 25 percent cut in their monthly Social Security bene</w:t>
      </w:r>
      <w:r>
        <w:rPr>
          <w:rFonts w:ascii="Times New Roman" w:hAnsi="Times New Roman"/>
          <w:sz w:val="24"/>
          <w:szCs w:val="24"/>
        </w:rPr>
        <w:t xml:space="preserve">fit for the rest of their lives </w:t>
      </w:r>
      <w:r w:rsidRPr="002A03E9">
        <w:rPr>
          <w:rFonts w:ascii="Times New Roman" w:hAnsi="Times New Roman"/>
          <w:sz w:val="24"/>
          <w:szCs w:val="24"/>
        </w:rPr>
        <w:t>compared to workers who retire at age 66, and a 32 percent decrease when compared to workers who retire at age 70.</w:t>
      </w:r>
      <w:r>
        <w:rPr>
          <w:rFonts w:ascii="Times New Roman" w:hAnsi="Times New Roman"/>
          <w:sz w:val="24"/>
          <w:szCs w:val="24"/>
        </w:rPr>
        <w:t>”</w:t>
      </w:r>
      <w:r>
        <w:rPr>
          <w:rStyle w:val="FootnoteReference"/>
          <w:rFonts w:ascii="Times New Roman" w:hAnsi="Times New Roman"/>
          <w:sz w:val="24"/>
          <w:szCs w:val="24"/>
        </w:rPr>
        <w:footnoteReference w:id="29"/>
      </w:r>
    </w:p>
    <w:p w14:paraId="360B1C0B" w14:textId="77777777" w:rsidR="00BA0805" w:rsidRPr="00A20455" w:rsidRDefault="00BA0805" w:rsidP="008822F1">
      <w:pPr>
        <w:spacing w:after="0" w:line="480" w:lineRule="auto"/>
        <w:ind w:firstLine="720"/>
        <w:jc w:val="both"/>
        <w:rPr>
          <w:rFonts w:ascii="Times New Roman" w:hAnsi="Times New Roman"/>
          <w:i/>
          <w:sz w:val="24"/>
          <w:szCs w:val="24"/>
        </w:rPr>
      </w:pPr>
      <w:r w:rsidRPr="00A20455">
        <w:rPr>
          <w:rFonts w:ascii="Times New Roman" w:hAnsi="Times New Roman"/>
          <w:i/>
          <w:sz w:val="24"/>
          <w:szCs w:val="24"/>
        </w:rPr>
        <w:t xml:space="preserve">Health and Wellbeing </w:t>
      </w:r>
    </w:p>
    <w:p w14:paraId="633FAF0E" w14:textId="7B231354" w:rsidR="00BA0805" w:rsidRPr="00AF07B4" w:rsidRDefault="00BA0805" w:rsidP="008822F1">
      <w:pPr>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In addition to financial security, continued employment for older people provides a range of benefits for an individual’s health and wellbeing. </w:t>
      </w:r>
      <w:r w:rsidR="0096557D">
        <w:rPr>
          <w:rFonts w:ascii="Times New Roman" w:hAnsi="Times New Roman"/>
          <w:sz w:val="24"/>
          <w:szCs w:val="24"/>
        </w:rPr>
        <w:t>R</w:t>
      </w:r>
      <w:r>
        <w:rPr>
          <w:rFonts w:ascii="Times New Roman" w:hAnsi="Times New Roman"/>
          <w:sz w:val="24"/>
          <w:szCs w:val="24"/>
        </w:rPr>
        <w:t>esearch has shown improvements in the ability to sustain levels of cognitive functioning over longer periods for people who are able to work past the age of 65.</w:t>
      </w:r>
      <w:r>
        <w:rPr>
          <w:rStyle w:val="FootnoteReference"/>
          <w:rFonts w:ascii="Times New Roman" w:hAnsi="Times New Roman"/>
          <w:sz w:val="24"/>
          <w:szCs w:val="24"/>
        </w:rPr>
        <w:footnoteReference w:id="30"/>
      </w:r>
      <w:r>
        <w:rPr>
          <w:rFonts w:ascii="Times New Roman" w:hAnsi="Times New Roman"/>
          <w:sz w:val="24"/>
          <w:szCs w:val="24"/>
        </w:rPr>
        <w:t xml:space="preserve"> Maintaining employment also helps tackle a sense of isolation</w:t>
      </w:r>
      <w:r w:rsidR="00486C09">
        <w:rPr>
          <w:rFonts w:ascii="Times New Roman" w:hAnsi="Times New Roman"/>
          <w:sz w:val="24"/>
          <w:szCs w:val="24"/>
        </w:rPr>
        <w:t xml:space="preserve"> and</w:t>
      </w:r>
      <w:r w:rsidR="0096557D">
        <w:rPr>
          <w:rFonts w:ascii="Times New Roman" w:hAnsi="Times New Roman"/>
          <w:sz w:val="24"/>
          <w:szCs w:val="24"/>
        </w:rPr>
        <w:t xml:space="preserve"> </w:t>
      </w:r>
      <w:r>
        <w:rPr>
          <w:rFonts w:ascii="Times New Roman" w:hAnsi="Times New Roman"/>
          <w:sz w:val="24"/>
          <w:szCs w:val="24"/>
        </w:rPr>
        <w:t>build a stronger sense of self-worth</w:t>
      </w:r>
      <w:r w:rsidR="00486C09">
        <w:rPr>
          <w:rFonts w:ascii="Times New Roman" w:hAnsi="Times New Roman"/>
          <w:sz w:val="24"/>
          <w:szCs w:val="24"/>
        </w:rPr>
        <w:t>.</w:t>
      </w:r>
      <w:r w:rsidR="00DE7A4A">
        <w:rPr>
          <w:rFonts w:ascii="Times New Roman" w:hAnsi="Times New Roman"/>
          <w:sz w:val="24"/>
          <w:szCs w:val="24"/>
        </w:rPr>
        <w:t xml:space="preserve"> </w:t>
      </w:r>
      <w:r w:rsidR="00DE7A4A" w:rsidRPr="00DE7A4A">
        <w:rPr>
          <w:rFonts w:ascii="Times New Roman" w:hAnsi="Times New Roman"/>
          <w:sz w:val="24"/>
          <w:szCs w:val="24"/>
        </w:rPr>
        <w:t>For example, according to a US Senate report into the country’s aging workforce,</w:t>
      </w:r>
      <w:r w:rsidR="0096557D">
        <w:rPr>
          <w:rFonts w:ascii="Times New Roman" w:hAnsi="Times New Roman"/>
          <w:sz w:val="24"/>
          <w:szCs w:val="24"/>
        </w:rPr>
        <w:t xml:space="preserve"> </w:t>
      </w:r>
      <w:r>
        <w:rPr>
          <w:rFonts w:ascii="Times New Roman" w:hAnsi="Times New Roman"/>
          <w:sz w:val="24"/>
          <w:szCs w:val="24"/>
        </w:rPr>
        <w:t>“[o]</w:t>
      </w:r>
      <w:r w:rsidRPr="00754FA8">
        <w:rPr>
          <w:rFonts w:ascii="Times New Roman" w:hAnsi="Times New Roman"/>
          <w:sz w:val="24"/>
          <w:szCs w:val="24"/>
        </w:rPr>
        <w:t>lder workers are more likely than younger workers to report that their job provides personal fulfillment and a sense of being needed and valued, as well as opportunities to learn new skills and remain physically, cognitively, and socially active.</w:t>
      </w:r>
      <w:r>
        <w:rPr>
          <w:rFonts w:ascii="Times New Roman" w:hAnsi="Times New Roman"/>
          <w:sz w:val="24"/>
          <w:szCs w:val="24"/>
        </w:rPr>
        <w:t>”</w:t>
      </w:r>
      <w:r>
        <w:rPr>
          <w:rStyle w:val="FootnoteReference"/>
          <w:rFonts w:ascii="Times New Roman" w:hAnsi="Times New Roman"/>
          <w:sz w:val="24"/>
          <w:szCs w:val="24"/>
        </w:rPr>
        <w:footnoteReference w:id="31"/>
      </w:r>
    </w:p>
    <w:p w14:paraId="1D2B9CDB" w14:textId="7CBBD120" w:rsidR="00BA0805" w:rsidRDefault="00BA0805" w:rsidP="008822F1">
      <w:pPr>
        <w:spacing w:after="0" w:line="480" w:lineRule="auto"/>
        <w:jc w:val="both"/>
        <w:rPr>
          <w:rFonts w:ascii="Times New Roman" w:hAnsi="Times New Roman"/>
          <w:sz w:val="24"/>
          <w:szCs w:val="24"/>
        </w:rPr>
      </w:pPr>
      <w:r>
        <w:rPr>
          <w:rFonts w:ascii="Times New Roman" w:hAnsi="Times New Roman"/>
          <w:sz w:val="24"/>
          <w:szCs w:val="24"/>
        </w:rPr>
        <w:tab/>
        <w:t xml:space="preserve">While the benefits of working later in life extend beyond a person’s financial bottom-line, so do the </w:t>
      </w:r>
      <w:r w:rsidR="00486C09">
        <w:rPr>
          <w:rFonts w:ascii="Times New Roman" w:hAnsi="Times New Roman"/>
          <w:sz w:val="24"/>
          <w:szCs w:val="24"/>
        </w:rPr>
        <w:t xml:space="preserve">negative </w:t>
      </w:r>
      <w:r>
        <w:rPr>
          <w:rFonts w:ascii="Times New Roman" w:hAnsi="Times New Roman"/>
          <w:sz w:val="24"/>
          <w:szCs w:val="24"/>
        </w:rPr>
        <w:t xml:space="preserve">consequences of age discrimination. For instance, “a </w:t>
      </w:r>
      <w:r w:rsidRPr="002A03E9">
        <w:rPr>
          <w:rFonts w:ascii="Times New Roman" w:hAnsi="Times New Roman"/>
          <w:sz w:val="24"/>
          <w:szCs w:val="24"/>
        </w:rPr>
        <w:t>2013 Urban Institute report found that 63 percent of long-term unemployed or underemployed workers in 2011 skipped</w:t>
      </w:r>
      <w:r>
        <w:rPr>
          <w:rFonts w:ascii="Times New Roman" w:hAnsi="Times New Roman"/>
          <w:sz w:val="24"/>
          <w:szCs w:val="24"/>
        </w:rPr>
        <w:t xml:space="preserve"> </w:t>
      </w:r>
      <w:r w:rsidRPr="002A03E9">
        <w:rPr>
          <w:rFonts w:ascii="Times New Roman" w:hAnsi="Times New Roman"/>
          <w:sz w:val="24"/>
          <w:szCs w:val="24"/>
        </w:rPr>
        <w:t>dental visits, 56 percent put off healthcare and 40 percent did not fill medical prescriptions. Many older adults who have</w:t>
      </w:r>
      <w:r>
        <w:rPr>
          <w:rFonts w:ascii="Times New Roman" w:hAnsi="Times New Roman"/>
          <w:sz w:val="24"/>
          <w:szCs w:val="24"/>
        </w:rPr>
        <w:t xml:space="preserve"> </w:t>
      </w:r>
      <w:r w:rsidRPr="002A03E9">
        <w:rPr>
          <w:rFonts w:ascii="Times New Roman" w:hAnsi="Times New Roman"/>
          <w:sz w:val="24"/>
          <w:szCs w:val="24"/>
        </w:rPr>
        <w:t>jobs are vulnerable to bullying or mistreatment, realizing if they quit, they face joblessness, loss of health benefits and</w:t>
      </w:r>
      <w:r>
        <w:rPr>
          <w:rFonts w:ascii="Times New Roman" w:hAnsi="Times New Roman"/>
          <w:sz w:val="24"/>
          <w:szCs w:val="24"/>
        </w:rPr>
        <w:t xml:space="preserve"> </w:t>
      </w:r>
      <w:r w:rsidRPr="002A03E9">
        <w:rPr>
          <w:rFonts w:ascii="Times New Roman" w:hAnsi="Times New Roman"/>
          <w:sz w:val="24"/>
          <w:szCs w:val="24"/>
        </w:rPr>
        <w:t>poverty.</w:t>
      </w:r>
      <w:r>
        <w:rPr>
          <w:rFonts w:ascii="Times New Roman" w:hAnsi="Times New Roman"/>
          <w:sz w:val="24"/>
          <w:szCs w:val="24"/>
        </w:rPr>
        <w:t>”</w:t>
      </w:r>
      <w:r>
        <w:rPr>
          <w:rStyle w:val="FootnoteReference"/>
          <w:rFonts w:ascii="Times New Roman" w:hAnsi="Times New Roman"/>
          <w:sz w:val="24"/>
          <w:szCs w:val="24"/>
        </w:rPr>
        <w:footnoteReference w:id="32"/>
      </w:r>
      <w:r>
        <w:rPr>
          <w:rFonts w:ascii="Times New Roman" w:hAnsi="Times New Roman"/>
          <w:sz w:val="24"/>
          <w:szCs w:val="24"/>
        </w:rPr>
        <w:t xml:space="preserve"> Meanwhile, “[f]</w:t>
      </w:r>
      <w:r w:rsidRPr="00815415">
        <w:rPr>
          <w:rFonts w:ascii="Times New Roman" w:hAnsi="Times New Roman"/>
          <w:sz w:val="24"/>
          <w:szCs w:val="24"/>
        </w:rPr>
        <w:t>o</w:t>
      </w:r>
      <w:r>
        <w:rPr>
          <w:rFonts w:ascii="Times New Roman" w:hAnsi="Times New Roman"/>
          <w:sz w:val="24"/>
          <w:szCs w:val="24"/>
        </w:rPr>
        <w:t xml:space="preserve">rced retirement correlates with </w:t>
      </w:r>
      <w:r w:rsidRPr="00815415">
        <w:rPr>
          <w:rFonts w:ascii="Times New Roman" w:hAnsi="Times New Roman"/>
          <w:sz w:val="24"/>
          <w:szCs w:val="24"/>
        </w:rPr>
        <w:t>significant declines in mental an</w:t>
      </w:r>
      <w:r>
        <w:rPr>
          <w:rFonts w:ascii="Times New Roman" w:hAnsi="Times New Roman"/>
          <w:sz w:val="24"/>
          <w:szCs w:val="24"/>
        </w:rPr>
        <w:t xml:space="preserve">d physical health that can lead </w:t>
      </w:r>
      <w:r w:rsidRPr="00815415">
        <w:rPr>
          <w:rFonts w:ascii="Times New Roman" w:hAnsi="Times New Roman"/>
          <w:sz w:val="24"/>
          <w:szCs w:val="24"/>
        </w:rPr>
        <w:t>to shortened life spans</w:t>
      </w:r>
      <w:r>
        <w:rPr>
          <w:rFonts w:ascii="Times New Roman" w:hAnsi="Times New Roman"/>
          <w:sz w:val="24"/>
          <w:szCs w:val="24"/>
        </w:rPr>
        <w:t>.”</w:t>
      </w:r>
      <w:r>
        <w:rPr>
          <w:rStyle w:val="FootnoteReference"/>
          <w:rFonts w:ascii="Times New Roman" w:hAnsi="Times New Roman"/>
          <w:sz w:val="24"/>
          <w:szCs w:val="24"/>
        </w:rPr>
        <w:footnoteReference w:id="33"/>
      </w:r>
      <w:r>
        <w:rPr>
          <w:rFonts w:ascii="Times New Roman" w:hAnsi="Times New Roman"/>
          <w:sz w:val="24"/>
          <w:szCs w:val="24"/>
        </w:rPr>
        <w:t xml:space="preserve"> </w:t>
      </w:r>
    </w:p>
    <w:p w14:paraId="2D2D3F32" w14:textId="6F444143" w:rsidR="00F11C8B" w:rsidRDefault="00BA0805" w:rsidP="008822F1">
      <w:pPr>
        <w:spacing w:after="0" w:line="480" w:lineRule="auto"/>
        <w:jc w:val="both"/>
        <w:rPr>
          <w:rFonts w:ascii="Times New Roman" w:hAnsi="Times New Roman"/>
          <w:sz w:val="24"/>
          <w:szCs w:val="24"/>
        </w:rPr>
      </w:pPr>
      <w:r>
        <w:rPr>
          <w:rFonts w:ascii="Times New Roman" w:hAnsi="Times New Roman"/>
          <w:sz w:val="24"/>
          <w:szCs w:val="24"/>
        </w:rPr>
        <w:tab/>
        <w:t>Discrimination, in general, has many negative effects on mental and physical health and wellbeing, and the age discrimination experienced by older workers shows similar negative consequences.</w:t>
      </w:r>
      <w:r>
        <w:rPr>
          <w:rStyle w:val="FootnoteReference"/>
          <w:rFonts w:ascii="Times New Roman" w:hAnsi="Times New Roman"/>
          <w:sz w:val="24"/>
          <w:szCs w:val="24"/>
        </w:rPr>
        <w:footnoteReference w:id="34"/>
      </w:r>
      <w:r>
        <w:rPr>
          <w:rFonts w:ascii="Times New Roman" w:hAnsi="Times New Roman"/>
          <w:sz w:val="24"/>
          <w:szCs w:val="24"/>
        </w:rPr>
        <w:t xml:space="preserve"> Research shows that this is especially true for older women in the work</w:t>
      </w:r>
      <w:r w:rsidR="00B4696D">
        <w:rPr>
          <w:rFonts w:ascii="Times New Roman" w:hAnsi="Times New Roman"/>
          <w:sz w:val="24"/>
          <w:szCs w:val="24"/>
        </w:rPr>
        <w:t>force</w:t>
      </w:r>
      <w:r>
        <w:rPr>
          <w:rFonts w:ascii="Times New Roman" w:hAnsi="Times New Roman"/>
          <w:sz w:val="24"/>
          <w:szCs w:val="24"/>
        </w:rPr>
        <w:t>, as they often face gendered age discrimination.</w:t>
      </w:r>
      <w:r>
        <w:rPr>
          <w:rStyle w:val="FootnoteReference"/>
          <w:rFonts w:ascii="Times New Roman" w:hAnsi="Times New Roman"/>
          <w:sz w:val="24"/>
          <w:szCs w:val="24"/>
        </w:rPr>
        <w:footnoteReference w:id="35"/>
      </w:r>
      <w:r>
        <w:rPr>
          <w:rFonts w:ascii="Times New Roman" w:hAnsi="Times New Roman"/>
          <w:sz w:val="24"/>
          <w:szCs w:val="24"/>
        </w:rPr>
        <w:t xml:space="preserve"> </w:t>
      </w:r>
      <w:r w:rsidR="0096557D">
        <w:rPr>
          <w:rFonts w:ascii="Times New Roman" w:hAnsi="Times New Roman"/>
          <w:sz w:val="24"/>
          <w:szCs w:val="24"/>
        </w:rPr>
        <w:t xml:space="preserve">Such research </w:t>
      </w:r>
      <w:r w:rsidR="00E3444F">
        <w:rPr>
          <w:rFonts w:ascii="Times New Roman" w:hAnsi="Times New Roman"/>
          <w:sz w:val="24"/>
          <w:szCs w:val="24"/>
        </w:rPr>
        <w:t>has found that women who have experienced</w:t>
      </w:r>
      <w:r>
        <w:rPr>
          <w:rFonts w:ascii="Times New Roman" w:hAnsi="Times New Roman"/>
          <w:sz w:val="24"/>
          <w:szCs w:val="24"/>
        </w:rPr>
        <w:t xml:space="preserve"> age discrimination experienced an increase in depressive symptoms</w:t>
      </w:r>
      <w:r w:rsidR="00E3444F">
        <w:rPr>
          <w:rFonts w:ascii="Times New Roman" w:hAnsi="Times New Roman"/>
          <w:sz w:val="24"/>
          <w:szCs w:val="24"/>
        </w:rPr>
        <w:t xml:space="preserve"> and that</w:t>
      </w:r>
      <w:r>
        <w:rPr>
          <w:rFonts w:ascii="Times New Roman" w:hAnsi="Times New Roman"/>
          <w:sz w:val="24"/>
          <w:szCs w:val="24"/>
        </w:rPr>
        <w:t xml:space="preserve"> </w:t>
      </w:r>
      <w:r w:rsidR="00E3444F">
        <w:rPr>
          <w:rFonts w:ascii="Times New Roman" w:hAnsi="Times New Roman"/>
          <w:sz w:val="24"/>
          <w:szCs w:val="24"/>
        </w:rPr>
        <w:t>t</w:t>
      </w:r>
      <w:r>
        <w:rPr>
          <w:rFonts w:ascii="Times New Roman" w:hAnsi="Times New Roman"/>
          <w:sz w:val="24"/>
          <w:szCs w:val="24"/>
        </w:rPr>
        <w:t>he pe</w:t>
      </w:r>
      <w:r w:rsidR="00B1749A">
        <w:rPr>
          <w:rFonts w:ascii="Times New Roman" w:hAnsi="Times New Roman"/>
          <w:sz w:val="24"/>
          <w:szCs w:val="24"/>
        </w:rPr>
        <w:t xml:space="preserve">rceived financial strain of </w:t>
      </w:r>
      <w:r w:rsidR="00E3444F">
        <w:rPr>
          <w:rFonts w:ascii="Times New Roman" w:hAnsi="Times New Roman"/>
          <w:sz w:val="24"/>
          <w:szCs w:val="24"/>
        </w:rPr>
        <w:t xml:space="preserve">this </w:t>
      </w:r>
      <w:r>
        <w:rPr>
          <w:rFonts w:ascii="Times New Roman" w:hAnsi="Times New Roman"/>
          <w:sz w:val="24"/>
          <w:szCs w:val="24"/>
        </w:rPr>
        <w:t xml:space="preserve">discrimination </w:t>
      </w:r>
      <w:r w:rsidR="00B1749A">
        <w:rPr>
          <w:rFonts w:ascii="Times New Roman" w:hAnsi="Times New Roman"/>
          <w:sz w:val="24"/>
          <w:szCs w:val="24"/>
        </w:rPr>
        <w:t xml:space="preserve">has often </w:t>
      </w:r>
      <w:r>
        <w:rPr>
          <w:rFonts w:ascii="Times New Roman" w:hAnsi="Times New Roman"/>
          <w:sz w:val="24"/>
          <w:szCs w:val="24"/>
        </w:rPr>
        <w:t>perpetuated these symptoms.</w:t>
      </w:r>
      <w:r>
        <w:rPr>
          <w:rStyle w:val="FootnoteReference"/>
          <w:rFonts w:ascii="Times New Roman" w:hAnsi="Times New Roman"/>
          <w:sz w:val="24"/>
          <w:szCs w:val="24"/>
        </w:rPr>
        <w:footnoteReference w:id="36"/>
      </w:r>
    </w:p>
    <w:p w14:paraId="3BDE3F80" w14:textId="77777777" w:rsidR="0045094D" w:rsidRPr="0045094D" w:rsidRDefault="00725802" w:rsidP="007B5199">
      <w:pPr>
        <w:pStyle w:val="NoSpacing"/>
        <w:jc w:val="both"/>
        <w:rPr>
          <w:rFonts w:ascii="Times New Roman" w:hAnsi="Times New Roman"/>
          <w:b/>
          <w:sz w:val="24"/>
          <w:szCs w:val="24"/>
          <w:u w:val="single"/>
        </w:rPr>
      </w:pPr>
      <w:r>
        <w:rPr>
          <w:rFonts w:ascii="Times New Roman" w:hAnsi="Times New Roman"/>
          <w:b/>
          <w:sz w:val="24"/>
          <w:szCs w:val="24"/>
          <w:u w:val="single"/>
        </w:rPr>
        <w:t xml:space="preserve">III.  </w:t>
      </w:r>
      <w:r w:rsidR="0045094D" w:rsidRPr="0045094D">
        <w:rPr>
          <w:rFonts w:ascii="Times New Roman" w:hAnsi="Times New Roman"/>
          <w:b/>
          <w:sz w:val="24"/>
          <w:szCs w:val="24"/>
          <w:u w:val="single"/>
        </w:rPr>
        <w:t>CITY SERVICES FOR OLDER WORKERS</w:t>
      </w:r>
    </w:p>
    <w:p w14:paraId="5836DF46" w14:textId="77777777" w:rsidR="0045094D" w:rsidRDefault="0045094D" w:rsidP="007B5199">
      <w:pPr>
        <w:pStyle w:val="NoSpacing"/>
        <w:jc w:val="both"/>
        <w:rPr>
          <w:rFonts w:ascii="Times New Roman" w:hAnsi="Times New Roman"/>
          <w:sz w:val="24"/>
          <w:szCs w:val="24"/>
        </w:rPr>
      </w:pPr>
    </w:p>
    <w:p w14:paraId="4C206F19" w14:textId="77777777" w:rsidR="0045094D" w:rsidRDefault="0045094D" w:rsidP="007B5199">
      <w:pPr>
        <w:pStyle w:val="NoSpacing"/>
        <w:jc w:val="both"/>
        <w:rPr>
          <w:rFonts w:ascii="Times New Roman" w:hAnsi="Times New Roman"/>
          <w:b/>
          <w:sz w:val="24"/>
          <w:szCs w:val="24"/>
        </w:rPr>
      </w:pPr>
      <w:r w:rsidRPr="0045094D">
        <w:rPr>
          <w:rFonts w:ascii="Times New Roman" w:hAnsi="Times New Roman"/>
          <w:b/>
          <w:sz w:val="24"/>
          <w:szCs w:val="24"/>
        </w:rPr>
        <w:t>Employment Services at the New York City Department for the Aging (DFTA)</w:t>
      </w:r>
    </w:p>
    <w:p w14:paraId="1352F6CA" w14:textId="77777777" w:rsidR="0045094D" w:rsidRPr="0045094D" w:rsidRDefault="0045094D" w:rsidP="007B5199">
      <w:pPr>
        <w:pStyle w:val="NoSpacing"/>
        <w:jc w:val="both"/>
        <w:rPr>
          <w:rFonts w:ascii="Times New Roman" w:hAnsi="Times New Roman"/>
          <w:b/>
          <w:sz w:val="24"/>
          <w:szCs w:val="24"/>
        </w:rPr>
      </w:pPr>
    </w:p>
    <w:p w14:paraId="70D25BA7" w14:textId="1689A04B" w:rsidR="0045094D" w:rsidRPr="001053D4" w:rsidRDefault="0045094D" w:rsidP="007B5199">
      <w:pPr>
        <w:spacing w:after="0" w:line="480" w:lineRule="auto"/>
        <w:jc w:val="both"/>
        <w:rPr>
          <w:rFonts w:ascii="Times New Roman" w:hAnsi="Times New Roman"/>
          <w:sz w:val="24"/>
          <w:szCs w:val="24"/>
        </w:rPr>
      </w:pPr>
      <w:r w:rsidRPr="001053D4">
        <w:rPr>
          <w:rFonts w:ascii="Times New Roman" w:hAnsi="Times New Roman"/>
          <w:sz w:val="24"/>
          <w:szCs w:val="24"/>
        </w:rPr>
        <w:tab/>
        <w:t xml:space="preserve">DFTA provides many services to assist older adults with finding employment. DFTA’s Senior Employment Services </w:t>
      </w:r>
      <w:r w:rsidR="004A12AF">
        <w:rPr>
          <w:rFonts w:ascii="Times New Roman" w:hAnsi="Times New Roman"/>
          <w:sz w:val="24"/>
          <w:szCs w:val="24"/>
        </w:rPr>
        <w:t xml:space="preserve">Unit </w:t>
      </w:r>
      <w:r w:rsidRPr="001053D4">
        <w:rPr>
          <w:rFonts w:ascii="Times New Roman" w:hAnsi="Times New Roman"/>
          <w:sz w:val="24"/>
          <w:szCs w:val="24"/>
        </w:rPr>
        <w:t>(SESU), which is part of the federal Community Service Employment Program, helps seniors receive employment in administrative work, customer service, home care, and other fields.</w:t>
      </w:r>
      <w:r w:rsidRPr="001053D4">
        <w:rPr>
          <w:rFonts w:ascii="Times New Roman" w:hAnsi="Times New Roman"/>
          <w:sz w:val="24"/>
          <w:szCs w:val="24"/>
          <w:vertAlign w:val="superscript"/>
        </w:rPr>
        <w:footnoteReference w:id="37"/>
      </w:r>
      <w:r w:rsidRPr="001053D4">
        <w:rPr>
          <w:rFonts w:ascii="Times New Roman" w:hAnsi="Times New Roman"/>
          <w:sz w:val="24"/>
          <w:szCs w:val="24"/>
        </w:rPr>
        <w:t xml:space="preserve"> SESU offers trainees assistance with job-searching, resume writing, and interviewing.</w:t>
      </w:r>
      <w:r w:rsidRPr="001053D4">
        <w:rPr>
          <w:rFonts w:ascii="Times New Roman" w:hAnsi="Times New Roman"/>
          <w:sz w:val="24"/>
          <w:szCs w:val="24"/>
          <w:vertAlign w:val="superscript"/>
        </w:rPr>
        <w:footnoteReference w:id="38"/>
      </w:r>
      <w:r w:rsidRPr="001053D4">
        <w:rPr>
          <w:rFonts w:ascii="Times New Roman" w:hAnsi="Times New Roman"/>
          <w:sz w:val="24"/>
          <w:szCs w:val="24"/>
        </w:rPr>
        <w:t xml:space="preserve"> Additionally, SESU provides training on the job and the opportunity for participants to earn a wage through placements at government agencies and nonprofits.</w:t>
      </w:r>
      <w:r w:rsidRPr="001053D4">
        <w:rPr>
          <w:rFonts w:ascii="Times New Roman" w:hAnsi="Times New Roman"/>
          <w:sz w:val="24"/>
          <w:szCs w:val="24"/>
          <w:vertAlign w:val="superscript"/>
        </w:rPr>
        <w:footnoteReference w:id="39"/>
      </w:r>
      <w:r w:rsidRPr="001053D4">
        <w:rPr>
          <w:rFonts w:ascii="Times New Roman" w:hAnsi="Times New Roman"/>
          <w:sz w:val="24"/>
          <w:szCs w:val="24"/>
        </w:rPr>
        <w:t xml:space="preserve"> To qualify for SESU services, participants must be 55 or older, unemployed, and have a family income of 125 percent or less than the federal poverty level.</w:t>
      </w:r>
      <w:r w:rsidRPr="001053D4">
        <w:rPr>
          <w:rFonts w:ascii="Times New Roman" w:hAnsi="Times New Roman"/>
          <w:sz w:val="24"/>
          <w:szCs w:val="24"/>
          <w:vertAlign w:val="superscript"/>
        </w:rPr>
        <w:footnoteReference w:id="40"/>
      </w:r>
    </w:p>
    <w:p w14:paraId="5112FF51" w14:textId="2B505025" w:rsidR="0045094D" w:rsidRDefault="0045094D" w:rsidP="007B5199">
      <w:pPr>
        <w:spacing w:after="0" w:line="480" w:lineRule="auto"/>
        <w:jc w:val="both"/>
        <w:rPr>
          <w:rFonts w:ascii="Times New Roman" w:hAnsi="Times New Roman"/>
          <w:sz w:val="24"/>
          <w:szCs w:val="24"/>
        </w:rPr>
      </w:pPr>
      <w:r w:rsidRPr="001053D4">
        <w:rPr>
          <w:rFonts w:ascii="Times New Roman" w:hAnsi="Times New Roman"/>
          <w:sz w:val="24"/>
          <w:szCs w:val="24"/>
        </w:rPr>
        <w:tab/>
        <w:t>In addition to SESU services, DFTA offers the ReServe program, through a contract with ReServe Elder Services, which matches retirees with short-term NYC agency projects.</w:t>
      </w:r>
      <w:r w:rsidRPr="001053D4">
        <w:rPr>
          <w:rFonts w:ascii="Times New Roman" w:hAnsi="Times New Roman"/>
          <w:sz w:val="24"/>
          <w:szCs w:val="24"/>
          <w:vertAlign w:val="superscript"/>
        </w:rPr>
        <w:footnoteReference w:id="41"/>
      </w:r>
      <w:r w:rsidRPr="001053D4">
        <w:rPr>
          <w:rFonts w:ascii="Times New Roman" w:hAnsi="Times New Roman"/>
          <w:sz w:val="24"/>
          <w:szCs w:val="24"/>
        </w:rPr>
        <w:t xml:space="preserve"> At </w:t>
      </w:r>
      <w:r w:rsidR="00346FD7">
        <w:rPr>
          <w:rFonts w:ascii="Times New Roman" w:hAnsi="Times New Roman"/>
          <w:sz w:val="24"/>
          <w:szCs w:val="24"/>
        </w:rPr>
        <w:t>the Aging Committee’s 2018 hearing on “Age Discrimination in the Workplace</w:t>
      </w:r>
      <w:r w:rsidR="008C7A22">
        <w:rPr>
          <w:rFonts w:ascii="Times New Roman" w:hAnsi="Times New Roman"/>
          <w:sz w:val="24"/>
          <w:szCs w:val="24"/>
        </w:rPr>
        <w:t>,</w:t>
      </w:r>
      <w:r w:rsidR="00346FD7">
        <w:rPr>
          <w:rFonts w:ascii="Times New Roman" w:hAnsi="Times New Roman"/>
          <w:sz w:val="24"/>
          <w:szCs w:val="24"/>
        </w:rPr>
        <w:t>”</w:t>
      </w:r>
      <w:r w:rsidR="00C85BB6" w:rsidRPr="00C85BB6">
        <w:rPr>
          <w:rFonts w:ascii="Times New Roman" w:hAnsi="Times New Roman"/>
          <w:sz w:val="24"/>
          <w:szCs w:val="24"/>
        </w:rPr>
        <w:t xml:space="preserve"> </w:t>
      </w:r>
      <w:r w:rsidR="00C85BB6">
        <w:rPr>
          <w:rFonts w:ascii="Times New Roman" w:hAnsi="Times New Roman"/>
          <w:sz w:val="24"/>
          <w:szCs w:val="24"/>
        </w:rPr>
        <w:t>DFTA testified that there were 251 individuals in the city’s ReServe program</w:t>
      </w:r>
      <w:r w:rsidR="00C85BB6" w:rsidRPr="001053D4">
        <w:rPr>
          <w:rFonts w:ascii="Times New Roman" w:hAnsi="Times New Roman"/>
          <w:sz w:val="24"/>
          <w:szCs w:val="24"/>
        </w:rPr>
        <w:t>.</w:t>
      </w:r>
      <w:r w:rsidR="00C85BB6" w:rsidRPr="001053D4">
        <w:rPr>
          <w:rFonts w:ascii="Times New Roman" w:hAnsi="Times New Roman"/>
          <w:sz w:val="24"/>
          <w:szCs w:val="24"/>
          <w:vertAlign w:val="superscript"/>
        </w:rPr>
        <w:footnoteReference w:id="42"/>
      </w:r>
      <w:r w:rsidR="00C85BB6" w:rsidRPr="001053D4">
        <w:rPr>
          <w:rFonts w:ascii="Times New Roman" w:hAnsi="Times New Roman"/>
          <w:sz w:val="24"/>
          <w:szCs w:val="24"/>
        </w:rPr>
        <w:t xml:space="preserve"> </w:t>
      </w:r>
      <w:r w:rsidRPr="001053D4">
        <w:rPr>
          <w:rFonts w:ascii="Times New Roman" w:hAnsi="Times New Roman"/>
          <w:sz w:val="24"/>
          <w:szCs w:val="24"/>
        </w:rPr>
        <w:t>DFTA also provides a Home Health Aide Referral Program, which has partnerships with 12 health care agencies that are interested in employing older adults.</w:t>
      </w:r>
      <w:r w:rsidR="00422355">
        <w:rPr>
          <w:rStyle w:val="FootnoteReference"/>
          <w:rFonts w:ascii="Times New Roman" w:hAnsi="Times New Roman"/>
          <w:sz w:val="24"/>
          <w:szCs w:val="24"/>
        </w:rPr>
        <w:footnoteReference w:id="43"/>
      </w:r>
      <w:r w:rsidRPr="001053D4">
        <w:rPr>
          <w:rFonts w:ascii="Times New Roman" w:hAnsi="Times New Roman"/>
          <w:sz w:val="24"/>
          <w:szCs w:val="24"/>
        </w:rPr>
        <w:t xml:space="preserve"> According to DFTA’s 2017 Annual Plan Summary, the agency has partnerships with Security Companies and the Airport Opportunities Inc. to help older adults gain employment in these fields.</w:t>
      </w:r>
      <w:r w:rsidRPr="001053D4">
        <w:rPr>
          <w:rFonts w:ascii="Times New Roman" w:hAnsi="Times New Roman"/>
          <w:sz w:val="24"/>
          <w:szCs w:val="24"/>
          <w:vertAlign w:val="superscript"/>
        </w:rPr>
        <w:footnoteReference w:id="44"/>
      </w:r>
    </w:p>
    <w:p w14:paraId="60D9A4C2" w14:textId="4751A17A" w:rsidR="0045094D" w:rsidRDefault="0045094D" w:rsidP="007B5199">
      <w:pPr>
        <w:spacing w:after="0" w:line="480" w:lineRule="auto"/>
        <w:jc w:val="both"/>
        <w:rPr>
          <w:rFonts w:ascii="Times New Roman" w:hAnsi="Times New Roman"/>
          <w:b/>
          <w:sz w:val="24"/>
          <w:szCs w:val="24"/>
        </w:rPr>
      </w:pPr>
      <w:r w:rsidRPr="0074621F">
        <w:rPr>
          <w:rFonts w:ascii="Times New Roman" w:hAnsi="Times New Roman"/>
          <w:b/>
          <w:sz w:val="24"/>
          <w:szCs w:val="24"/>
        </w:rPr>
        <w:t>Age Discrimination Complaints at the New York City Commission on Human Rights</w:t>
      </w:r>
    </w:p>
    <w:p w14:paraId="3AD8A39A" w14:textId="4E0F01B3" w:rsidR="00945CBC" w:rsidRDefault="00B4696D" w:rsidP="007B5199">
      <w:pPr>
        <w:spacing w:after="0" w:line="480" w:lineRule="auto"/>
        <w:ind w:firstLine="720"/>
        <w:jc w:val="both"/>
        <w:rPr>
          <w:rFonts w:ascii="Times New Roman" w:hAnsi="Times New Roman"/>
          <w:sz w:val="24"/>
          <w:szCs w:val="24"/>
        </w:rPr>
      </w:pPr>
      <w:r>
        <w:rPr>
          <w:rFonts w:ascii="Times New Roman" w:hAnsi="Times New Roman"/>
          <w:sz w:val="24"/>
          <w:szCs w:val="24"/>
        </w:rPr>
        <w:t>A</w:t>
      </w:r>
      <w:r w:rsidR="0074621F" w:rsidRPr="0074621F">
        <w:rPr>
          <w:rFonts w:ascii="Times New Roman" w:hAnsi="Times New Roman"/>
          <w:sz w:val="24"/>
          <w:szCs w:val="24"/>
        </w:rPr>
        <w:t xml:space="preserve">n individual who believes that they have been discriminated against in their employment because of age can file a complaint with </w:t>
      </w:r>
      <w:r w:rsidR="00422355">
        <w:rPr>
          <w:rFonts w:ascii="Times New Roman" w:hAnsi="Times New Roman"/>
          <w:sz w:val="24"/>
          <w:szCs w:val="24"/>
        </w:rPr>
        <w:t>CCHR</w:t>
      </w:r>
      <w:r w:rsidR="0074621F" w:rsidRPr="0074621F">
        <w:rPr>
          <w:rFonts w:ascii="Times New Roman" w:hAnsi="Times New Roman"/>
          <w:sz w:val="24"/>
          <w:szCs w:val="24"/>
        </w:rPr>
        <w:t>. Members of the public may file a complaint with the Commission’s Law Enforcement Bureau (LEB) or a lawyer may file a complaint with the LEB on a client’s behalf.</w:t>
      </w:r>
      <w:r w:rsidR="00422355">
        <w:rPr>
          <w:rStyle w:val="FootnoteReference"/>
          <w:rFonts w:ascii="Times New Roman" w:hAnsi="Times New Roman"/>
          <w:sz w:val="24"/>
          <w:szCs w:val="24"/>
        </w:rPr>
        <w:footnoteReference w:id="45"/>
      </w:r>
      <w:r w:rsidR="0074621F" w:rsidRPr="0074621F">
        <w:rPr>
          <w:rFonts w:ascii="Times New Roman" w:hAnsi="Times New Roman"/>
          <w:sz w:val="24"/>
          <w:szCs w:val="24"/>
        </w:rPr>
        <w:t xml:space="preserve"> After a complaint is filed, the Commission’s LEB investigates the allegations to determine whether probable cause exists to credit the allegations of unlawful discrimination.</w:t>
      </w:r>
      <w:r w:rsidR="00422355">
        <w:rPr>
          <w:rStyle w:val="FootnoteReference"/>
          <w:rFonts w:ascii="Times New Roman" w:hAnsi="Times New Roman"/>
          <w:sz w:val="24"/>
          <w:szCs w:val="24"/>
        </w:rPr>
        <w:footnoteReference w:id="46"/>
      </w:r>
      <w:r w:rsidR="0074621F" w:rsidRPr="0074621F">
        <w:rPr>
          <w:rFonts w:ascii="Times New Roman" w:hAnsi="Times New Roman"/>
          <w:sz w:val="24"/>
          <w:szCs w:val="24"/>
        </w:rPr>
        <w:t xml:space="preserve"> </w:t>
      </w:r>
    </w:p>
    <w:p w14:paraId="18929A9E" w14:textId="7EE62820" w:rsidR="0045094D" w:rsidRDefault="0074621F" w:rsidP="007B5199">
      <w:pPr>
        <w:spacing w:after="0" w:line="480" w:lineRule="auto"/>
        <w:ind w:firstLine="720"/>
        <w:jc w:val="both"/>
        <w:rPr>
          <w:rFonts w:ascii="Times New Roman" w:hAnsi="Times New Roman"/>
          <w:sz w:val="24"/>
          <w:szCs w:val="24"/>
        </w:rPr>
      </w:pPr>
      <w:r w:rsidRPr="0074621F">
        <w:rPr>
          <w:rFonts w:ascii="Times New Roman" w:hAnsi="Times New Roman"/>
          <w:sz w:val="24"/>
          <w:szCs w:val="24"/>
        </w:rPr>
        <w:t>If LEB makes a finding of probable cause, LEB may litigate the case at the Office of Administrative Trials and Hearings.</w:t>
      </w:r>
      <w:r w:rsidR="00422355">
        <w:rPr>
          <w:rStyle w:val="FootnoteReference"/>
          <w:rFonts w:ascii="Times New Roman" w:hAnsi="Times New Roman"/>
          <w:sz w:val="24"/>
          <w:szCs w:val="24"/>
        </w:rPr>
        <w:footnoteReference w:id="47"/>
      </w:r>
      <w:r w:rsidRPr="0074621F">
        <w:rPr>
          <w:rFonts w:ascii="Times New Roman" w:hAnsi="Times New Roman"/>
          <w:sz w:val="24"/>
          <w:szCs w:val="24"/>
        </w:rPr>
        <w:t xml:space="preserve"> At vari</w:t>
      </w:r>
      <w:r w:rsidR="00945CBC">
        <w:rPr>
          <w:rFonts w:ascii="Times New Roman" w:hAnsi="Times New Roman"/>
          <w:sz w:val="24"/>
          <w:szCs w:val="24"/>
        </w:rPr>
        <w:t>ous stages of the process, the Commission</w:t>
      </w:r>
      <w:r w:rsidRPr="0074621F">
        <w:rPr>
          <w:rFonts w:ascii="Times New Roman" w:hAnsi="Times New Roman"/>
          <w:sz w:val="24"/>
          <w:szCs w:val="24"/>
        </w:rPr>
        <w:t xml:space="preserve"> also </w:t>
      </w:r>
      <w:r w:rsidR="00945CBC">
        <w:rPr>
          <w:rFonts w:ascii="Times New Roman" w:hAnsi="Times New Roman"/>
          <w:sz w:val="24"/>
          <w:szCs w:val="24"/>
        </w:rPr>
        <w:t xml:space="preserve">offers </w:t>
      </w:r>
      <w:r w:rsidRPr="0074621F">
        <w:rPr>
          <w:rFonts w:ascii="Times New Roman" w:hAnsi="Times New Roman"/>
          <w:sz w:val="24"/>
          <w:szCs w:val="24"/>
        </w:rPr>
        <w:t>alternative resolutions such as mediation or con</w:t>
      </w:r>
      <w:r w:rsidR="00945CBC">
        <w:rPr>
          <w:rFonts w:ascii="Times New Roman" w:hAnsi="Times New Roman"/>
          <w:sz w:val="24"/>
          <w:szCs w:val="24"/>
        </w:rPr>
        <w:t>ciliation.</w:t>
      </w:r>
      <w:r w:rsidR="00422355">
        <w:rPr>
          <w:rStyle w:val="FootnoteReference"/>
          <w:rFonts w:ascii="Times New Roman" w:hAnsi="Times New Roman"/>
          <w:sz w:val="24"/>
          <w:szCs w:val="24"/>
        </w:rPr>
        <w:footnoteReference w:id="48"/>
      </w:r>
      <w:r w:rsidR="00945CBC">
        <w:rPr>
          <w:rFonts w:ascii="Times New Roman" w:hAnsi="Times New Roman"/>
          <w:sz w:val="24"/>
          <w:szCs w:val="24"/>
        </w:rPr>
        <w:t xml:space="preserve"> Further, t</w:t>
      </w:r>
      <w:r w:rsidRPr="0074621F">
        <w:rPr>
          <w:rFonts w:ascii="Times New Roman" w:hAnsi="Times New Roman"/>
          <w:sz w:val="24"/>
          <w:szCs w:val="24"/>
        </w:rPr>
        <w:t>he Commission may pursue various remedies in the resolution of a complaint, including ordering an employer to cease and desist from engaging in unlawful conduct, reinstating an employee, providing an accommodation, requiring respondents to take actions such as trainings, and ordering pay for lost wages, emotional distress damages, and civil penalties.</w:t>
      </w:r>
      <w:r>
        <w:rPr>
          <w:rStyle w:val="FootnoteReference"/>
          <w:rFonts w:ascii="Times New Roman" w:hAnsi="Times New Roman"/>
          <w:sz w:val="24"/>
          <w:szCs w:val="24"/>
        </w:rPr>
        <w:footnoteReference w:id="49"/>
      </w:r>
    </w:p>
    <w:p w14:paraId="5E9E606A" w14:textId="77777777" w:rsidR="00BE5327" w:rsidRPr="00945CBC" w:rsidRDefault="00BE5327" w:rsidP="007B5199">
      <w:pPr>
        <w:spacing w:after="0" w:line="480" w:lineRule="auto"/>
        <w:ind w:firstLine="720"/>
        <w:jc w:val="both"/>
        <w:rPr>
          <w:rFonts w:ascii="Times New Roman" w:hAnsi="Times New Roman"/>
          <w:sz w:val="24"/>
          <w:szCs w:val="24"/>
        </w:rPr>
      </w:pPr>
    </w:p>
    <w:p w14:paraId="731E7B02" w14:textId="15E0C3F9" w:rsidR="00F35886" w:rsidRPr="00F35886" w:rsidRDefault="00725802" w:rsidP="007B5199">
      <w:pPr>
        <w:pStyle w:val="NoSpacing"/>
        <w:jc w:val="both"/>
        <w:rPr>
          <w:rFonts w:ascii="Times New Roman" w:hAnsi="Times New Roman"/>
          <w:b/>
          <w:sz w:val="24"/>
          <w:szCs w:val="24"/>
        </w:rPr>
      </w:pPr>
      <w:r w:rsidRPr="00F35886">
        <w:rPr>
          <w:rFonts w:ascii="Times New Roman" w:hAnsi="Times New Roman"/>
          <w:b/>
          <w:sz w:val="24"/>
          <w:szCs w:val="24"/>
          <w:u w:val="single"/>
        </w:rPr>
        <w:t xml:space="preserve">IV. </w:t>
      </w:r>
      <w:r w:rsidR="0045094D" w:rsidRPr="00F35886">
        <w:rPr>
          <w:rFonts w:ascii="Times New Roman" w:hAnsi="Times New Roman"/>
          <w:b/>
          <w:sz w:val="24"/>
          <w:szCs w:val="24"/>
          <w:u w:val="single"/>
        </w:rPr>
        <w:t>LEGAL PROTECTIONS AND REMAINING ISSUES AND CONCERNS</w:t>
      </w:r>
      <w:r w:rsidR="0045094D" w:rsidRPr="00F35886">
        <w:rPr>
          <w:rFonts w:ascii="Times New Roman" w:hAnsi="Times New Roman"/>
          <w:b/>
          <w:sz w:val="24"/>
          <w:szCs w:val="24"/>
        </w:rPr>
        <w:br/>
      </w:r>
    </w:p>
    <w:p w14:paraId="4B4267B4" w14:textId="6DD0D082" w:rsidR="003F5DA8" w:rsidRPr="00F35886" w:rsidRDefault="00F35886" w:rsidP="007B5199">
      <w:pPr>
        <w:pStyle w:val="NoSpacing"/>
        <w:jc w:val="both"/>
        <w:rPr>
          <w:rFonts w:ascii="Times New Roman" w:hAnsi="Times New Roman"/>
          <w:b/>
          <w:sz w:val="24"/>
          <w:szCs w:val="24"/>
        </w:rPr>
      </w:pPr>
      <w:r>
        <w:rPr>
          <w:rFonts w:ascii="Times New Roman" w:hAnsi="Times New Roman"/>
          <w:b/>
          <w:sz w:val="24"/>
          <w:szCs w:val="24"/>
        </w:rPr>
        <w:t>Current Legal Protections</w:t>
      </w:r>
    </w:p>
    <w:p w14:paraId="5E3A310D" w14:textId="77777777" w:rsidR="00F35886" w:rsidRPr="00F35886" w:rsidRDefault="00F35886" w:rsidP="007B5199">
      <w:pPr>
        <w:pStyle w:val="NoSpacing"/>
        <w:jc w:val="both"/>
        <w:rPr>
          <w:rFonts w:ascii="Times New Roman" w:hAnsi="Times New Roman"/>
          <w:sz w:val="24"/>
          <w:szCs w:val="24"/>
        </w:rPr>
      </w:pPr>
    </w:p>
    <w:p w14:paraId="4D914918" w14:textId="5627CC36" w:rsidR="003F5DA8" w:rsidRPr="00F35886" w:rsidRDefault="00B1749A" w:rsidP="007B5199">
      <w:pPr>
        <w:pStyle w:val="NoSpacing"/>
        <w:spacing w:line="480" w:lineRule="auto"/>
        <w:ind w:firstLine="720"/>
        <w:jc w:val="both"/>
        <w:rPr>
          <w:rFonts w:ascii="Times New Roman" w:hAnsi="Times New Roman"/>
          <w:sz w:val="24"/>
          <w:szCs w:val="24"/>
        </w:rPr>
      </w:pPr>
      <w:r w:rsidRPr="00F35886">
        <w:rPr>
          <w:rFonts w:ascii="Times New Roman" w:hAnsi="Times New Roman"/>
          <w:sz w:val="24"/>
          <w:szCs w:val="24"/>
        </w:rPr>
        <w:t xml:space="preserve">Although </w:t>
      </w:r>
      <w:r w:rsidR="0045094D" w:rsidRPr="00F35886">
        <w:rPr>
          <w:rFonts w:ascii="Times New Roman" w:hAnsi="Times New Roman"/>
          <w:sz w:val="24"/>
          <w:szCs w:val="24"/>
        </w:rPr>
        <w:t>it</w:t>
      </w:r>
      <w:r w:rsidRPr="00F35886">
        <w:rPr>
          <w:rFonts w:ascii="Times New Roman" w:hAnsi="Times New Roman"/>
          <w:sz w:val="24"/>
          <w:szCs w:val="24"/>
        </w:rPr>
        <w:t xml:space="preserve"> persists in the workplace, a</w:t>
      </w:r>
      <w:r w:rsidR="003F5DA8" w:rsidRPr="00F35886">
        <w:rPr>
          <w:rFonts w:ascii="Times New Roman" w:hAnsi="Times New Roman"/>
          <w:sz w:val="24"/>
          <w:szCs w:val="24"/>
        </w:rPr>
        <w:t>ge discrimination in employment is prohibited by federal, state, and local laws. Generally, it is unlawful for employers, employment agencies, apprenticeship programs, and labor organizations to discriminate against an employee or a job applicant because of their age with respect to any term, condition, or privilege of employment, including hiring, firing, promotion, layoff, compensation, benefits, job assignments, and training.</w:t>
      </w:r>
      <w:r w:rsidR="00422355">
        <w:rPr>
          <w:rStyle w:val="FootnoteReference"/>
          <w:rFonts w:ascii="Times New Roman" w:hAnsi="Times New Roman"/>
          <w:sz w:val="24"/>
          <w:szCs w:val="24"/>
        </w:rPr>
        <w:footnoteReference w:id="50"/>
      </w:r>
      <w:r w:rsidR="003F5DA8" w:rsidRPr="00F35886">
        <w:rPr>
          <w:rFonts w:ascii="Times New Roman" w:hAnsi="Times New Roman"/>
          <w:sz w:val="24"/>
          <w:szCs w:val="24"/>
        </w:rPr>
        <w:t xml:space="preserve"> However, there are slight differences in the ways in which age as a protected class is defined under each of these laws and the employers it covers. </w:t>
      </w:r>
    </w:p>
    <w:p w14:paraId="59ADFC5A" w14:textId="02157851" w:rsidR="003F5DA8" w:rsidRPr="00A20455" w:rsidRDefault="003F5DA8" w:rsidP="007B5199">
      <w:pPr>
        <w:pStyle w:val="NoSpacing"/>
        <w:spacing w:line="480" w:lineRule="auto"/>
        <w:ind w:firstLine="720"/>
        <w:jc w:val="both"/>
        <w:rPr>
          <w:rFonts w:ascii="Times New Roman" w:hAnsi="Times New Roman"/>
          <w:sz w:val="24"/>
          <w:szCs w:val="24"/>
        </w:rPr>
      </w:pPr>
      <w:r w:rsidRPr="00A20455">
        <w:rPr>
          <w:rFonts w:ascii="Times New Roman" w:hAnsi="Times New Roman"/>
          <w:sz w:val="24"/>
          <w:szCs w:val="24"/>
        </w:rPr>
        <w:t>For example, the Age Discrimination in Employment Act of 1967 (ADEA)</w:t>
      </w:r>
      <w:r w:rsidRPr="00A20455">
        <w:rPr>
          <w:rStyle w:val="FootnoteReference"/>
          <w:rFonts w:ascii="Times New Roman" w:hAnsi="Times New Roman"/>
          <w:sz w:val="24"/>
          <w:szCs w:val="24"/>
        </w:rPr>
        <w:footnoteReference w:id="51"/>
      </w:r>
      <w:r w:rsidRPr="00A20455">
        <w:rPr>
          <w:rFonts w:ascii="Times New Roman" w:hAnsi="Times New Roman"/>
          <w:sz w:val="24"/>
          <w:szCs w:val="24"/>
        </w:rPr>
        <w:t xml:space="preserve">, the federal law that prohibits employers from discriminating against individuals on the basis of age, applies to employers with </w:t>
      </w:r>
      <w:r w:rsidR="00B4696D">
        <w:rPr>
          <w:rFonts w:ascii="Times New Roman" w:hAnsi="Times New Roman"/>
          <w:sz w:val="24"/>
          <w:szCs w:val="24"/>
        </w:rPr>
        <w:t>20</w:t>
      </w:r>
      <w:r w:rsidR="00B4696D" w:rsidRPr="00A20455">
        <w:rPr>
          <w:rFonts w:ascii="Times New Roman" w:hAnsi="Times New Roman"/>
          <w:sz w:val="24"/>
          <w:szCs w:val="24"/>
        </w:rPr>
        <w:t xml:space="preserve"> </w:t>
      </w:r>
      <w:r w:rsidRPr="00A20455">
        <w:rPr>
          <w:rFonts w:ascii="Times New Roman" w:hAnsi="Times New Roman"/>
          <w:sz w:val="24"/>
          <w:szCs w:val="24"/>
        </w:rPr>
        <w:t xml:space="preserve">or more employees and protects individuals who are </w:t>
      </w:r>
      <w:r w:rsidR="00B4696D">
        <w:rPr>
          <w:rFonts w:ascii="Times New Roman" w:hAnsi="Times New Roman"/>
          <w:sz w:val="24"/>
          <w:szCs w:val="24"/>
        </w:rPr>
        <w:t>40</w:t>
      </w:r>
      <w:r w:rsidR="00B4696D" w:rsidRPr="00A20455">
        <w:rPr>
          <w:rFonts w:ascii="Times New Roman" w:hAnsi="Times New Roman"/>
          <w:sz w:val="24"/>
          <w:szCs w:val="24"/>
        </w:rPr>
        <w:t xml:space="preserve"> </w:t>
      </w:r>
      <w:r w:rsidRPr="00A20455">
        <w:rPr>
          <w:rFonts w:ascii="Times New Roman" w:hAnsi="Times New Roman"/>
          <w:sz w:val="24"/>
          <w:szCs w:val="24"/>
        </w:rPr>
        <w:t>years of age or older.</w:t>
      </w:r>
      <w:r w:rsidR="00422355">
        <w:rPr>
          <w:rStyle w:val="FootnoteReference"/>
          <w:rFonts w:ascii="Times New Roman" w:hAnsi="Times New Roman"/>
          <w:sz w:val="24"/>
          <w:szCs w:val="24"/>
        </w:rPr>
        <w:footnoteReference w:id="52"/>
      </w:r>
      <w:r w:rsidRPr="00A20455">
        <w:rPr>
          <w:rFonts w:ascii="Times New Roman" w:hAnsi="Times New Roman"/>
          <w:sz w:val="24"/>
          <w:szCs w:val="24"/>
        </w:rPr>
        <w:t xml:space="preserve"> The state law that prohibits age discrimination in employment, the New York State Human Rights Law, is considerably broader, covering employers with four or more employees, and protecting persons who are </w:t>
      </w:r>
      <w:r w:rsidR="00B4696D">
        <w:rPr>
          <w:rFonts w:ascii="Times New Roman" w:hAnsi="Times New Roman"/>
          <w:sz w:val="24"/>
          <w:szCs w:val="24"/>
        </w:rPr>
        <w:t>18</w:t>
      </w:r>
      <w:r w:rsidR="00B4696D" w:rsidRPr="00A20455">
        <w:rPr>
          <w:rFonts w:ascii="Times New Roman" w:hAnsi="Times New Roman"/>
          <w:sz w:val="24"/>
          <w:szCs w:val="24"/>
        </w:rPr>
        <w:t xml:space="preserve"> </w:t>
      </w:r>
      <w:r w:rsidRPr="00A20455">
        <w:rPr>
          <w:rFonts w:ascii="Times New Roman" w:hAnsi="Times New Roman"/>
          <w:sz w:val="24"/>
          <w:szCs w:val="24"/>
        </w:rPr>
        <w:t>years of age and over from age discrimination in employment.</w:t>
      </w:r>
      <w:r w:rsidR="00422355" w:rsidRPr="00A20455">
        <w:rPr>
          <w:rStyle w:val="FootnoteReference"/>
          <w:rFonts w:ascii="Times New Roman" w:hAnsi="Times New Roman"/>
          <w:sz w:val="24"/>
          <w:szCs w:val="24"/>
        </w:rPr>
        <w:footnoteReference w:id="53"/>
      </w:r>
      <w:r w:rsidR="00422355" w:rsidRPr="00A20455">
        <w:rPr>
          <w:rFonts w:ascii="Times New Roman" w:hAnsi="Times New Roman"/>
          <w:sz w:val="24"/>
          <w:szCs w:val="24"/>
        </w:rPr>
        <w:t xml:space="preserve"> </w:t>
      </w:r>
      <w:r w:rsidRPr="00A20455">
        <w:rPr>
          <w:rFonts w:ascii="Times New Roman" w:hAnsi="Times New Roman"/>
          <w:sz w:val="24"/>
          <w:szCs w:val="24"/>
        </w:rPr>
        <w:t xml:space="preserve"> Finally, the law which </w:t>
      </w:r>
      <w:r w:rsidR="003B6FA0">
        <w:rPr>
          <w:rFonts w:ascii="Times New Roman" w:hAnsi="Times New Roman"/>
          <w:sz w:val="24"/>
          <w:szCs w:val="24"/>
        </w:rPr>
        <w:t xml:space="preserve">most expansively </w:t>
      </w:r>
      <w:r w:rsidRPr="00A20455">
        <w:rPr>
          <w:rFonts w:ascii="Times New Roman" w:hAnsi="Times New Roman"/>
          <w:sz w:val="24"/>
          <w:szCs w:val="24"/>
        </w:rPr>
        <w:t xml:space="preserve">prohibits age discrimination in employment is the </w:t>
      </w:r>
      <w:r w:rsidR="003B6FA0">
        <w:rPr>
          <w:rFonts w:ascii="Times New Roman" w:hAnsi="Times New Roman"/>
          <w:sz w:val="24"/>
          <w:szCs w:val="24"/>
        </w:rPr>
        <w:t>local one</w:t>
      </w:r>
      <w:r w:rsidRPr="00A20455">
        <w:rPr>
          <w:rFonts w:ascii="Times New Roman" w:hAnsi="Times New Roman"/>
          <w:sz w:val="24"/>
          <w:szCs w:val="24"/>
        </w:rPr>
        <w:t>; the New York City Human Rights Law (NYCHRL) applies to employers with four or more employees and protects persons of all ages from discrimination based on age or perceived age.</w:t>
      </w:r>
      <w:r w:rsidR="00422355" w:rsidRPr="00A20455">
        <w:rPr>
          <w:rStyle w:val="FootnoteReference"/>
          <w:rFonts w:ascii="Times New Roman" w:eastAsia="Times New Roman" w:hAnsi="Times New Roman"/>
          <w:color w:val="000000"/>
          <w:sz w:val="24"/>
          <w:szCs w:val="24"/>
        </w:rPr>
        <w:footnoteReference w:id="54"/>
      </w:r>
      <w:r w:rsidR="003B6FA0">
        <w:rPr>
          <w:rFonts w:ascii="Times New Roman" w:hAnsi="Times New Roman"/>
          <w:sz w:val="24"/>
          <w:szCs w:val="24"/>
        </w:rPr>
        <w:t xml:space="preserve"> </w:t>
      </w:r>
    </w:p>
    <w:p w14:paraId="3F7BF827" w14:textId="0CB56278" w:rsidR="003F5DA8" w:rsidRPr="00A20455" w:rsidRDefault="003F5DA8" w:rsidP="007B5199">
      <w:pPr>
        <w:pStyle w:val="NoSpacing"/>
        <w:spacing w:line="480" w:lineRule="auto"/>
        <w:ind w:firstLine="720"/>
        <w:jc w:val="both"/>
        <w:rPr>
          <w:rFonts w:ascii="Times New Roman" w:hAnsi="Times New Roman"/>
          <w:sz w:val="24"/>
          <w:szCs w:val="24"/>
        </w:rPr>
      </w:pPr>
      <w:r w:rsidRPr="00A20455">
        <w:rPr>
          <w:rFonts w:ascii="Times New Roman" w:hAnsi="Times New Roman"/>
          <w:sz w:val="24"/>
          <w:szCs w:val="24"/>
        </w:rPr>
        <w:t xml:space="preserve">Individuals who wish to pursue a claim alleging age discrimination have several forums available to them, including state court, federal court, the EEOC, the New York State Division of Human Rights (NYSDHR), and </w:t>
      </w:r>
      <w:r w:rsidR="001C2095">
        <w:rPr>
          <w:rFonts w:ascii="Times New Roman" w:hAnsi="Times New Roman"/>
          <w:sz w:val="24"/>
          <w:szCs w:val="24"/>
        </w:rPr>
        <w:t>CCHR</w:t>
      </w:r>
      <w:r w:rsidRPr="00A20455">
        <w:rPr>
          <w:rFonts w:ascii="Times New Roman" w:hAnsi="Times New Roman"/>
          <w:sz w:val="24"/>
          <w:szCs w:val="24"/>
        </w:rPr>
        <w:t xml:space="preserve">. In order to establish a </w:t>
      </w:r>
      <w:r w:rsidR="002C7FB8">
        <w:rPr>
          <w:rFonts w:ascii="Times New Roman" w:hAnsi="Times New Roman"/>
          <w:sz w:val="24"/>
          <w:szCs w:val="24"/>
        </w:rPr>
        <w:t>claim for</w:t>
      </w:r>
      <w:r w:rsidRPr="00A20455">
        <w:rPr>
          <w:rFonts w:ascii="Times New Roman" w:hAnsi="Times New Roman"/>
          <w:sz w:val="24"/>
          <w:szCs w:val="24"/>
        </w:rPr>
        <w:t xml:space="preserve"> unlawful age discrimination </w:t>
      </w:r>
      <w:r w:rsidR="002C7FB8">
        <w:rPr>
          <w:rFonts w:ascii="Times New Roman" w:hAnsi="Times New Roman"/>
          <w:sz w:val="24"/>
          <w:szCs w:val="24"/>
        </w:rPr>
        <w:t xml:space="preserve">at these bodies </w:t>
      </w:r>
      <w:r w:rsidRPr="00A20455">
        <w:rPr>
          <w:rFonts w:ascii="Times New Roman" w:hAnsi="Times New Roman"/>
          <w:sz w:val="24"/>
          <w:szCs w:val="24"/>
        </w:rPr>
        <w:t xml:space="preserve">under the ADEA, New York State Human Rights Law, or NYCHRL, </w:t>
      </w:r>
      <w:r w:rsidR="002C7FB8">
        <w:rPr>
          <w:rFonts w:ascii="Times New Roman" w:hAnsi="Times New Roman"/>
          <w:sz w:val="24"/>
          <w:szCs w:val="24"/>
        </w:rPr>
        <w:t xml:space="preserve">an individual </w:t>
      </w:r>
      <w:r w:rsidRPr="00A20455">
        <w:rPr>
          <w:rFonts w:ascii="Times New Roman" w:hAnsi="Times New Roman"/>
          <w:sz w:val="24"/>
          <w:szCs w:val="24"/>
        </w:rPr>
        <w:t>must show: (1) they are a member of the class protected by the statute; (2) they were qualified for the position, or were performing it satisfactorily; (3) they suffered an adverse employment action; and (4) the adverse employment action was under circumstances giving rise to an inference of age discrimination.</w:t>
      </w:r>
      <w:r w:rsidRPr="00A20455">
        <w:rPr>
          <w:rStyle w:val="FootnoteReference"/>
          <w:rFonts w:ascii="Times New Roman" w:hAnsi="Times New Roman"/>
          <w:sz w:val="24"/>
          <w:szCs w:val="24"/>
        </w:rPr>
        <w:footnoteReference w:id="55"/>
      </w:r>
      <w:r w:rsidRPr="00A20455">
        <w:rPr>
          <w:rFonts w:ascii="Times New Roman" w:hAnsi="Times New Roman"/>
          <w:sz w:val="24"/>
          <w:szCs w:val="24"/>
        </w:rPr>
        <w:t xml:space="preserve"> </w:t>
      </w:r>
      <w:r w:rsidR="003B6FA0">
        <w:rPr>
          <w:rFonts w:ascii="Times New Roman" w:hAnsi="Times New Roman"/>
          <w:sz w:val="24"/>
          <w:szCs w:val="24"/>
        </w:rPr>
        <w:t>If an employer can</w:t>
      </w:r>
      <w:r w:rsidR="002C7FB8">
        <w:rPr>
          <w:rFonts w:ascii="Times New Roman" w:hAnsi="Times New Roman"/>
          <w:sz w:val="24"/>
          <w:szCs w:val="24"/>
        </w:rPr>
        <w:t xml:space="preserve"> </w:t>
      </w:r>
      <w:r w:rsidR="003B6FA0">
        <w:rPr>
          <w:rFonts w:ascii="Times New Roman" w:hAnsi="Times New Roman"/>
          <w:sz w:val="24"/>
          <w:szCs w:val="24"/>
        </w:rPr>
        <w:t xml:space="preserve">then </w:t>
      </w:r>
      <w:r w:rsidR="002C7FB8">
        <w:rPr>
          <w:rFonts w:ascii="Times New Roman" w:hAnsi="Times New Roman"/>
          <w:sz w:val="24"/>
          <w:szCs w:val="24"/>
        </w:rPr>
        <w:t>show their actions were taken for legitimate, nondiscriminatory reasons</w:t>
      </w:r>
      <w:r w:rsidR="003B6FA0">
        <w:rPr>
          <w:rFonts w:ascii="Times New Roman" w:hAnsi="Times New Roman"/>
          <w:sz w:val="24"/>
          <w:szCs w:val="24"/>
        </w:rPr>
        <w:t>, the age discrimination suit will not</w:t>
      </w:r>
      <w:r w:rsidR="002C7FB8">
        <w:rPr>
          <w:rFonts w:ascii="Times New Roman" w:hAnsi="Times New Roman"/>
          <w:sz w:val="24"/>
          <w:szCs w:val="24"/>
        </w:rPr>
        <w:t xml:space="preserve"> be successful.</w:t>
      </w:r>
      <w:r w:rsidR="002C7FB8" w:rsidRPr="00A20455">
        <w:rPr>
          <w:rStyle w:val="FootnoteReference"/>
          <w:rFonts w:ascii="Times New Roman" w:hAnsi="Times New Roman"/>
          <w:sz w:val="24"/>
          <w:szCs w:val="24"/>
        </w:rPr>
        <w:footnoteReference w:id="56"/>
      </w:r>
      <w:r w:rsidR="003B6FA0">
        <w:rPr>
          <w:rFonts w:ascii="Times New Roman" w:hAnsi="Times New Roman"/>
          <w:sz w:val="24"/>
          <w:szCs w:val="24"/>
        </w:rPr>
        <w:t xml:space="preserve"> Importantly, for age discrimination suits, courts have interpreted the NYCHRL to be more protective than even the ADEA; complainants filing such a suit under the NYCHRL generally have a lower burden to prove than is required under the federal law.</w:t>
      </w:r>
      <w:r w:rsidR="003B6FA0" w:rsidRPr="003B6FA0">
        <w:rPr>
          <w:rStyle w:val="FootnoteReference"/>
          <w:rFonts w:ascii="Times New Roman" w:eastAsia="Times New Roman" w:hAnsi="Times New Roman"/>
          <w:color w:val="000000"/>
          <w:sz w:val="24"/>
          <w:szCs w:val="24"/>
        </w:rPr>
        <w:t xml:space="preserve"> </w:t>
      </w:r>
      <w:r w:rsidR="003B6FA0" w:rsidRPr="00A20455">
        <w:rPr>
          <w:rStyle w:val="FootnoteReference"/>
          <w:rFonts w:ascii="Times New Roman" w:eastAsia="Times New Roman" w:hAnsi="Times New Roman"/>
          <w:color w:val="000000"/>
          <w:sz w:val="24"/>
          <w:szCs w:val="24"/>
        </w:rPr>
        <w:footnoteReference w:id="57"/>
      </w:r>
      <w:r w:rsidR="002C7FB8">
        <w:rPr>
          <w:rStyle w:val="FootnoteReference"/>
          <w:rFonts w:ascii="Times New Roman" w:hAnsi="Times New Roman"/>
          <w:sz w:val="24"/>
          <w:szCs w:val="24"/>
        </w:rPr>
        <w:t xml:space="preserve">  </w:t>
      </w:r>
    </w:p>
    <w:p w14:paraId="6F6F1F78" w14:textId="65EF0ED4" w:rsidR="003B6FA0" w:rsidRDefault="003B6FA0" w:rsidP="007B5199">
      <w:pPr>
        <w:pStyle w:val="NoSpacing"/>
        <w:spacing w:line="480" w:lineRule="auto"/>
        <w:ind w:firstLine="720"/>
        <w:jc w:val="both"/>
        <w:rPr>
          <w:rFonts w:ascii="Times New Roman" w:hAnsi="Times New Roman"/>
          <w:sz w:val="24"/>
          <w:szCs w:val="24"/>
        </w:rPr>
      </w:pPr>
      <w:r w:rsidRPr="00A20455">
        <w:rPr>
          <w:rFonts w:ascii="Times New Roman" w:hAnsi="Times New Roman"/>
          <w:sz w:val="24"/>
          <w:szCs w:val="24"/>
        </w:rPr>
        <w:t>There are</w:t>
      </w:r>
      <w:r>
        <w:rPr>
          <w:rFonts w:ascii="Times New Roman" w:hAnsi="Times New Roman"/>
          <w:sz w:val="24"/>
          <w:szCs w:val="24"/>
        </w:rPr>
        <w:t>, however,</w:t>
      </w:r>
      <w:r w:rsidRPr="00A20455">
        <w:rPr>
          <w:rFonts w:ascii="Times New Roman" w:hAnsi="Times New Roman"/>
          <w:sz w:val="24"/>
          <w:szCs w:val="24"/>
        </w:rPr>
        <w:t xml:space="preserve"> also other federal laws that offer protections against age discrimination in specific contexts.</w:t>
      </w:r>
      <w:r w:rsidRPr="00A20455">
        <w:rPr>
          <w:rStyle w:val="FootnoteReference"/>
          <w:rFonts w:ascii="Times New Roman" w:hAnsi="Times New Roman"/>
          <w:sz w:val="24"/>
          <w:szCs w:val="24"/>
        </w:rPr>
        <w:footnoteReference w:id="58"/>
      </w:r>
      <w:r w:rsidRPr="00A20455">
        <w:rPr>
          <w:rFonts w:ascii="Times New Roman" w:hAnsi="Times New Roman"/>
          <w:sz w:val="24"/>
          <w:szCs w:val="24"/>
        </w:rPr>
        <w:t xml:space="preserve"> For example, </w:t>
      </w:r>
      <w:r w:rsidR="00DC485B">
        <w:rPr>
          <w:rFonts w:ascii="Times New Roman" w:hAnsi="Times New Roman"/>
          <w:sz w:val="24"/>
          <w:szCs w:val="24"/>
        </w:rPr>
        <w:t>since</w:t>
      </w:r>
      <w:r w:rsidRPr="00A20455">
        <w:rPr>
          <w:rFonts w:ascii="Times New Roman" w:hAnsi="Times New Roman"/>
          <w:sz w:val="24"/>
          <w:szCs w:val="24"/>
        </w:rPr>
        <w:t xml:space="preserve"> employees may voluntarily release age discrimination claims, the Older Workers’ Benefits Protection Act (OWBPA)</w:t>
      </w:r>
      <w:r w:rsidRPr="00A20455">
        <w:rPr>
          <w:rStyle w:val="FootnoteReference"/>
          <w:rFonts w:ascii="Times New Roman" w:hAnsi="Times New Roman"/>
          <w:sz w:val="24"/>
          <w:szCs w:val="24"/>
        </w:rPr>
        <w:footnoteReference w:id="59"/>
      </w:r>
      <w:r w:rsidRPr="00A20455">
        <w:rPr>
          <w:rFonts w:ascii="Times New Roman" w:hAnsi="Times New Roman"/>
          <w:sz w:val="24"/>
          <w:szCs w:val="24"/>
        </w:rPr>
        <w:t xml:space="preserve"> amended the ADEA to protect older workers with regard to employee benefits and prohibit employers from providing severance agreements or early retirement packages that favor younger workers. </w:t>
      </w:r>
    </w:p>
    <w:p w14:paraId="1F18C890" w14:textId="77777777" w:rsidR="00BE5327" w:rsidRDefault="00BE5327" w:rsidP="007B5199">
      <w:pPr>
        <w:pStyle w:val="NoSpacing"/>
        <w:spacing w:line="480" w:lineRule="auto"/>
        <w:ind w:firstLine="720"/>
        <w:jc w:val="both"/>
        <w:rPr>
          <w:rFonts w:ascii="Times New Roman" w:hAnsi="Times New Roman"/>
          <w:sz w:val="24"/>
          <w:szCs w:val="24"/>
        </w:rPr>
      </w:pPr>
    </w:p>
    <w:p w14:paraId="1F8BE211" w14:textId="13013713" w:rsidR="00A20455" w:rsidRPr="00F35886" w:rsidRDefault="00F35886" w:rsidP="007B5199">
      <w:pPr>
        <w:pStyle w:val="NoSpacing"/>
        <w:spacing w:line="480" w:lineRule="auto"/>
        <w:jc w:val="both"/>
        <w:rPr>
          <w:rFonts w:ascii="Times New Roman" w:hAnsi="Times New Roman"/>
          <w:b/>
          <w:sz w:val="24"/>
          <w:szCs w:val="24"/>
        </w:rPr>
      </w:pPr>
      <w:r w:rsidRPr="00F35886">
        <w:rPr>
          <w:rFonts w:ascii="Times New Roman" w:hAnsi="Times New Roman"/>
          <w:b/>
          <w:sz w:val="24"/>
          <w:szCs w:val="24"/>
        </w:rPr>
        <w:t xml:space="preserve">Remaining </w:t>
      </w:r>
      <w:r w:rsidR="00A20455" w:rsidRPr="00F35886">
        <w:rPr>
          <w:rFonts w:ascii="Times New Roman" w:hAnsi="Times New Roman"/>
          <w:b/>
          <w:sz w:val="24"/>
          <w:szCs w:val="24"/>
        </w:rPr>
        <w:t xml:space="preserve">Issues and Concerns </w:t>
      </w:r>
    </w:p>
    <w:p w14:paraId="546C5AB3" w14:textId="7E163BFD" w:rsidR="00A20455" w:rsidRPr="00F35886" w:rsidRDefault="00A20455" w:rsidP="007B5199">
      <w:pPr>
        <w:pStyle w:val="NoSpacing"/>
        <w:spacing w:line="480" w:lineRule="auto"/>
        <w:ind w:firstLine="720"/>
        <w:jc w:val="both"/>
        <w:rPr>
          <w:rFonts w:ascii="Times New Roman" w:hAnsi="Times New Roman"/>
          <w:sz w:val="24"/>
          <w:szCs w:val="24"/>
        </w:rPr>
      </w:pPr>
      <w:r w:rsidRPr="00F35886">
        <w:rPr>
          <w:rFonts w:ascii="Times New Roman" w:hAnsi="Times New Roman"/>
          <w:sz w:val="24"/>
          <w:szCs w:val="24"/>
        </w:rPr>
        <w:t xml:space="preserve">Across the </w:t>
      </w:r>
      <w:r w:rsidR="00A0643C" w:rsidRPr="00F35886">
        <w:rPr>
          <w:rFonts w:ascii="Times New Roman" w:hAnsi="Times New Roman"/>
          <w:sz w:val="24"/>
          <w:szCs w:val="24"/>
        </w:rPr>
        <w:t>c</w:t>
      </w:r>
      <w:r w:rsidRPr="00F35886">
        <w:rPr>
          <w:rFonts w:ascii="Times New Roman" w:hAnsi="Times New Roman"/>
          <w:sz w:val="24"/>
          <w:szCs w:val="24"/>
        </w:rPr>
        <w:t xml:space="preserve">ountry, 10,000 </w:t>
      </w:r>
      <w:r w:rsidR="00A0643C" w:rsidRPr="00F35886">
        <w:rPr>
          <w:rFonts w:ascii="Times New Roman" w:hAnsi="Times New Roman"/>
          <w:sz w:val="24"/>
          <w:szCs w:val="24"/>
        </w:rPr>
        <w:t>B</w:t>
      </w:r>
      <w:r w:rsidRPr="00F35886">
        <w:rPr>
          <w:rFonts w:ascii="Times New Roman" w:hAnsi="Times New Roman"/>
          <w:sz w:val="24"/>
          <w:szCs w:val="24"/>
        </w:rPr>
        <w:t xml:space="preserve">aby </w:t>
      </w:r>
      <w:r w:rsidR="00A0643C" w:rsidRPr="00F35886">
        <w:rPr>
          <w:rFonts w:ascii="Times New Roman" w:hAnsi="Times New Roman"/>
          <w:sz w:val="24"/>
          <w:szCs w:val="24"/>
        </w:rPr>
        <w:t>B</w:t>
      </w:r>
      <w:r w:rsidRPr="00F35886">
        <w:rPr>
          <w:rFonts w:ascii="Times New Roman" w:hAnsi="Times New Roman"/>
          <w:sz w:val="24"/>
          <w:szCs w:val="24"/>
        </w:rPr>
        <w:t xml:space="preserve">oomers turn 65 </w:t>
      </w:r>
      <w:r w:rsidR="00A0643C" w:rsidRPr="00F35886">
        <w:rPr>
          <w:rFonts w:ascii="Times New Roman" w:hAnsi="Times New Roman"/>
          <w:sz w:val="24"/>
          <w:szCs w:val="24"/>
        </w:rPr>
        <w:t>every day</w:t>
      </w:r>
      <w:r w:rsidRPr="00F35886">
        <w:rPr>
          <w:rFonts w:ascii="Times New Roman" w:hAnsi="Times New Roman"/>
          <w:sz w:val="24"/>
          <w:szCs w:val="24"/>
        </w:rPr>
        <w:t>.</w:t>
      </w:r>
      <w:r w:rsidRPr="00F35886">
        <w:rPr>
          <w:rStyle w:val="FootnoteReference"/>
          <w:rFonts w:ascii="Times New Roman" w:hAnsi="Times New Roman"/>
          <w:sz w:val="24"/>
          <w:szCs w:val="24"/>
        </w:rPr>
        <w:footnoteReference w:id="60"/>
      </w:r>
      <w:r w:rsidRPr="00F35886">
        <w:rPr>
          <w:rFonts w:ascii="Times New Roman" w:hAnsi="Times New Roman"/>
          <w:sz w:val="24"/>
          <w:szCs w:val="24"/>
        </w:rPr>
        <w:t xml:space="preserve"> Changes to the workplace, involving more technology or varied tasks, may be perpetuating biases against older workers. However, with </w:t>
      </w:r>
      <w:r w:rsidR="00A0643C" w:rsidRPr="00F35886">
        <w:rPr>
          <w:rFonts w:ascii="Times New Roman" w:hAnsi="Times New Roman"/>
          <w:sz w:val="24"/>
          <w:szCs w:val="24"/>
        </w:rPr>
        <w:t xml:space="preserve">only </w:t>
      </w:r>
      <w:r w:rsidRPr="00F35886">
        <w:rPr>
          <w:rFonts w:ascii="Times New Roman" w:hAnsi="Times New Roman"/>
          <w:sz w:val="24"/>
          <w:szCs w:val="24"/>
        </w:rPr>
        <w:t>a small percentage of workers financially secure enough to retire, coupled with concerns about</w:t>
      </w:r>
      <w:r w:rsidR="00A0643C" w:rsidRPr="00F35886">
        <w:rPr>
          <w:rFonts w:ascii="Times New Roman" w:hAnsi="Times New Roman"/>
          <w:sz w:val="24"/>
          <w:szCs w:val="24"/>
        </w:rPr>
        <w:t xml:space="preserve"> rising</w:t>
      </w:r>
      <w:r w:rsidRPr="00F35886">
        <w:rPr>
          <w:rFonts w:ascii="Times New Roman" w:hAnsi="Times New Roman"/>
          <w:sz w:val="24"/>
          <w:szCs w:val="24"/>
        </w:rPr>
        <w:t xml:space="preserve"> healthcare costs,</w:t>
      </w:r>
      <w:r w:rsidRPr="00F35886">
        <w:rPr>
          <w:rStyle w:val="FootnoteReference"/>
          <w:rFonts w:ascii="Times New Roman" w:hAnsi="Times New Roman"/>
          <w:sz w:val="24"/>
          <w:szCs w:val="24"/>
        </w:rPr>
        <w:footnoteReference w:id="61"/>
      </w:r>
      <w:r w:rsidRPr="00F35886">
        <w:rPr>
          <w:rFonts w:ascii="Times New Roman" w:hAnsi="Times New Roman"/>
          <w:sz w:val="24"/>
          <w:szCs w:val="24"/>
        </w:rPr>
        <w:t xml:space="preserve"> workers are needing to stay in the workforce longer. </w:t>
      </w:r>
      <w:r w:rsidR="00A0643C" w:rsidRPr="00F35886">
        <w:rPr>
          <w:rFonts w:ascii="Times New Roman" w:hAnsi="Times New Roman"/>
          <w:sz w:val="24"/>
          <w:szCs w:val="24"/>
        </w:rPr>
        <w:t xml:space="preserve">The proliferation of age discrimination in the workplace makes it more difficult for these same older adults to find and maintain employment that may be necessary to their financial stability. </w:t>
      </w:r>
      <w:r w:rsidR="0062349E" w:rsidRPr="00F35886">
        <w:rPr>
          <w:rFonts w:ascii="Times New Roman" w:hAnsi="Times New Roman"/>
          <w:sz w:val="24"/>
          <w:szCs w:val="24"/>
        </w:rPr>
        <w:t>Addressing discrimination as seemingly ubiquitous as age discrimination may require a multi-pronged strategy targeting employers, recruiters, enforcement officials, and legislative bodies.</w:t>
      </w:r>
    </w:p>
    <w:p w14:paraId="5BE06B87" w14:textId="39C6A0AD" w:rsidR="0062349E" w:rsidRDefault="00A20455" w:rsidP="00523EE1">
      <w:pPr>
        <w:spacing w:after="0" w:line="480" w:lineRule="auto"/>
        <w:jc w:val="both"/>
        <w:rPr>
          <w:rFonts w:ascii="Times New Roman" w:hAnsi="Times New Roman"/>
          <w:sz w:val="24"/>
          <w:szCs w:val="24"/>
        </w:rPr>
      </w:pPr>
      <w:r>
        <w:rPr>
          <w:rFonts w:ascii="Times New Roman" w:hAnsi="Times New Roman"/>
          <w:sz w:val="24"/>
          <w:szCs w:val="24"/>
        </w:rPr>
        <w:tab/>
      </w:r>
      <w:r w:rsidR="0062349E">
        <w:rPr>
          <w:rFonts w:ascii="Times New Roman" w:hAnsi="Times New Roman"/>
          <w:sz w:val="24"/>
          <w:szCs w:val="24"/>
        </w:rPr>
        <w:t>One reason age discrimination may continue, for example, is</w:t>
      </w:r>
      <w:r w:rsidRPr="0083196F">
        <w:rPr>
          <w:rFonts w:ascii="Times New Roman" w:hAnsi="Times New Roman"/>
          <w:sz w:val="24"/>
          <w:szCs w:val="24"/>
        </w:rPr>
        <w:t xml:space="preserve"> b</w:t>
      </w:r>
      <w:r w:rsidR="0062349E">
        <w:rPr>
          <w:rFonts w:ascii="Times New Roman" w:hAnsi="Times New Roman"/>
          <w:sz w:val="24"/>
          <w:szCs w:val="24"/>
        </w:rPr>
        <w:t>ecause current enforcement measures are weak. Evidence from one field experiment, conducted by the Director of the Economic Self-Sufficiency Policy Research Institute at the University of California, Irvine, finds that</w:t>
      </w:r>
      <w:r w:rsidRPr="0083196F">
        <w:rPr>
          <w:rFonts w:ascii="Times New Roman" w:hAnsi="Times New Roman"/>
          <w:sz w:val="24"/>
          <w:szCs w:val="24"/>
        </w:rPr>
        <w:t xml:space="preserve"> “current policies to combat age discrimination, which rely in large part on private litigation for enforcement, may be ineffective at reducing or eliminating age discrimination in hiring.</w:t>
      </w:r>
      <w:r w:rsidR="0062349E">
        <w:rPr>
          <w:rFonts w:ascii="Times New Roman" w:hAnsi="Times New Roman"/>
          <w:sz w:val="24"/>
          <w:szCs w:val="24"/>
        </w:rPr>
        <w:t>”</w:t>
      </w:r>
      <w:r w:rsidR="0062349E">
        <w:rPr>
          <w:rStyle w:val="FootnoteReference"/>
          <w:rFonts w:ascii="Times New Roman" w:hAnsi="Times New Roman"/>
          <w:sz w:val="24"/>
          <w:szCs w:val="24"/>
        </w:rPr>
        <w:footnoteReference w:id="62"/>
      </w:r>
      <w:r w:rsidRPr="0083196F">
        <w:rPr>
          <w:rFonts w:ascii="Times New Roman" w:hAnsi="Times New Roman"/>
          <w:sz w:val="24"/>
          <w:szCs w:val="24"/>
        </w:rPr>
        <w:t xml:space="preserve"> </w:t>
      </w:r>
      <w:r w:rsidR="0062349E">
        <w:rPr>
          <w:rFonts w:ascii="Times New Roman" w:hAnsi="Times New Roman"/>
          <w:sz w:val="24"/>
          <w:szCs w:val="24"/>
        </w:rPr>
        <w:t>“</w:t>
      </w:r>
      <w:r w:rsidRPr="0083196F">
        <w:rPr>
          <w:rFonts w:ascii="Times New Roman" w:hAnsi="Times New Roman"/>
          <w:sz w:val="24"/>
          <w:szCs w:val="24"/>
        </w:rPr>
        <w:t>In particular,</w:t>
      </w:r>
      <w:r w:rsidR="0062349E">
        <w:rPr>
          <w:rFonts w:ascii="Times New Roman" w:hAnsi="Times New Roman"/>
          <w:sz w:val="24"/>
          <w:szCs w:val="24"/>
        </w:rPr>
        <w:t>” the study writes, “</w:t>
      </w:r>
      <w:r w:rsidRPr="0083196F">
        <w:rPr>
          <w:rFonts w:ascii="Times New Roman" w:hAnsi="Times New Roman"/>
          <w:sz w:val="24"/>
          <w:szCs w:val="24"/>
        </w:rPr>
        <w:t>the potential rewards to plaintiffs’ attorneys may be too low to encourage sufficient enforcement, because it is difficult to file a class action lawsuit, and economic damages from discrimination in hiring may be small.”</w:t>
      </w:r>
      <w:r>
        <w:rPr>
          <w:rStyle w:val="FootnoteReference"/>
          <w:rFonts w:ascii="Times New Roman" w:hAnsi="Times New Roman"/>
          <w:sz w:val="24"/>
          <w:szCs w:val="24"/>
        </w:rPr>
        <w:footnoteReference w:id="63"/>
      </w:r>
      <w:r>
        <w:rPr>
          <w:rFonts w:ascii="Times New Roman" w:hAnsi="Times New Roman"/>
          <w:sz w:val="24"/>
          <w:szCs w:val="24"/>
        </w:rPr>
        <w:t xml:space="preserve"> </w:t>
      </w:r>
      <w:r w:rsidR="00DF638C">
        <w:rPr>
          <w:rFonts w:ascii="Times New Roman" w:hAnsi="Times New Roman"/>
          <w:sz w:val="24"/>
          <w:szCs w:val="24"/>
        </w:rPr>
        <w:t>Complicating matters, while plaintiffs can seek damages from private employers or the federal government in an age discrimination suit, they cannot collect damages against state employers, making attorneys reluctant to take such cases.</w:t>
      </w:r>
      <w:r w:rsidR="00DF638C">
        <w:rPr>
          <w:rStyle w:val="FootnoteReference"/>
          <w:rFonts w:ascii="Times New Roman" w:hAnsi="Times New Roman"/>
          <w:sz w:val="24"/>
          <w:szCs w:val="24"/>
        </w:rPr>
        <w:footnoteReference w:id="64"/>
      </w:r>
    </w:p>
    <w:p w14:paraId="4B8A0677" w14:textId="51096A0D" w:rsidR="003F5DA8" w:rsidRDefault="00DF638C" w:rsidP="00523EE1">
      <w:pPr>
        <w:spacing w:after="0" w:line="480" w:lineRule="auto"/>
        <w:ind w:firstLine="720"/>
        <w:jc w:val="both"/>
        <w:rPr>
          <w:rFonts w:ascii="Times New Roman" w:hAnsi="Times New Roman"/>
          <w:sz w:val="24"/>
          <w:szCs w:val="24"/>
        </w:rPr>
      </w:pPr>
      <w:r>
        <w:rPr>
          <w:rFonts w:ascii="Times New Roman" w:hAnsi="Times New Roman"/>
          <w:sz w:val="24"/>
          <w:szCs w:val="24"/>
        </w:rPr>
        <w:t>O</w:t>
      </w:r>
      <w:r w:rsidR="0062349E">
        <w:rPr>
          <w:rFonts w:ascii="Times New Roman" w:hAnsi="Times New Roman"/>
          <w:sz w:val="24"/>
          <w:szCs w:val="24"/>
        </w:rPr>
        <w:t>n a foundational level, it might be difficult to prove an age discrimination lawsuit at all. According to AARP Senior Attorney Laurie McCann, “age discrimination is very difficult to prove in a lawsuit. [I]t is extremely rare to have a ‘smoking gun’ statement akin to ‘you are too old to do the job.’”</w:t>
      </w:r>
      <w:r w:rsidR="0062349E">
        <w:rPr>
          <w:rStyle w:val="FootnoteReference"/>
          <w:rFonts w:ascii="Times New Roman" w:hAnsi="Times New Roman"/>
          <w:sz w:val="24"/>
          <w:szCs w:val="24"/>
        </w:rPr>
        <w:footnoteReference w:id="65"/>
      </w:r>
      <w:r w:rsidR="00EE03BC">
        <w:rPr>
          <w:rFonts w:ascii="Times New Roman" w:hAnsi="Times New Roman"/>
          <w:sz w:val="24"/>
          <w:szCs w:val="24"/>
        </w:rPr>
        <w:t xml:space="preserve"> This particular difficulty is exacerbated, in part, because employers are not liable under the ADEA if they show their decisions were based on “reasonable factors other than age.”</w:t>
      </w:r>
      <w:r w:rsidR="00EE03BC">
        <w:rPr>
          <w:rStyle w:val="FootnoteReference"/>
          <w:rFonts w:ascii="Times New Roman" w:hAnsi="Times New Roman"/>
          <w:sz w:val="24"/>
          <w:szCs w:val="24"/>
        </w:rPr>
        <w:footnoteReference w:id="66"/>
      </w:r>
      <w:r w:rsidR="00EE03BC">
        <w:rPr>
          <w:rFonts w:ascii="Times New Roman" w:hAnsi="Times New Roman"/>
          <w:sz w:val="24"/>
          <w:szCs w:val="24"/>
        </w:rPr>
        <w:t xml:space="preserve"> In the 2005 decision </w:t>
      </w:r>
      <w:r w:rsidR="00EE03BC">
        <w:rPr>
          <w:rFonts w:ascii="Times New Roman" w:hAnsi="Times New Roman"/>
          <w:i/>
          <w:sz w:val="24"/>
          <w:szCs w:val="24"/>
        </w:rPr>
        <w:t>Smith v. City of Jackson, Mississippi</w:t>
      </w:r>
      <w:r w:rsidR="00EE03BC">
        <w:rPr>
          <w:rFonts w:ascii="Times New Roman" w:hAnsi="Times New Roman"/>
          <w:sz w:val="24"/>
          <w:szCs w:val="24"/>
        </w:rPr>
        <w:t>,</w:t>
      </w:r>
      <w:r w:rsidR="00EE03BC">
        <w:rPr>
          <w:rStyle w:val="FootnoteReference"/>
          <w:rFonts w:ascii="Times New Roman" w:hAnsi="Times New Roman"/>
          <w:sz w:val="24"/>
          <w:szCs w:val="24"/>
        </w:rPr>
        <w:footnoteReference w:id="67"/>
      </w:r>
      <w:r w:rsidR="00EE03BC">
        <w:rPr>
          <w:rFonts w:ascii="Times New Roman" w:hAnsi="Times New Roman"/>
          <w:sz w:val="24"/>
          <w:szCs w:val="24"/>
        </w:rPr>
        <w:t xml:space="preserve"> the Supreme Court held that claims of unintentional discrimination can be made under the ADEA as long as the discrimination is </w:t>
      </w:r>
      <w:r w:rsidR="00EE03BC" w:rsidRPr="00EE03BC">
        <w:rPr>
          <w:rFonts w:ascii="Times New Roman" w:hAnsi="Times New Roman"/>
          <w:i/>
          <w:sz w:val="24"/>
          <w:szCs w:val="24"/>
        </w:rPr>
        <w:t>not</w:t>
      </w:r>
      <w:r w:rsidR="00EE03BC">
        <w:rPr>
          <w:rFonts w:ascii="Times New Roman" w:hAnsi="Times New Roman"/>
          <w:sz w:val="24"/>
          <w:szCs w:val="24"/>
        </w:rPr>
        <w:t xml:space="preserve"> based on reasonable factors </w:t>
      </w:r>
      <w:r w:rsidR="00EE03BC">
        <w:rPr>
          <w:rFonts w:ascii="Times New Roman" w:hAnsi="Times New Roman"/>
          <w:i/>
          <w:sz w:val="24"/>
          <w:szCs w:val="24"/>
        </w:rPr>
        <w:t>other</w:t>
      </w:r>
      <w:r w:rsidR="00EE03BC">
        <w:rPr>
          <w:rFonts w:ascii="Times New Roman" w:hAnsi="Times New Roman"/>
          <w:sz w:val="24"/>
          <w:szCs w:val="24"/>
        </w:rPr>
        <w:t xml:space="preserve"> than age.</w:t>
      </w:r>
      <w:r w:rsidR="00EE03BC">
        <w:rPr>
          <w:rStyle w:val="FootnoteReference"/>
          <w:rFonts w:ascii="Times New Roman" w:hAnsi="Times New Roman"/>
          <w:sz w:val="24"/>
          <w:szCs w:val="24"/>
        </w:rPr>
        <w:footnoteReference w:id="68"/>
      </w:r>
      <w:r w:rsidR="00EE03BC">
        <w:rPr>
          <w:rFonts w:ascii="Times New Roman" w:hAnsi="Times New Roman"/>
          <w:sz w:val="24"/>
          <w:szCs w:val="24"/>
        </w:rPr>
        <w:t xml:space="preserve"> The unintended consequence of this decision has been that employers are able to pass over older adults for hiring or promotions so long as they can show they are not making those decisions because of age.</w:t>
      </w:r>
      <w:r w:rsidR="00EE03BC">
        <w:rPr>
          <w:rStyle w:val="FootnoteReference"/>
          <w:rFonts w:ascii="Times New Roman" w:hAnsi="Times New Roman"/>
          <w:sz w:val="24"/>
          <w:szCs w:val="24"/>
        </w:rPr>
        <w:footnoteReference w:id="69"/>
      </w:r>
      <w:r w:rsidR="00EE03BC">
        <w:rPr>
          <w:rFonts w:ascii="Times New Roman" w:hAnsi="Times New Roman"/>
          <w:sz w:val="24"/>
          <w:szCs w:val="24"/>
        </w:rPr>
        <w:t xml:space="preserve"> For example, employers might use passing a physical strength test as a proxy for </w:t>
      </w:r>
      <w:r w:rsidR="00D90876">
        <w:rPr>
          <w:rFonts w:ascii="Times New Roman" w:hAnsi="Times New Roman"/>
          <w:sz w:val="24"/>
          <w:szCs w:val="24"/>
        </w:rPr>
        <w:t xml:space="preserve">age discrimination, but would </w:t>
      </w:r>
      <w:r w:rsidR="00EE03BC">
        <w:rPr>
          <w:rFonts w:ascii="Times New Roman" w:hAnsi="Times New Roman"/>
          <w:sz w:val="24"/>
          <w:szCs w:val="24"/>
        </w:rPr>
        <w:t xml:space="preserve">be able to </w:t>
      </w:r>
      <w:r w:rsidR="00D90876">
        <w:rPr>
          <w:rFonts w:ascii="Times New Roman" w:hAnsi="Times New Roman"/>
          <w:sz w:val="24"/>
          <w:szCs w:val="24"/>
        </w:rPr>
        <w:t xml:space="preserve">indicate </w:t>
      </w:r>
      <w:r w:rsidR="00EE03BC">
        <w:rPr>
          <w:rFonts w:ascii="Times New Roman" w:hAnsi="Times New Roman"/>
          <w:sz w:val="24"/>
          <w:szCs w:val="24"/>
        </w:rPr>
        <w:t>failure to pass a physical examination as a</w:t>
      </w:r>
      <w:r w:rsidR="00D90876">
        <w:rPr>
          <w:rFonts w:ascii="Times New Roman" w:hAnsi="Times New Roman"/>
          <w:sz w:val="24"/>
          <w:szCs w:val="24"/>
        </w:rPr>
        <w:t xml:space="preserve"> valid reason for not hiring</w:t>
      </w:r>
      <w:r w:rsidR="00EE03BC">
        <w:rPr>
          <w:rFonts w:ascii="Times New Roman" w:hAnsi="Times New Roman"/>
          <w:sz w:val="24"/>
          <w:szCs w:val="24"/>
        </w:rPr>
        <w:t xml:space="preserve"> an individual.</w:t>
      </w:r>
      <w:r w:rsidR="00EE03BC">
        <w:rPr>
          <w:rStyle w:val="FootnoteReference"/>
          <w:rFonts w:ascii="Times New Roman" w:hAnsi="Times New Roman"/>
          <w:sz w:val="24"/>
          <w:szCs w:val="24"/>
        </w:rPr>
        <w:footnoteReference w:id="70"/>
      </w:r>
      <w:r w:rsidR="00EE03BC" w:rsidRPr="00EE03BC">
        <w:rPr>
          <w:rFonts w:ascii="Times New Roman" w:hAnsi="Times New Roman"/>
          <w:sz w:val="24"/>
          <w:szCs w:val="24"/>
        </w:rPr>
        <w:t xml:space="preserve"> </w:t>
      </w:r>
      <w:r w:rsidR="00D90876">
        <w:rPr>
          <w:rFonts w:ascii="Times New Roman" w:hAnsi="Times New Roman"/>
          <w:sz w:val="24"/>
          <w:szCs w:val="24"/>
        </w:rPr>
        <w:t>Thus, as</w:t>
      </w:r>
      <w:r w:rsidR="00EE03BC">
        <w:rPr>
          <w:rFonts w:ascii="Times New Roman" w:hAnsi="Times New Roman"/>
          <w:sz w:val="24"/>
          <w:szCs w:val="24"/>
        </w:rPr>
        <w:t xml:space="preserve"> most employers do not explicitly state they are discriminating based on age, proving age discrimination often relies on circumstanti</w:t>
      </w:r>
      <w:r w:rsidR="00D90876">
        <w:rPr>
          <w:rFonts w:ascii="Times New Roman" w:hAnsi="Times New Roman"/>
          <w:sz w:val="24"/>
          <w:szCs w:val="24"/>
        </w:rPr>
        <w:t xml:space="preserve">al evidence, </w:t>
      </w:r>
      <w:r w:rsidR="00486C09">
        <w:rPr>
          <w:rFonts w:ascii="Times New Roman" w:hAnsi="Times New Roman"/>
          <w:sz w:val="24"/>
          <w:szCs w:val="24"/>
        </w:rPr>
        <w:t xml:space="preserve">making it difficult </w:t>
      </w:r>
      <w:r w:rsidR="00EE03BC">
        <w:rPr>
          <w:rFonts w:ascii="Times New Roman" w:hAnsi="Times New Roman"/>
          <w:sz w:val="24"/>
          <w:szCs w:val="24"/>
        </w:rPr>
        <w:t>to prove discriminatory intent.</w:t>
      </w:r>
      <w:r w:rsidR="00EE03BC">
        <w:rPr>
          <w:rStyle w:val="FootnoteReference"/>
          <w:rFonts w:ascii="Times New Roman" w:hAnsi="Times New Roman"/>
          <w:sz w:val="24"/>
          <w:szCs w:val="24"/>
        </w:rPr>
        <w:footnoteReference w:id="71"/>
      </w:r>
    </w:p>
    <w:p w14:paraId="0926D6B4" w14:textId="19F0A7BA" w:rsidR="0008065E" w:rsidRPr="0008065E" w:rsidRDefault="0008065E" w:rsidP="00523EE1">
      <w:pPr>
        <w:spacing w:after="0" w:line="480" w:lineRule="auto"/>
        <w:ind w:firstLine="720"/>
        <w:jc w:val="both"/>
        <w:rPr>
          <w:rFonts w:ascii="Times New Roman" w:hAnsi="Times New Roman"/>
          <w:sz w:val="24"/>
          <w:szCs w:val="24"/>
        </w:rPr>
      </w:pPr>
      <w:r>
        <w:rPr>
          <w:rFonts w:ascii="Times New Roman" w:hAnsi="Times New Roman"/>
          <w:sz w:val="24"/>
          <w:szCs w:val="24"/>
        </w:rPr>
        <w:t xml:space="preserve">On the other hand, it is difficult to prove age discrimination even when plaintiffs can prove that age was a factor in being fired. Prior to 2009, workers were able to prove age discrimination so long as age was one of the factors considered in firing an employee. However, this changed with the Supreme Court’s decision in </w:t>
      </w:r>
      <w:r>
        <w:rPr>
          <w:rFonts w:ascii="Times New Roman" w:hAnsi="Times New Roman"/>
          <w:i/>
          <w:sz w:val="24"/>
          <w:szCs w:val="24"/>
        </w:rPr>
        <w:t>Gross v. FBL Financial Services</w:t>
      </w:r>
      <w:r>
        <w:rPr>
          <w:rFonts w:ascii="Times New Roman" w:hAnsi="Times New Roman"/>
          <w:sz w:val="24"/>
          <w:szCs w:val="24"/>
        </w:rPr>
        <w:t>.</w:t>
      </w:r>
      <w:r>
        <w:rPr>
          <w:rStyle w:val="FootnoteReference"/>
          <w:rFonts w:ascii="Times New Roman" w:hAnsi="Times New Roman"/>
          <w:sz w:val="24"/>
          <w:szCs w:val="24"/>
        </w:rPr>
        <w:footnoteReference w:id="72"/>
      </w:r>
      <w:r>
        <w:rPr>
          <w:rFonts w:ascii="Times New Roman" w:hAnsi="Times New Roman"/>
          <w:sz w:val="24"/>
          <w:szCs w:val="24"/>
        </w:rPr>
        <w:t xml:space="preserve"> In </w:t>
      </w:r>
      <w:r>
        <w:rPr>
          <w:rFonts w:ascii="Times New Roman" w:hAnsi="Times New Roman"/>
          <w:i/>
          <w:sz w:val="24"/>
          <w:szCs w:val="24"/>
        </w:rPr>
        <w:t>Gross</w:t>
      </w:r>
      <w:r>
        <w:rPr>
          <w:rFonts w:ascii="Times New Roman" w:hAnsi="Times New Roman"/>
          <w:sz w:val="24"/>
          <w:szCs w:val="24"/>
        </w:rPr>
        <w:t>, the Supre</w:t>
      </w:r>
      <w:r w:rsidR="008F6047">
        <w:rPr>
          <w:rFonts w:ascii="Times New Roman" w:hAnsi="Times New Roman"/>
          <w:sz w:val="24"/>
          <w:szCs w:val="24"/>
        </w:rPr>
        <w:t xml:space="preserve">me Court raised the standard required </w:t>
      </w:r>
      <w:r>
        <w:rPr>
          <w:rFonts w:ascii="Times New Roman" w:hAnsi="Times New Roman"/>
          <w:sz w:val="24"/>
          <w:szCs w:val="24"/>
        </w:rPr>
        <w:t xml:space="preserve">to prove age discrimination; after </w:t>
      </w:r>
      <w:r>
        <w:rPr>
          <w:rFonts w:ascii="Times New Roman" w:hAnsi="Times New Roman"/>
          <w:i/>
          <w:sz w:val="24"/>
          <w:szCs w:val="24"/>
        </w:rPr>
        <w:t>Gross</w:t>
      </w:r>
      <w:r>
        <w:rPr>
          <w:rFonts w:ascii="Times New Roman" w:hAnsi="Times New Roman"/>
          <w:sz w:val="24"/>
          <w:szCs w:val="24"/>
        </w:rPr>
        <w:t xml:space="preserve">, employees must prove that age was the </w:t>
      </w:r>
      <w:r>
        <w:rPr>
          <w:rFonts w:ascii="Times New Roman" w:hAnsi="Times New Roman"/>
          <w:i/>
          <w:sz w:val="24"/>
          <w:szCs w:val="24"/>
        </w:rPr>
        <w:t xml:space="preserve">only </w:t>
      </w:r>
      <w:r>
        <w:rPr>
          <w:rFonts w:ascii="Times New Roman" w:hAnsi="Times New Roman"/>
          <w:sz w:val="24"/>
          <w:szCs w:val="24"/>
        </w:rPr>
        <w:t>reason for their termination</w:t>
      </w:r>
      <w:r w:rsidR="008F6047">
        <w:rPr>
          <w:rFonts w:ascii="Times New Roman" w:hAnsi="Times New Roman"/>
          <w:sz w:val="24"/>
          <w:szCs w:val="24"/>
        </w:rPr>
        <w:t>,</w:t>
      </w:r>
      <w:r>
        <w:rPr>
          <w:rFonts w:ascii="Times New Roman" w:hAnsi="Times New Roman"/>
          <w:sz w:val="24"/>
          <w:szCs w:val="24"/>
        </w:rPr>
        <w:t xml:space="preserve"> and not one of many reasons.</w:t>
      </w:r>
      <w:r>
        <w:rPr>
          <w:rStyle w:val="FootnoteReference"/>
          <w:rFonts w:ascii="Times New Roman" w:hAnsi="Times New Roman"/>
          <w:sz w:val="24"/>
          <w:szCs w:val="24"/>
        </w:rPr>
        <w:footnoteReference w:id="73"/>
      </w:r>
      <w:r w:rsidR="008F6047">
        <w:rPr>
          <w:rFonts w:ascii="Times New Roman" w:hAnsi="Times New Roman"/>
          <w:sz w:val="24"/>
          <w:szCs w:val="24"/>
        </w:rPr>
        <w:t xml:space="preserve"> This means that in mixed motive cases, such as those where an employer considers age and race or age and gender, employees must have what amounts to an explicit statement that they were fired due to age in order to successfully prove age discrimination.</w:t>
      </w:r>
      <w:r w:rsidR="001C2095">
        <w:rPr>
          <w:rStyle w:val="FootnoteReference"/>
          <w:rFonts w:ascii="Times New Roman" w:hAnsi="Times New Roman"/>
          <w:sz w:val="24"/>
          <w:szCs w:val="24"/>
        </w:rPr>
        <w:footnoteReference w:id="74"/>
      </w:r>
    </w:p>
    <w:p w14:paraId="32077834" w14:textId="1E451C49" w:rsidR="00275B5E" w:rsidRDefault="00275B5E" w:rsidP="00523EE1">
      <w:pPr>
        <w:spacing w:after="0" w:line="480" w:lineRule="auto"/>
        <w:ind w:firstLine="720"/>
        <w:jc w:val="both"/>
        <w:rPr>
          <w:rFonts w:ascii="Times New Roman" w:hAnsi="Times New Roman"/>
          <w:sz w:val="24"/>
          <w:szCs w:val="24"/>
        </w:rPr>
      </w:pPr>
      <w:r>
        <w:rPr>
          <w:rFonts w:ascii="Times New Roman" w:hAnsi="Times New Roman"/>
          <w:sz w:val="24"/>
          <w:szCs w:val="24"/>
        </w:rPr>
        <w:t>The current mechanisms to address age discrimination in the workplace, then, leave older adults vulnerable and unable to properly pursue their rights. Even where legislatio</w:t>
      </w:r>
      <w:r w:rsidR="0008065E">
        <w:rPr>
          <w:rFonts w:ascii="Times New Roman" w:hAnsi="Times New Roman"/>
          <w:sz w:val="24"/>
          <w:szCs w:val="24"/>
        </w:rPr>
        <w:t>n, such as the ADEA and the NYC</w:t>
      </w:r>
      <w:r>
        <w:rPr>
          <w:rFonts w:ascii="Times New Roman" w:hAnsi="Times New Roman"/>
          <w:sz w:val="24"/>
          <w:szCs w:val="24"/>
        </w:rPr>
        <w:t xml:space="preserve">HRL, and rights enforcement bodies, such as the EEOC and </w:t>
      </w:r>
      <w:r w:rsidR="008A647B">
        <w:rPr>
          <w:rFonts w:ascii="Times New Roman" w:hAnsi="Times New Roman"/>
          <w:sz w:val="24"/>
          <w:szCs w:val="24"/>
        </w:rPr>
        <w:t>CCHR</w:t>
      </w:r>
      <w:r>
        <w:rPr>
          <w:rFonts w:ascii="Times New Roman" w:hAnsi="Times New Roman"/>
          <w:sz w:val="24"/>
          <w:szCs w:val="24"/>
        </w:rPr>
        <w:t>, exist to protect older adults from employment discrimination, the actual mechanics of enforcement often obstruct older adults from receiving any relief at all.</w:t>
      </w:r>
      <w:r w:rsidR="008F59BE">
        <w:rPr>
          <w:rFonts w:ascii="Times New Roman" w:hAnsi="Times New Roman"/>
          <w:sz w:val="24"/>
          <w:szCs w:val="24"/>
        </w:rPr>
        <w:t xml:space="preserve"> That is, older adults can pursue action against employment discrimination almost exclusively through litigation—however, age discrimination is often difficult, and costly, to prove. If older adults cannot be properly protected through litigation, then, the question remains what in what other ways can older adults be protected from age discrimination in the workplace?  </w:t>
      </w:r>
    </w:p>
    <w:p w14:paraId="5C5AE114" w14:textId="77777777" w:rsidR="00BE5327" w:rsidRPr="00275B5E" w:rsidRDefault="00BE5327" w:rsidP="00523EE1">
      <w:pPr>
        <w:spacing w:after="0" w:line="480" w:lineRule="auto"/>
        <w:ind w:firstLine="720"/>
        <w:jc w:val="both"/>
        <w:rPr>
          <w:rFonts w:ascii="Times New Roman" w:hAnsi="Times New Roman"/>
          <w:sz w:val="24"/>
          <w:szCs w:val="24"/>
        </w:rPr>
      </w:pPr>
    </w:p>
    <w:p w14:paraId="639B414C" w14:textId="77777777" w:rsidR="00275B5E" w:rsidRDefault="00275B5E" w:rsidP="007B5199">
      <w:pPr>
        <w:pStyle w:val="NoSpacing"/>
        <w:jc w:val="both"/>
        <w:rPr>
          <w:rFonts w:ascii="Times New Roman" w:hAnsi="Times New Roman"/>
          <w:b/>
          <w:sz w:val="24"/>
          <w:szCs w:val="24"/>
        </w:rPr>
      </w:pPr>
      <w:r>
        <w:rPr>
          <w:rFonts w:ascii="Times New Roman" w:hAnsi="Times New Roman"/>
          <w:b/>
          <w:sz w:val="24"/>
          <w:szCs w:val="24"/>
        </w:rPr>
        <w:t>Addressing Age Discrimination in the Workplace</w:t>
      </w:r>
    </w:p>
    <w:p w14:paraId="5624FBB7" w14:textId="77777777" w:rsidR="00275B5E" w:rsidRDefault="00275B5E" w:rsidP="007B5199">
      <w:pPr>
        <w:pStyle w:val="NoSpacing"/>
        <w:jc w:val="both"/>
        <w:rPr>
          <w:rFonts w:ascii="Times New Roman" w:hAnsi="Times New Roman"/>
          <w:sz w:val="24"/>
          <w:szCs w:val="24"/>
        </w:rPr>
      </w:pPr>
    </w:p>
    <w:p w14:paraId="63D98607" w14:textId="6CA77380" w:rsidR="00C92B80" w:rsidRDefault="00275B5E"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Addressing age discrimination across all facets of employment will</w:t>
      </w:r>
      <w:r w:rsidR="00C92B80">
        <w:rPr>
          <w:rFonts w:ascii="Times New Roman" w:hAnsi="Times New Roman"/>
          <w:sz w:val="24"/>
          <w:szCs w:val="24"/>
        </w:rPr>
        <w:t xml:space="preserve"> likely</w:t>
      </w:r>
      <w:r>
        <w:rPr>
          <w:rFonts w:ascii="Times New Roman" w:hAnsi="Times New Roman"/>
          <w:sz w:val="24"/>
          <w:szCs w:val="24"/>
        </w:rPr>
        <w:t xml:space="preserve"> </w:t>
      </w:r>
      <w:r w:rsidR="00C92B80">
        <w:rPr>
          <w:rFonts w:ascii="Times New Roman" w:hAnsi="Times New Roman"/>
          <w:sz w:val="24"/>
          <w:szCs w:val="24"/>
        </w:rPr>
        <w:t>need to involve a multipronged approach; suggestions on how to protect older workers have included passing federal, state, and local legislation</w:t>
      </w:r>
      <w:r w:rsidR="001C2095">
        <w:rPr>
          <w:rFonts w:ascii="Times New Roman" w:hAnsi="Times New Roman"/>
          <w:sz w:val="24"/>
          <w:szCs w:val="24"/>
        </w:rPr>
        <w:t>;</w:t>
      </w:r>
      <w:r w:rsidR="00C92B80">
        <w:rPr>
          <w:rFonts w:ascii="Times New Roman" w:hAnsi="Times New Roman"/>
          <w:sz w:val="24"/>
          <w:szCs w:val="24"/>
        </w:rPr>
        <w:t xml:space="preserve"> creating additional enforcement and review mechanisms</w:t>
      </w:r>
      <w:r w:rsidR="001C2095">
        <w:rPr>
          <w:rFonts w:ascii="Times New Roman" w:hAnsi="Times New Roman"/>
          <w:sz w:val="24"/>
          <w:szCs w:val="24"/>
        </w:rPr>
        <w:t>;</w:t>
      </w:r>
      <w:r w:rsidR="00C92B80">
        <w:rPr>
          <w:rFonts w:ascii="Times New Roman" w:hAnsi="Times New Roman"/>
          <w:sz w:val="24"/>
          <w:szCs w:val="24"/>
        </w:rPr>
        <w:t xml:space="preserve"> training older workers in different skills and creating more spaces for them in the workplace</w:t>
      </w:r>
      <w:r w:rsidR="001C2095">
        <w:rPr>
          <w:rFonts w:ascii="Times New Roman" w:hAnsi="Times New Roman"/>
          <w:sz w:val="24"/>
          <w:szCs w:val="24"/>
        </w:rPr>
        <w:t>;</w:t>
      </w:r>
      <w:r w:rsidR="00C92B80">
        <w:rPr>
          <w:rFonts w:ascii="Times New Roman" w:hAnsi="Times New Roman"/>
          <w:sz w:val="24"/>
          <w:szCs w:val="24"/>
        </w:rPr>
        <w:t xml:space="preserve"> changing stereotypes and policies against older workers</w:t>
      </w:r>
      <w:r w:rsidR="001C2095">
        <w:rPr>
          <w:rFonts w:ascii="Times New Roman" w:hAnsi="Times New Roman"/>
          <w:sz w:val="24"/>
          <w:szCs w:val="24"/>
        </w:rPr>
        <w:t>;</w:t>
      </w:r>
      <w:r w:rsidR="00C92B80">
        <w:rPr>
          <w:rFonts w:ascii="Times New Roman" w:hAnsi="Times New Roman"/>
          <w:sz w:val="24"/>
          <w:szCs w:val="24"/>
        </w:rPr>
        <w:t xml:space="preserve"> and creating alternative career routes for older workers that feature more flexible assignments, schedules, and mentorship opportunities.</w:t>
      </w:r>
    </w:p>
    <w:p w14:paraId="2AF79F9F" w14:textId="77777777" w:rsidR="00AA483C" w:rsidRDefault="00275B5E"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At the federal level,</w:t>
      </w:r>
      <w:r w:rsidR="00C92B80">
        <w:rPr>
          <w:rFonts w:ascii="Times New Roman" w:hAnsi="Times New Roman"/>
          <w:sz w:val="24"/>
          <w:szCs w:val="24"/>
        </w:rPr>
        <w:t xml:space="preserve"> for example, one suggestion is to change Medicare rules to accept older workers; this would help shift older workers away from </w:t>
      </w:r>
      <w:r>
        <w:rPr>
          <w:rFonts w:ascii="Times New Roman" w:hAnsi="Times New Roman"/>
          <w:sz w:val="24"/>
          <w:szCs w:val="24"/>
        </w:rPr>
        <w:t>employer-based health plans</w:t>
      </w:r>
      <w:r w:rsidR="00C92B80">
        <w:rPr>
          <w:rFonts w:ascii="Times New Roman" w:hAnsi="Times New Roman"/>
          <w:sz w:val="24"/>
          <w:szCs w:val="24"/>
        </w:rPr>
        <w:t>, which might alleviate some healthcare cost-biases employers associate with older workers</w:t>
      </w:r>
      <w:r>
        <w:rPr>
          <w:rFonts w:ascii="Times New Roman" w:hAnsi="Times New Roman"/>
          <w:sz w:val="24"/>
          <w:szCs w:val="24"/>
        </w:rPr>
        <w:t>.</w:t>
      </w:r>
      <w:r>
        <w:rPr>
          <w:rStyle w:val="FootnoteReference"/>
          <w:rFonts w:ascii="Times New Roman" w:hAnsi="Times New Roman"/>
          <w:sz w:val="24"/>
          <w:szCs w:val="24"/>
        </w:rPr>
        <w:footnoteReference w:id="75"/>
      </w:r>
      <w:r>
        <w:rPr>
          <w:rFonts w:ascii="Times New Roman" w:hAnsi="Times New Roman"/>
          <w:sz w:val="24"/>
          <w:szCs w:val="24"/>
        </w:rPr>
        <w:t xml:space="preserve"> Another suggestion involves </w:t>
      </w:r>
      <w:r w:rsidR="00C92B80">
        <w:rPr>
          <w:rFonts w:ascii="Times New Roman" w:hAnsi="Times New Roman"/>
          <w:sz w:val="24"/>
          <w:szCs w:val="24"/>
        </w:rPr>
        <w:t>“incentivizing employers by c</w:t>
      </w:r>
      <w:r>
        <w:rPr>
          <w:rFonts w:ascii="Times New Roman" w:hAnsi="Times New Roman"/>
          <w:sz w:val="24"/>
          <w:szCs w:val="24"/>
        </w:rPr>
        <w:t xml:space="preserve">reating a 40-year cap </w:t>
      </w:r>
      <w:r w:rsidRPr="009F7E93">
        <w:rPr>
          <w:rFonts w:ascii="Times New Roman" w:hAnsi="Times New Roman"/>
          <w:sz w:val="24"/>
          <w:szCs w:val="24"/>
        </w:rPr>
        <w:t>on the total years of work requiring payroll tax contributions to Social Security.”</w:t>
      </w:r>
      <w:r>
        <w:rPr>
          <w:rStyle w:val="FootnoteReference"/>
          <w:rFonts w:ascii="Times New Roman" w:hAnsi="Times New Roman"/>
          <w:sz w:val="24"/>
          <w:szCs w:val="24"/>
        </w:rPr>
        <w:footnoteReference w:id="76"/>
      </w:r>
      <w:r w:rsidR="00C92B80">
        <w:rPr>
          <w:rFonts w:ascii="Times New Roman" w:hAnsi="Times New Roman"/>
          <w:sz w:val="24"/>
          <w:szCs w:val="24"/>
        </w:rPr>
        <w:t xml:space="preserve"> </w:t>
      </w:r>
    </w:p>
    <w:p w14:paraId="78B371DF" w14:textId="29E77FC9" w:rsidR="0089369F" w:rsidRDefault="00F939C1"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Another current approach to fighting age discrimination in employment appears in a recent federal lawsuit settled by The Ohio State University. The federal suit, brought by two women who worked in the English as a Second Language program at Ohio State, was unusually successful in the difficult post-</w:t>
      </w:r>
      <w:r>
        <w:rPr>
          <w:rFonts w:ascii="Times New Roman" w:hAnsi="Times New Roman"/>
          <w:i/>
          <w:sz w:val="24"/>
          <w:szCs w:val="24"/>
        </w:rPr>
        <w:t>Gross</w:t>
      </w:r>
      <w:r>
        <w:rPr>
          <w:rFonts w:ascii="Times New Roman" w:hAnsi="Times New Roman"/>
          <w:sz w:val="24"/>
          <w:szCs w:val="24"/>
        </w:rPr>
        <w:t xml:space="preserve"> ADEA legal landscape.</w:t>
      </w:r>
      <w:r w:rsidR="001C2095">
        <w:rPr>
          <w:rStyle w:val="FootnoteReference"/>
          <w:rFonts w:ascii="Times New Roman" w:hAnsi="Times New Roman"/>
          <w:sz w:val="24"/>
          <w:szCs w:val="24"/>
        </w:rPr>
        <w:footnoteReference w:id="77"/>
      </w:r>
      <w:r>
        <w:rPr>
          <w:rFonts w:ascii="Times New Roman" w:hAnsi="Times New Roman"/>
          <w:sz w:val="24"/>
          <w:szCs w:val="24"/>
        </w:rPr>
        <w:t xml:space="preserve"> In November 2017, the EEOC found “reasonable cause to believe” that the women and their older colleagues had been discriminated against in violation of the ADEA.</w:t>
      </w:r>
      <w:r>
        <w:rPr>
          <w:rStyle w:val="FootnoteReference"/>
          <w:rFonts w:ascii="Times New Roman" w:hAnsi="Times New Roman"/>
          <w:sz w:val="24"/>
          <w:szCs w:val="24"/>
        </w:rPr>
        <w:footnoteReference w:id="78"/>
      </w:r>
      <w:r>
        <w:rPr>
          <w:rFonts w:ascii="Times New Roman" w:hAnsi="Times New Roman"/>
          <w:sz w:val="24"/>
          <w:szCs w:val="24"/>
        </w:rPr>
        <w:t xml:space="preserve"> </w:t>
      </w:r>
    </w:p>
    <w:p w14:paraId="1724736C" w14:textId="22D02FD4" w:rsidR="00F939C1" w:rsidRPr="00F939C1" w:rsidRDefault="00F939C1"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In May 2018, Ohio State announced a settlement with the plaintiffs; not only did the university rehire both women and agree to back pay and retroactive benefits, the plaintiffs won “prospective injunctive relief.”</w:t>
      </w:r>
      <w:r>
        <w:rPr>
          <w:rStyle w:val="FootnoteReference"/>
          <w:rFonts w:ascii="Times New Roman" w:hAnsi="Times New Roman"/>
          <w:sz w:val="24"/>
          <w:szCs w:val="24"/>
        </w:rPr>
        <w:footnoteReference w:id="79"/>
      </w:r>
      <w:r>
        <w:rPr>
          <w:rFonts w:ascii="Times New Roman" w:hAnsi="Times New Roman"/>
          <w:sz w:val="24"/>
          <w:szCs w:val="24"/>
        </w:rPr>
        <w:t xml:space="preserve"> What the latter means is that Ohio State must take specific actions to avert such illegal policies in the future.</w:t>
      </w:r>
      <w:r w:rsidR="001C2095">
        <w:rPr>
          <w:rStyle w:val="FootnoteReference"/>
          <w:rFonts w:ascii="Times New Roman" w:hAnsi="Times New Roman"/>
          <w:sz w:val="24"/>
          <w:szCs w:val="24"/>
        </w:rPr>
        <w:footnoteReference w:id="80"/>
      </w:r>
      <w:r>
        <w:rPr>
          <w:rFonts w:ascii="Times New Roman" w:hAnsi="Times New Roman"/>
          <w:sz w:val="24"/>
          <w:szCs w:val="24"/>
        </w:rPr>
        <w:t xml:space="preserve"> In this case, the university has agreed to train human resources staff to recognize, investigate, and prevent age discrimination.</w:t>
      </w:r>
      <w:r>
        <w:rPr>
          <w:rStyle w:val="FootnoteReference"/>
          <w:rFonts w:ascii="Times New Roman" w:hAnsi="Times New Roman"/>
          <w:sz w:val="24"/>
          <w:szCs w:val="24"/>
        </w:rPr>
        <w:footnoteReference w:id="81"/>
      </w:r>
      <w:r>
        <w:rPr>
          <w:rFonts w:ascii="Times New Roman" w:hAnsi="Times New Roman"/>
          <w:sz w:val="24"/>
          <w:szCs w:val="24"/>
        </w:rPr>
        <w:t xml:space="preserve"> Furthermore, the university will establish a “second-look process,” which would be an independent review of age discrimination investigations.</w:t>
      </w:r>
      <w:r>
        <w:rPr>
          <w:rStyle w:val="FootnoteReference"/>
          <w:rFonts w:ascii="Times New Roman" w:hAnsi="Times New Roman"/>
          <w:sz w:val="24"/>
          <w:szCs w:val="24"/>
        </w:rPr>
        <w:footnoteReference w:id="82"/>
      </w:r>
      <w:r>
        <w:rPr>
          <w:rFonts w:ascii="Times New Roman" w:hAnsi="Times New Roman"/>
          <w:sz w:val="24"/>
          <w:szCs w:val="24"/>
        </w:rPr>
        <w:t xml:space="preserve"> Both “prospective injunctive relief” as a remedy and the creation of a “second-look” independent review </w:t>
      </w:r>
      <w:r w:rsidR="0061439A">
        <w:rPr>
          <w:rFonts w:ascii="Times New Roman" w:hAnsi="Times New Roman"/>
          <w:sz w:val="24"/>
          <w:szCs w:val="24"/>
        </w:rPr>
        <w:t>are potential</w:t>
      </w:r>
      <w:r>
        <w:rPr>
          <w:rFonts w:ascii="Times New Roman" w:hAnsi="Times New Roman"/>
          <w:sz w:val="24"/>
          <w:szCs w:val="24"/>
        </w:rPr>
        <w:t xml:space="preserve"> creative ways to address age discrimination.</w:t>
      </w:r>
      <w:r w:rsidR="001C2095">
        <w:rPr>
          <w:rStyle w:val="FootnoteReference"/>
          <w:rFonts w:ascii="Times New Roman" w:hAnsi="Times New Roman"/>
          <w:sz w:val="24"/>
          <w:szCs w:val="24"/>
        </w:rPr>
        <w:footnoteReference w:id="83"/>
      </w:r>
      <w:r>
        <w:rPr>
          <w:rFonts w:ascii="Times New Roman" w:hAnsi="Times New Roman"/>
          <w:sz w:val="24"/>
          <w:szCs w:val="24"/>
        </w:rPr>
        <w:t xml:space="preserve"> </w:t>
      </w:r>
    </w:p>
    <w:p w14:paraId="6C6CB000" w14:textId="71364784" w:rsidR="00AA483C" w:rsidRDefault="00AA483C"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In terms of legislation, Senator Casey Robert Jr. introduced S.443 in February 2017; the Protecting Older Workers Against Discrimination Act would address and rescind the stringent standard the Supreme Court set for age discrimination suits in </w:t>
      </w:r>
      <w:r>
        <w:rPr>
          <w:rFonts w:ascii="Times New Roman" w:hAnsi="Times New Roman"/>
          <w:i/>
          <w:sz w:val="24"/>
          <w:szCs w:val="24"/>
        </w:rPr>
        <w:t xml:space="preserve">Gross. </w:t>
      </w:r>
      <w:r>
        <w:rPr>
          <w:rFonts w:ascii="Times New Roman" w:hAnsi="Times New Roman"/>
          <w:sz w:val="24"/>
          <w:szCs w:val="24"/>
        </w:rPr>
        <w:t xml:space="preserve">That is, S. 443 would amend the ADEA to allow complainants “to rely on any type or form of admissible evidence” to prove age discrimination and would allow age discrimination to be proved, even in mixed motive claims with multiple factors, as long as they can show that age was </w:t>
      </w:r>
      <w:r>
        <w:rPr>
          <w:rFonts w:ascii="Times New Roman" w:hAnsi="Times New Roman"/>
          <w:i/>
          <w:sz w:val="24"/>
          <w:szCs w:val="24"/>
        </w:rPr>
        <w:t>a</w:t>
      </w:r>
      <w:r>
        <w:rPr>
          <w:rFonts w:ascii="Times New Roman" w:hAnsi="Times New Roman"/>
          <w:sz w:val="24"/>
          <w:szCs w:val="24"/>
        </w:rPr>
        <w:t xml:space="preserve"> motivating factor in the discriminatory employment practice.</w:t>
      </w:r>
      <w:r>
        <w:rPr>
          <w:rStyle w:val="FootnoteReference"/>
          <w:rFonts w:ascii="Times New Roman" w:hAnsi="Times New Roman"/>
          <w:sz w:val="24"/>
          <w:szCs w:val="24"/>
        </w:rPr>
        <w:footnoteReference w:id="84"/>
      </w:r>
      <w:r>
        <w:rPr>
          <w:rFonts w:ascii="Times New Roman" w:hAnsi="Times New Roman"/>
          <w:sz w:val="24"/>
          <w:szCs w:val="24"/>
        </w:rPr>
        <w:t xml:space="preserve"> In other words, if passed, complainants would no longer be required to demonstrate that age was the </w:t>
      </w:r>
      <w:r>
        <w:rPr>
          <w:rFonts w:ascii="Times New Roman" w:hAnsi="Times New Roman"/>
          <w:i/>
          <w:sz w:val="24"/>
          <w:szCs w:val="24"/>
        </w:rPr>
        <w:t>sole</w:t>
      </w:r>
      <w:r>
        <w:rPr>
          <w:rFonts w:ascii="Times New Roman" w:hAnsi="Times New Roman"/>
          <w:sz w:val="24"/>
          <w:szCs w:val="24"/>
        </w:rPr>
        <w:t xml:space="preserve"> reason they were fired in order to be successful in an age discrimination suit.</w:t>
      </w:r>
    </w:p>
    <w:p w14:paraId="0C55E9BE" w14:textId="5836FC3C" w:rsidR="003F5DA8" w:rsidRDefault="00D70EE7"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The</w:t>
      </w:r>
      <w:r w:rsidR="0089369F">
        <w:rPr>
          <w:rFonts w:ascii="Times New Roman" w:hAnsi="Times New Roman"/>
          <w:sz w:val="24"/>
          <w:szCs w:val="24"/>
        </w:rPr>
        <w:t xml:space="preserve"> Committees </w:t>
      </w:r>
      <w:r>
        <w:rPr>
          <w:rFonts w:ascii="Times New Roman" w:hAnsi="Times New Roman"/>
          <w:sz w:val="24"/>
          <w:szCs w:val="24"/>
        </w:rPr>
        <w:t>hope to learn more about t</w:t>
      </w:r>
      <w:r w:rsidR="0089369F">
        <w:rPr>
          <w:rFonts w:ascii="Times New Roman" w:hAnsi="Times New Roman"/>
          <w:sz w:val="24"/>
          <w:szCs w:val="24"/>
        </w:rPr>
        <w:t>hese</w:t>
      </w:r>
      <w:r>
        <w:rPr>
          <w:rFonts w:ascii="Times New Roman" w:hAnsi="Times New Roman"/>
          <w:sz w:val="24"/>
          <w:szCs w:val="24"/>
        </w:rPr>
        <w:t xml:space="preserve"> and other</w:t>
      </w:r>
      <w:r w:rsidR="0089369F">
        <w:rPr>
          <w:rFonts w:ascii="Times New Roman" w:hAnsi="Times New Roman"/>
          <w:sz w:val="24"/>
          <w:szCs w:val="24"/>
        </w:rPr>
        <w:t xml:space="preserve"> policy, legislative, and advocacy solutions during </w:t>
      </w:r>
      <w:r>
        <w:rPr>
          <w:rFonts w:ascii="Times New Roman" w:hAnsi="Times New Roman"/>
          <w:sz w:val="24"/>
          <w:szCs w:val="24"/>
        </w:rPr>
        <w:t>today’s</w:t>
      </w:r>
      <w:r w:rsidR="0089369F">
        <w:rPr>
          <w:rFonts w:ascii="Times New Roman" w:hAnsi="Times New Roman"/>
          <w:sz w:val="24"/>
          <w:szCs w:val="24"/>
        </w:rPr>
        <w:t xml:space="preserve"> hearing.</w:t>
      </w:r>
    </w:p>
    <w:p w14:paraId="698EFF0E" w14:textId="5599017C" w:rsidR="00160E56" w:rsidRDefault="00160E56" w:rsidP="007B5199">
      <w:pPr>
        <w:pStyle w:val="NoSpacing"/>
        <w:spacing w:line="480" w:lineRule="auto"/>
        <w:jc w:val="both"/>
        <w:rPr>
          <w:rFonts w:ascii="Times New Roman" w:hAnsi="Times New Roman"/>
          <w:b/>
          <w:sz w:val="24"/>
          <w:szCs w:val="24"/>
          <w:u w:val="single"/>
        </w:rPr>
      </w:pPr>
      <w:r>
        <w:rPr>
          <w:rFonts w:ascii="Times New Roman" w:hAnsi="Times New Roman"/>
          <w:b/>
          <w:sz w:val="24"/>
          <w:szCs w:val="24"/>
          <w:u w:val="single"/>
        </w:rPr>
        <w:t>ANALYSIS</w:t>
      </w:r>
      <w:r w:rsidR="00D70EE7">
        <w:rPr>
          <w:rFonts w:ascii="Times New Roman" w:hAnsi="Times New Roman"/>
          <w:b/>
          <w:sz w:val="24"/>
          <w:szCs w:val="24"/>
          <w:u w:val="single"/>
        </w:rPr>
        <w:t xml:space="preserve"> OF LEGISLATION</w:t>
      </w:r>
    </w:p>
    <w:p w14:paraId="43792E6C" w14:textId="53AC2786" w:rsidR="00160E56" w:rsidRDefault="00DC25E1" w:rsidP="007B5199">
      <w:pPr>
        <w:pStyle w:val="NoSpacing"/>
        <w:spacing w:line="480" w:lineRule="auto"/>
        <w:jc w:val="both"/>
        <w:rPr>
          <w:rFonts w:ascii="Times New Roman" w:hAnsi="Times New Roman"/>
          <w:b/>
          <w:i/>
          <w:sz w:val="24"/>
          <w:szCs w:val="24"/>
        </w:rPr>
      </w:pPr>
      <w:r>
        <w:rPr>
          <w:rFonts w:ascii="Times New Roman" w:hAnsi="Times New Roman"/>
          <w:b/>
          <w:i/>
          <w:sz w:val="24"/>
          <w:szCs w:val="24"/>
        </w:rPr>
        <w:t xml:space="preserve">Analysis of </w:t>
      </w:r>
      <w:r w:rsidR="00160E56" w:rsidRPr="00160E56">
        <w:rPr>
          <w:rFonts w:ascii="Times New Roman" w:hAnsi="Times New Roman"/>
          <w:b/>
          <w:i/>
          <w:sz w:val="24"/>
          <w:szCs w:val="24"/>
        </w:rPr>
        <w:t>Int</w:t>
      </w:r>
      <w:r w:rsidR="00160E56">
        <w:rPr>
          <w:rFonts w:ascii="Times New Roman" w:hAnsi="Times New Roman"/>
          <w:b/>
          <w:i/>
          <w:sz w:val="24"/>
          <w:szCs w:val="24"/>
        </w:rPr>
        <w:t>. No. 1684</w:t>
      </w:r>
    </w:p>
    <w:p w14:paraId="7F7AE194" w14:textId="05720B62" w:rsidR="00DC25E1" w:rsidRDefault="00DC25E1" w:rsidP="007B5199">
      <w:pPr>
        <w:pStyle w:val="NoSpacing"/>
        <w:spacing w:line="480" w:lineRule="auto"/>
        <w:jc w:val="both"/>
        <w:rPr>
          <w:rFonts w:ascii="Times New Roman" w:hAnsi="Times New Roman"/>
          <w:sz w:val="24"/>
          <w:szCs w:val="24"/>
        </w:rPr>
      </w:pPr>
      <w:r>
        <w:rPr>
          <w:rFonts w:ascii="Times New Roman" w:hAnsi="Times New Roman"/>
          <w:sz w:val="24"/>
          <w:szCs w:val="24"/>
        </w:rPr>
        <w:tab/>
        <w:t xml:space="preserve">Int. No. 1684 would require </w:t>
      </w:r>
      <w:r w:rsidR="008A647B">
        <w:rPr>
          <w:rFonts w:ascii="Times New Roman" w:hAnsi="Times New Roman"/>
          <w:sz w:val="24"/>
          <w:szCs w:val="24"/>
        </w:rPr>
        <w:t>CCHR</w:t>
      </w:r>
      <w:r>
        <w:rPr>
          <w:rFonts w:ascii="Times New Roman" w:hAnsi="Times New Roman"/>
          <w:sz w:val="24"/>
          <w:szCs w:val="24"/>
        </w:rPr>
        <w:t xml:space="preserve"> to create and distribute informational resources on age discrimination as part of </w:t>
      </w:r>
      <w:r w:rsidR="00D70EE7">
        <w:rPr>
          <w:rFonts w:ascii="Times New Roman" w:hAnsi="Times New Roman"/>
          <w:sz w:val="24"/>
          <w:szCs w:val="24"/>
        </w:rPr>
        <w:t xml:space="preserve">its </w:t>
      </w:r>
      <w:r>
        <w:rPr>
          <w:rFonts w:ascii="Times New Roman" w:hAnsi="Times New Roman"/>
          <w:sz w:val="24"/>
          <w:szCs w:val="24"/>
        </w:rPr>
        <w:t xml:space="preserve">outreach and education efforts. </w:t>
      </w:r>
    </w:p>
    <w:p w14:paraId="40144D71" w14:textId="08F3EBDA" w:rsidR="00DC25E1" w:rsidRDefault="00DC25E1" w:rsidP="007B5199">
      <w:pPr>
        <w:pStyle w:val="NoSpacing"/>
        <w:spacing w:line="480" w:lineRule="auto"/>
        <w:jc w:val="both"/>
        <w:rPr>
          <w:rFonts w:ascii="Times New Roman" w:hAnsi="Times New Roman"/>
          <w:sz w:val="24"/>
          <w:szCs w:val="24"/>
        </w:rPr>
      </w:pPr>
      <w:r>
        <w:rPr>
          <w:rFonts w:ascii="Times New Roman" w:hAnsi="Times New Roman"/>
          <w:sz w:val="24"/>
          <w:szCs w:val="24"/>
        </w:rPr>
        <w:tab/>
        <w:t xml:space="preserve">Section 1 of this bill requires </w:t>
      </w:r>
      <w:r w:rsidR="008A647B">
        <w:rPr>
          <w:rFonts w:ascii="Times New Roman" w:hAnsi="Times New Roman"/>
          <w:sz w:val="24"/>
          <w:szCs w:val="24"/>
        </w:rPr>
        <w:t>CCHR</w:t>
      </w:r>
      <w:r>
        <w:rPr>
          <w:rFonts w:ascii="Times New Roman" w:hAnsi="Times New Roman"/>
          <w:sz w:val="24"/>
          <w:szCs w:val="24"/>
        </w:rPr>
        <w:t xml:space="preserve"> to create an informational poster about age discrimination, including how to file a complaint with </w:t>
      </w:r>
      <w:r w:rsidR="008A647B">
        <w:rPr>
          <w:rFonts w:ascii="Times New Roman" w:hAnsi="Times New Roman"/>
          <w:sz w:val="24"/>
          <w:szCs w:val="24"/>
        </w:rPr>
        <w:t>CCHR</w:t>
      </w:r>
      <w:r>
        <w:rPr>
          <w:rFonts w:ascii="Times New Roman" w:hAnsi="Times New Roman"/>
          <w:sz w:val="24"/>
          <w:szCs w:val="24"/>
        </w:rPr>
        <w:t xml:space="preserve">, to be used during outreach and education events and posted, along with additional resources, to the Commission’s website. </w:t>
      </w:r>
    </w:p>
    <w:p w14:paraId="5BC29C99" w14:textId="02E38A45" w:rsidR="00DC25E1" w:rsidRDefault="00DC25E1" w:rsidP="007B5199">
      <w:pPr>
        <w:pStyle w:val="NoSpacing"/>
        <w:spacing w:line="480" w:lineRule="auto"/>
        <w:jc w:val="both"/>
        <w:rPr>
          <w:rFonts w:ascii="Times New Roman" w:hAnsi="Times New Roman"/>
          <w:sz w:val="24"/>
          <w:szCs w:val="24"/>
        </w:rPr>
      </w:pPr>
      <w:r>
        <w:rPr>
          <w:rFonts w:ascii="Times New Roman" w:hAnsi="Times New Roman"/>
          <w:sz w:val="24"/>
          <w:szCs w:val="24"/>
        </w:rPr>
        <w:tab/>
        <w:t>Section 2 of Int. No. 1684 requires every city agency to conspicuously display the poster created by Section 1 in employee breakrooms and other common areas for employees.</w:t>
      </w:r>
    </w:p>
    <w:p w14:paraId="2A547740" w14:textId="01EC3D53" w:rsidR="00DC25E1" w:rsidRPr="00DC25E1" w:rsidRDefault="00DC25E1" w:rsidP="007B5199">
      <w:pPr>
        <w:pStyle w:val="NoSpacing"/>
        <w:spacing w:line="480" w:lineRule="auto"/>
        <w:jc w:val="both"/>
        <w:rPr>
          <w:rFonts w:ascii="Times New Roman" w:hAnsi="Times New Roman"/>
          <w:sz w:val="24"/>
          <w:szCs w:val="24"/>
        </w:rPr>
      </w:pPr>
      <w:r>
        <w:rPr>
          <w:rFonts w:ascii="Times New Roman" w:hAnsi="Times New Roman"/>
          <w:sz w:val="24"/>
          <w:szCs w:val="24"/>
        </w:rPr>
        <w:tab/>
        <w:t>The bill provides that the local law would take effect 120 days after it becomes law.</w:t>
      </w:r>
    </w:p>
    <w:p w14:paraId="13F7E9CB" w14:textId="0E257EFE" w:rsidR="00160E56" w:rsidRDefault="00DC25E1" w:rsidP="007B5199">
      <w:pPr>
        <w:pStyle w:val="NoSpacing"/>
        <w:spacing w:line="480" w:lineRule="auto"/>
        <w:jc w:val="both"/>
        <w:rPr>
          <w:rFonts w:ascii="Times New Roman" w:hAnsi="Times New Roman"/>
          <w:b/>
          <w:i/>
          <w:sz w:val="24"/>
          <w:szCs w:val="24"/>
        </w:rPr>
      </w:pPr>
      <w:r>
        <w:rPr>
          <w:rFonts w:ascii="Times New Roman" w:hAnsi="Times New Roman"/>
          <w:b/>
          <w:i/>
          <w:sz w:val="24"/>
          <w:szCs w:val="24"/>
        </w:rPr>
        <w:t xml:space="preserve">Analysis of </w:t>
      </w:r>
      <w:r w:rsidR="00160E56">
        <w:rPr>
          <w:rFonts w:ascii="Times New Roman" w:hAnsi="Times New Roman"/>
          <w:b/>
          <w:i/>
          <w:sz w:val="24"/>
          <w:szCs w:val="24"/>
        </w:rPr>
        <w:t>Int. No. 1685</w:t>
      </w:r>
    </w:p>
    <w:p w14:paraId="59B00ED7" w14:textId="699569DE" w:rsidR="00DC25E1" w:rsidRDefault="00DC25E1"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 Int. No. 168</w:t>
      </w:r>
      <w:r w:rsidR="00C95623">
        <w:rPr>
          <w:rFonts w:ascii="Times New Roman" w:hAnsi="Times New Roman"/>
          <w:sz w:val="24"/>
          <w:szCs w:val="24"/>
        </w:rPr>
        <w:t>5</w:t>
      </w:r>
      <w:r>
        <w:rPr>
          <w:rFonts w:ascii="Times New Roman" w:hAnsi="Times New Roman"/>
          <w:sz w:val="24"/>
          <w:szCs w:val="24"/>
        </w:rPr>
        <w:t xml:space="preserve"> would amend </w:t>
      </w:r>
      <w:r w:rsidR="00C95623">
        <w:rPr>
          <w:rFonts w:ascii="Times New Roman" w:hAnsi="Times New Roman"/>
          <w:sz w:val="24"/>
          <w:szCs w:val="24"/>
        </w:rPr>
        <w:t>chapter 1 of title 8 of the Administrative Code by adding a new section 8-133, requiring city agencies to require employees to take an age discrimination training annually.</w:t>
      </w:r>
    </w:p>
    <w:p w14:paraId="32CAFDDC" w14:textId="02F03B8C" w:rsidR="00C95623" w:rsidRDefault="00C95623"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New subdivision b of Int. No. 1685 would require the Commissioner of </w:t>
      </w:r>
      <w:r w:rsidR="008A647B">
        <w:rPr>
          <w:rFonts w:ascii="Times New Roman" w:hAnsi="Times New Roman"/>
          <w:sz w:val="24"/>
          <w:szCs w:val="24"/>
        </w:rPr>
        <w:t>CCHR</w:t>
      </w:r>
      <w:r>
        <w:rPr>
          <w:rFonts w:ascii="Times New Roman" w:hAnsi="Times New Roman"/>
          <w:sz w:val="24"/>
          <w:szCs w:val="24"/>
        </w:rPr>
        <w:t xml:space="preserve">, in consultation with DFTA, to create a training and materials to help identify, prevent, and eliminate age discrimination in the workplace. This section requires </w:t>
      </w:r>
      <w:r w:rsidR="008A647B">
        <w:rPr>
          <w:rFonts w:ascii="Times New Roman" w:hAnsi="Times New Roman"/>
          <w:sz w:val="24"/>
          <w:szCs w:val="24"/>
        </w:rPr>
        <w:t>CCHR</w:t>
      </w:r>
      <w:r>
        <w:rPr>
          <w:rFonts w:ascii="Times New Roman" w:hAnsi="Times New Roman"/>
          <w:sz w:val="24"/>
          <w:szCs w:val="24"/>
        </w:rPr>
        <w:t xml:space="preserve"> to provide this training to each city agency at least once annually. </w:t>
      </w:r>
    </w:p>
    <w:p w14:paraId="773BBF41" w14:textId="5FAA5E19" w:rsidR="00C95623" w:rsidRDefault="00C95623"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New subdivision c requires the Commissioner to post conspicuously to </w:t>
      </w:r>
      <w:r w:rsidR="008A647B">
        <w:rPr>
          <w:rFonts w:ascii="Times New Roman" w:hAnsi="Times New Roman"/>
          <w:sz w:val="24"/>
          <w:szCs w:val="24"/>
        </w:rPr>
        <w:t>CCHR</w:t>
      </w:r>
      <w:r>
        <w:rPr>
          <w:rFonts w:ascii="Times New Roman" w:hAnsi="Times New Roman"/>
          <w:sz w:val="24"/>
          <w:szCs w:val="24"/>
        </w:rPr>
        <w:t xml:space="preserve">’s website any materials developed for the training. </w:t>
      </w:r>
    </w:p>
    <w:p w14:paraId="52362BFD" w14:textId="5A854CD0" w:rsidR="00DC25E1" w:rsidRDefault="00C95623"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New subdivision d additionally requires </w:t>
      </w:r>
      <w:r w:rsidR="008A647B">
        <w:rPr>
          <w:rFonts w:ascii="Times New Roman" w:hAnsi="Times New Roman"/>
          <w:sz w:val="24"/>
          <w:szCs w:val="24"/>
        </w:rPr>
        <w:t>CCHR</w:t>
      </w:r>
      <w:r>
        <w:rPr>
          <w:rFonts w:ascii="Times New Roman" w:hAnsi="Times New Roman"/>
          <w:sz w:val="24"/>
          <w:szCs w:val="24"/>
        </w:rPr>
        <w:t xml:space="preserve"> to post information on the Commission’s website about how to obtain relief for age discrimination in the workplace, including how to report such discrimination and what possible relief might be available to a complainant.</w:t>
      </w:r>
    </w:p>
    <w:p w14:paraId="1FDCC8FA" w14:textId="011013D9" w:rsidR="00DC25E1" w:rsidRPr="00DC25E1" w:rsidRDefault="00DC25E1" w:rsidP="007B5199">
      <w:pPr>
        <w:pStyle w:val="NoSpacing"/>
        <w:spacing w:line="480" w:lineRule="auto"/>
        <w:jc w:val="both"/>
        <w:rPr>
          <w:rFonts w:ascii="Times New Roman" w:hAnsi="Times New Roman"/>
          <w:sz w:val="24"/>
          <w:szCs w:val="24"/>
        </w:rPr>
      </w:pPr>
      <w:r>
        <w:rPr>
          <w:rFonts w:ascii="Times New Roman" w:hAnsi="Times New Roman"/>
          <w:sz w:val="24"/>
          <w:szCs w:val="24"/>
        </w:rPr>
        <w:tab/>
        <w:t xml:space="preserve">The bill provides that the local law would take effect </w:t>
      </w:r>
      <w:r w:rsidR="00C95623">
        <w:rPr>
          <w:rFonts w:ascii="Times New Roman" w:hAnsi="Times New Roman"/>
          <w:sz w:val="24"/>
          <w:szCs w:val="24"/>
        </w:rPr>
        <w:t xml:space="preserve">120 days after it becomes law. </w:t>
      </w:r>
    </w:p>
    <w:p w14:paraId="7ABB839A" w14:textId="5F451563" w:rsidR="00160E56" w:rsidRDefault="00DC25E1" w:rsidP="007B5199">
      <w:pPr>
        <w:pStyle w:val="NoSpacing"/>
        <w:spacing w:line="480" w:lineRule="auto"/>
        <w:jc w:val="both"/>
        <w:rPr>
          <w:rFonts w:ascii="Times New Roman" w:hAnsi="Times New Roman"/>
          <w:b/>
          <w:i/>
          <w:sz w:val="24"/>
          <w:szCs w:val="24"/>
        </w:rPr>
      </w:pPr>
      <w:r>
        <w:rPr>
          <w:rFonts w:ascii="Times New Roman" w:hAnsi="Times New Roman"/>
          <w:b/>
          <w:i/>
          <w:sz w:val="24"/>
          <w:szCs w:val="24"/>
        </w:rPr>
        <w:t xml:space="preserve">Analysis of </w:t>
      </w:r>
      <w:r w:rsidR="00160E56">
        <w:rPr>
          <w:rFonts w:ascii="Times New Roman" w:hAnsi="Times New Roman"/>
          <w:b/>
          <w:i/>
          <w:sz w:val="24"/>
          <w:szCs w:val="24"/>
        </w:rPr>
        <w:t>Int. No. 1693</w:t>
      </w:r>
    </w:p>
    <w:p w14:paraId="26BEEED2" w14:textId="5DEE51D2" w:rsidR="00C95623" w:rsidRDefault="00DC25E1"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Int. No. 16</w:t>
      </w:r>
      <w:r w:rsidR="00C95623">
        <w:rPr>
          <w:rFonts w:ascii="Times New Roman" w:hAnsi="Times New Roman"/>
          <w:sz w:val="24"/>
          <w:szCs w:val="24"/>
        </w:rPr>
        <w:t>93</w:t>
      </w:r>
      <w:r>
        <w:rPr>
          <w:rFonts w:ascii="Times New Roman" w:hAnsi="Times New Roman"/>
          <w:sz w:val="24"/>
          <w:szCs w:val="24"/>
        </w:rPr>
        <w:t xml:space="preserve"> would</w:t>
      </w:r>
      <w:r w:rsidR="00C95623">
        <w:rPr>
          <w:rFonts w:ascii="Times New Roman" w:hAnsi="Times New Roman"/>
          <w:sz w:val="24"/>
          <w:szCs w:val="24"/>
        </w:rPr>
        <w:t xml:space="preserve"> create a task force to study and issue recommendations for how the City can establish mechanisms, resources, and services to help address and eliminate age discrimination in the workplace. </w:t>
      </w:r>
    </w:p>
    <w:p w14:paraId="22997C76" w14:textId="7DD03CB5" w:rsidR="00C95623" w:rsidRDefault="00C95623"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Section 1 of Int. No. 1693 creates a task force to study age discrimination in the work place. This section requires the task force to have 11 members, which includes the Commissioner of </w:t>
      </w:r>
      <w:r w:rsidR="008A647B">
        <w:rPr>
          <w:rFonts w:ascii="Times New Roman" w:hAnsi="Times New Roman"/>
          <w:sz w:val="24"/>
          <w:szCs w:val="24"/>
        </w:rPr>
        <w:t>CCHR</w:t>
      </w:r>
      <w:r>
        <w:rPr>
          <w:rFonts w:ascii="Times New Roman" w:hAnsi="Times New Roman"/>
          <w:sz w:val="24"/>
          <w:szCs w:val="24"/>
        </w:rPr>
        <w:t xml:space="preserve">, or the Commissioner’s designee, and the Commissioner for DFTA, or the Commissioner’s designee, and one designee from the Department of Small Business Services. These task members </w:t>
      </w:r>
      <w:r w:rsidR="0061439A">
        <w:rPr>
          <w:rFonts w:ascii="Times New Roman" w:hAnsi="Times New Roman"/>
          <w:sz w:val="24"/>
          <w:szCs w:val="24"/>
        </w:rPr>
        <w:t xml:space="preserve">would </w:t>
      </w:r>
      <w:r>
        <w:rPr>
          <w:rFonts w:ascii="Times New Roman" w:hAnsi="Times New Roman"/>
          <w:sz w:val="24"/>
          <w:szCs w:val="24"/>
        </w:rPr>
        <w:t xml:space="preserve">serve a term of 12 months and must be appointed within 60 days of the effective date of this law. </w:t>
      </w:r>
    </w:p>
    <w:p w14:paraId="09B428E6" w14:textId="4B7DD3B4" w:rsidR="00DC25E1" w:rsidRDefault="00C95623"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Subdivision e of this legislation requires the task force to meet at least twice quarterly and subdivision f requires the task force to submit an interim report to the Mayor, the Speaker of the Council, the Commissioner for </w:t>
      </w:r>
      <w:r w:rsidR="008A647B">
        <w:rPr>
          <w:rFonts w:ascii="Times New Roman" w:hAnsi="Times New Roman"/>
          <w:sz w:val="24"/>
          <w:szCs w:val="24"/>
        </w:rPr>
        <w:t>CCHR</w:t>
      </w:r>
      <w:r>
        <w:rPr>
          <w:rFonts w:ascii="Times New Roman" w:hAnsi="Times New Roman"/>
          <w:sz w:val="24"/>
          <w:szCs w:val="24"/>
        </w:rPr>
        <w:t xml:space="preserve">, and the Commissioner for DFTA, on any progress the task force has made, including any preliminary data analyses or recommendations. </w:t>
      </w:r>
    </w:p>
    <w:p w14:paraId="2E4542BD" w14:textId="51981FE6" w:rsidR="00C95623" w:rsidRDefault="00C95623"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Subdivision g of Int. No. 1693</w:t>
      </w:r>
      <w:r w:rsidR="000C057F">
        <w:rPr>
          <w:rFonts w:ascii="Times New Roman" w:hAnsi="Times New Roman"/>
          <w:sz w:val="24"/>
          <w:szCs w:val="24"/>
        </w:rPr>
        <w:t xml:space="preserve"> requires the task force to submit a final report to the abovementioned entities no later than 12 months after the final member of the task force is appointed. This report </w:t>
      </w:r>
      <w:r w:rsidR="0061439A">
        <w:rPr>
          <w:rFonts w:ascii="Times New Roman" w:hAnsi="Times New Roman"/>
          <w:sz w:val="24"/>
          <w:szCs w:val="24"/>
        </w:rPr>
        <w:t xml:space="preserve">would </w:t>
      </w:r>
      <w:r w:rsidR="000C057F">
        <w:rPr>
          <w:rFonts w:ascii="Times New Roman" w:hAnsi="Times New Roman"/>
          <w:sz w:val="24"/>
          <w:szCs w:val="24"/>
        </w:rPr>
        <w:t xml:space="preserve">give recommendations on how the City can address and eliminate age discrimination in the work place. In issuing these recommendations, the task force must consider a variety of data, reports, and policies existing across the city and the state. </w:t>
      </w:r>
    </w:p>
    <w:p w14:paraId="060CD5D7" w14:textId="621B02BA" w:rsidR="000C057F" w:rsidRDefault="000C057F"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Subdivision h outlines that the resultant report must include, at a minimum: a comprehensive background of age discrimination in the City, a survey of resources available within the City to help address age discrimination, recommendations on how to implement culturally competent age discrimination employee education, recommendations on how to address and eliminate age discrimination in the workplace in the City, including any policy or legislative priorities and initiatives, and an outline of the economic ramifications of ageism in the workplace. </w:t>
      </w:r>
    </w:p>
    <w:p w14:paraId="41448ACA" w14:textId="6C36D37E" w:rsidR="000C057F" w:rsidRDefault="000C057F"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The task force </w:t>
      </w:r>
      <w:r w:rsidR="0061439A">
        <w:rPr>
          <w:rFonts w:ascii="Times New Roman" w:hAnsi="Times New Roman"/>
          <w:sz w:val="24"/>
          <w:szCs w:val="24"/>
        </w:rPr>
        <w:t xml:space="preserve">would </w:t>
      </w:r>
      <w:r>
        <w:rPr>
          <w:rFonts w:ascii="Times New Roman" w:hAnsi="Times New Roman"/>
          <w:sz w:val="24"/>
          <w:szCs w:val="24"/>
        </w:rPr>
        <w:t>dissolve upon submission of the report.</w:t>
      </w:r>
    </w:p>
    <w:p w14:paraId="371660AB" w14:textId="66355A9B" w:rsidR="00DC25E1" w:rsidRPr="00DC25E1" w:rsidRDefault="00DC25E1" w:rsidP="007B5199">
      <w:pPr>
        <w:pStyle w:val="NoSpacing"/>
        <w:spacing w:line="480" w:lineRule="auto"/>
        <w:jc w:val="both"/>
        <w:rPr>
          <w:rFonts w:ascii="Times New Roman" w:hAnsi="Times New Roman"/>
          <w:sz w:val="24"/>
          <w:szCs w:val="24"/>
        </w:rPr>
      </w:pPr>
      <w:r>
        <w:rPr>
          <w:rFonts w:ascii="Times New Roman" w:hAnsi="Times New Roman"/>
          <w:sz w:val="24"/>
          <w:szCs w:val="24"/>
        </w:rPr>
        <w:tab/>
        <w:t>The bill provides that the local law would take effect</w:t>
      </w:r>
      <w:r w:rsidR="000C057F">
        <w:rPr>
          <w:rFonts w:ascii="Times New Roman" w:hAnsi="Times New Roman"/>
          <w:sz w:val="24"/>
          <w:szCs w:val="24"/>
        </w:rPr>
        <w:t xml:space="preserve"> immediately.</w:t>
      </w:r>
      <w:r>
        <w:rPr>
          <w:rFonts w:ascii="Times New Roman" w:hAnsi="Times New Roman"/>
          <w:sz w:val="24"/>
          <w:szCs w:val="24"/>
        </w:rPr>
        <w:t xml:space="preserve"> </w:t>
      </w:r>
    </w:p>
    <w:p w14:paraId="1275BA3D" w14:textId="076819D4" w:rsidR="00160E56" w:rsidRDefault="00DC25E1" w:rsidP="007B5199">
      <w:pPr>
        <w:pStyle w:val="NoSpacing"/>
        <w:spacing w:line="480" w:lineRule="auto"/>
        <w:jc w:val="both"/>
        <w:rPr>
          <w:rFonts w:ascii="Times New Roman" w:hAnsi="Times New Roman"/>
          <w:b/>
          <w:i/>
          <w:sz w:val="24"/>
          <w:szCs w:val="24"/>
        </w:rPr>
      </w:pPr>
      <w:r>
        <w:rPr>
          <w:rFonts w:ascii="Times New Roman" w:hAnsi="Times New Roman"/>
          <w:b/>
          <w:i/>
          <w:sz w:val="24"/>
          <w:szCs w:val="24"/>
        </w:rPr>
        <w:t>Analysis of</w:t>
      </w:r>
      <w:r w:rsidR="00160E56">
        <w:rPr>
          <w:rFonts w:ascii="Times New Roman" w:hAnsi="Times New Roman"/>
          <w:b/>
          <w:i/>
          <w:sz w:val="24"/>
          <w:szCs w:val="24"/>
        </w:rPr>
        <w:t xml:space="preserve"> Int. No. 1694</w:t>
      </w:r>
    </w:p>
    <w:p w14:paraId="58D1A09C" w14:textId="6217766F" w:rsidR="00DC25E1" w:rsidRDefault="00E8135F"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 Int. No. 169</w:t>
      </w:r>
      <w:r w:rsidR="00DC25E1">
        <w:rPr>
          <w:rFonts w:ascii="Times New Roman" w:hAnsi="Times New Roman"/>
          <w:sz w:val="24"/>
          <w:szCs w:val="24"/>
        </w:rPr>
        <w:t xml:space="preserve">4 would amend </w:t>
      </w:r>
      <w:r>
        <w:rPr>
          <w:rFonts w:ascii="Times New Roman" w:hAnsi="Times New Roman"/>
          <w:sz w:val="24"/>
          <w:szCs w:val="24"/>
        </w:rPr>
        <w:t>the New York City Charter by adding a new section 13-c that creates an Office of Older Adult Workforce Development.</w:t>
      </w:r>
    </w:p>
    <w:p w14:paraId="18EACD6C" w14:textId="4C5E712B" w:rsidR="00E8135F" w:rsidRDefault="001476C8"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Subdivision aof this legislation establishes an Office of Older Adult Workforce Development (“Office”). This Office would be established by the Mayor </w:t>
      </w:r>
      <w:r w:rsidR="00AF058F">
        <w:rPr>
          <w:rFonts w:ascii="Times New Roman" w:hAnsi="Times New Roman"/>
          <w:sz w:val="24"/>
          <w:szCs w:val="24"/>
        </w:rPr>
        <w:t xml:space="preserve">and headed by a coordinator appointed by the Mayor. </w:t>
      </w:r>
    </w:p>
    <w:p w14:paraId="7D0B787B" w14:textId="1F57C21B" w:rsidR="00DC25E1" w:rsidRDefault="00AF058F"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Section b establishes the powers and duties of the coordinator of the Office, which includes such responsibilities as: advising and assisting the Mayor in planning and implementing coordination among agencies that are involved in workforce development programs for older adults, creating a centralized website with resources for older adults to assist in career building, develop, and job support, establishing a centralized office to assist older adults join or re-join the workforce, review information obtained from 311 or other city agencies on complaints regarding age discrimination in the workplace and develop recommendations, guidelines, and protocols to address recurring problems or trends, and designating an individual to promote inclusion and retention of </w:t>
      </w:r>
      <w:r w:rsidR="0029304F">
        <w:rPr>
          <w:rFonts w:ascii="Times New Roman" w:hAnsi="Times New Roman"/>
          <w:sz w:val="24"/>
          <w:szCs w:val="24"/>
        </w:rPr>
        <w:t xml:space="preserve">older adults in the workforce. </w:t>
      </w:r>
    </w:p>
    <w:p w14:paraId="7E6E866F" w14:textId="6A7AFD7F" w:rsidR="00DC25E1" w:rsidRDefault="00DC25E1" w:rsidP="007B5199">
      <w:pPr>
        <w:pStyle w:val="NoSpacing"/>
        <w:spacing w:line="480" w:lineRule="auto"/>
        <w:jc w:val="both"/>
        <w:rPr>
          <w:rFonts w:ascii="Times New Roman" w:hAnsi="Times New Roman"/>
          <w:sz w:val="24"/>
          <w:szCs w:val="24"/>
        </w:rPr>
      </w:pPr>
      <w:r>
        <w:rPr>
          <w:rFonts w:ascii="Times New Roman" w:hAnsi="Times New Roman"/>
          <w:sz w:val="24"/>
          <w:szCs w:val="24"/>
        </w:rPr>
        <w:tab/>
        <w:t xml:space="preserve">The bill provides that the local law would take effect </w:t>
      </w:r>
      <w:r w:rsidR="0029304F">
        <w:rPr>
          <w:rFonts w:ascii="Times New Roman" w:hAnsi="Times New Roman"/>
          <w:sz w:val="24"/>
          <w:szCs w:val="24"/>
        </w:rPr>
        <w:t>120 days after it becomes law.</w:t>
      </w:r>
    </w:p>
    <w:p w14:paraId="0B5BDACA" w14:textId="2AFA786A" w:rsidR="00BE5327" w:rsidRDefault="00BE5327" w:rsidP="007B5199">
      <w:pPr>
        <w:pStyle w:val="NoSpacing"/>
        <w:spacing w:line="480" w:lineRule="auto"/>
        <w:jc w:val="both"/>
        <w:rPr>
          <w:rFonts w:ascii="Times New Roman" w:hAnsi="Times New Roman"/>
          <w:sz w:val="24"/>
          <w:szCs w:val="24"/>
        </w:rPr>
      </w:pPr>
    </w:p>
    <w:p w14:paraId="65EA4CED" w14:textId="77777777" w:rsidR="00BE5327" w:rsidRPr="00DC25E1" w:rsidRDefault="00BE5327" w:rsidP="007B5199">
      <w:pPr>
        <w:pStyle w:val="NoSpacing"/>
        <w:spacing w:line="480" w:lineRule="auto"/>
        <w:jc w:val="both"/>
        <w:rPr>
          <w:rFonts w:ascii="Times New Roman" w:hAnsi="Times New Roman"/>
          <w:sz w:val="24"/>
          <w:szCs w:val="24"/>
        </w:rPr>
      </w:pPr>
    </w:p>
    <w:p w14:paraId="2DB9CDC7" w14:textId="235E203F" w:rsidR="00160E56" w:rsidRDefault="00DC25E1" w:rsidP="007B5199">
      <w:pPr>
        <w:pStyle w:val="NoSpacing"/>
        <w:spacing w:line="480" w:lineRule="auto"/>
        <w:jc w:val="both"/>
        <w:rPr>
          <w:rFonts w:ascii="Times New Roman" w:hAnsi="Times New Roman"/>
          <w:b/>
          <w:i/>
          <w:sz w:val="24"/>
          <w:szCs w:val="24"/>
        </w:rPr>
      </w:pPr>
      <w:r>
        <w:rPr>
          <w:rFonts w:ascii="Times New Roman" w:hAnsi="Times New Roman"/>
          <w:b/>
          <w:i/>
          <w:sz w:val="24"/>
          <w:szCs w:val="24"/>
        </w:rPr>
        <w:t>Analysis of</w:t>
      </w:r>
      <w:r w:rsidR="00160E56">
        <w:rPr>
          <w:rFonts w:ascii="Times New Roman" w:hAnsi="Times New Roman"/>
          <w:b/>
          <w:i/>
          <w:sz w:val="24"/>
          <w:szCs w:val="24"/>
        </w:rPr>
        <w:t xml:space="preserve"> Int. No. 1695</w:t>
      </w:r>
    </w:p>
    <w:p w14:paraId="2819635A" w14:textId="7C1632B1" w:rsidR="0029304F" w:rsidRDefault="00DC25E1"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 Int. No. 16</w:t>
      </w:r>
      <w:r w:rsidR="0029304F">
        <w:rPr>
          <w:rFonts w:ascii="Times New Roman" w:hAnsi="Times New Roman"/>
          <w:sz w:val="24"/>
          <w:szCs w:val="24"/>
        </w:rPr>
        <w:t xml:space="preserve">95 would establish an age discrimination in employment testing program at </w:t>
      </w:r>
      <w:r w:rsidR="008A647B">
        <w:rPr>
          <w:rFonts w:ascii="Times New Roman" w:hAnsi="Times New Roman"/>
          <w:sz w:val="24"/>
          <w:szCs w:val="24"/>
        </w:rPr>
        <w:t>CCHR</w:t>
      </w:r>
      <w:r w:rsidR="0029304F">
        <w:rPr>
          <w:rFonts w:ascii="Times New Roman" w:hAnsi="Times New Roman"/>
          <w:sz w:val="24"/>
          <w:szCs w:val="24"/>
        </w:rPr>
        <w:t xml:space="preserve">. </w:t>
      </w:r>
    </w:p>
    <w:p w14:paraId="505FB31A" w14:textId="4D43BD92" w:rsidR="0029304F" w:rsidRDefault="0029304F"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Section 1 of the legislation requires </w:t>
      </w:r>
      <w:r w:rsidR="008A647B">
        <w:rPr>
          <w:rFonts w:ascii="Times New Roman" w:hAnsi="Times New Roman"/>
          <w:sz w:val="24"/>
          <w:szCs w:val="24"/>
        </w:rPr>
        <w:t>CCHR</w:t>
      </w:r>
      <w:r>
        <w:rPr>
          <w:rFonts w:ascii="Times New Roman" w:hAnsi="Times New Roman"/>
          <w:sz w:val="24"/>
          <w:szCs w:val="24"/>
        </w:rPr>
        <w:t xml:space="preserve"> to organize and conduct no fewer than five investigations of age discrimination in the workplace per year for a period of three years. Each investigation is required to have at least two testers, one of which must present to be at least 50 years of age or older. The investigations are required to begin on or before January 15, 2020. </w:t>
      </w:r>
    </w:p>
    <w:p w14:paraId="0187895D" w14:textId="2B1F7BA6" w:rsidR="00DC25E1" w:rsidRDefault="0029304F"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Subdivision b of this bill requires </w:t>
      </w:r>
      <w:r w:rsidR="008A647B">
        <w:rPr>
          <w:rFonts w:ascii="Times New Roman" w:hAnsi="Times New Roman"/>
          <w:sz w:val="24"/>
          <w:szCs w:val="24"/>
        </w:rPr>
        <w:t>CCHR</w:t>
      </w:r>
      <w:r>
        <w:rPr>
          <w:rFonts w:ascii="Times New Roman" w:hAnsi="Times New Roman"/>
          <w:sz w:val="24"/>
          <w:szCs w:val="24"/>
        </w:rPr>
        <w:t xml:space="preserve"> to submit an annual report to the Council on or before June 15 of each year. This report must include a variety of information about the investigations, including, at a minimum: the number of matched pair tests completed, the location of each test, the number of incidents of actual or perceived discrimination, and the details of any such incidents. </w:t>
      </w:r>
    </w:p>
    <w:p w14:paraId="47AD577A" w14:textId="0C7069F6" w:rsidR="00DC25E1" w:rsidRDefault="0029304F"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Subdivision c requires any incidents of actual or perceived discrimination encountered during these investigations to be referred to </w:t>
      </w:r>
      <w:r w:rsidR="008A647B">
        <w:rPr>
          <w:rFonts w:ascii="Times New Roman" w:hAnsi="Times New Roman"/>
          <w:sz w:val="24"/>
          <w:szCs w:val="24"/>
        </w:rPr>
        <w:t>CCHR</w:t>
      </w:r>
      <w:r>
        <w:rPr>
          <w:rFonts w:ascii="Times New Roman" w:hAnsi="Times New Roman"/>
          <w:sz w:val="24"/>
          <w:szCs w:val="24"/>
        </w:rPr>
        <w:t xml:space="preserve">’s Law Enforcement Bureau. </w:t>
      </w:r>
    </w:p>
    <w:p w14:paraId="6001C0FB" w14:textId="3BDB9996" w:rsidR="00DC25E1" w:rsidRPr="00DC25E1" w:rsidRDefault="00DC25E1" w:rsidP="007B5199">
      <w:pPr>
        <w:pStyle w:val="NoSpacing"/>
        <w:spacing w:line="480" w:lineRule="auto"/>
        <w:jc w:val="both"/>
        <w:rPr>
          <w:rFonts w:ascii="Times New Roman" w:hAnsi="Times New Roman"/>
          <w:sz w:val="24"/>
          <w:szCs w:val="24"/>
        </w:rPr>
      </w:pPr>
      <w:r>
        <w:rPr>
          <w:rFonts w:ascii="Times New Roman" w:hAnsi="Times New Roman"/>
          <w:sz w:val="24"/>
          <w:szCs w:val="24"/>
        </w:rPr>
        <w:tab/>
        <w:t xml:space="preserve">The bill provides that the local law would take effect </w:t>
      </w:r>
      <w:r w:rsidR="0029304F">
        <w:rPr>
          <w:rFonts w:ascii="Times New Roman" w:hAnsi="Times New Roman"/>
          <w:sz w:val="24"/>
          <w:szCs w:val="24"/>
        </w:rPr>
        <w:t>immediately.</w:t>
      </w:r>
    </w:p>
    <w:p w14:paraId="12520E05" w14:textId="77777777" w:rsidR="00DC25E1" w:rsidRPr="00DC25E1" w:rsidRDefault="00DC25E1" w:rsidP="007B5199">
      <w:pPr>
        <w:pStyle w:val="NoSpacing"/>
        <w:spacing w:line="480" w:lineRule="auto"/>
        <w:jc w:val="both"/>
        <w:rPr>
          <w:rFonts w:ascii="Times New Roman" w:hAnsi="Times New Roman"/>
          <w:b/>
          <w:sz w:val="24"/>
          <w:szCs w:val="24"/>
        </w:rPr>
      </w:pPr>
    </w:p>
    <w:p w14:paraId="3D4284E4" w14:textId="503AADE3" w:rsidR="00160E56" w:rsidRDefault="00160E56" w:rsidP="007B5199">
      <w:pPr>
        <w:pStyle w:val="NoSpacing"/>
        <w:spacing w:line="480" w:lineRule="auto"/>
        <w:jc w:val="both"/>
        <w:rPr>
          <w:rFonts w:ascii="Times New Roman" w:hAnsi="Times New Roman"/>
          <w:b/>
          <w:i/>
          <w:sz w:val="24"/>
          <w:szCs w:val="24"/>
        </w:rPr>
      </w:pPr>
    </w:p>
    <w:p w14:paraId="762DCED4" w14:textId="02FDA213" w:rsidR="008A647B" w:rsidRDefault="008A647B" w:rsidP="007B5199">
      <w:pPr>
        <w:pStyle w:val="NoSpacing"/>
        <w:spacing w:line="480" w:lineRule="auto"/>
        <w:jc w:val="both"/>
        <w:rPr>
          <w:rFonts w:ascii="Times New Roman" w:hAnsi="Times New Roman"/>
          <w:b/>
          <w:i/>
          <w:sz w:val="24"/>
          <w:szCs w:val="24"/>
        </w:rPr>
      </w:pPr>
    </w:p>
    <w:p w14:paraId="3F230080" w14:textId="0879EF95" w:rsidR="00F96D97" w:rsidRDefault="00F96D97" w:rsidP="00F96D97">
      <w:pPr>
        <w:rPr>
          <w:rFonts w:ascii="Times New Roman" w:hAnsi="Times New Roman"/>
          <w:sz w:val="24"/>
          <w:szCs w:val="24"/>
        </w:rPr>
      </w:pPr>
    </w:p>
    <w:p w14:paraId="48E8E82B" w14:textId="069DF2AE" w:rsidR="00BE5327" w:rsidRDefault="00BE5327" w:rsidP="00F96D97">
      <w:pPr>
        <w:rPr>
          <w:rFonts w:ascii="Times New Roman" w:hAnsi="Times New Roman"/>
          <w:sz w:val="24"/>
          <w:szCs w:val="24"/>
        </w:rPr>
      </w:pPr>
    </w:p>
    <w:p w14:paraId="7473C3DE" w14:textId="6B837F50" w:rsidR="00BE5327" w:rsidRDefault="00BE5327" w:rsidP="00F96D97">
      <w:pPr>
        <w:rPr>
          <w:rFonts w:ascii="Times New Roman" w:hAnsi="Times New Roman"/>
          <w:sz w:val="24"/>
          <w:szCs w:val="24"/>
        </w:rPr>
      </w:pPr>
    </w:p>
    <w:p w14:paraId="2EB810D5" w14:textId="77777777" w:rsidR="00BE5327" w:rsidRDefault="00BE5327" w:rsidP="00F96D97">
      <w:pPr>
        <w:rPr>
          <w:rFonts w:ascii="Times New Roman" w:hAnsi="Times New Roman"/>
          <w:sz w:val="24"/>
          <w:szCs w:val="24"/>
        </w:rPr>
      </w:pPr>
    </w:p>
    <w:p w14:paraId="5F049225" w14:textId="68390B00" w:rsidR="00F96D97" w:rsidRPr="00F96D97" w:rsidRDefault="00F96D97">
      <w:pPr>
        <w:spacing w:after="160" w:line="259" w:lineRule="auto"/>
        <w:rPr>
          <w:rFonts w:ascii="Times New Roman" w:hAnsi="Times New Roman"/>
          <w:b/>
          <w:sz w:val="24"/>
          <w:szCs w:val="24"/>
        </w:rPr>
      </w:pPr>
    </w:p>
    <w:p w14:paraId="2E8E65EE" w14:textId="68390B00" w:rsidR="00160E56" w:rsidRPr="005E4746" w:rsidRDefault="00160E56" w:rsidP="007B51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Int. No. 1684</w:t>
      </w:r>
    </w:p>
    <w:p w14:paraId="27E920EC" w14:textId="77777777" w:rsidR="00160E56" w:rsidRPr="005E4746" w:rsidRDefault="00160E56" w:rsidP="007B5199">
      <w:pPr>
        <w:spacing w:after="0" w:line="240" w:lineRule="auto"/>
        <w:jc w:val="center"/>
        <w:rPr>
          <w:rFonts w:ascii="Times New Roman" w:eastAsia="Times New Roman" w:hAnsi="Times New Roman"/>
          <w:sz w:val="24"/>
          <w:szCs w:val="24"/>
        </w:rPr>
      </w:pPr>
    </w:p>
    <w:p w14:paraId="35A0BFD2" w14:textId="67BC4149" w:rsidR="00160E56" w:rsidRDefault="00160E56" w:rsidP="007B51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By </w:t>
      </w:r>
      <w:r w:rsidR="00BE5327">
        <w:rPr>
          <w:rFonts w:ascii="Times New Roman" w:eastAsia="Times New Roman" w:hAnsi="Times New Roman"/>
          <w:sz w:val="24"/>
          <w:szCs w:val="24"/>
        </w:rPr>
        <w:t xml:space="preserve">Council Members Ayala, Chin, </w:t>
      </w:r>
      <w:r>
        <w:rPr>
          <w:rFonts w:ascii="Times New Roman" w:eastAsia="Times New Roman" w:hAnsi="Times New Roman"/>
          <w:sz w:val="24"/>
          <w:szCs w:val="24"/>
        </w:rPr>
        <w:t>Louis</w:t>
      </w:r>
      <w:r w:rsidR="00BE5327">
        <w:rPr>
          <w:rFonts w:ascii="Times New Roman" w:eastAsia="Times New Roman" w:hAnsi="Times New Roman"/>
          <w:sz w:val="24"/>
          <w:szCs w:val="24"/>
        </w:rPr>
        <w:t>, Kallos and Eugene</w:t>
      </w:r>
    </w:p>
    <w:p w14:paraId="72EBBD11" w14:textId="77777777" w:rsidR="00160E56" w:rsidRPr="005E4746" w:rsidRDefault="00160E56" w:rsidP="007B5199">
      <w:pPr>
        <w:spacing w:after="0" w:line="240" w:lineRule="auto"/>
        <w:jc w:val="both"/>
        <w:rPr>
          <w:rFonts w:ascii="Times New Roman" w:eastAsia="Times New Roman" w:hAnsi="Times New Roman"/>
          <w:sz w:val="24"/>
          <w:szCs w:val="24"/>
        </w:rPr>
      </w:pPr>
    </w:p>
    <w:p w14:paraId="58C136F3" w14:textId="77777777" w:rsidR="00160E56" w:rsidRPr="005E4746" w:rsidRDefault="00160E56" w:rsidP="007B5199">
      <w:pPr>
        <w:spacing w:after="0" w:line="240" w:lineRule="auto"/>
        <w:jc w:val="both"/>
        <w:rPr>
          <w:rFonts w:ascii="Times New Roman" w:eastAsia="Times New Roman" w:hAnsi="Times New Roman"/>
          <w:vanish/>
          <w:sz w:val="24"/>
          <w:szCs w:val="24"/>
        </w:rPr>
      </w:pPr>
      <w:r w:rsidRPr="005E4746">
        <w:rPr>
          <w:rFonts w:ascii="Times New Roman" w:eastAsia="Times New Roman" w:hAnsi="Times New Roman"/>
          <w:vanish/>
          <w:sz w:val="24"/>
          <w:szCs w:val="24"/>
        </w:rPr>
        <w:t>..Title</w:t>
      </w:r>
    </w:p>
    <w:p w14:paraId="0765F933" w14:textId="77777777" w:rsidR="00160E56" w:rsidRPr="005E4746" w:rsidRDefault="00160E56" w:rsidP="007B5199">
      <w:pPr>
        <w:spacing w:after="0" w:line="240" w:lineRule="auto"/>
        <w:jc w:val="both"/>
        <w:rPr>
          <w:rFonts w:ascii="Times New Roman" w:eastAsia="Times New Roman" w:hAnsi="Times New Roman"/>
          <w:sz w:val="24"/>
          <w:szCs w:val="24"/>
        </w:rPr>
      </w:pPr>
      <w:r w:rsidRPr="005E4746">
        <w:rPr>
          <w:rFonts w:ascii="Times New Roman" w:eastAsia="Times New Roman" w:hAnsi="Times New Roman"/>
          <w:sz w:val="24"/>
          <w:szCs w:val="24"/>
        </w:rPr>
        <w:t xml:space="preserve">A Local Law </w:t>
      </w:r>
      <w:r w:rsidRPr="003E6DC4">
        <w:rPr>
          <w:rFonts w:ascii="Times New Roman" w:eastAsia="Times New Roman" w:hAnsi="Times New Roman"/>
          <w:sz w:val="24"/>
          <w:szCs w:val="24"/>
        </w:rPr>
        <w:t xml:space="preserve">in relation to </w:t>
      </w:r>
      <w:r>
        <w:rPr>
          <w:rFonts w:ascii="Times New Roman" w:eastAsia="Times New Roman" w:hAnsi="Times New Roman"/>
          <w:sz w:val="24"/>
          <w:szCs w:val="24"/>
        </w:rPr>
        <w:t>requiring the commission on human rights to create a poster on age discrimination and requiring city agencies to display the poster</w:t>
      </w:r>
    </w:p>
    <w:p w14:paraId="6E15C2BC" w14:textId="77777777" w:rsidR="00160E56" w:rsidRPr="005E4746" w:rsidRDefault="00160E56" w:rsidP="007B5199">
      <w:pPr>
        <w:spacing w:after="0" w:line="240" w:lineRule="auto"/>
        <w:jc w:val="both"/>
        <w:rPr>
          <w:rFonts w:ascii="Times New Roman" w:eastAsia="Times New Roman" w:hAnsi="Times New Roman"/>
          <w:vanish/>
          <w:sz w:val="24"/>
          <w:szCs w:val="24"/>
        </w:rPr>
      </w:pPr>
      <w:r w:rsidRPr="005E4746">
        <w:rPr>
          <w:rFonts w:ascii="Times New Roman" w:eastAsia="Times New Roman" w:hAnsi="Times New Roman"/>
          <w:vanish/>
          <w:sz w:val="24"/>
          <w:szCs w:val="24"/>
        </w:rPr>
        <w:t>..Body</w:t>
      </w:r>
    </w:p>
    <w:p w14:paraId="53DCA2C0" w14:textId="77777777" w:rsidR="00160E56" w:rsidRPr="005E4746" w:rsidRDefault="00160E56" w:rsidP="007B5199">
      <w:pPr>
        <w:spacing w:after="0" w:line="240" w:lineRule="auto"/>
        <w:jc w:val="both"/>
        <w:rPr>
          <w:rFonts w:ascii="Times New Roman" w:eastAsia="Times New Roman" w:hAnsi="Times New Roman"/>
          <w:sz w:val="24"/>
          <w:szCs w:val="24"/>
          <w:u w:val="single"/>
        </w:rPr>
      </w:pPr>
    </w:p>
    <w:p w14:paraId="525C94B6" w14:textId="77777777" w:rsidR="00160E56" w:rsidRPr="005E4746" w:rsidRDefault="00160E56" w:rsidP="007B5199">
      <w:pPr>
        <w:spacing w:after="0" w:line="240" w:lineRule="auto"/>
        <w:jc w:val="both"/>
        <w:rPr>
          <w:rFonts w:ascii="Times New Roman" w:eastAsia="Times New Roman" w:hAnsi="Times New Roman"/>
          <w:sz w:val="24"/>
          <w:szCs w:val="24"/>
        </w:rPr>
      </w:pPr>
      <w:r w:rsidRPr="005E4746">
        <w:rPr>
          <w:rFonts w:ascii="Times New Roman" w:eastAsia="Times New Roman" w:hAnsi="Times New Roman"/>
          <w:sz w:val="24"/>
          <w:szCs w:val="24"/>
          <w:u w:val="single"/>
        </w:rPr>
        <w:t>Be it enacted by the Council as follows:</w:t>
      </w:r>
    </w:p>
    <w:p w14:paraId="44C1F8B6" w14:textId="77777777" w:rsidR="00160E56" w:rsidRPr="005E4746" w:rsidRDefault="00160E56" w:rsidP="007B5199">
      <w:pPr>
        <w:spacing w:after="0" w:line="240" w:lineRule="auto"/>
        <w:ind w:firstLine="720"/>
        <w:jc w:val="both"/>
        <w:rPr>
          <w:rFonts w:ascii="Times New Roman" w:eastAsia="Times New Roman" w:hAnsi="Times New Roman"/>
          <w:sz w:val="24"/>
          <w:szCs w:val="24"/>
        </w:rPr>
      </w:pPr>
    </w:p>
    <w:p w14:paraId="2657FCF4" w14:textId="77777777" w:rsidR="00160E56" w:rsidRDefault="00160E56" w:rsidP="007B5199">
      <w:pPr>
        <w:spacing w:after="0" w:line="480" w:lineRule="auto"/>
        <w:ind w:firstLine="720"/>
        <w:jc w:val="both"/>
        <w:rPr>
          <w:rFonts w:ascii="Times New Roman" w:eastAsia="Times New Roman" w:hAnsi="Times New Roman"/>
          <w:color w:val="000000"/>
          <w:sz w:val="24"/>
          <w:szCs w:val="24"/>
        </w:rPr>
      </w:pPr>
      <w:r w:rsidRPr="000B760C">
        <w:rPr>
          <w:rFonts w:ascii="Times New Roman" w:eastAsia="Times New Roman" w:hAnsi="Times New Roman"/>
          <w:color w:val="000000"/>
          <w:sz w:val="24"/>
          <w:szCs w:val="24"/>
        </w:rPr>
        <w:t xml:space="preserve">Section 1. </w:t>
      </w:r>
      <w:r>
        <w:rPr>
          <w:rFonts w:ascii="Times New Roman" w:eastAsia="Times New Roman" w:hAnsi="Times New Roman"/>
          <w:color w:val="000000"/>
          <w:sz w:val="24"/>
          <w:szCs w:val="24"/>
        </w:rPr>
        <w:t xml:space="preserve">The commission on human rights shall include as part of its regular outreach and education efforts informational resources on age discrimination. Such informational resources shall include a poster created by the commission that describes age discrimination, provides examples of prohibited conduct and explains how to file a complaint. Such poster shall also include information on additional resources on age discrimination. Such additional resources shall be made available on the commission’s website.  </w:t>
      </w:r>
    </w:p>
    <w:p w14:paraId="188FDF8E" w14:textId="77777777" w:rsidR="00160E56" w:rsidRDefault="00160E56" w:rsidP="007B5199">
      <w:pPr>
        <w:pStyle w:val="NormalWeb"/>
        <w:shd w:val="clear" w:color="auto" w:fill="FFFFFF"/>
        <w:spacing w:before="0" w:beforeAutospacing="0" w:after="0" w:afterAutospacing="0" w:line="480" w:lineRule="auto"/>
        <w:ind w:firstLine="720"/>
        <w:jc w:val="both"/>
        <w:rPr>
          <w:color w:val="000000"/>
          <w:sz w:val="27"/>
          <w:szCs w:val="27"/>
        </w:rPr>
      </w:pPr>
      <w:r>
        <w:rPr>
          <w:color w:val="000000"/>
        </w:rPr>
        <w:t>§ 2</w:t>
      </w:r>
      <w:r w:rsidRPr="000B760C">
        <w:rPr>
          <w:color w:val="000000"/>
        </w:rPr>
        <w:t xml:space="preserve">. </w:t>
      </w:r>
      <w:r>
        <w:rPr>
          <w:color w:val="000000"/>
        </w:rPr>
        <w:t xml:space="preserve">Every city agency shall conspicuously display the poster created by the commission on human rights on age discrimination </w:t>
      </w:r>
      <w:r w:rsidRPr="00A379F1">
        <w:rPr>
          <w:color w:val="000000"/>
        </w:rPr>
        <w:t xml:space="preserve">in employee breakrooms or other common areas </w:t>
      </w:r>
      <w:r>
        <w:rPr>
          <w:color w:val="000000"/>
        </w:rPr>
        <w:t xml:space="preserve">for </w:t>
      </w:r>
      <w:r w:rsidRPr="00A379F1">
        <w:rPr>
          <w:color w:val="000000"/>
        </w:rPr>
        <w:t>employees</w:t>
      </w:r>
      <w:r>
        <w:rPr>
          <w:color w:val="000000"/>
        </w:rPr>
        <w:t>. For purposes of this local law, the term “agency” has the same meaning as such term is defined in section 1150 of the New York city charter and shall include the offices of the borough presidents, the comptroller and the public advocate.</w:t>
      </w:r>
    </w:p>
    <w:p w14:paraId="628005ED" w14:textId="77777777" w:rsidR="00160E56" w:rsidRPr="000B760C" w:rsidRDefault="00160E56" w:rsidP="007B5199">
      <w:pPr>
        <w:spacing w:after="0" w:line="480" w:lineRule="auto"/>
        <w:ind w:firstLine="720"/>
        <w:jc w:val="both"/>
        <w:rPr>
          <w:rFonts w:ascii="Times New Roman" w:eastAsia="Times New Roman" w:hAnsi="Times New Roman"/>
          <w:color w:val="000000"/>
          <w:sz w:val="24"/>
          <w:szCs w:val="24"/>
        </w:rPr>
      </w:pPr>
      <w:r w:rsidRPr="000B760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3. </w:t>
      </w:r>
      <w:r w:rsidRPr="000B760C">
        <w:rPr>
          <w:rFonts w:ascii="Times New Roman" w:eastAsia="Times New Roman" w:hAnsi="Times New Roman"/>
          <w:color w:val="000000"/>
          <w:sz w:val="24"/>
          <w:szCs w:val="24"/>
        </w:rPr>
        <w:t>This local law takes effect 120 days after it becomes law.</w:t>
      </w:r>
    </w:p>
    <w:p w14:paraId="43B645F5" w14:textId="77777777" w:rsidR="00160E56" w:rsidRPr="005E4746" w:rsidRDefault="00160E56" w:rsidP="007B5199">
      <w:pPr>
        <w:spacing w:after="0" w:line="240" w:lineRule="auto"/>
        <w:jc w:val="both"/>
        <w:rPr>
          <w:rFonts w:ascii="Times New Roman" w:eastAsia="Times New Roman" w:hAnsi="Times New Roman"/>
          <w:sz w:val="18"/>
          <w:szCs w:val="18"/>
        </w:rPr>
      </w:pPr>
      <w:r w:rsidRPr="005E4746">
        <w:rPr>
          <w:rFonts w:ascii="Times New Roman" w:eastAsia="Times New Roman" w:hAnsi="Times New Roman"/>
          <w:sz w:val="18"/>
          <w:szCs w:val="18"/>
        </w:rPr>
        <w:t>BAM</w:t>
      </w:r>
    </w:p>
    <w:p w14:paraId="42A69734" w14:textId="77777777" w:rsidR="00160E56" w:rsidRPr="005E4746" w:rsidRDefault="00160E56" w:rsidP="007B5199">
      <w:pPr>
        <w:spacing w:after="0" w:line="240" w:lineRule="auto"/>
        <w:jc w:val="both"/>
        <w:rPr>
          <w:rFonts w:ascii="Times New Roman" w:eastAsia="Times New Roman" w:hAnsi="Times New Roman"/>
          <w:sz w:val="18"/>
          <w:szCs w:val="18"/>
        </w:rPr>
      </w:pPr>
      <w:r w:rsidRPr="005E4746">
        <w:rPr>
          <w:rFonts w:ascii="Times New Roman" w:eastAsia="Times New Roman" w:hAnsi="Times New Roman"/>
          <w:sz w:val="18"/>
          <w:szCs w:val="18"/>
        </w:rPr>
        <w:t>LS</w:t>
      </w:r>
      <w:r>
        <w:rPr>
          <w:rFonts w:ascii="Times New Roman" w:eastAsia="Times New Roman" w:hAnsi="Times New Roman"/>
          <w:sz w:val="18"/>
          <w:szCs w:val="18"/>
        </w:rPr>
        <w:t xml:space="preserve"> 9587</w:t>
      </w:r>
    </w:p>
    <w:p w14:paraId="0C037F82" w14:textId="70162CD5" w:rsidR="00160E56" w:rsidRDefault="00160E56" w:rsidP="007B5199">
      <w:pPr>
        <w:spacing w:after="0" w:line="240" w:lineRule="auto"/>
        <w:rPr>
          <w:rFonts w:ascii="Times New Roman" w:eastAsia="Times New Roman" w:hAnsi="Times New Roman"/>
          <w:sz w:val="18"/>
          <w:szCs w:val="18"/>
        </w:rPr>
      </w:pPr>
      <w:r>
        <w:rPr>
          <w:rFonts w:ascii="Times New Roman" w:eastAsia="Times New Roman" w:hAnsi="Times New Roman"/>
          <w:sz w:val="18"/>
          <w:szCs w:val="18"/>
        </w:rPr>
        <w:t>4/19/2019</w:t>
      </w:r>
    </w:p>
    <w:p w14:paraId="6061E924" w14:textId="1E096FDC" w:rsidR="00160E56" w:rsidRDefault="00160E56" w:rsidP="007B5199">
      <w:pPr>
        <w:spacing w:after="0" w:line="240" w:lineRule="auto"/>
        <w:rPr>
          <w:rFonts w:ascii="Times New Roman" w:eastAsia="Times New Roman" w:hAnsi="Times New Roman"/>
          <w:sz w:val="18"/>
          <w:szCs w:val="18"/>
        </w:rPr>
      </w:pPr>
    </w:p>
    <w:p w14:paraId="6B14FFD2" w14:textId="386AB9B7" w:rsidR="00160E56" w:rsidRDefault="00160E56" w:rsidP="007B5199">
      <w:pPr>
        <w:spacing w:after="0" w:line="240" w:lineRule="auto"/>
        <w:rPr>
          <w:rFonts w:ascii="Times New Roman" w:eastAsia="Times New Roman" w:hAnsi="Times New Roman"/>
          <w:sz w:val="18"/>
          <w:szCs w:val="18"/>
        </w:rPr>
      </w:pPr>
    </w:p>
    <w:p w14:paraId="71637925" w14:textId="6CC74544" w:rsidR="00160E56" w:rsidRDefault="00160E56" w:rsidP="007B5199">
      <w:pPr>
        <w:spacing w:after="0" w:line="240" w:lineRule="auto"/>
        <w:rPr>
          <w:rFonts w:ascii="Times New Roman" w:eastAsia="Times New Roman" w:hAnsi="Times New Roman"/>
          <w:sz w:val="18"/>
          <w:szCs w:val="18"/>
        </w:rPr>
      </w:pPr>
    </w:p>
    <w:p w14:paraId="33B93B03" w14:textId="0565ECA7" w:rsidR="00160E56" w:rsidRDefault="00160E56" w:rsidP="007B5199">
      <w:pPr>
        <w:spacing w:after="0" w:line="240" w:lineRule="auto"/>
        <w:rPr>
          <w:rFonts w:ascii="Times New Roman" w:eastAsia="Times New Roman" w:hAnsi="Times New Roman"/>
          <w:sz w:val="18"/>
          <w:szCs w:val="18"/>
        </w:rPr>
      </w:pPr>
    </w:p>
    <w:p w14:paraId="32346BBB" w14:textId="3DE644FD" w:rsidR="00160E56" w:rsidRDefault="00160E56" w:rsidP="007B5199">
      <w:pPr>
        <w:spacing w:after="0" w:line="240" w:lineRule="auto"/>
        <w:rPr>
          <w:rFonts w:ascii="Times New Roman" w:eastAsia="Times New Roman" w:hAnsi="Times New Roman"/>
          <w:sz w:val="18"/>
          <w:szCs w:val="18"/>
        </w:rPr>
      </w:pPr>
    </w:p>
    <w:p w14:paraId="45F16804" w14:textId="2F75AD47" w:rsidR="00160E56" w:rsidRDefault="00160E56" w:rsidP="007B5199">
      <w:pPr>
        <w:spacing w:after="0" w:line="240" w:lineRule="auto"/>
        <w:rPr>
          <w:rFonts w:ascii="Times New Roman" w:eastAsia="Times New Roman" w:hAnsi="Times New Roman"/>
          <w:sz w:val="18"/>
          <w:szCs w:val="18"/>
        </w:rPr>
      </w:pPr>
    </w:p>
    <w:p w14:paraId="50854C24" w14:textId="6F7F32DA" w:rsidR="00160E56" w:rsidRDefault="00160E56" w:rsidP="007B5199">
      <w:pPr>
        <w:spacing w:after="0" w:line="240" w:lineRule="auto"/>
        <w:rPr>
          <w:rFonts w:ascii="Times New Roman" w:eastAsia="Times New Roman" w:hAnsi="Times New Roman"/>
          <w:sz w:val="18"/>
          <w:szCs w:val="18"/>
        </w:rPr>
      </w:pPr>
    </w:p>
    <w:p w14:paraId="7DCECFD9" w14:textId="77777777" w:rsidR="00160E56" w:rsidRDefault="00160E56" w:rsidP="007B5199">
      <w:pPr>
        <w:spacing w:after="0" w:line="240" w:lineRule="auto"/>
        <w:rPr>
          <w:rFonts w:ascii="Times New Roman" w:eastAsia="Times New Roman" w:hAnsi="Times New Roman"/>
          <w:sz w:val="18"/>
          <w:szCs w:val="18"/>
        </w:rPr>
      </w:pPr>
    </w:p>
    <w:p w14:paraId="179BFFE1" w14:textId="19C34B70" w:rsidR="00160E56" w:rsidRDefault="00160E56" w:rsidP="007B5199">
      <w:pPr>
        <w:spacing w:after="0" w:line="240" w:lineRule="auto"/>
        <w:rPr>
          <w:rFonts w:ascii="Times New Roman" w:eastAsia="Times New Roman" w:hAnsi="Times New Roman"/>
          <w:sz w:val="18"/>
          <w:szCs w:val="18"/>
        </w:rPr>
      </w:pPr>
    </w:p>
    <w:p w14:paraId="7431B4B7" w14:textId="77777777" w:rsidR="00160E56" w:rsidRDefault="00160E56" w:rsidP="007B5199">
      <w:pPr>
        <w:spacing w:after="0" w:line="240" w:lineRule="auto"/>
        <w:rPr>
          <w:rFonts w:ascii="Times New Roman" w:eastAsia="Times New Roman" w:hAnsi="Times New Roman"/>
          <w:sz w:val="18"/>
          <w:szCs w:val="18"/>
        </w:rPr>
      </w:pPr>
    </w:p>
    <w:p w14:paraId="00D4A464" w14:textId="77777777" w:rsidR="00160E56" w:rsidRDefault="00160E56" w:rsidP="007B5199">
      <w:pPr>
        <w:spacing w:after="0" w:line="240" w:lineRule="auto"/>
        <w:rPr>
          <w:rFonts w:ascii="Times New Roman" w:eastAsia="Times New Roman" w:hAnsi="Times New Roman"/>
          <w:sz w:val="18"/>
          <w:szCs w:val="18"/>
        </w:rPr>
      </w:pPr>
    </w:p>
    <w:p w14:paraId="525796B4" w14:textId="4E347962" w:rsidR="00160E56" w:rsidRDefault="00160E56" w:rsidP="007B5199">
      <w:pPr>
        <w:spacing w:after="0" w:line="240" w:lineRule="auto"/>
        <w:rPr>
          <w:rFonts w:ascii="Times New Roman" w:eastAsia="Times New Roman" w:hAnsi="Times New Roman"/>
          <w:sz w:val="18"/>
          <w:szCs w:val="18"/>
        </w:rPr>
      </w:pPr>
      <w:r>
        <w:rPr>
          <w:rFonts w:ascii="Times New Roman" w:eastAsia="Times New Roman" w:hAnsi="Times New Roman"/>
          <w:sz w:val="18"/>
          <w:szCs w:val="18"/>
        </w:rPr>
        <w:br/>
      </w:r>
    </w:p>
    <w:p w14:paraId="78155EAE" w14:textId="77777777" w:rsidR="00BE5327" w:rsidRDefault="00BD6185" w:rsidP="007B5199">
      <w:pPr>
        <w:spacing w:after="0" w:line="240" w:lineRule="auto"/>
        <w:jc w:val="center"/>
      </w:pPr>
      <w:r>
        <w:br/>
      </w:r>
      <w:r>
        <w:br/>
      </w:r>
      <w:r>
        <w:br/>
      </w:r>
      <w:r>
        <w:br/>
      </w:r>
      <w:r>
        <w:br/>
      </w:r>
      <w:r>
        <w:br/>
      </w:r>
      <w:r>
        <w:br/>
      </w:r>
      <w:r>
        <w:br/>
      </w:r>
      <w:r>
        <w:br/>
      </w:r>
      <w:r>
        <w:br/>
      </w:r>
      <w:r>
        <w:br/>
      </w:r>
      <w:r>
        <w:br/>
      </w:r>
    </w:p>
    <w:p w14:paraId="3513338B" w14:textId="77777777" w:rsidR="00BE5327" w:rsidRDefault="00BE5327" w:rsidP="007B5199">
      <w:pPr>
        <w:spacing w:after="0" w:line="240" w:lineRule="auto"/>
        <w:jc w:val="center"/>
      </w:pPr>
    </w:p>
    <w:p w14:paraId="30394B47" w14:textId="77777777" w:rsidR="00BE5327" w:rsidRDefault="00BE5327" w:rsidP="007B5199">
      <w:pPr>
        <w:spacing w:after="0" w:line="240" w:lineRule="auto"/>
        <w:jc w:val="center"/>
      </w:pPr>
    </w:p>
    <w:p w14:paraId="08FB5782" w14:textId="77777777" w:rsidR="00BE5327" w:rsidRDefault="00BE5327" w:rsidP="007B5199">
      <w:pPr>
        <w:spacing w:after="0" w:line="240" w:lineRule="auto"/>
        <w:jc w:val="center"/>
      </w:pPr>
    </w:p>
    <w:p w14:paraId="212E16FC" w14:textId="66A5EDDB" w:rsidR="00BD6185" w:rsidRDefault="00BD6185" w:rsidP="007B5199">
      <w:pPr>
        <w:spacing w:after="0" w:line="240" w:lineRule="auto"/>
        <w:jc w:val="center"/>
        <w:rPr>
          <w:rFonts w:ascii="Times New Roman" w:eastAsia="Times New Roman" w:hAnsi="Times New Roman"/>
          <w:sz w:val="24"/>
          <w:szCs w:val="24"/>
        </w:rPr>
      </w:pPr>
      <w:r>
        <w:br/>
      </w:r>
      <w:r>
        <w:br/>
      </w:r>
      <w:r>
        <w:br/>
        <w:t>{</w:t>
      </w:r>
      <w:r>
        <w:rPr>
          <w:rFonts w:ascii="Times New Roman" w:hAnsi="Times New Roman"/>
          <w:sz w:val="24"/>
          <w:szCs w:val="24"/>
        </w:rPr>
        <w:t xml:space="preserve">THIS PAGE IS INTENTIONALLY LEFT BLANK}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14:paraId="2A35A668" w14:textId="51CF84FF" w:rsidR="00160E56" w:rsidRPr="00160E56" w:rsidRDefault="00160E56" w:rsidP="007B5199">
      <w:pPr>
        <w:spacing w:after="0" w:line="240" w:lineRule="auto"/>
        <w:jc w:val="center"/>
        <w:rPr>
          <w:rFonts w:ascii="Times New Roman" w:eastAsia="Times New Roman" w:hAnsi="Times New Roman"/>
          <w:sz w:val="24"/>
          <w:szCs w:val="24"/>
        </w:rPr>
      </w:pPr>
      <w:r w:rsidRPr="00160E56">
        <w:rPr>
          <w:rFonts w:ascii="Times New Roman" w:eastAsia="Times New Roman" w:hAnsi="Times New Roman"/>
          <w:sz w:val="24"/>
          <w:szCs w:val="24"/>
        </w:rPr>
        <w:t>Int. No. 1685</w:t>
      </w:r>
    </w:p>
    <w:p w14:paraId="673DB261" w14:textId="77777777" w:rsidR="00160E56" w:rsidRPr="00160E56" w:rsidRDefault="00160E56" w:rsidP="007B5199">
      <w:pPr>
        <w:spacing w:after="0" w:line="240" w:lineRule="auto"/>
        <w:jc w:val="center"/>
        <w:rPr>
          <w:rFonts w:ascii="Times New Roman" w:eastAsia="Times New Roman" w:hAnsi="Times New Roman"/>
          <w:sz w:val="24"/>
          <w:szCs w:val="24"/>
        </w:rPr>
      </w:pPr>
    </w:p>
    <w:p w14:paraId="44F121D5" w14:textId="4764A29C" w:rsidR="00160E56" w:rsidRPr="00160E56" w:rsidRDefault="00160E56" w:rsidP="007B5199">
      <w:pPr>
        <w:spacing w:after="0" w:line="240" w:lineRule="auto"/>
        <w:jc w:val="both"/>
        <w:rPr>
          <w:rFonts w:ascii="Times New Roman" w:eastAsia="Times New Roman" w:hAnsi="Times New Roman"/>
          <w:sz w:val="24"/>
          <w:szCs w:val="24"/>
        </w:rPr>
      </w:pPr>
      <w:r w:rsidRPr="00160E56">
        <w:rPr>
          <w:rFonts w:ascii="Times New Roman" w:eastAsia="Times New Roman" w:hAnsi="Times New Roman"/>
          <w:sz w:val="24"/>
          <w:szCs w:val="24"/>
        </w:rPr>
        <w:t xml:space="preserve">By </w:t>
      </w:r>
      <w:r w:rsidR="00BE5327">
        <w:rPr>
          <w:rFonts w:ascii="Times New Roman" w:eastAsia="Times New Roman" w:hAnsi="Times New Roman"/>
          <w:sz w:val="24"/>
          <w:szCs w:val="24"/>
        </w:rPr>
        <w:t xml:space="preserve">Council Members Ayala, Chin, </w:t>
      </w:r>
      <w:r w:rsidRPr="00160E56">
        <w:rPr>
          <w:rFonts w:ascii="Times New Roman" w:eastAsia="Times New Roman" w:hAnsi="Times New Roman"/>
          <w:sz w:val="24"/>
          <w:szCs w:val="24"/>
        </w:rPr>
        <w:t>Louis</w:t>
      </w:r>
      <w:r w:rsidR="00BE5327">
        <w:rPr>
          <w:rFonts w:ascii="Times New Roman" w:eastAsia="Times New Roman" w:hAnsi="Times New Roman"/>
          <w:sz w:val="24"/>
          <w:szCs w:val="24"/>
        </w:rPr>
        <w:t>, Kallos and Eugene</w:t>
      </w:r>
    </w:p>
    <w:p w14:paraId="71ABC61D" w14:textId="77777777" w:rsidR="00160E56" w:rsidRPr="00160E56" w:rsidRDefault="00160E56" w:rsidP="007B5199">
      <w:pPr>
        <w:spacing w:after="0" w:line="240" w:lineRule="auto"/>
        <w:jc w:val="both"/>
        <w:rPr>
          <w:rFonts w:ascii="Times New Roman" w:eastAsia="Times New Roman" w:hAnsi="Times New Roman"/>
          <w:sz w:val="24"/>
          <w:szCs w:val="24"/>
        </w:rPr>
      </w:pPr>
    </w:p>
    <w:p w14:paraId="65DC294A" w14:textId="77777777" w:rsidR="00160E56" w:rsidRPr="00160E56" w:rsidRDefault="00160E56" w:rsidP="007B5199">
      <w:pPr>
        <w:spacing w:after="0" w:line="240" w:lineRule="auto"/>
        <w:jc w:val="both"/>
        <w:rPr>
          <w:rFonts w:ascii="Times New Roman" w:eastAsia="Times New Roman" w:hAnsi="Times New Roman"/>
          <w:vanish/>
          <w:sz w:val="24"/>
          <w:szCs w:val="24"/>
        </w:rPr>
      </w:pPr>
      <w:r w:rsidRPr="00160E56">
        <w:rPr>
          <w:rFonts w:ascii="Times New Roman" w:eastAsia="Times New Roman" w:hAnsi="Times New Roman"/>
          <w:vanish/>
          <w:sz w:val="24"/>
          <w:szCs w:val="24"/>
        </w:rPr>
        <w:t>..Title</w:t>
      </w:r>
    </w:p>
    <w:p w14:paraId="4A28E54E" w14:textId="77777777" w:rsidR="00160E56" w:rsidRPr="00160E56" w:rsidRDefault="00160E56" w:rsidP="007B5199">
      <w:pPr>
        <w:spacing w:after="0" w:line="240" w:lineRule="auto"/>
        <w:jc w:val="both"/>
        <w:rPr>
          <w:rFonts w:ascii="Times New Roman" w:eastAsia="Times New Roman" w:hAnsi="Times New Roman"/>
          <w:sz w:val="24"/>
          <w:szCs w:val="24"/>
        </w:rPr>
      </w:pPr>
      <w:r w:rsidRPr="00160E56">
        <w:rPr>
          <w:rFonts w:ascii="Times New Roman" w:eastAsia="Times New Roman" w:hAnsi="Times New Roman"/>
          <w:sz w:val="24"/>
          <w:szCs w:val="24"/>
        </w:rPr>
        <w:t>A Local Law to amend the administrative code of the city of New York, in relation to providing age discrimination training to city agencies</w:t>
      </w:r>
    </w:p>
    <w:p w14:paraId="1DF1D0FB" w14:textId="77777777" w:rsidR="00160E56" w:rsidRPr="00160E56" w:rsidRDefault="00160E56" w:rsidP="007B5199">
      <w:pPr>
        <w:spacing w:after="0" w:line="240" w:lineRule="auto"/>
        <w:jc w:val="both"/>
        <w:rPr>
          <w:rFonts w:ascii="Times New Roman" w:eastAsia="Times New Roman" w:hAnsi="Times New Roman"/>
          <w:vanish/>
          <w:sz w:val="24"/>
          <w:szCs w:val="24"/>
        </w:rPr>
      </w:pPr>
      <w:r w:rsidRPr="00160E56">
        <w:rPr>
          <w:rFonts w:ascii="Times New Roman" w:eastAsia="Times New Roman" w:hAnsi="Times New Roman"/>
          <w:vanish/>
          <w:sz w:val="24"/>
          <w:szCs w:val="24"/>
        </w:rPr>
        <w:t>..Body</w:t>
      </w:r>
    </w:p>
    <w:p w14:paraId="60EAF962" w14:textId="77777777" w:rsidR="00160E56" w:rsidRPr="00160E56" w:rsidRDefault="00160E56" w:rsidP="007B5199">
      <w:pPr>
        <w:spacing w:after="0" w:line="240" w:lineRule="auto"/>
        <w:jc w:val="both"/>
        <w:rPr>
          <w:rFonts w:ascii="Times New Roman" w:eastAsia="Times New Roman" w:hAnsi="Times New Roman"/>
          <w:sz w:val="24"/>
          <w:szCs w:val="24"/>
          <w:u w:val="single"/>
        </w:rPr>
      </w:pPr>
    </w:p>
    <w:p w14:paraId="67F7367B" w14:textId="19AF4DA2" w:rsidR="00160E56" w:rsidRPr="00160E56" w:rsidRDefault="00160E56" w:rsidP="007B5199">
      <w:pPr>
        <w:spacing w:after="0" w:line="240" w:lineRule="auto"/>
        <w:jc w:val="both"/>
        <w:rPr>
          <w:rFonts w:ascii="Times New Roman" w:eastAsia="Times New Roman" w:hAnsi="Times New Roman"/>
          <w:sz w:val="24"/>
          <w:szCs w:val="24"/>
        </w:rPr>
      </w:pPr>
      <w:r w:rsidRPr="00160E56">
        <w:rPr>
          <w:rFonts w:ascii="Times New Roman" w:eastAsia="Times New Roman" w:hAnsi="Times New Roman"/>
          <w:sz w:val="24"/>
          <w:szCs w:val="24"/>
          <w:u w:val="single"/>
        </w:rPr>
        <w:t>Be it enacted by the Council as follows:</w:t>
      </w:r>
    </w:p>
    <w:p w14:paraId="0D6F5771" w14:textId="77777777" w:rsidR="00160E56" w:rsidRPr="00160E56" w:rsidRDefault="00160E56" w:rsidP="007B5199">
      <w:pPr>
        <w:spacing w:after="0" w:line="480" w:lineRule="auto"/>
        <w:ind w:firstLine="720"/>
        <w:jc w:val="both"/>
        <w:rPr>
          <w:rFonts w:ascii="Times New Roman" w:eastAsia="Times New Roman" w:hAnsi="Times New Roman"/>
          <w:sz w:val="24"/>
          <w:szCs w:val="24"/>
        </w:rPr>
      </w:pPr>
      <w:r w:rsidRPr="00160E56">
        <w:rPr>
          <w:rFonts w:ascii="Times New Roman" w:eastAsia="Times New Roman" w:hAnsi="Times New Roman"/>
          <w:sz w:val="24"/>
          <w:szCs w:val="24"/>
        </w:rPr>
        <w:t>Section 1. Chapter 1 of title 8 of the administrative code of the city of New York is amended by adding a new section 8-133 to read as follows:</w:t>
      </w:r>
    </w:p>
    <w:p w14:paraId="037A4C97" w14:textId="77777777" w:rsidR="00160E56" w:rsidRPr="00160E56" w:rsidRDefault="00160E56" w:rsidP="007B5199">
      <w:pPr>
        <w:spacing w:after="0" w:line="480" w:lineRule="auto"/>
        <w:ind w:left="720"/>
        <w:rPr>
          <w:rFonts w:ascii="Times New Roman" w:eastAsia="Times New Roman" w:hAnsi="Times New Roman"/>
          <w:color w:val="000000"/>
          <w:sz w:val="24"/>
          <w:szCs w:val="24"/>
          <w:u w:val="single"/>
        </w:rPr>
      </w:pPr>
      <w:r w:rsidRPr="00160E56">
        <w:rPr>
          <w:rFonts w:ascii="Times New Roman" w:eastAsia="Times New Roman" w:hAnsi="Times New Roman"/>
          <w:color w:val="000000"/>
          <w:sz w:val="24"/>
          <w:szCs w:val="24"/>
          <w:u w:val="single"/>
        </w:rPr>
        <w:t>§ 8-133 Age discrimination training. a. Definitions. For purposes of this section, the</w:t>
      </w:r>
    </w:p>
    <w:p w14:paraId="05D8FBB9" w14:textId="77777777" w:rsidR="00160E56" w:rsidRPr="00160E56" w:rsidRDefault="00160E56" w:rsidP="007B5199">
      <w:pPr>
        <w:spacing w:after="0" w:line="480" w:lineRule="auto"/>
        <w:rPr>
          <w:rFonts w:ascii="Times New Roman" w:eastAsia="Times New Roman" w:hAnsi="Times New Roman"/>
          <w:color w:val="000000"/>
          <w:sz w:val="24"/>
          <w:szCs w:val="24"/>
          <w:u w:val="single"/>
        </w:rPr>
      </w:pPr>
      <w:r w:rsidRPr="00160E56">
        <w:rPr>
          <w:rFonts w:ascii="Times New Roman" w:eastAsia="Times New Roman" w:hAnsi="Times New Roman"/>
          <w:color w:val="000000"/>
          <w:sz w:val="24"/>
          <w:szCs w:val="24"/>
          <w:u w:val="single"/>
        </w:rPr>
        <w:t>following terms have the following means:</w:t>
      </w:r>
    </w:p>
    <w:p w14:paraId="703DAAE4" w14:textId="77777777" w:rsidR="00160E56" w:rsidRPr="00160E56" w:rsidRDefault="00160E56" w:rsidP="007B5199">
      <w:pPr>
        <w:spacing w:after="0" w:line="480" w:lineRule="auto"/>
        <w:ind w:firstLine="720"/>
        <w:jc w:val="both"/>
        <w:rPr>
          <w:rFonts w:ascii="Times New Roman" w:eastAsia="Times New Roman" w:hAnsi="Times New Roman"/>
          <w:sz w:val="24"/>
          <w:szCs w:val="24"/>
          <w:u w:val="single"/>
        </w:rPr>
      </w:pPr>
      <w:r w:rsidRPr="00160E56">
        <w:rPr>
          <w:rFonts w:ascii="Times New Roman" w:eastAsia="Times New Roman" w:hAnsi="Times New Roman"/>
          <w:sz w:val="24"/>
          <w:szCs w:val="24"/>
          <w:u w:val="single"/>
        </w:rPr>
        <w:t>Agency. The term “agency” has the same meaning as such term is defined in section 1150 of the charter.</w:t>
      </w:r>
    </w:p>
    <w:p w14:paraId="08D1DFFF" w14:textId="77777777" w:rsidR="00160E56" w:rsidRPr="00160E56" w:rsidRDefault="00160E56" w:rsidP="007B5199">
      <w:pPr>
        <w:spacing w:after="0" w:line="480" w:lineRule="auto"/>
        <w:ind w:left="720"/>
        <w:rPr>
          <w:rFonts w:ascii="Times New Roman" w:eastAsia="Times New Roman" w:hAnsi="Times New Roman"/>
          <w:color w:val="000000"/>
          <w:sz w:val="24"/>
          <w:szCs w:val="24"/>
          <w:u w:val="single"/>
        </w:rPr>
      </w:pPr>
      <w:r w:rsidRPr="00160E56">
        <w:rPr>
          <w:rFonts w:ascii="Times New Roman" w:eastAsia="Times New Roman" w:hAnsi="Times New Roman"/>
          <w:color w:val="000000"/>
          <w:sz w:val="24"/>
          <w:szCs w:val="24"/>
          <w:u w:val="single"/>
        </w:rPr>
        <w:t>b. The commission, in consultation with the department for the aging, shall create a</w:t>
      </w:r>
    </w:p>
    <w:p w14:paraId="768AF427" w14:textId="77777777" w:rsidR="00160E56" w:rsidRPr="00160E56" w:rsidRDefault="00160E56" w:rsidP="007B5199">
      <w:pPr>
        <w:spacing w:after="0" w:line="480" w:lineRule="auto"/>
        <w:rPr>
          <w:rFonts w:ascii="Times New Roman" w:eastAsia="Times New Roman" w:hAnsi="Times New Roman"/>
          <w:color w:val="000000"/>
          <w:sz w:val="24"/>
          <w:szCs w:val="24"/>
          <w:u w:val="single"/>
        </w:rPr>
      </w:pPr>
      <w:r w:rsidRPr="00160E56">
        <w:rPr>
          <w:rFonts w:ascii="Times New Roman" w:eastAsia="Times New Roman" w:hAnsi="Times New Roman"/>
          <w:color w:val="000000"/>
          <w:sz w:val="24"/>
          <w:szCs w:val="24"/>
          <w:u w:val="single"/>
        </w:rPr>
        <w:t>training, including materials, to identify, prevent and eliminate age discrimination in the workplace. The department shall provide such training to each agency at least once per year.</w:t>
      </w:r>
    </w:p>
    <w:p w14:paraId="4BC5770D" w14:textId="77777777" w:rsidR="00160E56" w:rsidRPr="00160E56" w:rsidRDefault="00160E56" w:rsidP="007B5199">
      <w:pPr>
        <w:spacing w:after="0" w:line="480" w:lineRule="auto"/>
        <w:ind w:firstLine="720"/>
        <w:rPr>
          <w:rFonts w:ascii="Times New Roman" w:eastAsia="Times New Roman" w:hAnsi="Times New Roman"/>
          <w:color w:val="000000"/>
          <w:sz w:val="24"/>
          <w:szCs w:val="24"/>
          <w:u w:val="single"/>
        </w:rPr>
      </w:pPr>
      <w:r w:rsidRPr="00160E56">
        <w:rPr>
          <w:rFonts w:ascii="Times New Roman" w:eastAsia="Times New Roman" w:hAnsi="Times New Roman"/>
          <w:color w:val="000000"/>
          <w:sz w:val="24"/>
          <w:szCs w:val="24"/>
          <w:u w:val="single"/>
        </w:rPr>
        <w:t xml:space="preserve">c. The commission shall post conspicuously on the commission’s website any materials developed for the training as well as relevant additional resources about age discrimination in the workplace.  </w:t>
      </w:r>
    </w:p>
    <w:p w14:paraId="7175035D" w14:textId="77777777" w:rsidR="00160E56" w:rsidRPr="00160E56" w:rsidRDefault="00160E56" w:rsidP="007B5199">
      <w:pPr>
        <w:spacing w:after="0" w:line="480" w:lineRule="auto"/>
        <w:rPr>
          <w:rFonts w:ascii="Times New Roman" w:eastAsia="Times New Roman" w:hAnsi="Times New Roman"/>
          <w:color w:val="000000"/>
          <w:sz w:val="24"/>
          <w:szCs w:val="24"/>
          <w:u w:val="single"/>
        </w:rPr>
      </w:pPr>
      <w:r w:rsidRPr="00160E56">
        <w:rPr>
          <w:rFonts w:ascii="Times New Roman" w:eastAsia="Times New Roman" w:hAnsi="Times New Roman"/>
          <w:color w:val="000000"/>
          <w:sz w:val="24"/>
          <w:szCs w:val="24"/>
        </w:rPr>
        <w:t>  </w:t>
      </w:r>
      <w:r w:rsidRPr="00160E56">
        <w:rPr>
          <w:rFonts w:ascii="Times New Roman" w:eastAsia="Times New Roman" w:hAnsi="Times New Roman"/>
          <w:color w:val="000000"/>
          <w:sz w:val="24"/>
          <w:szCs w:val="24"/>
        </w:rPr>
        <w:tab/>
      </w:r>
      <w:r w:rsidRPr="00160E56">
        <w:rPr>
          <w:rFonts w:ascii="Times New Roman" w:eastAsia="Times New Roman" w:hAnsi="Times New Roman"/>
          <w:color w:val="000000"/>
          <w:sz w:val="24"/>
          <w:szCs w:val="24"/>
          <w:u w:val="single"/>
        </w:rPr>
        <w:t>d. The commission shall also post on the commission’s website information regarding how to obtain relief for age discrimination in the workplace, including how to report such incidents and what avenues of relief and action are available to those who have experienced such discrimination.</w:t>
      </w:r>
    </w:p>
    <w:p w14:paraId="76326F89" w14:textId="77777777" w:rsidR="00160E56" w:rsidRDefault="00160E56" w:rsidP="007B5199">
      <w:pPr>
        <w:spacing w:after="0" w:line="480" w:lineRule="auto"/>
        <w:ind w:firstLine="720"/>
        <w:jc w:val="both"/>
        <w:rPr>
          <w:rFonts w:ascii="Times New Roman" w:eastAsia="Times New Roman" w:hAnsi="Times New Roman"/>
          <w:sz w:val="24"/>
          <w:szCs w:val="24"/>
        </w:rPr>
      </w:pPr>
      <w:r w:rsidRPr="00160E56">
        <w:rPr>
          <w:rFonts w:ascii="Times New Roman" w:eastAsia="Times New Roman" w:hAnsi="Times New Roman"/>
          <w:sz w:val="24"/>
          <w:szCs w:val="24"/>
        </w:rPr>
        <w:t>§ 2. This local law takes effect 120 days after it becomes law.</w:t>
      </w:r>
    </w:p>
    <w:p w14:paraId="2655A336" w14:textId="296DD934" w:rsidR="00160E56" w:rsidRPr="00160E56" w:rsidRDefault="00160E56" w:rsidP="007B5199">
      <w:pPr>
        <w:pStyle w:val="NoSpacing"/>
        <w:rPr>
          <w:rFonts w:ascii="Times New Roman" w:hAnsi="Times New Roman"/>
          <w:sz w:val="20"/>
          <w:szCs w:val="20"/>
        </w:rPr>
      </w:pPr>
      <w:r w:rsidRPr="00160E56">
        <w:rPr>
          <w:rFonts w:ascii="Times New Roman" w:hAnsi="Times New Roman"/>
          <w:sz w:val="20"/>
          <w:szCs w:val="20"/>
        </w:rPr>
        <w:t>NJC</w:t>
      </w:r>
    </w:p>
    <w:p w14:paraId="3E6315CD" w14:textId="77777777" w:rsidR="00160E56" w:rsidRPr="00160E56" w:rsidRDefault="00160E56" w:rsidP="007B5199">
      <w:pPr>
        <w:pStyle w:val="NoSpacing"/>
        <w:rPr>
          <w:rFonts w:ascii="Times New Roman" w:hAnsi="Times New Roman"/>
          <w:sz w:val="20"/>
          <w:szCs w:val="20"/>
        </w:rPr>
      </w:pPr>
      <w:r w:rsidRPr="00160E56">
        <w:rPr>
          <w:rFonts w:ascii="Times New Roman" w:hAnsi="Times New Roman"/>
          <w:sz w:val="20"/>
          <w:szCs w:val="20"/>
        </w:rPr>
        <w:t>LS 11312</w:t>
      </w:r>
    </w:p>
    <w:p w14:paraId="7A482260" w14:textId="77777777" w:rsidR="00160E56" w:rsidRPr="00160E56" w:rsidRDefault="00160E56" w:rsidP="007B5199">
      <w:pPr>
        <w:pStyle w:val="NoSpacing"/>
        <w:rPr>
          <w:rFonts w:ascii="Times New Roman" w:hAnsi="Times New Roman"/>
          <w:sz w:val="20"/>
          <w:szCs w:val="20"/>
        </w:rPr>
      </w:pPr>
      <w:r w:rsidRPr="00160E56">
        <w:rPr>
          <w:rFonts w:ascii="Times New Roman" w:hAnsi="Times New Roman"/>
          <w:sz w:val="20"/>
          <w:szCs w:val="20"/>
        </w:rPr>
        <w:t>8/29/2019</w:t>
      </w:r>
    </w:p>
    <w:p w14:paraId="6F28BD8F" w14:textId="5E532715" w:rsidR="00F96D97" w:rsidRDefault="00BD372E" w:rsidP="00F96D97">
      <w:pPr>
        <w:jc w:val="center"/>
        <w:rPr>
          <w:rFonts w:ascii="Times New Roman" w:hAnsi="Times New Roman"/>
          <w:sz w:val="24"/>
          <w:szCs w:val="24"/>
        </w:rPr>
      </w:pPr>
      <w:r>
        <w:rPr>
          <w:rFonts w:ascii="Times New Roman" w:hAnsi="Times New Roman"/>
          <w:sz w:val="24"/>
          <w:szCs w:val="24"/>
        </w:rPr>
        <w:br w:type="page"/>
      </w:r>
      <w:r w:rsidR="00F96D97">
        <w:rPr>
          <w:rFonts w:ascii="Times New Roman" w:hAnsi="Times New Roman"/>
          <w:sz w:val="24"/>
          <w:szCs w:val="24"/>
        </w:rPr>
        <w:br/>
      </w:r>
      <w:r w:rsidR="00F96D97">
        <w:rPr>
          <w:rFonts w:ascii="Times New Roman" w:hAnsi="Times New Roman"/>
          <w:sz w:val="24"/>
          <w:szCs w:val="24"/>
        </w:rPr>
        <w:br/>
      </w:r>
      <w:r w:rsidR="00F96D97">
        <w:rPr>
          <w:rFonts w:ascii="Times New Roman" w:hAnsi="Times New Roman"/>
          <w:sz w:val="24"/>
          <w:szCs w:val="24"/>
        </w:rPr>
        <w:br/>
      </w:r>
      <w:r w:rsidR="00F96D97">
        <w:rPr>
          <w:rFonts w:ascii="Times New Roman" w:hAnsi="Times New Roman"/>
          <w:sz w:val="24"/>
          <w:szCs w:val="24"/>
        </w:rPr>
        <w:br/>
      </w:r>
      <w:r w:rsidR="00F96D97">
        <w:rPr>
          <w:rFonts w:ascii="Times New Roman" w:hAnsi="Times New Roman"/>
          <w:sz w:val="24"/>
          <w:szCs w:val="24"/>
        </w:rPr>
        <w:br/>
      </w:r>
      <w:r w:rsidR="00F96D97">
        <w:rPr>
          <w:rFonts w:ascii="Times New Roman" w:hAnsi="Times New Roman"/>
          <w:sz w:val="24"/>
          <w:szCs w:val="24"/>
        </w:rPr>
        <w:br/>
      </w:r>
      <w:r w:rsidR="00F96D97">
        <w:rPr>
          <w:rFonts w:ascii="Times New Roman" w:hAnsi="Times New Roman"/>
          <w:sz w:val="24"/>
          <w:szCs w:val="24"/>
        </w:rPr>
        <w:br/>
      </w:r>
      <w:r w:rsidR="00F96D97">
        <w:rPr>
          <w:rFonts w:ascii="Times New Roman" w:hAnsi="Times New Roman"/>
          <w:sz w:val="24"/>
          <w:szCs w:val="24"/>
        </w:rPr>
        <w:br/>
      </w:r>
      <w:r w:rsidR="00F96D97">
        <w:rPr>
          <w:rFonts w:ascii="Times New Roman" w:hAnsi="Times New Roman"/>
          <w:sz w:val="24"/>
          <w:szCs w:val="24"/>
        </w:rPr>
        <w:br/>
      </w:r>
      <w:r w:rsidR="00F96D97">
        <w:rPr>
          <w:rFonts w:ascii="Times New Roman" w:hAnsi="Times New Roman"/>
          <w:sz w:val="24"/>
          <w:szCs w:val="24"/>
        </w:rPr>
        <w:br/>
      </w:r>
      <w:r w:rsidR="00F96D97">
        <w:rPr>
          <w:rFonts w:ascii="Times New Roman" w:hAnsi="Times New Roman"/>
          <w:sz w:val="24"/>
          <w:szCs w:val="24"/>
        </w:rPr>
        <w:br/>
      </w:r>
      <w:r w:rsidR="00F96D97">
        <w:rPr>
          <w:rFonts w:ascii="Times New Roman" w:hAnsi="Times New Roman"/>
          <w:sz w:val="24"/>
          <w:szCs w:val="24"/>
        </w:rPr>
        <w:br/>
      </w:r>
      <w:r w:rsidR="00F96D97">
        <w:rPr>
          <w:rFonts w:ascii="Times New Roman" w:hAnsi="Times New Roman"/>
          <w:sz w:val="24"/>
          <w:szCs w:val="24"/>
        </w:rPr>
        <w:br/>
      </w:r>
      <w:r w:rsidR="00F96D97">
        <w:rPr>
          <w:rFonts w:ascii="Times New Roman" w:hAnsi="Times New Roman"/>
          <w:sz w:val="24"/>
          <w:szCs w:val="24"/>
        </w:rPr>
        <w:br/>
      </w:r>
      <w:r w:rsidR="00F96D97">
        <w:rPr>
          <w:rFonts w:ascii="Times New Roman" w:hAnsi="Times New Roman"/>
          <w:sz w:val="24"/>
          <w:szCs w:val="24"/>
        </w:rPr>
        <w:br/>
      </w:r>
      <w:r w:rsidR="00F96D97">
        <w:t>{</w:t>
      </w:r>
      <w:r w:rsidR="00F96D97">
        <w:rPr>
          <w:rFonts w:ascii="Times New Roman" w:hAnsi="Times New Roman"/>
          <w:sz w:val="24"/>
          <w:szCs w:val="24"/>
        </w:rPr>
        <w:t xml:space="preserve">THIS PAGE IS INTENTIONALLY LEFT BLANK} </w:t>
      </w:r>
    </w:p>
    <w:p w14:paraId="46FF256F" w14:textId="77777777" w:rsidR="00BD6185" w:rsidRDefault="00F96D97" w:rsidP="00523EE1">
      <w:pPr>
        <w:spacing w:after="0" w:line="259" w:lineRule="auto"/>
        <w:jc w:val="cente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14:paraId="4F4224BD" w14:textId="63016150" w:rsidR="00160E56" w:rsidRPr="00461AB4" w:rsidRDefault="00160E56" w:rsidP="00523EE1">
      <w:pPr>
        <w:spacing w:after="0" w:line="259" w:lineRule="auto"/>
        <w:jc w:val="center"/>
        <w:rPr>
          <w:rFonts w:ascii="Times New Roman" w:hAnsi="Times New Roman"/>
          <w:sz w:val="24"/>
          <w:szCs w:val="24"/>
        </w:rPr>
      </w:pPr>
      <w:r w:rsidRPr="00461AB4">
        <w:rPr>
          <w:rFonts w:ascii="Times New Roman" w:hAnsi="Times New Roman"/>
          <w:sz w:val="24"/>
          <w:szCs w:val="24"/>
        </w:rPr>
        <w:t>Int. No.</w:t>
      </w:r>
      <w:r>
        <w:rPr>
          <w:rFonts w:ascii="Times New Roman" w:hAnsi="Times New Roman"/>
          <w:sz w:val="24"/>
          <w:szCs w:val="24"/>
        </w:rPr>
        <w:t xml:space="preserve"> 1693</w:t>
      </w:r>
    </w:p>
    <w:p w14:paraId="37884CDE" w14:textId="77777777" w:rsidR="00160E56" w:rsidRPr="00461AB4" w:rsidRDefault="00160E56" w:rsidP="007B5199">
      <w:pPr>
        <w:suppressLineNumbers/>
        <w:spacing w:after="0" w:line="240" w:lineRule="auto"/>
        <w:jc w:val="center"/>
        <w:rPr>
          <w:rFonts w:ascii="Times New Roman" w:hAnsi="Times New Roman"/>
          <w:sz w:val="24"/>
          <w:szCs w:val="24"/>
        </w:rPr>
      </w:pPr>
    </w:p>
    <w:p w14:paraId="02F9A1D7" w14:textId="2A6B5F2C" w:rsidR="00160E56" w:rsidRDefault="00160E56" w:rsidP="007B5199">
      <w:pPr>
        <w:suppressLineNumbers/>
        <w:spacing w:after="0" w:line="240" w:lineRule="auto"/>
        <w:jc w:val="both"/>
        <w:rPr>
          <w:rFonts w:ascii="Times New Roman" w:hAnsi="Times New Roman"/>
          <w:sz w:val="24"/>
          <w:szCs w:val="24"/>
        </w:rPr>
      </w:pPr>
      <w:r>
        <w:rPr>
          <w:rFonts w:ascii="Times New Roman" w:hAnsi="Times New Roman"/>
          <w:sz w:val="24"/>
          <w:szCs w:val="24"/>
        </w:rPr>
        <w:t>By Council Members Chin, Ayala, Rosenthal, River</w:t>
      </w:r>
      <w:r w:rsidR="00BE5327">
        <w:rPr>
          <w:rFonts w:ascii="Times New Roman" w:hAnsi="Times New Roman"/>
          <w:sz w:val="24"/>
          <w:szCs w:val="24"/>
        </w:rPr>
        <w:t xml:space="preserve">a, Koslowitz, Gibson, Louis, </w:t>
      </w:r>
      <w:r>
        <w:rPr>
          <w:rFonts w:ascii="Times New Roman" w:hAnsi="Times New Roman"/>
          <w:sz w:val="24"/>
          <w:szCs w:val="24"/>
        </w:rPr>
        <w:t>Adams</w:t>
      </w:r>
      <w:r w:rsidR="00BE5327">
        <w:rPr>
          <w:rFonts w:ascii="Times New Roman" w:hAnsi="Times New Roman"/>
          <w:sz w:val="24"/>
          <w:szCs w:val="24"/>
        </w:rPr>
        <w:t>, Kallos and Eugene</w:t>
      </w:r>
    </w:p>
    <w:p w14:paraId="3DC269A1" w14:textId="77777777" w:rsidR="00160E56" w:rsidRDefault="00160E56" w:rsidP="007B5199">
      <w:pPr>
        <w:suppressLineNumbers/>
        <w:spacing w:after="0" w:line="240" w:lineRule="auto"/>
        <w:jc w:val="both"/>
        <w:rPr>
          <w:rFonts w:ascii="Times New Roman" w:hAnsi="Times New Roman"/>
          <w:sz w:val="24"/>
          <w:szCs w:val="24"/>
        </w:rPr>
      </w:pPr>
    </w:p>
    <w:p w14:paraId="665B2BFE" w14:textId="77777777" w:rsidR="00160E56" w:rsidRPr="001F0110" w:rsidRDefault="00160E56" w:rsidP="007B5199">
      <w:pPr>
        <w:suppressLineNumbers/>
        <w:spacing w:after="0" w:line="240" w:lineRule="auto"/>
        <w:jc w:val="both"/>
        <w:rPr>
          <w:rFonts w:ascii="Times New Roman" w:hAnsi="Times New Roman"/>
          <w:vanish/>
          <w:sz w:val="24"/>
          <w:szCs w:val="24"/>
        </w:rPr>
      </w:pPr>
      <w:r w:rsidRPr="001F0110">
        <w:rPr>
          <w:rFonts w:ascii="Times New Roman" w:hAnsi="Times New Roman"/>
          <w:vanish/>
          <w:sz w:val="24"/>
          <w:szCs w:val="24"/>
        </w:rPr>
        <w:t>..Title</w:t>
      </w:r>
    </w:p>
    <w:p w14:paraId="52B38C55" w14:textId="77777777" w:rsidR="00160E56" w:rsidRDefault="00160E56" w:rsidP="007B5199">
      <w:pPr>
        <w:suppressLineNumbers/>
        <w:spacing w:after="0" w:line="240" w:lineRule="auto"/>
        <w:jc w:val="both"/>
        <w:rPr>
          <w:rFonts w:ascii="Times New Roman" w:hAnsi="Times New Roman"/>
          <w:sz w:val="24"/>
          <w:szCs w:val="24"/>
        </w:rPr>
      </w:pPr>
      <w:r>
        <w:rPr>
          <w:rFonts w:ascii="Times New Roman" w:hAnsi="Times New Roman"/>
          <w:sz w:val="24"/>
          <w:szCs w:val="24"/>
        </w:rPr>
        <w:t>A Local Law in relation to establishing a task force to address and eliminate age discrimination in the workplace</w:t>
      </w:r>
    </w:p>
    <w:p w14:paraId="4D1B89A5" w14:textId="77777777" w:rsidR="00160E56" w:rsidRPr="001F0110" w:rsidRDefault="00160E56" w:rsidP="007B5199">
      <w:pPr>
        <w:suppressLineNumbers/>
        <w:spacing w:after="0" w:line="240" w:lineRule="auto"/>
        <w:jc w:val="both"/>
        <w:rPr>
          <w:rFonts w:ascii="Times New Roman" w:hAnsi="Times New Roman"/>
          <w:vanish/>
          <w:sz w:val="24"/>
          <w:szCs w:val="24"/>
        </w:rPr>
      </w:pPr>
      <w:r w:rsidRPr="001F0110">
        <w:rPr>
          <w:rFonts w:ascii="Times New Roman" w:hAnsi="Times New Roman"/>
          <w:vanish/>
          <w:sz w:val="24"/>
          <w:szCs w:val="24"/>
        </w:rPr>
        <w:t xml:space="preserve">..Body </w:t>
      </w:r>
    </w:p>
    <w:p w14:paraId="347C66F1" w14:textId="77777777" w:rsidR="00160E56" w:rsidRDefault="00160E56" w:rsidP="007B5199">
      <w:pPr>
        <w:suppressLineNumbers/>
        <w:spacing w:after="0" w:line="240" w:lineRule="auto"/>
        <w:jc w:val="both"/>
        <w:rPr>
          <w:rFonts w:ascii="Times New Roman" w:hAnsi="Times New Roman"/>
          <w:sz w:val="24"/>
          <w:szCs w:val="24"/>
        </w:rPr>
      </w:pPr>
    </w:p>
    <w:p w14:paraId="238609E3" w14:textId="77777777" w:rsidR="00160E56" w:rsidRPr="00461AB4" w:rsidRDefault="00160E56" w:rsidP="007B5199">
      <w:pPr>
        <w:suppressLineNumbers/>
        <w:spacing w:after="0" w:line="240" w:lineRule="auto"/>
        <w:jc w:val="both"/>
        <w:rPr>
          <w:rFonts w:ascii="Times New Roman" w:hAnsi="Times New Roman"/>
          <w:sz w:val="24"/>
          <w:szCs w:val="24"/>
        </w:rPr>
      </w:pPr>
      <w:r w:rsidRPr="00461AB4">
        <w:rPr>
          <w:rFonts w:ascii="Times New Roman" w:hAnsi="Times New Roman"/>
          <w:sz w:val="24"/>
          <w:szCs w:val="24"/>
          <w:u w:val="single"/>
        </w:rPr>
        <w:t>Be it enacted by the Council as follows:</w:t>
      </w:r>
    </w:p>
    <w:p w14:paraId="6836173D" w14:textId="77777777" w:rsidR="00160E56" w:rsidRPr="002675DA" w:rsidRDefault="00160E56" w:rsidP="007B5199">
      <w:pPr>
        <w:suppressLineNumbers/>
        <w:spacing w:after="0" w:line="240" w:lineRule="auto"/>
        <w:jc w:val="both"/>
        <w:rPr>
          <w:rFonts w:ascii="Times New Roman" w:hAnsi="Times New Roman"/>
          <w:sz w:val="24"/>
          <w:szCs w:val="24"/>
        </w:rPr>
      </w:pPr>
    </w:p>
    <w:p w14:paraId="7E266DD3" w14:textId="77777777" w:rsidR="00160E56" w:rsidRDefault="00160E56" w:rsidP="007B5199">
      <w:pPr>
        <w:spacing w:after="0" w:line="480" w:lineRule="auto"/>
        <w:jc w:val="both"/>
        <w:rPr>
          <w:rFonts w:ascii="Times New Roman" w:hAnsi="Times New Roman"/>
          <w:sz w:val="24"/>
          <w:szCs w:val="24"/>
        </w:rPr>
      </w:pPr>
      <w:r>
        <w:rPr>
          <w:rFonts w:ascii="Times New Roman" w:hAnsi="Times New Roman"/>
          <w:sz w:val="24"/>
          <w:szCs w:val="24"/>
        </w:rPr>
        <w:tab/>
        <w:t>Section 1. a. There shall be established a task force to study age discrimination in the workplace, and to make recommendations within 12 months as to how the city, the New York city commission on human rights, and the department for the aging can establish mechanisms, resources and services to help address and eliminate age discrimination in the workplace.</w:t>
      </w:r>
    </w:p>
    <w:p w14:paraId="235042B9" w14:textId="77777777" w:rsidR="00160E56" w:rsidRDefault="00160E56" w:rsidP="007B5199">
      <w:pPr>
        <w:spacing w:after="0" w:line="480" w:lineRule="auto"/>
        <w:ind w:firstLine="720"/>
        <w:jc w:val="both"/>
        <w:rPr>
          <w:rFonts w:ascii="Times New Roman" w:hAnsi="Times New Roman"/>
          <w:sz w:val="24"/>
          <w:szCs w:val="24"/>
        </w:rPr>
      </w:pPr>
      <w:r>
        <w:rPr>
          <w:rFonts w:ascii="Times New Roman" w:hAnsi="Times New Roman"/>
          <w:sz w:val="24"/>
          <w:szCs w:val="24"/>
        </w:rPr>
        <w:t xml:space="preserve">b. The task force shall have 11 members as follows: </w:t>
      </w:r>
    </w:p>
    <w:p w14:paraId="591C6B7A" w14:textId="77777777" w:rsidR="00160E56" w:rsidRDefault="00160E56" w:rsidP="007B5199">
      <w:pPr>
        <w:spacing w:after="0" w:line="480" w:lineRule="auto"/>
        <w:jc w:val="both"/>
        <w:rPr>
          <w:rFonts w:ascii="Times New Roman" w:hAnsi="Times New Roman"/>
          <w:sz w:val="24"/>
          <w:szCs w:val="24"/>
        </w:rPr>
      </w:pPr>
      <w:r>
        <w:rPr>
          <w:rFonts w:ascii="Times New Roman" w:hAnsi="Times New Roman"/>
          <w:sz w:val="24"/>
          <w:szCs w:val="24"/>
        </w:rPr>
        <w:tab/>
        <w:t xml:space="preserve">1. The commissioner of the New York city commission on human rights, or the commissioner’s designee, who will serve as chair; </w:t>
      </w:r>
    </w:p>
    <w:p w14:paraId="325410F8" w14:textId="77777777" w:rsidR="00160E56" w:rsidRDefault="00160E56" w:rsidP="007B5199">
      <w:pPr>
        <w:spacing w:after="0" w:line="480" w:lineRule="auto"/>
        <w:ind w:firstLine="720"/>
        <w:jc w:val="both"/>
        <w:rPr>
          <w:rFonts w:ascii="Times New Roman" w:hAnsi="Times New Roman"/>
          <w:sz w:val="24"/>
          <w:szCs w:val="24"/>
        </w:rPr>
      </w:pPr>
      <w:r>
        <w:rPr>
          <w:rFonts w:ascii="Times New Roman" w:hAnsi="Times New Roman"/>
          <w:sz w:val="24"/>
          <w:szCs w:val="24"/>
        </w:rPr>
        <w:t>2.</w:t>
      </w:r>
      <w:r w:rsidRPr="003C0030">
        <w:rPr>
          <w:rFonts w:ascii="Times New Roman" w:hAnsi="Times New Roman"/>
          <w:sz w:val="24"/>
          <w:szCs w:val="24"/>
        </w:rPr>
        <w:t xml:space="preserve"> </w:t>
      </w:r>
      <w:r>
        <w:rPr>
          <w:rFonts w:ascii="Times New Roman" w:hAnsi="Times New Roman"/>
          <w:sz w:val="24"/>
          <w:szCs w:val="24"/>
        </w:rPr>
        <w:t xml:space="preserve">The commissioner for the department for the aging, or the commissioner’s designee; </w:t>
      </w:r>
    </w:p>
    <w:p w14:paraId="5E1BD847" w14:textId="77777777" w:rsidR="00160E56" w:rsidRDefault="00160E56" w:rsidP="007B5199">
      <w:pPr>
        <w:spacing w:after="0" w:line="480" w:lineRule="auto"/>
        <w:ind w:firstLine="720"/>
        <w:jc w:val="both"/>
        <w:rPr>
          <w:rFonts w:ascii="Times New Roman" w:hAnsi="Times New Roman"/>
          <w:sz w:val="24"/>
          <w:szCs w:val="24"/>
        </w:rPr>
      </w:pPr>
      <w:r>
        <w:rPr>
          <w:rFonts w:ascii="Times New Roman" w:hAnsi="Times New Roman"/>
          <w:sz w:val="24"/>
          <w:szCs w:val="24"/>
        </w:rPr>
        <w:t>3. One designee from the department of small business services;</w:t>
      </w:r>
    </w:p>
    <w:p w14:paraId="6D4501FE" w14:textId="77777777" w:rsidR="00160E56" w:rsidRDefault="00160E56" w:rsidP="007B5199">
      <w:pPr>
        <w:spacing w:after="0" w:line="480" w:lineRule="auto"/>
        <w:ind w:firstLine="720"/>
        <w:jc w:val="both"/>
        <w:rPr>
          <w:rFonts w:ascii="Times New Roman" w:hAnsi="Times New Roman"/>
          <w:sz w:val="24"/>
          <w:szCs w:val="24"/>
        </w:rPr>
      </w:pPr>
      <w:r>
        <w:rPr>
          <w:rFonts w:ascii="Times New Roman" w:hAnsi="Times New Roman"/>
          <w:sz w:val="24"/>
          <w:szCs w:val="24"/>
        </w:rPr>
        <w:t xml:space="preserve">4. Four members appointed by the mayor, provided that at least one such member shall carry an economic background; </w:t>
      </w:r>
    </w:p>
    <w:p w14:paraId="0B6A6430" w14:textId="77777777" w:rsidR="00160E56" w:rsidRDefault="00160E56" w:rsidP="007B5199">
      <w:pPr>
        <w:spacing w:after="0" w:line="480" w:lineRule="auto"/>
        <w:ind w:firstLine="720"/>
        <w:jc w:val="both"/>
        <w:rPr>
          <w:rFonts w:ascii="Times New Roman" w:hAnsi="Times New Roman"/>
          <w:sz w:val="24"/>
          <w:szCs w:val="24"/>
        </w:rPr>
      </w:pPr>
      <w:r>
        <w:rPr>
          <w:rFonts w:ascii="Times New Roman" w:hAnsi="Times New Roman"/>
          <w:sz w:val="24"/>
          <w:szCs w:val="24"/>
        </w:rPr>
        <w:t>5. Four members appointed by the speaker of the council, including advocates from the aging and business communities.</w:t>
      </w:r>
    </w:p>
    <w:p w14:paraId="0B92431B" w14:textId="77777777" w:rsidR="00160E56" w:rsidRPr="00413950" w:rsidRDefault="00160E56" w:rsidP="007B5199">
      <w:pPr>
        <w:spacing w:after="0" w:line="480" w:lineRule="auto"/>
        <w:ind w:firstLine="720"/>
        <w:jc w:val="both"/>
        <w:rPr>
          <w:rFonts w:ascii="Times New Roman" w:hAnsi="Times New Roman"/>
          <w:sz w:val="24"/>
          <w:szCs w:val="24"/>
        </w:rPr>
      </w:pPr>
      <w:r>
        <w:rPr>
          <w:rFonts w:ascii="Times New Roman" w:hAnsi="Times New Roman"/>
          <w:sz w:val="24"/>
          <w:szCs w:val="24"/>
        </w:rPr>
        <w:t xml:space="preserve">c. </w:t>
      </w:r>
      <w:r w:rsidRPr="00413950">
        <w:rPr>
          <w:rFonts w:ascii="Times New Roman" w:hAnsi="Times New Roman"/>
          <w:sz w:val="24"/>
          <w:szCs w:val="24"/>
        </w:rPr>
        <w:t xml:space="preserve">Each member of the task force shall serve without compensation for a term of 12 months, to commence after the final member of the task force is appointed. All members shall be appointed within 60 days after the effective date of this local law. </w:t>
      </w:r>
    </w:p>
    <w:p w14:paraId="05252918" w14:textId="77777777" w:rsidR="00160E56" w:rsidRDefault="00160E56" w:rsidP="007B5199">
      <w:pPr>
        <w:spacing w:after="0" w:line="480" w:lineRule="auto"/>
        <w:ind w:firstLine="720"/>
        <w:jc w:val="both"/>
        <w:rPr>
          <w:rFonts w:ascii="Times New Roman" w:hAnsi="Times New Roman"/>
          <w:sz w:val="24"/>
          <w:szCs w:val="24"/>
        </w:rPr>
      </w:pPr>
      <w:r>
        <w:rPr>
          <w:rFonts w:ascii="Times New Roman" w:hAnsi="Times New Roman"/>
          <w:sz w:val="24"/>
          <w:szCs w:val="24"/>
        </w:rPr>
        <w:t xml:space="preserve">d. The task force shall consult with agencies and may consult with interested members of the public, including but not limited to members of the aging community in the city of New York. </w:t>
      </w:r>
    </w:p>
    <w:p w14:paraId="7DA63FBA" w14:textId="77777777" w:rsidR="00160E56" w:rsidRPr="004E6CA3" w:rsidRDefault="00160E56" w:rsidP="007B5199">
      <w:pPr>
        <w:spacing w:after="0" w:line="480" w:lineRule="auto"/>
        <w:ind w:firstLine="720"/>
        <w:jc w:val="both"/>
        <w:rPr>
          <w:rFonts w:ascii="Times New Roman" w:hAnsi="Times New Roman"/>
          <w:sz w:val="24"/>
          <w:szCs w:val="24"/>
        </w:rPr>
      </w:pPr>
      <w:r>
        <w:rPr>
          <w:rFonts w:ascii="Times New Roman" w:hAnsi="Times New Roman"/>
          <w:sz w:val="24"/>
          <w:szCs w:val="24"/>
        </w:rPr>
        <w:t xml:space="preserve">e. </w:t>
      </w:r>
      <w:r>
        <w:rPr>
          <w:rFonts w:ascii="Times New Roman" w:eastAsia="Times New Roman" w:hAnsi="Times New Roman"/>
          <w:color w:val="000000"/>
          <w:sz w:val="24"/>
          <w:szCs w:val="24"/>
        </w:rPr>
        <w:t xml:space="preserve">The task force shall meet at least twice quarterly and </w:t>
      </w:r>
      <w:r>
        <w:rPr>
          <w:rFonts w:ascii="Times New Roman" w:hAnsi="Times New Roman"/>
          <w:sz w:val="24"/>
          <w:szCs w:val="24"/>
        </w:rPr>
        <w:t>shall hold at least one public meeting prior to submission of the plan required pursuant to subdivision g of this section to solicit public comment on instances and patterns of age discrimination and how to address and eliminate age discrimination in the workplace.</w:t>
      </w:r>
    </w:p>
    <w:p w14:paraId="6DE7C3BF" w14:textId="77777777" w:rsidR="00160E56" w:rsidRDefault="00160E56" w:rsidP="007B5199">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 At least six months before the issuing of the task force’s final report, the task force shall submit to the mayor, the speaker of the council, the commissioner for the New York city commission on human rights and the commissioner for the department for the aging an interim report on the task force’s progress, including any preliminary data analyses and preliminary policy recommendations.</w:t>
      </w:r>
    </w:p>
    <w:p w14:paraId="6F4D55EB" w14:textId="77777777" w:rsidR="00160E56" w:rsidRDefault="00160E56" w:rsidP="007B5199">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 No later than 12 months </w:t>
      </w:r>
      <w:r w:rsidRPr="00354009">
        <w:rPr>
          <w:rFonts w:ascii="Times New Roman" w:eastAsia="Times New Roman" w:hAnsi="Times New Roman"/>
          <w:color w:val="000000"/>
          <w:sz w:val="24"/>
          <w:szCs w:val="24"/>
        </w:rPr>
        <w:t>after</w:t>
      </w:r>
      <w:r>
        <w:rPr>
          <w:rFonts w:ascii="Times New Roman" w:eastAsia="Times New Roman" w:hAnsi="Times New Roman"/>
          <w:color w:val="000000"/>
          <w:sz w:val="24"/>
          <w:szCs w:val="24"/>
        </w:rPr>
        <w:t xml:space="preserve"> the final member of the task force is appointed, t</w:t>
      </w:r>
      <w:r w:rsidRPr="00354009">
        <w:rPr>
          <w:rFonts w:ascii="Times New Roman" w:eastAsia="Times New Roman" w:hAnsi="Times New Roman"/>
          <w:color w:val="000000"/>
          <w:sz w:val="24"/>
          <w:szCs w:val="24"/>
        </w:rPr>
        <w:t xml:space="preserve">he </w:t>
      </w:r>
      <w:r>
        <w:rPr>
          <w:rFonts w:ascii="Times New Roman" w:eastAsia="Times New Roman" w:hAnsi="Times New Roman"/>
          <w:color w:val="000000"/>
          <w:sz w:val="24"/>
          <w:szCs w:val="24"/>
        </w:rPr>
        <w:t xml:space="preserve">task force shall </w:t>
      </w:r>
      <w:r w:rsidRPr="00354009">
        <w:rPr>
          <w:rFonts w:ascii="Times New Roman" w:eastAsia="Times New Roman" w:hAnsi="Times New Roman"/>
          <w:color w:val="000000"/>
          <w:sz w:val="24"/>
          <w:szCs w:val="24"/>
        </w:rPr>
        <w:t>submit to the mayor</w:t>
      </w:r>
      <w:r>
        <w:rPr>
          <w:rFonts w:ascii="Times New Roman" w:eastAsia="Times New Roman" w:hAnsi="Times New Roman"/>
          <w:color w:val="000000"/>
          <w:sz w:val="24"/>
          <w:szCs w:val="24"/>
        </w:rPr>
        <w:t>,</w:t>
      </w:r>
      <w:r w:rsidRPr="00354009">
        <w:rPr>
          <w:rFonts w:ascii="Times New Roman" w:eastAsia="Times New Roman" w:hAnsi="Times New Roman"/>
          <w:color w:val="000000"/>
          <w:sz w:val="24"/>
          <w:szCs w:val="24"/>
        </w:rPr>
        <w:t xml:space="preserve"> the speaker of the council</w:t>
      </w:r>
      <w:r>
        <w:rPr>
          <w:rFonts w:ascii="Times New Roman" w:eastAsia="Times New Roman" w:hAnsi="Times New Roman"/>
          <w:color w:val="000000"/>
          <w:sz w:val="24"/>
          <w:szCs w:val="24"/>
        </w:rPr>
        <w:t>, the commissioner for the New York city commission on human rights and the commissioner for the department for the aging a report of recommendations to address and eliminate age discrimination in the workplace. In developing such recommendations, the task force shall consider the following:</w:t>
      </w:r>
    </w:p>
    <w:p w14:paraId="04E608FE" w14:textId="77777777" w:rsidR="00160E56" w:rsidRDefault="00160E56" w:rsidP="007B5199">
      <w:pPr>
        <w:shd w:val="clear" w:color="auto" w:fill="FFFFFF"/>
        <w:spacing w:after="0" w:line="480" w:lineRule="auto"/>
        <w:ind w:firstLine="720"/>
        <w:jc w:val="both"/>
        <w:rPr>
          <w:rFonts w:ascii="Times New Roman" w:eastAsia="Times New Roman" w:hAnsi="Times New Roman"/>
          <w:color w:val="000000"/>
          <w:sz w:val="24"/>
          <w:szCs w:val="24"/>
        </w:rPr>
      </w:pPr>
      <w:r w:rsidRPr="00790324">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Data and reports of age discrimination in the workplace, nationally, within the state, and within the city, including any trends in different industries, demographic differences, age ranges, reporting statistics, and any successful remedies, within this jurisdiction or any other;</w:t>
      </w:r>
    </w:p>
    <w:p w14:paraId="07F3AC0D" w14:textId="77777777" w:rsidR="00160E56" w:rsidRPr="001912C4" w:rsidRDefault="00160E56" w:rsidP="007B5199">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Existing department policies across city agencies, guidelines and resources related to age discrimination and reporting by victims thereof;</w:t>
      </w:r>
    </w:p>
    <w:p w14:paraId="2A1C35E8" w14:textId="77777777" w:rsidR="00160E56" w:rsidRPr="00790324" w:rsidRDefault="00160E56" w:rsidP="007B5199">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Existing methods and procedures for reporting and responding to allegations of age discrimination in the workplace, within city agencies and across the city;</w:t>
      </w:r>
    </w:p>
    <w:p w14:paraId="174CCE30" w14:textId="77777777" w:rsidR="00160E56" w:rsidRDefault="00160E56" w:rsidP="007B5199">
      <w:pPr>
        <w:shd w:val="clear" w:color="auto" w:fill="FFFFFF"/>
        <w:spacing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4. Existing training programs to help older adults identify and respond to perceived age discrimination, within city agencies and across the city; and</w:t>
      </w:r>
    </w:p>
    <w:p w14:paraId="788ED728" w14:textId="77777777" w:rsidR="00160E56" w:rsidRPr="00156F5B" w:rsidRDefault="00160E56" w:rsidP="007B5199">
      <w:pPr>
        <w:shd w:val="clear" w:color="auto" w:fill="FFFFFF"/>
        <w:spacing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5. The level of coordination among appropriate city, state and federal agencies and other relevant organizations with regards to efforts to address and report age discrimination in the workplace.</w:t>
      </w:r>
    </w:p>
    <w:p w14:paraId="1AE123ED" w14:textId="77777777" w:rsidR="00160E56" w:rsidRDefault="00160E56" w:rsidP="007B5199">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 Such report shall also include, at a minimum: </w:t>
      </w:r>
    </w:p>
    <w:p w14:paraId="4A2C0174" w14:textId="77777777" w:rsidR="00160E56" w:rsidRDefault="00160E56" w:rsidP="007B5199">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A comprehensive background of age discrimination in the workplace in New York City, including national, state, and local data assessed;</w:t>
      </w:r>
    </w:p>
    <w:p w14:paraId="1540AE7D" w14:textId="77777777" w:rsidR="00160E56" w:rsidRDefault="00160E56" w:rsidP="007B5199">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A survey of resources available within the city and the state to help individuals and organizations address age administration;</w:t>
      </w:r>
    </w:p>
    <w:p w14:paraId="6D72A1BD" w14:textId="77777777" w:rsidR="00160E56" w:rsidRDefault="00160E56" w:rsidP="007B5199">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Recommendations on how to implement culturally competent age discrimination employee education in the workplace; </w:t>
      </w:r>
    </w:p>
    <w:p w14:paraId="61B3AF91" w14:textId="77777777" w:rsidR="00160E56" w:rsidRDefault="00160E56" w:rsidP="007B5199">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Recommendations on how to address and eliminate age discrimination in the workplace in the city, including any policy and legislative priorities and initiatives; and </w:t>
      </w:r>
    </w:p>
    <w:p w14:paraId="45633AB2" w14:textId="77777777" w:rsidR="00160E56" w:rsidRDefault="00160E56" w:rsidP="007B5199">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An outline of the economic ramifications of ageism in the workplace for older adults, for businesses, and for the city.</w:t>
      </w:r>
    </w:p>
    <w:p w14:paraId="0ACFA385" w14:textId="77777777" w:rsidR="00160E56" w:rsidRPr="00354009" w:rsidRDefault="00160E56" w:rsidP="007B5199">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 </w:t>
      </w:r>
      <w:r w:rsidRPr="00354009">
        <w:rPr>
          <w:rFonts w:ascii="Times New Roman" w:eastAsia="Times New Roman" w:hAnsi="Times New Roman"/>
          <w:color w:val="000000"/>
          <w:sz w:val="24"/>
          <w:szCs w:val="24"/>
        </w:rPr>
        <w:t>The task force</w:t>
      </w:r>
      <w:r>
        <w:rPr>
          <w:rFonts w:ascii="Times New Roman" w:eastAsia="Times New Roman" w:hAnsi="Times New Roman"/>
          <w:color w:val="000000"/>
          <w:sz w:val="24"/>
          <w:szCs w:val="24"/>
        </w:rPr>
        <w:t xml:space="preserve"> required pursuant to this section</w:t>
      </w:r>
      <w:r w:rsidRPr="00354009">
        <w:rPr>
          <w:rFonts w:ascii="Times New Roman" w:eastAsia="Times New Roman" w:hAnsi="Times New Roman"/>
          <w:color w:val="000000"/>
          <w:sz w:val="24"/>
          <w:szCs w:val="24"/>
        </w:rPr>
        <w:t xml:space="preserve"> shall </w:t>
      </w:r>
      <w:r>
        <w:rPr>
          <w:rFonts w:ascii="Times New Roman" w:eastAsia="Times New Roman" w:hAnsi="Times New Roman"/>
          <w:color w:val="000000"/>
          <w:sz w:val="24"/>
          <w:szCs w:val="24"/>
        </w:rPr>
        <w:t>dissolve</w:t>
      </w:r>
      <w:r w:rsidRPr="00354009">
        <w:rPr>
          <w:rFonts w:ascii="Times New Roman" w:eastAsia="Times New Roman" w:hAnsi="Times New Roman"/>
          <w:color w:val="000000"/>
          <w:sz w:val="24"/>
          <w:szCs w:val="24"/>
        </w:rPr>
        <w:t xml:space="preserve"> upon submission of </w:t>
      </w:r>
      <w:r>
        <w:rPr>
          <w:rFonts w:ascii="Times New Roman" w:eastAsia="Times New Roman" w:hAnsi="Times New Roman"/>
          <w:color w:val="000000"/>
          <w:sz w:val="24"/>
          <w:szCs w:val="24"/>
        </w:rPr>
        <w:t>the report required pursuant to subdivisions g and h of this section.</w:t>
      </w:r>
    </w:p>
    <w:p w14:paraId="5AC0EB86" w14:textId="77777777" w:rsidR="00160E56" w:rsidRPr="004A43A5" w:rsidRDefault="00160E56" w:rsidP="007B5199">
      <w:pPr>
        <w:pStyle w:val="NormalWeb"/>
        <w:shd w:val="clear" w:color="auto" w:fill="FFFFFF"/>
        <w:spacing w:before="0" w:beforeAutospacing="0" w:after="0" w:afterAutospacing="0" w:line="480" w:lineRule="auto"/>
        <w:ind w:firstLine="720"/>
        <w:jc w:val="both"/>
      </w:pPr>
      <w:r>
        <w:t>§ 2</w:t>
      </w:r>
      <w:r w:rsidRPr="00FA7380">
        <w:t xml:space="preserve">. This local law takes effect </w:t>
      </w:r>
      <w:r>
        <w:t xml:space="preserve">immediately. </w:t>
      </w:r>
    </w:p>
    <w:p w14:paraId="36185516" w14:textId="77777777" w:rsidR="00160E56" w:rsidRDefault="00160E56" w:rsidP="007B5199">
      <w:pPr>
        <w:suppressLineNumbers/>
        <w:spacing w:after="0" w:line="240" w:lineRule="auto"/>
        <w:jc w:val="both"/>
        <w:rPr>
          <w:rFonts w:ascii="Times New Roman" w:hAnsi="Times New Roman"/>
          <w:sz w:val="20"/>
          <w:szCs w:val="20"/>
        </w:rPr>
      </w:pPr>
    </w:p>
    <w:p w14:paraId="5E850BED" w14:textId="77777777" w:rsidR="00160E56" w:rsidRDefault="00160E56" w:rsidP="007B5199">
      <w:pPr>
        <w:suppressLineNumbers/>
        <w:spacing w:after="0" w:line="240" w:lineRule="auto"/>
        <w:jc w:val="both"/>
        <w:rPr>
          <w:rFonts w:ascii="Times New Roman" w:hAnsi="Times New Roman"/>
          <w:sz w:val="20"/>
          <w:szCs w:val="20"/>
        </w:rPr>
      </w:pPr>
    </w:p>
    <w:p w14:paraId="31276242" w14:textId="77777777" w:rsidR="00160E56" w:rsidRPr="00E42A09" w:rsidRDefault="00160E56" w:rsidP="007B5199">
      <w:pPr>
        <w:suppressLineNumbers/>
        <w:spacing w:after="0" w:line="240" w:lineRule="auto"/>
        <w:jc w:val="both"/>
        <w:rPr>
          <w:rFonts w:ascii="Times New Roman" w:hAnsi="Times New Roman"/>
          <w:sz w:val="20"/>
          <w:szCs w:val="20"/>
        </w:rPr>
      </w:pPr>
      <w:r>
        <w:rPr>
          <w:rFonts w:ascii="Times New Roman" w:hAnsi="Times New Roman"/>
          <w:sz w:val="20"/>
          <w:szCs w:val="20"/>
        </w:rPr>
        <w:t>NJC</w:t>
      </w:r>
    </w:p>
    <w:p w14:paraId="4EF14BAD" w14:textId="77777777" w:rsidR="00160E56" w:rsidRDefault="00160E56" w:rsidP="007B5199">
      <w:pPr>
        <w:suppressLineNumbers/>
        <w:spacing w:after="0" w:line="240" w:lineRule="auto"/>
        <w:rPr>
          <w:rFonts w:ascii="Times New Roman" w:hAnsi="Times New Roman"/>
          <w:sz w:val="20"/>
          <w:szCs w:val="20"/>
        </w:rPr>
      </w:pPr>
      <w:r>
        <w:rPr>
          <w:rFonts w:ascii="Times New Roman" w:hAnsi="Times New Roman"/>
          <w:sz w:val="20"/>
          <w:szCs w:val="20"/>
        </w:rPr>
        <w:t>LS #10089</w:t>
      </w:r>
    </w:p>
    <w:p w14:paraId="19F1138D" w14:textId="77777777" w:rsidR="00160E56" w:rsidRDefault="00160E56" w:rsidP="007B5199">
      <w:pPr>
        <w:suppressLineNumbers/>
        <w:spacing w:after="0" w:line="240" w:lineRule="auto"/>
        <w:rPr>
          <w:rFonts w:ascii="Times New Roman" w:hAnsi="Times New Roman"/>
          <w:sz w:val="20"/>
          <w:szCs w:val="20"/>
        </w:rPr>
      </w:pPr>
      <w:r>
        <w:rPr>
          <w:rFonts w:ascii="Times New Roman" w:hAnsi="Times New Roman"/>
          <w:sz w:val="20"/>
          <w:szCs w:val="20"/>
        </w:rPr>
        <w:t>6/11/2019</w:t>
      </w:r>
    </w:p>
    <w:p w14:paraId="597DFB3D" w14:textId="4ACB2525" w:rsidR="00160E56" w:rsidRDefault="00160E56" w:rsidP="007B5199">
      <w:pPr>
        <w:pStyle w:val="NoSpacing"/>
        <w:spacing w:line="480" w:lineRule="auto"/>
        <w:jc w:val="both"/>
        <w:rPr>
          <w:rFonts w:ascii="Times New Roman" w:hAnsi="Times New Roman"/>
          <w:b/>
          <w:sz w:val="24"/>
          <w:szCs w:val="24"/>
        </w:rPr>
      </w:pPr>
    </w:p>
    <w:p w14:paraId="6E5CDFCB" w14:textId="2DEC5B5C" w:rsidR="00160E56" w:rsidRDefault="00160E56" w:rsidP="007B5199">
      <w:pPr>
        <w:pStyle w:val="NoSpacing"/>
        <w:spacing w:line="480" w:lineRule="auto"/>
        <w:jc w:val="both"/>
        <w:rPr>
          <w:rFonts w:ascii="Times New Roman" w:hAnsi="Times New Roman"/>
          <w:b/>
          <w:sz w:val="24"/>
          <w:szCs w:val="24"/>
        </w:rPr>
      </w:pPr>
    </w:p>
    <w:p w14:paraId="5F79A9A4" w14:textId="579E32EA" w:rsidR="00160E56" w:rsidRDefault="00160E56" w:rsidP="007B5199">
      <w:pPr>
        <w:pStyle w:val="NoSpacing"/>
        <w:spacing w:line="480" w:lineRule="auto"/>
        <w:jc w:val="both"/>
        <w:rPr>
          <w:rFonts w:ascii="Times New Roman" w:hAnsi="Times New Roman"/>
          <w:b/>
          <w:sz w:val="24"/>
          <w:szCs w:val="24"/>
        </w:rPr>
      </w:pPr>
    </w:p>
    <w:p w14:paraId="712642BA" w14:textId="25251A3A" w:rsidR="00BD372E" w:rsidRDefault="00BD372E" w:rsidP="008D77D6">
      <w:pPr>
        <w:spacing w:after="0" w:line="259" w:lineRule="auto"/>
        <w:rPr>
          <w:rFonts w:ascii="Times New Roman" w:hAnsi="Times New Roman"/>
          <w:b/>
          <w:sz w:val="24"/>
          <w:szCs w:val="24"/>
        </w:rPr>
      </w:pPr>
      <w:r>
        <w:rPr>
          <w:rFonts w:ascii="Times New Roman" w:hAnsi="Times New Roman"/>
          <w:b/>
          <w:sz w:val="24"/>
          <w:szCs w:val="24"/>
        </w:rPr>
        <w:br w:type="page"/>
      </w:r>
    </w:p>
    <w:p w14:paraId="1B6BEA54" w14:textId="77777777" w:rsidR="00F96D97" w:rsidRDefault="00F96D97" w:rsidP="00F96D97">
      <w:pPr>
        <w:spacing w:after="0" w:line="259" w:lineRule="auto"/>
        <w:rPr>
          <w:rFonts w:ascii="Times New Roman" w:hAnsi="Times New Roman"/>
          <w:b/>
          <w:sz w:val="24"/>
          <w:szCs w:val="24"/>
        </w:rPr>
      </w:pPr>
    </w:p>
    <w:p w14:paraId="1BBF737D" w14:textId="77777777" w:rsidR="00F96D97" w:rsidRDefault="00F96D97" w:rsidP="007B5199">
      <w:pPr>
        <w:suppressLineNumbers/>
        <w:spacing w:after="0" w:line="240" w:lineRule="auto"/>
        <w:jc w:val="center"/>
      </w:pPr>
    </w:p>
    <w:p w14:paraId="0D620393" w14:textId="77777777" w:rsidR="00BD6185" w:rsidRDefault="00F96D97" w:rsidP="007B5199">
      <w:pPr>
        <w:suppressLineNumbers/>
        <w:spacing w:after="0" w:line="240" w:lineRule="auto"/>
        <w:jc w:val="center"/>
        <w:rPr>
          <w:rFonts w:ascii="Times New Roman" w:hAnsi="Times New Roman"/>
          <w:sz w:val="24"/>
          <w:szCs w:val="24"/>
        </w:rPr>
      </w:pPr>
      <w:r>
        <w:br/>
      </w:r>
      <w:r>
        <w:br/>
      </w:r>
      <w:r>
        <w:br/>
      </w:r>
      <w:r>
        <w:br/>
      </w:r>
      <w:r>
        <w:br/>
      </w:r>
      <w:r>
        <w:br/>
      </w:r>
      <w:r>
        <w:br/>
      </w:r>
      <w:r>
        <w:br/>
      </w:r>
      <w:r>
        <w:br/>
      </w:r>
      <w:r>
        <w:br/>
      </w:r>
      <w:r>
        <w:br/>
      </w:r>
      <w:r>
        <w:br/>
      </w:r>
      <w:r>
        <w:br/>
      </w:r>
      <w:r>
        <w:br/>
      </w:r>
      <w:r>
        <w:br/>
        <w:t>{</w:t>
      </w:r>
      <w:r>
        <w:rPr>
          <w:rFonts w:ascii="Times New Roman" w:hAnsi="Times New Roman"/>
          <w:sz w:val="24"/>
          <w:szCs w:val="24"/>
        </w:rPr>
        <w:t>THIS PAGE IS INTENTIONALLY LEFT BLANK}</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14:paraId="73879F25" w14:textId="16B3DE40" w:rsidR="00160E56" w:rsidRPr="00461AB4" w:rsidRDefault="00160E56" w:rsidP="007B5199">
      <w:pPr>
        <w:suppressLineNumbers/>
        <w:spacing w:after="0" w:line="240" w:lineRule="auto"/>
        <w:jc w:val="center"/>
        <w:rPr>
          <w:rFonts w:ascii="Times New Roman" w:hAnsi="Times New Roman"/>
          <w:sz w:val="24"/>
          <w:szCs w:val="24"/>
        </w:rPr>
      </w:pPr>
      <w:r w:rsidRPr="00461AB4">
        <w:rPr>
          <w:rFonts w:ascii="Times New Roman" w:hAnsi="Times New Roman"/>
          <w:sz w:val="24"/>
          <w:szCs w:val="24"/>
        </w:rPr>
        <w:t>Int. No.</w:t>
      </w:r>
      <w:r>
        <w:rPr>
          <w:rFonts w:ascii="Times New Roman" w:hAnsi="Times New Roman"/>
          <w:sz w:val="24"/>
          <w:szCs w:val="24"/>
        </w:rPr>
        <w:t xml:space="preserve"> 1694</w:t>
      </w:r>
    </w:p>
    <w:p w14:paraId="34F14DD2" w14:textId="77777777" w:rsidR="00160E56" w:rsidRPr="00461AB4" w:rsidRDefault="00160E56" w:rsidP="007B5199">
      <w:pPr>
        <w:suppressLineNumbers/>
        <w:spacing w:after="0" w:line="240" w:lineRule="auto"/>
        <w:jc w:val="center"/>
        <w:rPr>
          <w:rFonts w:ascii="Times New Roman" w:hAnsi="Times New Roman"/>
          <w:sz w:val="24"/>
          <w:szCs w:val="24"/>
        </w:rPr>
      </w:pPr>
    </w:p>
    <w:p w14:paraId="2843430A" w14:textId="608A2251" w:rsidR="00160E56" w:rsidRDefault="00160E56" w:rsidP="007B5199">
      <w:pPr>
        <w:suppressLineNumbers/>
        <w:spacing w:after="0" w:line="240" w:lineRule="auto"/>
        <w:jc w:val="both"/>
        <w:rPr>
          <w:rFonts w:ascii="Times New Roman" w:hAnsi="Times New Roman"/>
          <w:sz w:val="24"/>
          <w:szCs w:val="24"/>
        </w:rPr>
      </w:pPr>
      <w:r>
        <w:rPr>
          <w:rFonts w:ascii="Times New Roman" w:hAnsi="Times New Roman"/>
          <w:sz w:val="24"/>
          <w:szCs w:val="24"/>
        </w:rPr>
        <w:t>By Council Members Chin, Ayala, Rosenthal, Rivera, Koslowitz, Gibson, Louis</w:t>
      </w:r>
      <w:r w:rsidR="00BE5327">
        <w:rPr>
          <w:rFonts w:ascii="Times New Roman" w:hAnsi="Times New Roman"/>
          <w:sz w:val="24"/>
          <w:szCs w:val="24"/>
        </w:rPr>
        <w:t>,</w:t>
      </w:r>
      <w:r>
        <w:rPr>
          <w:rFonts w:ascii="Times New Roman" w:hAnsi="Times New Roman"/>
          <w:sz w:val="24"/>
          <w:szCs w:val="24"/>
        </w:rPr>
        <w:t xml:space="preserve"> Adams</w:t>
      </w:r>
      <w:r w:rsidR="00BE5327">
        <w:rPr>
          <w:rFonts w:ascii="Times New Roman" w:hAnsi="Times New Roman"/>
          <w:sz w:val="24"/>
          <w:szCs w:val="24"/>
        </w:rPr>
        <w:t>, Kallos and Eugene</w:t>
      </w:r>
    </w:p>
    <w:p w14:paraId="376F90A1" w14:textId="77777777" w:rsidR="00160E56" w:rsidRDefault="00160E56" w:rsidP="007B5199">
      <w:pPr>
        <w:suppressLineNumbers/>
        <w:spacing w:after="0" w:line="240" w:lineRule="auto"/>
        <w:jc w:val="both"/>
        <w:rPr>
          <w:rFonts w:ascii="Times New Roman" w:hAnsi="Times New Roman"/>
          <w:sz w:val="24"/>
          <w:szCs w:val="24"/>
        </w:rPr>
      </w:pPr>
    </w:p>
    <w:p w14:paraId="4E0C3A98" w14:textId="77777777" w:rsidR="00160E56" w:rsidRPr="001F0110" w:rsidRDefault="00160E56" w:rsidP="007B5199">
      <w:pPr>
        <w:suppressLineNumbers/>
        <w:spacing w:after="0" w:line="240" w:lineRule="auto"/>
        <w:rPr>
          <w:rFonts w:ascii="Times New Roman" w:hAnsi="Times New Roman"/>
          <w:vanish/>
          <w:sz w:val="24"/>
          <w:szCs w:val="24"/>
        </w:rPr>
      </w:pPr>
      <w:r w:rsidRPr="001F0110">
        <w:rPr>
          <w:rFonts w:ascii="Times New Roman" w:hAnsi="Times New Roman"/>
          <w:vanish/>
          <w:sz w:val="24"/>
          <w:szCs w:val="24"/>
        </w:rPr>
        <w:t>..Title</w:t>
      </w:r>
    </w:p>
    <w:p w14:paraId="4630A559" w14:textId="77777777" w:rsidR="00160E56" w:rsidRDefault="00160E56" w:rsidP="007B5199">
      <w:pPr>
        <w:suppressLineNumbers/>
        <w:spacing w:after="0" w:line="240" w:lineRule="auto"/>
        <w:jc w:val="both"/>
        <w:rPr>
          <w:rFonts w:ascii="Times New Roman" w:hAnsi="Times New Roman"/>
          <w:sz w:val="24"/>
          <w:szCs w:val="24"/>
        </w:rPr>
      </w:pPr>
      <w:r>
        <w:rPr>
          <w:rFonts w:ascii="Times New Roman" w:hAnsi="Times New Roman"/>
          <w:sz w:val="24"/>
          <w:szCs w:val="24"/>
        </w:rPr>
        <w:t xml:space="preserve">A Local Law to amend the New York city charter, in relation to an office of older adult workforce development </w:t>
      </w:r>
    </w:p>
    <w:p w14:paraId="53440FC9" w14:textId="77777777" w:rsidR="00160E56" w:rsidRPr="001F0110" w:rsidRDefault="00160E56" w:rsidP="007B5199">
      <w:pPr>
        <w:suppressLineNumbers/>
        <w:spacing w:after="0" w:line="240" w:lineRule="auto"/>
        <w:jc w:val="both"/>
        <w:rPr>
          <w:rFonts w:ascii="Times New Roman" w:hAnsi="Times New Roman"/>
          <w:vanish/>
          <w:sz w:val="24"/>
          <w:szCs w:val="24"/>
        </w:rPr>
      </w:pPr>
      <w:r w:rsidRPr="001F0110">
        <w:rPr>
          <w:rFonts w:ascii="Times New Roman" w:hAnsi="Times New Roman"/>
          <w:vanish/>
          <w:sz w:val="24"/>
          <w:szCs w:val="24"/>
        </w:rPr>
        <w:t xml:space="preserve">..Body </w:t>
      </w:r>
    </w:p>
    <w:p w14:paraId="751E84A8" w14:textId="77777777" w:rsidR="00160E56" w:rsidRDefault="00160E56" w:rsidP="007B5199">
      <w:pPr>
        <w:suppressLineNumbers/>
        <w:spacing w:after="0" w:line="240" w:lineRule="auto"/>
        <w:jc w:val="both"/>
        <w:rPr>
          <w:rFonts w:ascii="Times New Roman" w:hAnsi="Times New Roman"/>
          <w:sz w:val="24"/>
          <w:szCs w:val="24"/>
        </w:rPr>
      </w:pPr>
    </w:p>
    <w:p w14:paraId="2ED41DCA" w14:textId="77777777" w:rsidR="00160E56" w:rsidRPr="00461AB4" w:rsidRDefault="00160E56" w:rsidP="007B5199">
      <w:pPr>
        <w:suppressLineNumbers/>
        <w:spacing w:after="0" w:line="240" w:lineRule="auto"/>
        <w:jc w:val="both"/>
        <w:rPr>
          <w:rFonts w:ascii="Times New Roman" w:hAnsi="Times New Roman"/>
          <w:sz w:val="24"/>
          <w:szCs w:val="24"/>
        </w:rPr>
      </w:pPr>
      <w:r w:rsidRPr="00461AB4">
        <w:rPr>
          <w:rFonts w:ascii="Times New Roman" w:hAnsi="Times New Roman"/>
          <w:sz w:val="24"/>
          <w:szCs w:val="24"/>
          <w:u w:val="single"/>
        </w:rPr>
        <w:t>Be it enacted by the Council as follows:</w:t>
      </w:r>
    </w:p>
    <w:p w14:paraId="1A87927F" w14:textId="77777777" w:rsidR="00160E56" w:rsidRPr="002675DA" w:rsidRDefault="00160E56" w:rsidP="007B5199">
      <w:pPr>
        <w:suppressLineNumbers/>
        <w:spacing w:after="0" w:line="240" w:lineRule="auto"/>
        <w:jc w:val="both"/>
        <w:rPr>
          <w:rFonts w:ascii="Times New Roman" w:hAnsi="Times New Roman"/>
          <w:sz w:val="24"/>
          <w:szCs w:val="24"/>
        </w:rPr>
      </w:pPr>
    </w:p>
    <w:p w14:paraId="5E0BC9E2" w14:textId="77777777" w:rsidR="00160E56" w:rsidRPr="00F93946" w:rsidRDefault="00160E56" w:rsidP="007B5199">
      <w:pPr>
        <w:spacing w:after="0" w:line="480" w:lineRule="auto"/>
        <w:jc w:val="both"/>
        <w:rPr>
          <w:rFonts w:ascii="Times New Roman" w:hAnsi="Times New Roman"/>
          <w:sz w:val="24"/>
          <w:szCs w:val="24"/>
        </w:rPr>
      </w:pPr>
      <w:r>
        <w:rPr>
          <w:rFonts w:ascii="Times New Roman" w:hAnsi="Times New Roman"/>
          <w:sz w:val="24"/>
          <w:szCs w:val="24"/>
        </w:rPr>
        <w:tab/>
      </w:r>
      <w:r w:rsidRPr="00F93946">
        <w:rPr>
          <w:rFonts w:ascii="Times New Roman" w:hAnsi="Times New Roman"/>
          <w:sz w:val="24"/>
          <w:szCs w:val="24"/>
        </w:rPr>
        <w:t>Section 1. Chapter 1 of the New York city charter is amended by adding a new section 13-</w:t>
      </w:r>
      <w:r>
        <w:rPr>
          <w:rFonts w:ascii="Times New Roman" w:hAnsi="Times New Roman"/>
          <w:sz w:val="24"/>
          <w:szCs w:val="24"/>
        </w:rPr>
        <w:t>c</w:t>
      </w:r>
      <w:r w:rsidRPr="00F93946">
        <w:rPr>
          <w:rFonts w:ascii="Times New Roman" w:hAnsi="Times New Roman"/>
          <w:sz w:val="24"/>
          <w:szCs w:val="24"/>
        </w:rPr>
        <w:t xml:space="preserve"> to read as follows:</w:t>
      </w:r>
    </w:p>
    <w:p w14:paraId="054CC257" w14:textId="77777777" w:rsidR="00160E56" w:rsidRPr="00F93946" w:rsidRDefault="00160E56" w:rsidP="007B5199">
      <w:pPr>
        <w:spacing w:after="0" w:line="480" w:lineRule="auto"/>
        <w:ind w:firstLine="720"/>
        <w:jc w:val="both"/>
        <w:rPr>
          <w:rFonts w:ascii="Times New Roman" w:hAnsi="Times New Roman"/>
          <w:sz w:val="24"/>
          <w:szCs w:val="24"/>
          <w:u w:val="single"/>
        </w:rPr>
      </w:pPr>
      <w:r w:rsidRPr="00F93946">
        <w:rPr>
          <w:rFonts w:ascii="Times New Roman" w:hAnsi="Times New Roman"/>
          <w:sz w:val="24"/>
          <w:szCs w:val="24"/>
          <w:u w:val="single"/>
        </w:rPr>
        <w:t>§ 13-</w:t>
      </w:r>
      <w:r>
        <w:rPr>
          <w:rFonts w:ascii="Times New Roman" w:hAnsi="Times New Roman"/>
          <w:sz w:val="24"/>
          <w:szCs w:val="24"/>
          <w:u w:val="single"/>
        </w:rPr>
        <w:t>c</w:t>
      </w:r>
      <w:r w:rsidRPr="00F93946">
        <w:rPr>
          <w:rFonts w:ascii="Times New Roman" w:hAnsi="Times New Roman"/>
          <w:sz w:val="24"/>
          <w:szCs w:val="24"/>
          <w:u w:val="single"/>
        </w:rPr>
        <w:t xml:space="preserve">. </w:t>
      </w:r>
      <w:r>
        <w:rPr>
          <w:rFonts w:ascii="Times New Roman" w:hAnsi="Times New Roman"/>
          <w:sz w:val="24"/>
          <w:szCs w:val="24"/>
          <w:u w:val="single"/>
        </w:rPr>
        <w:t>Office of older adult workforce development</w:t>
      </w:r>
      <w:r w:rsidRPr="00F93946">
        <w:rPr>
          <w:rFonts w:ascii="Times New Roman" w:hAnsi="Times New Roman"/>
          <w:sz w:val="24"/>
          <w:szCs w:val="24"/>
          <w:u w:val="single"/>
        </w:rPr>
        <w:t>. a. The mayor shall establish an office of</w:t>
      </w:r>
      <w:r>
        <w:rPr>
          <w:rFonts w:ascii="Times New Roman" w:hAnsi="Times New Roman"/>
          <w:sz w:val="24"/>
          <w:szCs w:val="24"/>
          <w:u w:val="single"/>
        </w:rPr>
        <w:t xml:space="preserve"> older adult</w:t>
      </w:r>
      <w:r w:rsidRPr="00F93946">
        <w:rPr>
          <w:rFonts w:ascii="Times New Roman" w:hAnsi="Times New Roman"/>
          <w:sz w:val="24"/>
          <w:szCs w:val="24"/>
          <w:u w:val="single"/>
        </w:rPr>
        <w:t xml:space="preserve"> </w:t>
      </w:r>
      <w:r>
        <w:rPr>
          <w:rFonts w:ascii="Times New Roman" w:hAnsi="Times New Roman"/>
          <w:sz w:val="24"/>
          <w:szCs w:val="24"/>
          <w:u w:val="single"/>
        </w:rPr>
        <w:t>workforce development</w:t>
      </w:r>
      <w:r w:rsidRPr="00F93946">
        <w:rPr>
          <w:rFonts w:ascii="Times New Roman" w:hAnsi="Times New Roman"/>
          <w:sz w:val="24"/>
          <w:szCs w:val="24"/>
          <w:u w:val="single"/>
        </w:rPr>
        <w:t>. Such office may, but need not, be established in the executive office of the mayor and may be established as a separate office or within any other office of the mayor or within any department the head of which is appointed by the mayor. Such office shall be headed by a coordinator who shall be appointed by the mayor or the head of such department. For t</w:t>
      </w:r>
      <w:r>
        <w:rPr>
          <w:rFonts w:ascii="Times New Roman" w:hAnsi="Times New Roman"/>
          <w:sz w:val="24"/>
          <w:szCs w:val="24"/>
          <w:u w:val="single"/>
        </w:rPr>
        <w:t xml:space="preserve">he purposes of this section, “coordinator” </w:t>
      </w:r>
      <w:r w:rsidRPr="00F93946">
        <w:rPr>
          <w:rFonts w:ascii="Times New Roman" w:hAnsi="Times New Roman"/>
          <w:sz w:val="24"/>
          <w:szCs w:val="24"/>
          <w:u w:val="single"/>
        </w:rPr>
        <w:t>mean</w:t>
      </w:r>
      <w:r>
        <w:rPr>
          <w:rFonts w:ascii="Times New Roman" w:hAnsi="Times New Roman"/>
          <w:sz w:val="24"/>
          <w:szCs w:val="24"/>
          <w:u w:val="single"/>
        </w:rPr>
        <w:t>s</w:t>
      </w:r>
      <w:r w:rsidRPr="00F93946">
        <w:rPr>
          <w:rFonts w:ascii="Times New Roman" w:hAnsi="Times New Roman"/>
          <w:sz w:val="24"/>
          <w:szCs w:val="24"/>
          <w:u w:val="single"/>
        </w:rPr>
        <w:t xml:space="preserve"> the coordinato</w:t>
      </w:r>
      <w:r>
        <w:rPr>
          <w:rFonts w:ascii="Times New Roman" w:hAnsi="Times New Roman"/>
          <w:sz w:val="24"/>
          <w:szCs w:val="24"/>
          <w:u w:val="single"/>
        </w:rPr>
        <w:t>r of the office of older workforce development</w:t>
      </w:r>
      <w:r w:rsidRPr="00F93946">
        <w:rPr>
          <w:rFonts w:ascii="Times New Roman" w:hAnsi="Times New Roman"/>
          <w:sz w:val="24"/>
          <w:szCs w:val="24"/>
          <w:u w:val="single"/>
        </w:rPr>
        <w:t xml:space="preserve">. </w:t>
      </w:r>
    </w:p>
    <w:p w14:paraId="6CC831E9" w14:textId="77777777" w:rsidR="00160E56" w:rsidRPr="00F93946" w:rsidRDefault="00160E56" w:rsidP="007B5199">
      <w:pPr>
        <w:spacing w:after="0" w:line="480" w:lineRule="auto"/>
        <w:ind w:firstLine="720"/>
        <w:jc w:val="both"/>
        <w:rPr>
          <w:rFonts w:ascii="Times New Roman" w:hAnsi="Times New Roman"/>
          <w:sz w:val="24"/>
          <w:szCs w:val="24"/>
          <w:u w:val="single"/>
        </w:rPr>
      </w:pPr>
      <w:r w:rsidRPr="00F93946">
        <w:rPr>
          <w:rFonts w:ascii="Times New Roman" w:hAnsi="Times New Roman"/>
          <w:sz w:val="24"/>
          <w:szCs w:val="24"/>
          <w:u w:val="single"/>
        </w:rPr>
        <w:t xml:space="preserve">b. Powers and duties. The coordinator shall have the power and the duty to: </w:t>
      </w:r>
    </w:p>
    <w:p w14:paraId="572F9B39" w14:textId="77777777" w:rsidR="00160E56" w:rsidRDefault="00160E56" w:rsidP="007B5199">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1. A</w:t>
      </w:r>
      <w:r w:rsidRPr="00F93946">
        <w:rPr>
          <w:rFonts w:ascii="Times New Roman" w:hAnsi="Times New Roman"/>
          <w:sz w:val="24"/>
          <w:szCs w:val="24"/>
          <w:u w:val="single"/>
        </w:rPr>
        <w:t xml:space="preserve">dvise and assist the mayor in planning and implementing for coordination and cooperation among agencies under the jurisdiction of the mayor that are involved in </w:t>
      </w:r>
      <w:r>
        <w:rPr>
          <w:rFonts w:ascii="Times New Roman" w:hAnsi="Times New Roman"/>
          <w:sz w:val="24"/>
          <w:szCs w:val="24"/>
          <w:u w:val="single"/>
        </w:rPr>
        <w:t>workforce development</w:t>
      </w:r>
      <w:r w:rsidRPr="00F93946">
        <w:rPr>
          <w:rFonts w:ascii="Times New Roman" w:hAnsi="Times New Roman"/>
          <w:sz w:val="24"/>
          <w:szCs w:val="24"/>
          <w:u w:val="single"/>
        </w:rPr>
        <w:t xml:space="preserve"> programs</w:t>
      </w:r>
      <w:r>
        <w:rPr>
          <w:rFonts w:ascii="Times New Roman" w:hAnsi="Times New Roman"/>
          <w:sz w:val="24"/>
          <w:szCs w:val="24"/>
          <w:u w:val="single"/>
        </w:rPr>
        <w:t xml:space="preserve"> for older adults</w:t>
      </w:r>
      <w:r w:rsidRPr="00F93946">
        <w:rPr>
          <w:rFonts w:ascii="Times New Roman" w:hAnsi="Times New Roman"/>
          <w:sz w:val="24"/>
          <w:szCs w:val="24"/>
          <w:u w:val="single"/>
        </w:rPr>
        <w:t>;</w:t>
      </w:r>
    </w:p>
    <w:p w14:paraId="5862C2FB" w14:textId="77777777" w:rsidR="00160E56" w:rsidRDefault="00160E56" w:rsidP="007B5199">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2. Establish a centralized office to assist older adults join or re-join the workforce, including through programs offering job training, job application assistance, job search assistance, and general career building, development and job support for older adults; </w:t>
      </w:r>
    </w:p>
    <w:p w14:paraId="5FDEF8E3" w14:textId="77777777" w:rsidR="00160E56" w:rsidRPr="00F93946" w:rsidRDefault="00160E56" w:rsidP="007B5199">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3. Create a centralized website with resources for career building, development and job support for older adults, including an updated list on different community based organizations and non-profit organizations that provide such assistance;</w:t>
      </w:r>
    </w:p>
    <w:p w14:paraId="07FF1747" w14:textId="77777777" w:rsidR="00160E56" w:rsidRDefault="00160E56" w:rsidP="007B5199">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4</w:t>
      </w:r>
      <w:r w:rsidRPr="00F93946">
        <w:rPr>
          <w:rFonts w:ascii="Times New Roman" w:hAnsi="Times New Roman"/>
          <w:sz w:val="24"/>
          <w:szCs w:val="24"/>
          <w:u w:val="single"/>
        </w:rPr>
        <w:t>.</w:t>
      </w:r>
      <w:r>
        <w:rPr>
          <w:rFonts w:ascii="Times New Roman" w:hAnsi="Times New Roman"/>
          <w:sz w:val="24"/>
          <w:szCs w:val="24"/>
          <w:u w:val="single"/>
        </w:rPr>
        <w:t xml:space="preserve"> Provide information on how to report age discrimination in the workplace, including potential municipal and state remedies; </w:t>
      </w:r>
      <w:r w:rsidRPr="00F93946">
        <w:rPr>
          <w:rFonts w:ascii="Times New Roman" w:hAnsi="Times New Roman"/>
          <w:sz w:val="24"/>
          <w:szCs w:val="24"/>
          <w:u w:val="single"/>
        </w:rPr>
        <w:t xml:space="preserve"> </w:t>
      </w:r>
    </w:p>
    <w:p w14:paraId="602CA71A" w14:textId="77777777" w:rsidR="00160E56" w:rsidRDefault="00160E56" w:rsidP="007B5199">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5. Review information obtained from 311 or other city agencies on complaints regarding age discrimination in the workplace and develop recommendations, guidelines and protocols to address recurring problems or trends, in consultation with industry representatives, advocates, city agencies, community boards and residents;</w:t>
      </w:r>
    </w:p>
    <w:p w14:paraId="2C138602" w14:textId="77777777" w:rsidR="00160E56" w:rsidRPr="00F93946" w:rsidRDefault="00160E56" w:rsidP="007B5199">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6. Designate an individual to</w:t>
      </w:r>
      <w:r w:rsidRPr="0076090D">
        <w:rPr>
          <w:rFonts w:ascii="Times New Roman" w:hAnsi="Times New Roman"/>
          <w:sz w:val="24"/>
          <w:szCs w:val="24"/>
          <w:u w:val="single"/>
        </w:rPr>
        <w:t xml:space="preserve"> </w:t>
      </w:r>
      <w:r>
        <w:rPr>
          <w:rFonts w:ascii="Times New Roman" w:hAnsi="Times New Roman"/>
          <w:sz w:val="24"/>
          <w:szCs w:val="24"/>
          <w:u w:val="single"/>
        </w:rPr>
        <w:t>promote the inclusion and retention of older adults in the workforce by coordinating with the department for the aging and other city agencies, including but not limited to the commission on human rights, the department of citywide administrative services and the department of small business services, in order to establish protocols to address age discrimination in the workplace, review complaints of age discrimination, and consult on job placements within city agencies for older adults.</w:t>
      </w:r>
    </w:p>
    <w:p w14:paraId="0408D458" w14:textId="77777777" w:rsidR="00160E56" w:rsidRPr="00F93946" w:rsidRDefault="00160E56" w:rsidP="007B5199">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7</w:t>
      </w:r>
      <w:r w:rsidRPr="00F93946">
        <w:rPr>
          <w:rFonts w:ascii="Times New Roman" w:hAnsi="Times New Roman"/>
          <w:sz w:val="24"/>
          <w:szCs w:val="24"/>
          <w:u w:val="single"/>
        </w:rPr>
        <w:t xml:space="preserve">. </w:t>
      </w:r>
      <w:r>
        <w:rPr>
          <w:rFonts w:ascii="Times New Roman" w:hAnsi="Times New Roman"/>
          <w:sz w:val="24"/>
          <w:szCs w:val="24"/>
          <w:u w:val="single"/>
        </w:rPr>
        <w:t>P</w:t>
      </w:r>
      <w:r w:rsidRPr="00F93946">
        <w:rPr>
          <w:rFonts w:ascii="Times New Roman" w:hAnsi="Times New Roman"/>
          <w:sz w:val="24"/>
          <w:szCs w:val="24"/>
          <w:u w:val="single"/>
        </w:rPr>
        <w:t xml:space="preserve">rovide outreach and education on the </w:t>
      </w:r>
      <w:r>
        <w:rPr>
          <w:rFonts w:ascii="Times New Roman" w:hAnsi="Times New Roman"/>
          <w:sz w:val="24"/>
          <w:szCs w:val="24"/>
          <w:u w:val="single"/>
        </w:rPr>
        <w:t>services provided by the office</w:t>
      </w:r>
      <w:r w:rsidRPr="00F93946">
        <w:rPr>
          <w:rFonts w:ascii="Times New Roman" w:hAnsi="Times New Roman"/>
          <w:sz w:val="24"/>
          <w:szCs w:val="24"/>
          <w:u w:val="single"/>
        </w:rPr>
        <w:t>; and</w:t>
      </w:r>
    </w:p>
    <w:p w14:paraId="61C6F0BC" w14:textId="77777777" w:rsidR="00160E56" w:rsidRDefault="00160E56" w:rsidP="007B5199">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8</w:t>
      </w:r>
      <w:r w:rsidRPr="00F93946">
        <w:rPr>
          <w:rFonts w:ascii="Times New Roman" w:hAnsi="Times New Roman"/>
          <w:sz w:val="24"/>
          <w:szCs w:val="24"/>
          <w:u w:val="single"/>
        </w:rPr>
        <w:t xml:space="preserve">. </w:t>
      </w:r>
      <w:r>
        <w:rPr>
          <w:rFonts w:ascii="Times New Roman" w:hAnsi="Times New Roman"/>
          <w:sz w:val="24"/>
          <w:szCs w:val="24"/>
          <w:u w:val="single"/>
        </w:rPr>
        <w:t>P</w:t>
      </w:r>
      <w:r w:rsidRPr="00F93946">
        <w:rPr>
          <w:rFonts w:ascii="Times New Roman" w:hAnsi="Times New Roman"/>
          <w:sz w:val="24"/>
          <w:szCs w:val="24"/>
          <w:u w:val="single"/>
        </w:rPr>
        <w:t>erform other duties as the mayor may assign.</w:t>
      </w:r>
    </w:p>
    <w:p w14:paraId="280E420D" w14:textId="77777777" w:rsidR="00160E56" w:rsidRPr="00F93946" w:rsidRDefault="00160E56" w:rsidP="007B5199">
      <w:pPr>
        <w:spacing w:after="0" w:line="480" w:lineRule="auto"/>
        <w:jc w:val="both"/>
        <w:rPr>
          <w:rFonts w:ascii="Times New Roman" w:hAnsi="Times New Roman"/>
          <w:sz w:val="24"/>
          <w:szCs w:val="24"/>
        </w:rPr>
      </w:pPr>
      <w:r>
        <w:rPr>
          <w:rFonts w:ascii="Times New Roman" w:hAnsi="Times New Roman"/>
          <w:sz w:val="24"/>
          <w:szCs w:val="24"/>
        </w:rPr>
        <w:tab/>
        <w:t>§ 2. This local law takes effect 120 days after it becomes law.</w:t>
      </w:r>
    </w:p>
    <w:p w14:paraId="4608B9D3" w14:textId="77777777" w:rsidR="00160E56" w:rsidRDefault="00160E56" w:rsidP="007B5199">
      <w:pPr>
        <w:suppressLineNumbers/>
        <w:spacing w:after="0" w:line="240" w:lineRule="auto"/>
        <w:jc w:val="both"/>
        <w:rPr>
          <w:rFonts w:ascii="Times New Roman" w:hAnsi="Times New Roman"/>
          <w:sz w:val="20"/>
          <w:szCs w:val="20"/>
        </w:rPr>
      </w:pPr>
    </w:p>
    <w:p w14:paraId="57CDA9F8" w14:textId="77777777" w:rsidR="00160E56" w:rsidRDefault="00160E56" w:rsidP="007B5199">
      <w:pPr>
        <w:suppressLineNumbers/>
        <w:spacing w:after="0" w:line="240" w:lineRule="auto"/>
        <w:jc w:val="both"/>
        <w:rPr>
          <w:rFonts w:ascii="Times New Roman" w:hAnsi="Times New Roman"/>
          <w:sz w:val="20"/>
          <w:szCs w:val="20"/>
        </w:rPr>
      </w:pPr>
    </w:p>
    <w:p w14:paraId="07FE7287" w14:textId="77777777" w:rsidR="00160E56" w:rsidRDefault="00160E56" w:rsidP="007B5199">
      <w:pPr>
        <w:suppressLineNumbers/>
        <w:spacing w:after="0" w:line="240" w:lineRule="auto"/>
        <w:jc w:val="both"/>
        <w:rPr>
          <w:rFonts w:ascii="Times New Roman" w:hAnsi="Times New Roman"/>
          <w:sz w:val="20"/>
          <w:szCs w:val="20"/>
        </w:rPr>
      </w:pPr>
    </w:p>
    <w:p w14:paraId="477C59F1" w14:textId="77777777" w:rsidR="00160E56" w:rsidRDefault="00160E56" w:rsidP="007B5199">
      <w:pPr>
        <w:suppressLineNumbers/>
        <w:spacing w:after="0" w:line="240" w:lineRule="auto"/>
        <w:jc w:val="both"/>
        <w:rPr>
          <w:rFonts w:ascii="Times New Roman" w:hAnsi="Times New Roman"/>
          <w:sz w:val="20"/>
          <w:szCs w:val="20"/>
        </w:rPr>
      </w:pPr>
    </w:p>
    <w:p w14:paraId="08935589" w14:textId="77777777" w:rsidR="00160E56" w:rsidRDefault="00160E56" w:rsidP="007B5199">
      <w:pPr>
        <w:suppressLineNumbers/>
        <w:spacing w:after="0" w:line="240" w:lineRule="auto"/>
        <w:jc w:val="both"/>
        <w:rPr>
          <w:rFonts w:ascii="Times New Roman" w:hAnsi="Times New Roman"/>
          <w:sz w:val="20"/>
          <w:szCs w:val="20"/>
        </w:rPr>
      </w:pPr>
      <w:r>
        <w:rPr>
          <w:rFonts w:ascii="Times New Roman" w:hAnsi="Times New Roman"/>
          <w:sz w:val="20"/>
          <w:szCs w:val="20"/>
        </w:rPr>
        <w:t>NJC</w:t>
      </w:r>
      <w:r>
        <w:rPr>
          <w:rFonts w:ascii="Times New Roman" w:hAnsi="Times New Roman"/>
          <w:sz w:val="20"/>
          <w:szCs w:val="20"/>
        </w:rPr>
        <w:br/>
        <w:t>5/17</w:t>
      </w:r>
      <w:r w:rsidRPr="00F93946">
        <w:rPr>
          <w:rFonts w:ascii="Times New Roman" w:hAnsi="Times New Roman"/>
          <w:sz w:val="20"/>
          <w:szCs w:val="20"/>
        </w:rPr>
        <w:t>/19</w:t>
      </w:r>
    </w:p>
    <w:p w14:paraId="17451A3A" w14:textId="77777777" w:rsidR="00160E56" w:rsidRDefault="00160E56" w:rsidP="007B5199">
      <w:pPr>
        <w:suppressLineNumbers/>
        <w:spacing w:after="0" w:line="240" w:lineRule="auto"/>
        <w:jc w:val="both"/>
        <w:rPr>
          <w:rFonts w:ascii="Times New Roman" w:hAnsi="Times New Roman"/>
          <w:sz w:val="20"/>
          <w:szCs w:val="20"/>
        </w:rPr>
      </w:pPr>
      <w:r>
        <w:rPr>
          <w:rFonts w:ascii="Times New Roman" w:hAnsi="Times New Roman"/>
          <w:sz w:val="20"/>
          <w:szCs w:val="20"/>
        </w:rPr>
        <w:t>LS# 10088</w:t>
      </w:r>
    </w:p>
    <w:p w14:paraId="510BD20D" w14:textId="77777777" w:rsidR="00160E56" w:rsidRPr="00F93946" w:rsidRDefault="00160E56" w:rsidP="007B5199">
      <w:pPr>
        <w:suppressLineNumbers/>
        <w:spacing w:after="0" w:line="240" w:lineRule="auto"/>
        <w:jc w:val="both"/>
        <w:rPr>
          <w:rFonts w:ascii="Times New Roman" w:hAnsi="Times New Roman"/>
          <w:sz w:val="20"/>
          <w:szCs w:val="20"/>
        </w:rPr>
      </w:pPr>
    </w:p>
    <w:p w14:paraId="6722A43F" w14:textId="23036E36" w:rsidR="00160E56" w:rsidRDefault="00160E56" w:rsidP="007B5199">
      <w:pPr>
        <w:pStyle w:val="NoSpacing"/>
        <w:spacing w:line="480" w:lineRule="auto"/>
        <w:jc w:val="both"/>
        <w:rPr>
          <w:rFonts w:ascii="Times New Roman" w:hAnsi="Times New Roman"/>
          <w:b/>
          <w:sz w:val="24"/>
          <w:szCs w:val="24"/>
        </w:rPr>
      </w:pPr>
    </w:p>
    <w:p w14:paraId="1E3E5812" w14:textId="77777777" w:rsidR="00160E56" w:rsidRPr="00461AB4" w:rsidRDefault="00160E56" w:rsidP="007B5199">
      <w:pPr>
        <w:suppressLineNumbers/>
        <w:spacing w:after="0" w:line="240" w:lineRule="auto"/>
        <w:jc w:val="center"/>
        <w:rPr>
          <w:rFonts w:ascii="Times New Roman" w:hAnsi="Times New Roman"/>
          <w:sz w:val="24"/>
          <w:szCs w:val="24"/>
        </w:rPr>
      </w:pPr>
      <w:r w:rsidRPr="00461AB4">
        <w:rPr>
          <w:rFonts w:ascii="Times New Roman" w:hAnsi="Times New Roman"/>
          <w:sz w:val="24"/>
          <w:szCs w:val="24"/>
        </w:rPr>
        <w:t>Int. No.</w:t>
      </w:r>
      <w:r>
        <w:rPr>
          <w:rFonts w:ascii="Times New Roman" w:hAnsi="Times New Roman"/>
          <w:sz w:val="24"/>
          <w:szCs w:val="24"/>
        </w:rPr>
        <w:t xml:space="preserve"> 1695</w:t>
      </w:r>
    </w:p>
    <w:p w14:paraId="58C55F4A" w14:textId="77777777" w:rsidR="00160E56" w:rsidRPr="00461AB4" w:rsidRDefault="00160E56" w:rsidP="007B5199">
      <w:pPr>
        <w:suppressLineNumbers/>
        <w:spacing w:after="0" w:line="240" w:lineRule="auto"/>
        <w:jc w:val="center"/>
        <w:rPr>
          <w:rFonts w:ascii="Times New Roman" w:hAnsi="Times New Roman"/>
          <w:sz w:val="24"/>
          <w:szCs w:val="24"/>
        </w:rPr>
      </w:pPr>
    </w:p>
    <w:p w14:paraId="26E56EEE" w14:textId="215DD1DD" w:rsidR="00160E56" w:rsidRDefault="00160E56" w:rsidP="007B5199">
      <w:pPr>
        <w:suppressLineNumbers/>
        <w:spacing w:after="0" w:line="240" w:lineRule="auto"/>
        <w:jc w:val="both"/>
        <w:rPr>
          <w:rFonts w:ascii="Times New Roman" w:hAnsi="Times New Roman"/>
          <w:sz w:val="24"/>
          <w:szCs w:val="24"/>
        </w:rPr>
      </w:pPr>
      <w:r>
        <w:rPr>
          <w:rFonts w:ascii="Times New Roman" w:hAnsi="Times New Roman"/>
          <w:sz w:val="24"/>
          <w:szCs w:val="24"/>
        </w:rPr>
        <w:t>By Council Members Chin, Ayala, Rosenthal, River</w:t>
      </w:r>
      <w:r w:rsidR="00BE5327">
        <w:rPr>
          <w:rFonts w:ascii="Times New Roman" w:hAnsi="Times New Roman"/>
          <w:sz w:val="24"/>
          <w:szCs w:val="24"/>
        </w:rPr>
        <w:t xml:space="preserve">a, Koslowitz, Gibson, Louis, </w:t>
      </w:r>
      <w:r>
        <w:rPr>
          <w:rFonts w:ascii="Times New Roman" w:hAnsi="Times New Roman"/>
          <w:sz w:val="24"/>
          <w:szCs w:val="24"/>
        </w:rPr>
        <w:t>Adams</w:t>
      </w:r>
      <w:r w:rsidR="00BE5327">
        <w:rPr>
          <w:rFonts w:ascii="Times New Roman" w:hAnsi="Times New Roman"/>
          <w:sz w:val="24"/>
          <w:szCs w:val="24"/>
        </w:rPr>
        <w:t>, Kallos and Eugene</w:t>
      </w:r>
    </w:p>
    <w:p w14:paraId="4ADD5A28" w14:textId="77777777" w:rsidR="00160E56" w:rsidRDefault="00160E56" w:rsidP="007B5199">
      <w:pPr>
        <w:suppressLineNumbers/>
        <w:spacing w:after="0" w:line="240" w:lineRule="auto"/>
        <w:jc w:val="both"/>
        <w:rPr>
          <w:rFonts w:ascii="Times New Roman" w:hAnsi="Times New Roman"/>
          <w:sz w:val="24"/>
          <w:szCs w:val="24"/>
        </w:rPr>
      </w:pPr>
    </w:p>
    <w:p w14:paraId="28D88521" w14:textId="77777777" w:rsidR="00160E56" w:rsidRPr="001F0110" w:rsidRDefault="00160E56" w:rsidP="007B5199">
      <w:pPr>
        <w:suppressLineNumbers/>
        <w:spacing w:after="0" w:line="240" w:lineRule="auto"/>
        <w:jc w:val="both"/>
        <w:rPr>
          <w:rFonts w:ascii="Times New Roman" w:hAnsi="Times New Roman"/>
          <w:vanish/>
          <w:sz w:val="24"/>
          <w:szCs w:val="24"/>
        </w:rPr>
      </w:pPr>
      <w:r w:rsidRPr="001F0110">
        <w:rPr>
          <w:rFonts w:ascii="Times New Roman" w:hAnsi="Times New Roman"/>
          <w:vanish/>
          <w:sz w:val="24"/>
          <w:szCs w:val="24"/>
        </w:rPr>
        <w:t>..Title</w:t>
      </w:r>
    </w:p>
    <w:p w14:paraId="1577F93D" w14:textId="77777777" w:rsidR="00160E56" w:rsidRDefault="00160E56" w:rsidP="007B5199">
      <w:pPr>
        <w:suppressLineNumbers/>
        <w:spacing w:after="0" w:line="240" w:lineRule="auto"/>
        <w:jc w:val="both"/>
        <w:rPr>
          <w:rFonts w:ascii="Times New Roman" w:hAnsi="Times New Roman"/>
          <w:sz w:val="24"/>
          <w:szCs w:val="24"/>
        </w:rPr>
      </w:pPr>
      <w:r>
        <w:rPr>
          <w:rFonts w:ascii="Times New Roman" w:hAnsi="Times New Roman"/>
          <w:sz w:val="24"/>
          <w:szCs w:val="24"/>
        </w:rPr>
        <w:t>A Local Law in relation to establishing an age discrimination in employment testing program</w:t>
      </w:r>
    </w:p>
    <w:p w14:paraId="36A1601E" w14:textId="77777777" w:rsidR="00160E56" w:rsidRPr="001F0110" w:rsidRDefault="00160E56" w:rsidP="007B5199">
      <w:pPr>
        <w:suppressLineNumbers/>
        <w:spacing w:after="0" w:line="240" w:lineRule="auto"/>
        <w:jc w:val="both"/>
        <w:rPr>
          <w:rFonts w:ascii="Times New Roman" w:hAnsi="Times New Roman"/>
          <w:vanish/>
          <w:sz w:val="24"/>
          <w:szCs w:val="24"/>
        </w:rPr>
      </w:pPr>
      <w:r w:rsidRPr="001F0110">
        <w:rPr>
          <w:rFonts w:ascii="Times New Roman" w:hAnsi="Times New Roman"/>
          <w:vanish/>
          <w:sz w:val="24"/>
          <w:szCs w:val="24"/>
        </w:rPr>
        <w:t xml:space="preserve">..Body </w:t>
      </w:r>
    </w:p>
    <w:p w14:paraId="67F13943" w14:textId="77777777" w:rsidR="00160E56" w:rsidRDefault="00160E56" w:rsidP="007B5199">
      <w:pPr>
        <w:suppressLineNumbers/>
        <w:spacing w:after="0" w:line="240" w:lineRule="auto"/>
        <w:jc w:val="both"/>
        <w:rPr>
          <w:rFonts w:ascii="Times New Roman" w:hAnsi="Times New Roman"/>
          <w:sz w:val="24"/>
          <w:szCs w:val="24"/>
        </w:rPr>
      </w:pPr>
    </w:p>
    <w:p w14:paraId="2C2E9B6E" w14:textId="77777777" w:rsidR="00160E56" w:rsidRPr="00461AB4" w:rsidRDefault="00160E56" w:rsidP="007B5199">
      <w:pPr>
        <w:suppressLineNumbers/>
        <w:spacing w:after="0" w:line="240" w:lineRule="auto"/>
        <w:jc w:val="both"/>
        <w:rPr>
          <w:rFonts w:ascii="Times New Roman" w:hAnsi="Times New Roman"/>
          <w:sz w:val="24"/>
          <w:szCs w:val="24"/>
        </w:rPr>
      </w:pPr>
      <w:r w:rsidRPr="00461AB4">
        <w:rPr>
          <w:rFonts w:ascii="Times New Roman" w:hAnsi="Times New Roman"/>
          <w:sz w:val="24"/>
          <w:szCs w:val="24"/>
          <w:u w:val="single"/>
        </w:rPr>
        <w:t>Be it enacted by the Council as follows:</w:t>
      </w:r>
    </w:p>
    <w:p w14:paraId="130D8782" w14:textId="77777777" w:rsidR="00160E56" w:rsidRPr="002675DA" w:rsidRDefault="00160E56" w:rsidP="007B5199">
      <w:pPr>
        <w:suppressLineNumbers/>
        <w:spacing w:after="0" w:line="240" w:lineRule="auto"/>
        <w:jc w:val="both"/>
        <w:rPr>
          <w:rFonts w:ascii="Times New Roman" w:hAnsi="Times New Roman"/>
          <w:sz w:val="24"/>
          <w:szCs w:val="24"/>
        </w:rPr>
      </w:pPr>
    </w:p>
    <w:p w14:paraId="091430B7" w14:textId="77777777" w:rsidR="00160E56" w:rsidRPr="005B1077" w:rsidRDefault="00160E56" w:rsidP="007B5199">
      <w:pPr>
        <w:spacing w:after="0" w:line="480" w:lineRule="auto"/>
        <w:jc w:val="both"/>
        <w:rPr>
          <w:rFonts w:ascii="Times New Roman" w:hAnsi="Times New Roman"/>
          <w:sz w:val="24"/>
          <w:szCs w:val="24"/>
        </w:rPr>
      </w:pPr>
      <w:r>
        <w:rPr>
          <w:rFonts w:ascii="Times New Roman" w:hAnsi="Times New Roman"/>
          <w:sz w:val="24"/>
          <w:szCs w:val="24"/>
        </w:rPr>
        <w:tab/>
        <w:t xml:space="preserve">Section 1. </w:t>
      </w:r>
      <w:r w:rsidRPr="005B1077">
        <w:rPr>
          <w:rFonts w:ascii="Times New Roman" w:hAnsi="Times New Roman"/>
          <w:sz w:val="24"/>
          <w:szCs w:val="24"/>
        </w:rPr>
        <w:t>Investigation</w:t>
      </w:r>
      <w:r>
        <w:rPr>
          <w:rFonts w:ascii="Times New Roman" w:hAnsi="Times New Roman"/>
          <w:sz w:val="24"/>
          <w:szCs w:val="24"/>
        </w:rPr>
        <w:t xml:space="preserve"> of age discrimination in the workplace</w:t>
      </w:r>
      <w:r w:rsidRPr="005B1077">
        <w:rPr>
          <w:rFonts w:ascii="Times New Roman" w:hAnsi="Times New Roman"/>
          <w:sz w:val="24"/>
          <w:szCs w:val="24"/>
        </w:rPr>
        <w:t xml:space="preserve">. a. For a period of </w:t>
      </w:r>
      <w:r>
        <w:rPr>
          <w:rFonts w:ascii="Times New Roman" w:hAnsi="Times New Roman"/>
          <w:sz w:val="24"/>
          <w:szCs w:val="24"/>
        </w:rPr>
        <w:t xml:space="preserve">three </w:t>
      </w:r>
      <w:r w:rsidRPr="005B1077">
        <w:rPr>
          <w:rFonts w:ascii="Times New Roman" w:hAnsi="Times New Roman"/>
          <w:sz w:val="24"/>
          <w:szCs w:val="24"/>
        </w:rPr>
        <w:t>year</w:t>
      </w:r>
      <w:r>
        <w:rPr>
          <w:rFonts w:ascii="Times New Roman" w:hAnsi="Times New Roman"/>
          <w:sz w:val="24"/>
          <w:szCs w:val="24"/>
        </w:rPr>
        <w:t>s</w:t>
      </w:r>
      <w:r w:rsidRPr="005B1077">
        <w:rPr>
          <w:rFonts w:ascii="Times New Roman" w:hAnsi="Times New Roman"/>
          <w:sz w:val="24"/>
          <w:szCs w:val="24"/>
        </w:rPr>
        <w:t xml:space="preserve">, the commission on human rights shall organize and conduct </w:t>
      </w:r>
      <w:r>
        <w:rPr>
          <w:rFonts w:ascii="Times New Roman" w:hAnsi="Times New Roman"/>
          <w:sz w:val="24"/>
          <w:szCs w:val="24"/>
        </w:rPr>
        <w:t>no fewer than five investigations of</w:t>
      </w:r>
      <w:r w:rsidRPr="005B1077">
        <w:rPr>
          <w:rFonts w:ascii="Times New Roman" w:hAnsi="Times New Roman"/>
          <w:sz w:val="24"/>
          <w:szCs w:val="24"/>
        </w:rPr>
        <w:t xml:space="preserve"> </w:t>
      </w:r>
      <w:r>
        <w:rPr>
          <w:rFonts w:ascii="Times New Roman" w:hAnsi="Times New Roman"/>
          <w:sz w:val="24"/>
          <w:szCs w:val="24"/>
        </w:rPr>
        <w:t xml:space="preserve">age </w:t>
      </w:r>
      <w:r w:rsidRPr="005B1077">
        <w:rPr>
          <w:rFonts w:ascii="Times New Roman" w:hAnsi="Times New Roman"/>
          <w:sz w:val="24"/>
          <w:szCs w:val="24"/>
        </w:rPr>
        <w:t xml:space="preserve">discrimination in </w:t>
      </w:r>
      <w:r>
        <w:rPr>
          <w:rFonts w:ascii="Times New Roman" w:hAnsi="Times New Roman"/>
          <w:sz w:val="24"/>
          <w:szCs w:val="24"/>
        </w:rPr>
        <w:t>the workplace per year</w:t>
      </w:r>
      <w:r w:rsidRPr="005B1077">
        <w:rPr>
          <w:rFonts w:ascii="Times New Roman" w:hAnsi="Times New Roman"/>
          <w:sz w:val="24"/>
          <w:szCs w:val="24"/>
        </w:rPr>
        <w:t xml:space="preserve">, during which the commission shall </w:t>
      </w:r>
      <w:r>
        <w:rPr>
          <w:rFonts w:ascii="Times New Roman" w:hAnsi="Times New Roman"/>
          <w:sz w:val="24"/>
          <w:szCs w:val="24"/>
        </w:rPr>
        <w:t>use pairs of testers to investigate local employers, labor organizations or employment agencies and employees or agents thereof.</w:t>
      </w:r>
      <w:r w:rsidRPr="005B1077">
        <w:rPr>
          <w:rFonts w:ascii="Times New Roman" w:hAnsi="Times New Roman"/>
          <w:sz w:val="24"/>
          <w:szCs w:val="24"/>
        </w:rPr>
        <w:t xml:space="preserve"> </w:t>
      </w:r>
      <w:r w:rsidRPr="00F65EB1">
        <w:rPr>
          <w:rFonts w:ascii="Times New Roman" w:hAnsi="Times New Roman"/>
          <w:sz w:val="24"/>
          <w:szCs w:val="24"/>
        </w:rPr>
        <w:t xml:space="preserve">Such investigation shall include but not be limited to sending out matched pairs of testers who shall apply for the same job and who shall present similar credentials but who shall not present the same </w:t>
      </w:r>
      <w:r>
        <w:rPr>
          <w:rFonts w:ascii="Times New Roman" w:hAnsi="Times New Roman"/>
          <w:sz w:val="24"/>
          <w:szCs w:val="24"/>
        </w:rPr>
        <w:t>actual or perceived age</w:t>
      </w:r>
      <w:r w:rsidRPr="00F65EB1">
        <w:rPr>
          <w:rFonts w:ascii="Times New Roman" w:hAnsi="Times New Roman"/>
          <w:sz w:val="24"/>
          <w:szCs w:val="24"/>
        </w:rPr>
        <w:t>.</w:t>
      </w:r>
      <w:r>
        <w:rPr>
          <w:rFonts w:ascii="Times New Roman" w:hAnsi="Times New Roman"/>
          <w:sz w:val="24"/>
          <w:szCs w:val="24"/>
        </w:rPr>
        <w:t xml:space="preserve"> Of the two testers, at least one shall present to be above the age of 50.</w:t>
      </w:r>
      <w:r w:rsidRPr="00F65EB1">
        <w:rPr>
          <w:rFonts w:ascii="Times New Roman" w:hAnsi="Times New Roman"/>
          <w:sz w:val="24"/>
          <w:szCs w:val="24"/>
        </w:rPr>
        <w:t xml:space="preserve"> The investigation shall commence on or before January </w:t>
      </w:r>
      <w:r>
        <w:rPr>
          <w:rFonts w:ascii="Times New Roman" w:hAnsi="Times New Roman"/>
          <w:sz w:val="24"/>
          <w:szCs w:val="24"/>
        </w:rPr>
        <w:t>15</w:t>
      </w:r>
      <w:r w:rsidRPr="00F65EB1">
        <w:rPr>
          <w:rFonts w:ascii="Times New Roman" w:hAnsi="Times New Roman"/>
          <w:sz w:val="24"/>
          <w:szCs w:val="24"/>
        </w:rPr>
        <w:t>, 20</w:t>
      </w:r>
      <w:r>
        <w:rPr>
          <w:rFonts w:ascii="Times New Roman" w:hAnsi="Times New Roman"/>
          <w:sz w:val="24"/>
          <w:szCs w:val="24"/>
        </w:rPr>
        <w:t>20</w:t>
      </w:r>
      <w:r w:rsidRPr="00F65EB1">
        <w:rPr>
          <w:rFonts w:ascii="Times New Roman" w:hAnsi="Times New Roman"/>
          <w:sz w:val="24"/>
          <w:szCs w:val="24"/>
        </w:rPr>
        <w:t>.</w:t>
      </w:r>
    </w:p>
    <w:p w14:paraId="669D8F94" w14:textId="77777777" w:rsidR="00160E56" w:rsidRPr="00F65EB1" w:rsidRDefault="00160E56" w:rsidP="007B5199">
      <w:pPr>
        <w:spacing w:after="0" w:line="480" w:lineRule="auto"/>
        <w:jc w:val="both"/>
        <w:rPr>
          <w:rFonts w:ascii="Times New Roman" w:hAnsi="Times New Roman"/>
          <w:sz w:val="24"/>
          <w:szCs w:val="24"/>
        </w:rPr>
      </w:pPr>
      <w:r w:rsidRPr="005B1077">
        <w:rPr>
          <w:rFonts w:ascii="Times New Roman" w:hAnsi="Times New Roman"/>
          <w:sz w:val="24"/>
          <w:szCs w:val="24"/>
        </w:rPr>
        <w:tab/>
        <w:t xml:space="preserve">b. </w:t>
      </w:r>
      <w:r>
        <w:rPr>
          <w:rFonts w:ascii="Times New Roman" w:hAnsi="Times New Roman"/>
          <w:sz w:val="24"/>
          <w:szCs w:val="24"/>
        </w:rPr>
        <w:t>O</w:t>
      </w:r>
      <w:r w:rsidRPr="005B1077">
        <w:rPr>
          <w:rFonts w:ascii="Times New Roman" w:hAnsi="Times New Roman"/>
          <w:sz w:val="24"/>
          <w:szCs w:val="24"/>
        </w:rPr>
        <w:t>n or before June 1</w:t>
      </w:r>
      <w:r>
        <w:rPr>
          <w:rFonts w:ascii="Times New Roman" w:hAnsi="Times New Roman"/>
          <w:sz w:val="24"/>
          <w:szCs w:val="24"/>
        </w:rPr>
        <w:t>5 of each following year,</w:t>
      </w:r>
      <w:r w:rsidRPr="005B1077">
        <w:rPr>
          <w:rFonts w:ascii="Times New Roman" w:hAnsi="Times New Roman"/>
          <w:sz w:val="24"/>
          <w:szCs w:val="24"/>
        </w:rPr>
        <w:t xml:space="preserve"> the commission shall submit to the speaker of the council a report related to the </w:t>
      </w:r>
      <w:r>
        <w:rPr>
          <w:rFonts w:ascii="Times New Roman" w:hAnsi="Times New Roman"/>
          <w:sz w:val="24"/>
          <w:szCs w:val="24"/>
        </w:rPr>
        <w:t>aging</w:t>
      </w:r>
      <w:r w:rsidRPr="005B1077">
        <w:rPr>
          <w:rFonts w:ascii="Times New Roman" w:hAnsi="Times New Roman"/>
          <w:sz w:val="24"/>
          <w:szCs w:val="24"/>
        </w:rPr>
        <w:t xml:space="preserve"> investigation conducted during the prior 12 month period. Such report shall include, but not be limited to: </w:t>
      </w:r>
      <w:r w:rsidRPr="00F65EB1">
        <w:rPr>
          <w:rFonts w:ascii="Times New Roman" w:hAnsi="Times New Roman"/>
          <w:sz w:val="24"/>
          <w:szCs w:val="24"/>
        </w:rPr>
        <w:t>(i) the number of matched pair tests completed; (ii) the location of each matched pair test; (iii) a description of any other tests or exercises done pursuant to such investigation; (iv) the number of incidents of actual or perceived discrimination; and (v) the details of any incidents of discrimination encountered during such investigation.</w:t>
      </w:r>
    </w:p>
    <w:p w14:paraId="459A1C53" w14:textId="77777777" w:rsidR="00160E56" w:rsidRPr="00D05F59" w:rsidRDefault="00160E56" w:rsidP="007B5199">
      <w:pPr>
        <w:spacing w:after="0" w:line="480" w:lineRule="auto"/>
        <w:jc w:val="both"/>
        <w:rPr>
          <w:rFonts w:ascii="Times New Roman" w:hAnsi="Times New Roman"/>
          <w:sz w:val="24"/>
          <w:szCs w:val="24"/>
        </w:rPr>
      </w:pPr>
      <w:r w:rsidRPr="005B1077">
        <w:rPr>
          <w:rFonts w:ascii="Times New Roman" w:hAnsi="Times New Roman"/>
          <w:sz w:val="24"/>
          <w:szCs w:val="24"/>
        </w:rPr>
        <w:tab/>
        <w:t xml:space="preserve">c. </w:t>
      </w:r>
      <w:r w:rsidRPr="00D05F59">
        <w:rPr>
          <w:rFonts w:ascii="Times New Roman" w:hAnsi="Times New Roman"/>
          <w:sz w:val="24"/>
          <w:szCs w:val="24"/>
        </w:rPr>
        <w:t xml:space="preserve">Any incidents of actual or perceived discrimination that occur during such investigation shall be referred to the commission’s law enforcement bureau. </w:t>
      </w:r>
    </w:p>
    <w:p w14:paraId="443D63C9" w14:textId="77777777" w:rsidR="00160E56" w:rsidRPr="005B1077" w:rsidRDefault="00160E56" w:rsidP="007B5199">
      <w:pPr>
        <w:spacing w:after="0" w:line="480" w:lineRule="auto"/>
        <w:jc w:val="both"/>
        <w:rPr>
          <w:rFonts w:ascii="Times New Roman" w:hAnsi="Times New Roman"/>
          <w:sz w:val="24"/>
          <w:szCs w:val="24"/>
        </w:rPr>
      </w:pPr>
    </w:p>
    <w:p w14:paraId="0229E260" w14:textId="77777777" w:rsidR="00160E56" w:rsidRPr="005B1077" w:rsidRDefault="00160E56" w:rsidP="007B5199">
      <w:pPr>
        <w:spacing w:after="0" w:line="480" w:lineRule="auto"/>
        <w:jc w:val="both"/>
        <w:rPr>
          <w:rFonts w:ascii="Times New Roman" w:hAnsi="Times New Roman"/>
          <w:sz w:val="24"/>
          <w:szCs w:val="24"/>
        </w:rPr>
      </w:pPr>
      <w:r w:rsidRPr="005B1077">
        <w:rPr>
          <w:rFonts w:ascii="Times New Roman" w:hAnsi="Times New Roman"/>
          <w:sz w:val="24"/>
          <w:szCs w:val="24"/>
        </w:rPr>
        <w:tab/>
        <w:t xml:space="preserve">§ 2. This local law </w:t>
      </w:r>
      <w:r>
        <w:rPr>
          <w:rFonts w:ascii="Times New Roman" w:hAnsi="Times New Roman"/>
          <w:sz w:val="24"/>
          <w:szCs w:val="24"/>
        </w:rPr>
        <w:t xml:space="preserve">takes effect immediately. </w:t>
      </w:r>
    </w:p>
    <w:p w14:paraId="1BDE33E0" w14:textId="77777777" w:rsidR="00160E56" w:rsidRDefault="00160E56" w:rsidP="007B5199">
      <w:pPr>
        <w:spacing w:after="0" w:line="480" w:lineRule="auto"/>
        <w:jc w:val="both"/>
        <w:rPr>
          <w:rFonts w:ascii="Times New Roman" w:hAnsi="Times New Roman"/>
          <w:sz w:val="20"/>
          <w:szCs w:val="20"/>
        </w:rPr>
      </w:pPr>
    </w:p>
    <w:p w14:paraId="3678D84B" w14:textId="77777777" w:rsidR="00160E56" w:rsidRDefault="00160E56" w:rsidP="007B5199">
      <w:pPr>
        <w:suppressLineNumbers/>
        <w:spacing w:after="0" w:line="240" w:lineRule="auto"/>
        <w:jc w:val="both"/>
        <w:rPr>
          <w:rFonts w:ascii="Times New Roman" w:hAnsi="Times New Roman"/>
          <w:sz w:val="20"/>
          <w:szCs w:val="20"/>
        </w:rPr>
      </w:pPr>
    </w:p>
    <w:p w14:paraId="550E7D67" w14:textId="77777777" w:rsidR="00160E56" w:rsidRPr="00E42A09" w:rsidRDefault="00160E56" w:rsidP="007B5199">
      <w:pPr>
        <w:suppressLineNumbers/>
        <w:spacing w:after="0" w:line="240" w:lineRule="auto"/>
        <w:jc w:val="both"/>
        <w:rPr>
          <w:rFonts w:ascii="Times New Roman" w:hAnsi="Times New Roman"/>
          <w:sz w:val="20"/>
          <w:szCs w:val="20"/>
        </w:rPr>
      </w:pPr>
      <w:r>
        <w:rPr>
          <w:rFonts w:ascii="Times New Roman" w:hAnsi="Times New Roman"/>
          <w:sz w:val="20"/>
          <w:szCs w:val="20"/>
        </w:rPr>
        <w:t>NJC</w:t>
      </w:r>
    </w:p>
    <w:p w14:paraId="27EDAF30" w14:textId="77777777" w:rsidR="00160E56" w:rsidRDefault="00160E56" w:rsidP="007B5199">
      <w:pPr>
        <w:suppressLineNumbers/>
        <w:spacing w:after="0" w:line="240" w:lineRule="auto"/>
        <w:rPr>
          <w:rFonts w:ascii="Times New Roman" w:hAnsi="Times New Roman"/>
          <w:sz w:val="20"/>
          <w:szCs w:val="20"/>
        </w:rPr>
      </w:pPr>
      <w:r>
        <w:rPr>
          <w:rFonts w:ascii="Times New Roman" w:hAnsi="Times New Roman"/>
          <w:sz w:val="20"/>
          <w:szCs w:val="20"/>
        </w:rPr>
        <w:t>LS #10086</w:t>
      </w:r>
    </w:p>
    <w:p w14:paraId="646684F3" w14:textId="77777777" w:rsidR="00160E56" w:rsidRDefault="00160E56" w:rsidP="007B5199">
      <w:pPr>
        <w:suppressLineNumbers/>
        <w:spacing w:after="0" w:line="240" w:lineRule="auto"/>
        <w:rPr>
          <w:rFonts w:ascii="Times New Roman" w:hAnsi="Times New Roman"/>
          <w:sz w:val="20"/>
          <w:szCs w:val="20"/>
        </w:rPr>
      </w:pPr>
      <w:r>
        <w:rPr>
          <w:rFonts w:ascii="Times New Roman" w:hAnsi="Times New Roman"/>
          <w:sz w:val="20"/>
          <w:szCs w:val="20"/>
        </w:rPr>
        <w:t>5/21/2019</w:t>
      </w:r>
    </w:p>
    <w:p w14:paraId="4C07472D" w14:textId="77777777" w:rsidR="00160E56" w:rsidRDefault="00160E56" w:rsidP="007B5199">
      <w:pPr>
        <w:suppressLineNumbers/>
        <w:spacing w:after="0" w:line="240" w:lineRule="auto"/>
        <w:rPr>
          <w:rFonts w:ascii="Times New Roman" w:hAnsi="Times New Roman"/>
          <w:sz w:val="20"/>
          <w:szCs w:val="20"/>
        </w:rPr>
      </w:pPr>
    </w:p>
    <w:p w14:paraId="55A7E129" w14:textId="77777777" w:rsidR="00160E56" w:rsidRDefault="00160E56" w:rsidP="007B5199">
      <w:pPr>
        <w:pStyle w:val="NoSpacing"/>
        <w:spacing w:line="480" w:lineRule="auto"/>
        <w:jc w:val="both"/>
        <w:rPr>
          <w:rFonts w:ascii="Times New Roman" w:hAnsi="Times New Roman"/>
          <w:b/>
          <w:sz w:val="24"/>
          <w:szCs w:val="24"/>
        </w:rPr>
      </w:pPr>
    </w:p>
    <w:p w14:paraId="4ED06395" w14:textId="74346D70" w:rsidR="00160E56" w:rsidRDefault="00160E56" w:rsidP="007B5199">
      <w:pPr>
        <w:pStyle w:val="NoSpacing"/>
        <w:spacing w:line="480" w:lineRule="auto"/>
        <w:jc w:val="both"/>
        <w:rPr>
          <w:rFonts w:ascii="Times New Roman" w:hAnsi="Times New Roman"/>
          <w:b/>
          <w:sz w:val="24"/>
          <w:szCs w:val="24"/>
        </w:rPr>
      </w:pPr>
    </w:p>
    <w:p w14:paraId="1A57650A" w14:textId="7D6D583D" w:rsidR="00160E56" w:rsidRDefault="00160E56" w:rsidP="007B5199">
      <w:pPr>
        <w:pStyle w:val="NoSpacing"/>
        <w:spacing w:line="480" w:lineRule="auto"/>
        <w:jc w:val="both"/>
        <w:rPr>
          <w:rFonts w:ascii="Times New Roman" w:hAnsi="Times New Roman"/>
          <w:b/>
          <w:sz w:val="24"/>
          <w:szCs w:val="24"/>
        </w:rPr>
      </w:pPr>
    </w:p>
    <w:p w14:paraId="66DF0DD3" w14:textId="3BB2888A" w:rsidR="00160E56" w:rsidRDefault="00160E56" w:rsidP="007B5199">
      <w:pPr>
        <w:pStyle w:val="NoSpacing"/>
        <w:spacing w:line="480" w:lineRule="auto"/>
        <w:jc w:val="both"/>
        <w:rPr>
          <w:rFonts w:ascii="Times New Roman" w:hAnsi="Times New Roman"/>
          <w:b/>
          <w:sz w:val="24"/>
          <w:szCs w:val="24"/>
        </w:rPr>
      </w:pPr>
    </w:p>
    <w:p w14:paraId="76F74870" w14:textId="3EB56BDB" w:rsidR="00160E56" w:rsidRDefault="00160E56" w:rsidP="007B5199">
      <w:pPr>
        <w:pStyle w:val="NoSpacing"/>
        <w:spacing w:line="480" w:lineRule="auto"/>
        <w:jc w:val="both"/>
        <w:rPr>
          <w:rFonts w:ascii="Times New Roman" w:hAnsi="Times New Roman"/>
          <w:b/>
          <w:sz w:val="24"/>
          <w:szCs w:val="24"/>
        </w:rPr>
      </w:pPr>
    </w:p>
    <w:p w14:paraId="50F77B43" w14:textId="77777777" w:rsidR="00160E56" w:rsidRPr="00160E56" w:rsidRDefault="00160E56" w:rsidP="007B5199">
      <w:pPr>
        <w:pStyle w:val="NoSpacing"/>
        <w:spacing w:line="480" w:lineRule="auto"/>
        <w:jc w:val="both"/>
        <w:rPr>
          <w:rFonts w:ascii="Times New Roman" w:hAnsi="Times New Roman"/>
          <w:b/>
          <w:sz w:val="24"/>
          <w:szCs w:val="24"/>
        </w:rPr>
      </w:pPr>
    </w:p>
    <w:p w14:paraId="16C15164" w14:textId="2F281517" w:rsidR="00160E56" w:rsidRDefault="00160E56" w:rsidP="007B5199">
      <w:pPr>
        <w:pStyle w:val="NoSpacing"/>
        <w:spacing w:line="480" w:lineRule="auto"/>
        <w:jc w:val="both"/>
        <w:rPr>
          <w:rFonts w:ascii="Times New Roman" w:hAnsi="Times New Roman"/>
          <w:b/>
          <w:i/>
          <w:sz w:val="24"/>
          <w:szCs w:val="24"/>
        </w:rPr>
      </w:pPr>
    </w:p>
    <w:p w14:paraId="2FBDF07E" w14:textId="28EBBC54" w:rsidR="00160E56" w:rsidRDefault="00160E56" w:rsidP="007B5199">
      <w:pPr>
        <w:pStyle w:val="NoSpacing"/>
        <w:spacing w:line="480" w:lineRule="auto"/>
        <w:jc w:val="both"/>
        <w:rPr>
          <w:rFonts w:ascii="Times New Roman" w:hAnsi="Times New Roman"/>
          <w:b/>
          <w:i/>
          <w:sz w:val="24"/>
          <w:szCs w:val="24"/>
        </w:rPr>
      </w:pPr>
    </w:p>
    <w:p w14:paraId="76A4A87F" w14:textId="77777777" w:rsidR="00160E56" w:rsidRPr="00160E56" w:rsidRDefault="00160E56" w:rsidP="007B5199">
      <w:pPr>
        <w:pStyle w:val="NoSpacing"/>
        <w:spacing w:line="480" w:lineRule="auto"/>
        <w:jc w:val="both"/>
        <w:rPr>
          <w:rFonts w:ascii="Times New Roman" w:hAnsi="Times New Roman"/>
          <w:b/>
          <w:sz w:val="24"/>
          <w:szCs w:val="24"/>
        </w:rPr>
      </w:pPr>
    </w:p>
    <w:p w14:paraId="6BF98CEB" w14:textId="77777777" w:rsidR="00160E56" w:rsidRDefault="00160E56" w:rsidP="007B5199">
      <w:pPr>
        <w:pStyle w:val="NoSpacing"/>
        <w:spacing w:line="480" w:lineRule="auto"/>
        <w:jc w:val="both"/>
        <w:rPr>
          <w:rFonts w:ascii="Times New Roman" w:hAnsi="Times New Roman"/>
          <w:sz w:val="24"/>
          <w:szCs w:val="24"/>
        </w:rPr>
      </w:pPr>
    </w:p>
    <w:p w14:paraId="69C73536" w14:textId="77777777" w:rsidR="00486C09" w:rsidRPr="00891E6C" w:rsidRDefault="00486C09" w:rsidP="007B5199">
      <w:pPr>
        <w:pStyle w:val="NoSpacing"/>
        <w:spacing w:line="480" w:lineRule="auto"/>
        <w:ind w:firstLine="720"/>
        <w:jc w:val="both"/>
        <w:rPr>
          <w:rFonts w:ascii="Times New Roman" w:hAnsi="Times New Roman"/>
          <w:sz w:val="24"/>
          <w:szCs w:val="24"/>
        </w:rPr>
      </w:pPr>
    </w:p>
    <w:p w14:paraId="62714F0B" w14:textId="392F8BBC" w:rsidR="00A20455" w:rsidRPr="00A20455" w:rsidRDefault="00A20455" w:rsidP="007B5199">
      <w:pPr>
        <w:pStyle w:val="NoSpacing"/>
        <w:spacing w:line="480" w:lineRule="auto"/>
        <w:jc w:val="both"/>
        <w:rPr>
          <w:rFonts w:ascii="Times New Roman" w:hAnsi="Times New Roman"/>
          <w:sz w:val="24"/>
          <w:szCs w:val="24"/>
        </w:rPr>
      </w:pPr>
    </w:p>
    <w:sectPr w:rsidR="00A20455" w:rsidRPr="00A20455" w:rsidSect="00160E56">
      <w:headerReference w:type="even" r:id="rId9"/>
      <w:headerReference w:type="default" r:id="rId10"/>
      <w:footerReference w:type="even" r:id="rId11"/>
      <w:footerReference w:type="default" r:id="rId12"/>
      <w:pgSz w:w="12240" w:h="15840" w:code="1"/>
      <w:pgMar w:top="1260" w:right="1440" w:bottom="144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D994F" w14:textId="77777777" w:rsidR="00470613" w:rsidRDefault="00470613" w:rsidP="003F5DA8">
      <w:pPr>
        <w:spacing w:after="0" w:line="240" w:lineRule="auto"/>
      </w:pPr>
      <w:r>
        <w:separator/>
      </w:r>
    </w:p>
  </w:endnote>
  <w:endnote w:type="continuationSeparator" w:id="0">
    <w:p w14:paraId="5A59BA3F" w14:textId="77777777" w:rsidR="00470613" w:rsidRDefault="00470613" w:rsidP="003F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58FD" w14:textId="77777777" w:rsidR="00470613" w:rsidRDefault="00470613">
    <w:pPr>
      <w:pStyle w:val="Footer"/>
    </w:pPr>
  </w:p>
  <w:p w14:paraId="1B77C899" w14:textId="77777777" w:rsidR="00470613" w:rsidRDefault="00470613"/>
  <w:p w14:paraId="73C35D28" w14:textId="77777777" w:rsidR="00470613" w:rsidRDefault="00470613"/>
  <w:p w14:paraId="04254A9C" w14:textId="77777777" w:rsidR="00470613" w:rsidRDefault="0047061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78272"/>
      <w:docPartObj>
        <w:docPartGallery w:val="Page Numbers (Bottom of Page)"/>
        <w:docPartUnique/>
      </w:docPartObj>
    </w:sdtPr>
    <w:sdtEndPr>
      <w:rPr>
        <w:noProof/>
      </w:rPr>
    </w:sdtEndPr>
    <w:sdtContent>
      <w:p w14:paraId="18BFE9CC" w14:textId="21EB379C" w:rsidR="00470613" w:rsidRDefault="00470613">
        <w:pPr>
          <w:pStyle w:val="Footer"/>
          <w:jc w:val="center"/>
        </w:pPr>
        <w:r>
          <w:fldChar w:fldCharType="begin"/>
        </w:r>
        <w:r>
          <w:instrText xml:space="preserve"> PAGE   \* MERGEFORMAT </w:instrText>
        </w:r>
        <w:r>
          <w:fldChar w:fldCharType="separate"/>
        </w:r>
        <w:r w:rsidR="00FE4D0F">
          <w:rPr>
            <w:noProof/>
          </w:rPr>
          <w:t>20</w:t>
        </w:r>
        <w:r>
          <w:rPr>
            <w:noProof/>
          </w:rPr>
          <w:fldChar w:fldCharType="end"/>
        </w:r>
      </w:p>
    </w:sdtContent>
  </w:sdt>
  <w:p w14:paraId="1578FED2" w14:textId="77777777" w:rsidR="00470613" w:rsidRDefault="00470613">
    <w:pPr>
      <w:pStyle w:val="Footer"/>
    </w:pPr>
  </w:p>
  <w:p w14:paraId="2D8483F7" w14:textId="77777777" w:rsidR="00470613" w:rsidRDefault="00470613"/>
  <w:p w14:paraId="3A303954" w14:textId="77777777" w:rsidR="00470613" w:rsidRDefault="00470613"/>
  <w:p w14:paraId="58CA7DD7" w14:textId="77777777" w:rsidR="00470613" w:rsidRDefault="004706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F5D9F" w14:textId="77777777" w:rsidR="00470613" w:rsidRDefault="00470613" w:rsidP="003F5DA8">
      <w:pPr>
        <w:spacing w:after="0" w:line="240" w:lineRule="auto"/>
      </w:pPr>
      <w:r>
        <w:separator/>
      </w:r>
    </w:p>
  </w:footnote>
  <w:footnote w:type="continuationSeparator" w:id="0">
    <w:p w14:paraId="29E68457" w14:textId="77777777" w:rsidR="00470613" w:rsidRDefault="00470613" w:rsidP="003F5DA8">
      <w:pPr>
        <w:spacing w:after="0" w:line="240" w:lineRule="auto"/>
      </w:pPr>
      <w:r>
        <w:continuationSeparator/>
      </w:r>
    </w:p>
  </w:footnote>
  <w:footnote w:id="1">
    <w:p w14:paraId="38DFE1D1" w14:textId="703F1B03" w:rsidR="00470613" w:rsidRPr="00615B2B" w:rsidRDefault="00470613" w:rsidP="009D3E56">
      <w:pPr>
        <w:pStyle w:val="FootnoteText"/>
        <w:rPr>
          <w:rFonts w:ascii="Times New Roman" w:eastAsia="Calibri" w:hAnsi="Times New Roman" w:cs="Times New Roman"/>
        </w:rPr>
      </w:pPr>
      <w:r>
        <w:rPr>
          <w:rStyle w:val="FootnoteReference"/>
        </w:rPr>
        <w:footnoteRef/>
      </w:r>
      <w:r>
        <w:t xml:space="preserve"> </w:t>
      </w:r>
      <w:r w:rsidRPr="00255BB8">
        <w:rPr>
          <w:rFonts w:ascii="Times New Roman" w:eastAsia="Calibri" w:hAnsi="Times New Roman" w:cs="Times New Roman"/>
          <w:i/>
          <w:color w:val="000000"/>
        </w:rPr>
        <w:t>See</w:t>
      </w:r>
      <w:r w:rsidRPr="00255BB8">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Hearing </w:t>
      </w:r>
      <w:r w:rsidRPr="00255BB8">
        <w:rPr>
          <w:rFonts w:ascii="Times New Roman" w:eastAsia="Calibri" w:hAnsi="Times New Roman" w:cs="Times New Roman"/>
        </w:rPr>
        <w:t>Transcript</w:t>
      </w:r>
      <w:r w:rsidRPr="00255BB8">
        <w:rPr>
          <w:rFonts w:ascii="Times New Roman" w:eastAsia="Calibri" w:hAnsi="Times New Roman" w:cs="Times New Roman"/>
          <w:color w:val="000000"/>
        </w:rPr>
        <w:t xml:space="preserve"> of the New York City Council </w:t>
      </w:r>
      <w:r w:rsidRPr="00255BB8">
        <w:rPr>
          <w:rFonts w:ascii="Times New Roman" w:eastAsia="Calibri" w:hAnsi="Times New Roman" w:cs="Times New Roman"/>
        </w:rPr>
        <w:t>Aging Committee</w:t>
      </w:r>
      <w:r w:rsidRPr="00255BB8">
        <w:rPr>
          <w:rFonts w:ascii="Times New Roman" w:eastAsia="Calibri" w:hAnsi="Times New Roman" w:cs="Times New Roman"/>
          <w:color w:val="000000"/>
        </w:rPr>
        <w:t xml:space="preserve">, available at </w:t>
      </w:r>
      <w:r w:rsidRPr="00255BB8">
        <w:rPr>
          <w:rFonts w:ascii="Times New Roman" w:eastAsia="Calibri" w:hAnsi="Times New Roman" w:cs="Times New Roman"/>
          <w:color w:val="0563C1" w:themeColor="hyperlink"/>
          <w:u w:val="single"/>
        </w:rPr>
        <w:t>https://legistar.council.nyc.gov/LegislationDetail.aspx?ID=3647090&amp;GUID=1DC1C866-D011-4119-BFC1-</w:t>
      </w:r>
      <w:r w:rsidRPr="00615B2B">
        <w:rPr>
          <w:rFonts w:ascii="Times New Roman" w:eastAsia="Calibri" w:hAnsi="Times New Roman" w:cs="Times New Roman"/>
          <w:color w:val="0563C1" w:themeColor="hyperlink"/>
          <w:u w:val="single"/>
        </w:rPr>
        <w:t>A888A6525B14&amp;Options=Advanced&amp;Search=</w:t>
      </w:r>
    </w:p>
  </w:footnote>
  <w:footnote w:id="2">
    <w:p w14:paraId="3FC33859" w14:textId="5CE740D4" w:rsidR="00470613" w:rsidRPr="00562F02" w:rsidRDefault="00470613">
      <w:pPr>
        <w:pStyle w:val="FootnoteText"/>
        <w:rPr>
          <w:i/>
        </w:rPr>
      </w:pPr>
      <w:r w:rsidRPr="00562F02">
        <w:rPr>
          <w:rStyle w:val="FootnoteReference"/>
          <w:rFonts w:ascii="Times New Roman" w:hAnsi="Times New Roman" w:cs="Times New Roman"/>
        </w:rPr>
        <w:footnoteRef/>
      </w:r>
      <w:r w:rsidRPr="00562F02">
        <w:rPr>
          <w:rFonts w:ascii="Times New Roman" w:hAnsi="Times New Roman" w:cs="Times New Roman"/>
        </w:rPr>
        <w:t xml:space="preserve"> </w:t>
      </w:r>
      <w:r w:rsidRPr="00562F02">
        <w:rPr>
          <w:rFonts w:ascii="Times New Roman" w:hAnsi="Times New Roman" w:cs="Times New Roman"/>
          <w:i/>
        </w:rPr>
        <w:t>Id.</w:t>
      </w:r>
    </w:p>
  </w:footnote>
  <w:footnote w:id="3">
    <w:p w14:paraId="7FE6F2E0" w14:textId="77777777" w:rsidR="00470613" w:rsidRPr="00255BB8" w:rsidRDefault="00470613" w:rsidP="009D3E56">
      <w:pPr>
        <w:pStyle w:val="FootnoteText"/>
        <w:rPr>
          <w:rFonts w:ascii="Times New Roman" w:hAnsi="Times New Roman" w:cs="Times New Roman"/>
        </w:rPr>
      </w:pPr>
      <w:r w:rsidRPr="00255BB8">
        <w:rPr>
          <w:rStyle w:val="FootnoteReference"/>
          <w:rFonts w:ascii="Times New Roman" w:hAnsi="Times New Roman" w:cs="Times New Roman"/>
        </w:rPr>
        <w:footnoteRef/>
      </w:r>
      <w:r w:rsidRPr="00255BB8">
        <w:rPr>
          <w:rFonts w:ascii="Times New Roman" w:hAnsi="Times New Roman" w:cs="Times New Roman"/>
        </w:rPr>
        <w:t xml:space="preserve"> New York City Comptroller Scott M. Stringer, </w:t>
      </w:r>
      <w:r w:rsidRPr="00255BB8">
        <w:rPr>
          <w:rFonts w:ascii="Times New Roman" w:hAnsi="Times New Roman" w:cs="Times New Roman"/>
          <w:i/>
        </w:rPr>
        <w:t>Aging With Dignity: A Blueprint for Serving NYC’s Growing Senior Population</w:t>
      </w:r>
      <w:r w:rsidRPr="00255BB8">
        <w:rPr>
          <w:rFonts w:ascii="Times New Roman" w:hAnsi="Times New Roman" w:cs="Times New Roman"/>
        </w:rPr>
        <w:t xml:space="preserve">, </w:t>
      </w:r>
      <w:r w:rsidRPr="00255BB8">
        <w:rPr>
          <w:rFonts w:ascii="Times New Roman" w:hAnsi="Times New Roman" w:cs="Times New Roman"/>
          <w:u w:val="single"/>
        </w:rPr>
        <w:t>New York City Comptroller Bureau of Policy and Research</w:t>
      </w:r>
      <w:r w:rsidRPr="00255BB8">
        <w:rPr>
          <w:rFonts w:ascii="Times New Roman" w:hAnsi="Times New Roman" w:cs="Times New Roman"/>
        </w:rPr>
        <w:t xml:space="preserve">, March 2017, available at </w:t>
      </w:r>
      <w:hyperlink r:id="rId1" w:history="1">
        <w:r w:rsidRPr="00255BB8">
          <w:rPr>
            <w:rStyle w:val="Hyperlink"/>
            <w:rFonts w:ascii="Times New Roman" w:hAnsi="Times New Roman" w:cs="Times New Roman"/>
          </w:rPr>
          <w:t>https://comptroller.nyc.gov/wp-content/uploads/documents/Aging_with_Dignity_A_Blueprint_for_Serving_NYC_Growing_Senior_Population.pdf</w:t>
        </w:r>
      </w:hyperlink>
      <w:r w:rsidRPr="00255BB8">
        <w:rPr>
          <w:rFonts w:ascii="Times New Roman" w:hAnsi="Times New Roman" w:cs="Times New Roman"/>
        </w:rPr>
        <w:t>.</w:t>
      </w:r>
    </w:p>
  </w:footnote>
  <w:footnote w:id="4">
    <w:p w14:paraId="5A00876A" w14:textId="6DC35744" w:rsidR="00470613" w:rsidRPr="00255BB8" w:rsidRDefault="00470613" w:rsidP="009D3E56">
      <w:pPr>
        <w:pStyle w:val="FootnoteText"/>
        <w:rPr>
          <w:rFonts w:ascii="Times New Roman" w:hAnsi="Times New Roman" w:cs="Times New Roman"/>
          <w:i/>
        </w:rPr>
      </w:pPr>
      <w:r w:rsidRPr="00255BB8">
        <w:rPr>
          <w:rStyle w:val="FootnoteReference"/>
          <w:rFonts w:ascii="Times New Roman" w:hAnsi="Times New Roman" w:cs="Times New Roman"/>
        </w:rPr>
        <w:footnoteRef/>
      </w:r>
      <w:r w:rsidRPr="00255BB8">
        <w:rPr>
          <w:rFonts w:ascii="Times New Roman" w:hAnsi="Times New Roman" w:cs="Times New Roman"/>
        </w:rPr>
        <w:t xml:space="preserve"> </w:t>
      </w:r>
      <w:r w:rsidRPr="00255BB8">
        <w:rPr>
          <w:rFonts w:ascii="Times New Roman" w:eastAsia="Calibri" w:hAnsi="Times New Roman" w:cs="Times New Roman"/>
          <w:i/>
          <w:color w:val="000000"/>
        </w:rPr>
        <w:t>See</w:t>
      </w:r>
      <w:r w:rsidRPr="00255BB8">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Hearing </w:t>
      </w:r>
      <w:r w:rsidRPr="00255BB8">
        <w:rPr>
          <w:rFonts w:ascii="Times New Roman" w:eastAsia="Calibri" w:hAnsi="Times New Roman" w:cs="Times New Roman"/>
        </w:rPr>
        <w:t>Transcript</w:t>
      </w:r>
      <w:r w:rsidRPr="00255BB8">
        <w:rPr>
          <w:rFonts w:ascii="Times New Roman" w:eastAsia="Calibri" w:hAnsi="Times New Roman" w:cs="Times New Roman"/>
          <w:color w:val="000000"/>
        </w:rPr>
        <w:t xml:space="preserve"> of the New York City Council </w:t>
      </w:r>
      <w:r w:rsidRPr="00255BB8">
        <w:rPr>
          <w:rFonts w:ascii="Times New Roman" w:eastAsia="Calibri" w:hAnsi="Times New Roman" w:cs="Times New Roman"/>
        </w:rPr>
        <w:t>Aging Committee</w:t>
      </w:r>
      <w:r w:rsidRPr="00255BB8">
        <w:rPr>
          <w:rFonts w:ascii="Times New Roman" w:eastAsia="Calibri" w:hAnsi="Times New Roman" w:cs="Times New Roman"/>
          <w:color w:val="000000"/>
        </w:rPr>
        <w:t xml:space="preserve">, available at </w:t>
      </w:r>
      <w:r w:rsidRPr="00255BB8">
        <w:rPr>
          <w:rFonts w:ascii="Times New Roman" w:eastAsia="Calibri" w:hAnsi="Times New Roman" w:cs="Times New Roman"/>
          <w:color w:val="0563C1" w:themeColor="hyperlink"/>
          <w:u w:val="single"/>
        </w:rPr>
        <w:t>https://legistar.council.nyc.gov/LegislationDetail.aspx?ID=3647090&amp;GUID=1DC1C866-D011-4119-BFC1-A888A6525B14&amp;Options=Advanced&amp;Search=</w:t>
      </w:r>
    </w:p>
  </w:footnote>
  <w:footnote w:id="5">
    <w:p w14:paraId="6157DA14" w14:textId="77777777" w:rsidR="00470613" w:rsidRPr="00DD3767" w:rsidRDefault="00470613" w:rsidP="009D3E56">
      <w:pPr>
        <w:pStyle w:val="FootnoteText"/>
        <w:rPr>
          <w:rFonts w:ascii="Times New Roman" w:hAnsi="Times New Roman" w:cs="Times New Roman"/>
          <w:i/>
        </w:rPr>
      </w:pPr>
      <w:r>
        <w:rPr>
          <w:rStyle w:val="FootnoteReference"/>
        </w:rPr>
        <w:footnoteRef/>
      </w:r>
      <w:r>
        <w:t xml:space="preserve"> </w:t>
      </w:r>
      <w:r w:rsidRPr="00DD3767">
        <w:rPr>
          <w:rFonts w:ascii="Times New Roman" w:hAnsi="Times New Roman" w:cs="Times New Roman"/>
          <w:i/>
        </w:rPr>
        <w:t>Id.</w:t>
      </w:r>
    </w:p>
  </w:footnote>
  <w:footnote w:id="6">
    <w:p w14:paraId="025612AD" w14:textId="77777777" w:rsidR="00470613" w:rsidRPr="00255BB8" w:rsidRDefault="00470613" w:rsidP="009D3E56">
      <w:pPr>
        <w:pStyle w:val="FootnoteText"/>
        <w:rPr>
          <w:rFonts w:ascii="Times New Roman" w:hAnsi="Times New Roman" w:cs="Times New Roman"/>
          <w:i/>
        </w:rPr>
      </w:pPr>
      <w:r w:rsidRPr="00DD3767">
        <w:rPr>
          <w:rStyle w:val="FootnoteReference"/>
          <w:rFonts w:ascii="Times New Roman" w:hAnsi="Times New Roman" w:cs="Times New Roman"/>
        </w:rPr>
        <w:footnoteRef/>
      </w:r>
      <w:r w:rsidRPr="00DD3767">
        <w:rPr>
          <w:rFonts w:ascii="Times New Roman" w:hAnsi="Times New Roman" w:cs="Times New Roman"/>
        </w:rPr>
        <w:t xml:space="preserve"> </w:t>
      </w:r>
      <w:r w:rsidRPr="00DD3767">
        <w:rPr>
          <w:rFonts w:ascii="Times New Roman" w:hAnsi="Times New Roman" w:cs="Times New Roman"/>
          <w:i/>
        </w:rPr>
        <w:t>Id.</w:t>
      </w:r>
    </w:p>
  </w:footnote>
  <w:footnote w:id="7">
    <w:p w14:paraId="79D152C9" w14:textId="77777777" w:rsidR="00470613" w:rsidRPr="0074621F" w:rsidRDefault="00470613" w:rsidP="002D29FF">
      <w:pPr>
        <w:spacing w:after="0" w:line="240" w:lineRule="auto"/>
        <w:rPr>
          <w:rFonts w:ascii="Times New Roman" w:hAnsi="Times New Roman"/>
          <w:b/>
          <w:sz w:val="20"/>
          <w:szCs w:val="20"/>
        </w:rPr>
      </w:pPr>
      <w:r w:rsidRPr="0074621F">
        <w:rPr>
          <w:rStyle w:val="FootnoteReference"/>
          <w:rFonts w:ascii="Times New Roman" w:hAnsi="Times New Roman"/>
          <w:sz w:val="20"/>
          <w:szCs w:val="20"/>
        </w:rPr>
        <w:footnoteRef/>
      </w:r>
      <w:r w:rsidRPr="0074621F">
        <w:rPr>
          <w:rFonts w:ascii="Times New Roman" w:hAnsi="Times New Roman"/>
          <w:sz w:val="20"/>
          <w:szCs w:val="20"/>
        </w:rPr>
        <w:t xml:space="preserve"> </w:t>
      </w:r>
      <w:r w:rsidRPr="0074621F">
        <w:rPr>
          <w:rFonts w:ascii="Times New Roman" w:hAnsi="Times New Roman"/>
          <w:i/>
          <w:sz w:val="20"/>
          <w:szCs w:val="20"/>
        </w:rPr>
        <w:t>Age Discrimination</w:t>
      </w:r>
      <w:r w:rsidRPr="0074621F">
        <w:rPr>
          <w:rFonts w:ascii="Times New Roman" w:hAnsi="Times New Roman"/>
          <w:sz w:val="20"/>
          <w:szCs w:val="20"/>
        </w:rPr>
        <w:t xml:space="preserve">, </w:t>
      </w:r>
      <w:r w:rsidRPr="0074621F">
        <w:rPr>
          <w:rFonts w:ascii="Times New Roman" w:hAnsi="Times New Roman"/>
          <w:sz w:val="20"/>
          <w:szCs w:val="20"/>
          <w:u w:val="single"/>
        </w:rPr>
        <w:t>U.S. Equal Employment Opportunity Commission</w:t>
      </w:r>
      <w:r w:rsidRPr="0074621F">
        <w:rPr>
          <w:rFonts w:ascii="Times New Roman" w:hAnsi="Times New Roman"/>
          <w:sz w:val="20"/>
          <w:szCs w:val="20"/>
        </w:rPr>
        <w:t xml:space="preserve">, available at </w:t>
      </w:r>
      <w:r w:rsidRPr="0074621F">
        <w:rPr>
          <w:rStyle w:val="Hyperlink"/>
          <w:rFonts w:ascii="Times New Roman" w:hAnsi="Times New Roman"/>
          <w:sz w:val="20"/>
          <w:szCs w:val="20"/>
        </w:rPr>
        <w:t>https://www.eeoc.gov/laws/types/age.cfm.</w:t>
      </w:r>
    </w:p>
  </w:footnote>
  <w:footnote w:id="8">
    <w:p w14:paraId="17ABB3EC" w14:textId="77777777" w:rsidR="00470613" w:rsidRPr="0074621F" w:rsidRDefault="00470613" w:rsidP="002D29FF">
      <w:pPr>
        <w:spacing w:after="0" w:line="240" w:lineRule="auto"/>
        <w:rPr>
          <w:rFonts w:ascii="Times New Roman" w:eastAsiaTheme="minorHAnsi" w:hAnsi="Times New Roman"/>
          <w:sz w:val="20"/>
          <w:szCs w:val="20"/>
        </w:rPr>
      </w:pPr>
      <w:r w:rsidRPr="0074621F">
        <w:rPr>
          <w:rStyle w:val="FootnoteReference"/>
          <w:rFonts w:ascii="Times New Roman" w:hAnsi="Times New Roman"/>
          <w:sz w:val="20"/>
          <w:szCs w:val="20"/>
        </w:rPr>
        <w:footnoteRef/>
      </w:r>
      <w:r w:rsidRPr="0074621F">
        <w:rPr>
          <w:rFonts w:ascii="Times New Roman" w:hAnsi="Times New Roman"/>
          <w:sz w:val="20"/>
          <w:szCs w:val="20"/>
        </w:rPr>
        <w:t xml:space="preserve"> </w:t>
      </w:r>
      <w:r w:rsidRPr="0074621F">
        <w:rPr>
          <w:rFonts w:ascii="Times New Roman" w:eastAsiaTheme="minorHAnsi" w:hAnsi="Times New Roman"/>
          <w:i/>
          <w:sz w:val="20"/>
          <w:szCs w:val="20"/>
        </w:rPr>
        <w:t>EEOC Releases Fiscal Year 2017 Enforcement and Litigation Data</w:t>
      </w:r>
      <w:r w:rsidRPr="0074621F">
        <w:rPr>
          <w:rFonts w:ascii="Times New Roman" w:eastAsiaTheme="minorHAnsi" w:hAnsi="Times New Roman"/>
          <w:sz w:val="20"/>
          <w:szCs w:val="20"/>
        </w:rPr>
        <w:t xml:space="preserve">, </w:t>
      </w:r>
      <w:r w:rsidRPr="0074621F">
        <w:rPr>
          <w:rFonts w:ascii="Times New Roman" w:eastAsiaTheme="minorHAnsi" w:hAnsi="Times New Roman"/>
          <w:sz w:val="20"/>
          <w:szCs w:val="20"/>
          <w:u w:val="single"/>
        </w:rPr>
        <w:t>U.S. Equal Employment Opportunity Commission</w:t>
      </w:r>
      <w:r w:rsidRPr="0074621F">
        <w:rPr>
          <w:rFonts w:ascii="Times New Roman" w:eastAsiaTheme="minorHAnsi" w:hAnsi="Times New Roman"/>
          <w:sz w:val="20"/>
          <w:szCs w:val="20"/>
        </w:rPr>
        <w:t xml:space="preserve">, Jan. 25, 2018, available at </w:t>
      </w:r>
      <w:hyperlink r:id="rId2" w:history="1">
        <w:r w:rsidRPr="0074621F">
          <w:rPr>
            <w:rFonts w:ascii="Times New Roman" w:eastAsiaTheme="minorHAnsi" w:hAnsi="Times New Roman"/>
            <w:color w:val="0563C1" w:themeColor="hyperlink"/>
            <w:sz w:val="20"/>
            <w:szCs w:val="20"/>
            <w:u w:val="single"/>
          </w:rPr>
          <w:t>https://www.eeoc.gov/eeoc/newsroom/release/1-25-18.cfm</w:t>
        </w:r>
      </w:hyperlink>
      <w:r w:rsidRPr="0074621F">
        <w:rPr>
          <w:rFonts w:ascii="Times New Roman" w:eastAsiaTheme="minorHAnsi" w:hAnsi="Times New Roman"/>
          <w:color w:val="0563C1" w:themeColor="hyperlink"/>
          <w:sz w:val="20"/>
          <w:szCs w:val="20"/>
          <w:u w:val="single"/>
        </w:rPr>
        <w:t>.</w:t>
      </w:r>
      <w:r w:rsidRPr="0074621F">
        <w:rPr>
          <w:rFonts w:ascii="Times New Roman" w:eastAsiaTheme="minorHAnsi" w:hAnsi="Times New Roman"/>
          <w:sz w:val="20"/>
          <w:szCs w:val="20"/>
        </w:rPr>
        <w:t xml:space="preserve"> </w:t>
      </w:r>
    </w:p>
  </w:footnote>
  <w:footnote w:id="9">
    <w:p w14:paraId="3B0C7A99" w14:textId="77777777" w:rsidR="00470613" w:rsidRPr="0074621F" w:rsidRDefault="00470613" w:rsidP="002D29FF">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Paula Span, </w:t>
      </w:r>
      <w:r w:rsidRPr="0074621F">
        <w:rPr>
          <w:rFonts w:ascii="Times New Roman" w:hAnsi="Times New Roman" w:cs="Times New Roman"/>
          <w:i/>
        </w:rPr>
        <w:t>He Called Older Employees ‘Dead Wood’ Two Sued for Age Discrimination</w:t>
      </w:r>
      <w:r w:rsidRPr="0074621F">
        <w:rPr>
          <w:rFonts w:ascii="Times New Roman" w:hAnsi="Times New Roman" w:cs="Times New Roman"/>
        </w:rPr>
        <w:t xml:space="preserve">, </w:t>
      </w:r>
      <w:r w:rsidRPr="0074621F">
        <w:rPr>
          <w:rFonts w:ascii="Times New Roman" w:hAnsi="Times New Roman" w:cs="Times New Roman"/>
          <w:u w:val="single"/>
        </w:rPr>
        <w:t>The New York Times</w:t>
      </w:r>
      <w:r w:rsidRPr="0074621F">
        <w:rPr>
          <w:rFonts w:ascii="Times New Roman" w:hAnsi="Times New Roman" w:cs="Times New Roman"/>
        </w:rPr>
        <w:t xml:space="preserve">, July 6, 2018, available at </w:t>
      </w:r>
      <w:hyperlink r:id="rId3" w:history="1">
        <w:r w:rsidRPr="0074621F">
          <w:rPr>
            <w:rStyle w:val="Hyperlink"/>
            <w:rFonts w:ascii="Times New Roman" w:hAnsi="Times New Roman" w:cs="Times New Roman"/>
          </w:rPr>
          <w:t>https://www.nytimes.com/2018/07/06/health/age-discrimination-ohio-state.html</w:t>
        </w:r>
      </w:hyperlink>
      <w:r w:rsidRPr="0074621F">
        <w:rPr>
          <w:rStyle w:val="Hyperlink"/>
          <w:rFonts w:ascii="Times New Roman" w:hAnsi="Times New Roman" w:cs="Times New Roman"/>
        </w:rPr>
        <w:t>.</w:t>
      </w:r>
      <w:r w:rsidRPr="0074621F">
        <w:rPr>
          <w:rFonts w:ascii="Times New Roman" w:hAnsi="Times New Roman" w:cs="Times New Roman"/>
        </w:rPr>
        <w:t xml:space="preserve"> </w:t>
      </w:r>
    </w:p>
  </w:footnote>
  <w:footnote w:id="10">
    <w:p w14:paraId="68C81705" w14:textId="77777777" w:rsidR="00470613" w:rsidRPr="0074621F" w:rsidRDefault="00470613" w:rsidP="002D29FF">
      <w:pPr>
        <w:spacing w:after="0" w:line="240" w:lineRule="auto"/>
        <w:rPr>
          <w:rFonts w:ascii="Times New Roman" w:eastAsiaTheme="minorHAnsi" w:hAnsi="Times New Roman"/>
          <w:sz w:val="20"/>
          <w:szCs w:val="20"/>
        </w:rPr>
      </w:pPr>
      <w:r w:rsidRPr="0074621F">
        <w:rPr>
          <w:rStyle w:val="FootnoteReference"/>
          <w:rFonts w:ascii="Times New Roman" w:hAnsi="Times New Roman"/>
          <w:sz w:val="20"/>
          <w:szCs w:val="20"/>
        </w:rPr>
        <w:footnoteRef/>
      </w:r>
      <w:r w:rsidRPr="0074621F">
        <w:rPr>
          <w:rFonts w:ascii="Times New Roman" w:hAnsi="Times New Roman"/>
          <w:sz w:val="20"/>
          <w:szCs w:val="20"/>
        </w:rPr>
        <w:t xml:space="preserve"> </w:t>
      </w:r>
      <w:r w:rsidRPr="0074621F">
        <w:rPr>
          <w:rFonts w:ascii="Times New Roman" w:eastAsiaTheme="minorHAnsi" w:hAnsi="Times New Roman"/>
          <w:sz w:val="20"/>
          <w:szCs w:val="20"/>
        </w:rPr>
        <w:t xml:space="preserve">Rebecca Perron, </w:t>
      </w:r>
      <w:r w:rsidRPr="0074621F">
        <w:rPr>
          <w:rFonts w:ascii="Times New Roman" w:eastAsiaTheme="minorHAnsi" w:hAnsi="Times New Roman"/>
          <w:i/>
          <w:sz w:val="20"/>
          <w:szCs w:val="20"/>
        </w:rPr>
        <w:t>The Value of Experience Study</w:t>
      </w:r>
      <w:r w:rsidRPr="0074621F">
        <w:rPr>
          <w:rFonts w:ascii="Times New Roman" w:eastAsiaTheme="minorHAnsi" w:hAnsi="Times New Roman"/>
          <w:sz w:val="20"/>
          <w:szCs w:val="20"/>
        </w:rPr>
        <w:t xml:space="preserve">, </w:t>
      </w:r>
      <w:r w:rsidRPr="0074621F">
        <w:rPr>
          <w:rFonts w:ascii="Times New Roman" w:eastAsiaTheme="minorHAnsi" w:hAnsi="Times New Roman"/>
          <w:sz w:val="20"/>
          <w:szCs w:val="20"/>
          <w:u w:val="single"/>
        </w:rPr>
        <w:t>AARP</w:t>
      </w:r>
      <w:r w:rsidRPr="0074621F">
        <w:rPr>
          <w:rFonts w:ascii="Times New Roman" w:eastAsiaTheme="minorHAnsi" w:hAnsi="Times New Roman"/>
          <w:sz w:val="20"/>
          <w:szCs w:val="20"/>
        </w:rPr>
        <w:t xml:space="preserve">, July 2018, available at </w:t>
      </w:r>
      <w:hyperlink r:id="rId4" w:history="1">
        <w:r w:rsidRPr="0074621F">
          <w:rPr>
            <w:rFonts w:ascii="Times New Roman" w:eastAsiaTheme="minorHAnsi" w:hAnsi="Times New Roman"/>
            <w:color w:val="0563C1" w:themeColor="hyperlink"/>
            <w:sz w:val="20"/>
            <w:szCs w:val="20"/>
            <w:u w:val="single"/>
          </w:rPr>
          <w:t>https://www.aarp.org/research/topics/economics/info-2018/multicultural-work-jobs.html?CMP=RDRCT-PRI-OTHER-WORKJOBS-052118</w:t>
        </w:r>
      </w:hyperlink>
      <w:r w:rsidRPr="0074621F">
        <w:rPr>
          <w:rFonts w:ascii="Times New Roman" w:eastAsiaTheme="minorHAnsi" w:hAnsi="Times New Roman"/>
          <w:sz w:val="20"/>
          <w:szCs w:val="20"/>
        </w:rPr>
        <w:t xml:space="preserve">. </w:t>
      </w:r>
    </w:p>
  </w:footnote>
  <w:footnote w:id="11">
    <w:p w14:paraId="5F281A0B" w14:textId="77777777" w:rsidR="00470613" w:rsidRPr="0074621F" w:rsidRDefault="00470613" w:rsidP="002D29FF">
      <w:pPr>
        <w:spacing w:after="0" w:line="240" w:lineRule="auto"/>
        <w:rPr>
          <w:rFonts w:ascii="Times New Roman" w:eastAsiaTheme="minorHAnsi" w:hAnsi="Times New Roman"/>
          <w:sz w:val="20"/>
          <w:szCs w:val="20"/>
        </w:rPr>
      </w:pPr>
      <w:r w:rsidRPr="0074621F">
        <w:rPr>
          <w:rStyle w:val="FootnoteReference"/>
          <w:rFonts w:ascii="Times New Roman" w:hAnsi="Times New Roman"/>
          <w:sz w:val="20"/>
          <w:szCs w:val="20"/>
        </w:rPr>
        <w:footnoteRef/>
      </w:r>
      <w:r w:rsidRPr="0074621F">
        <w:rPr>
          <w:rFonts w:ascii="Times New Roman" w:hAnsi="Times New Roman"/>
          <w:sz w:val="20"/>
          <w:szCs w:val="20"/>
        </w:rPr>
        <w:t xml:space="preserve"> </w:t>
      </w:r>
      <w:r w:rsidRPr="0074621F">
        <w:rPr>
          <w:rFonts w:ascii="Times New Roman" w:eastAsiaTheme="minorHAnsi" w:hAnsi="Times New Roman"/>
          <w:sz w:val="20"/>
          <w:szCs w:val="20"/>
        </w:rPr>
        <w:t xml:space="preserve">Kimberly Palmer, </w:t>
      </w:r>
      <w:r w:rsidRPr="0074621F">
        <w:rPr>
          <w:rFonts w:ascii="Times New Roman" w:eastAsiaTheme="minorHAnsi" w:hAnsi="Times New Roman"/>
          <w:i/>
          <w:sz w:val="20"/>
          <w:szCs w:val="20"/>
        </w:rPr>
        <w:t xml:space="preserve">10 Things You Should Know About Age Discrimination, </w:t>
      </w:r>
      <w:r w:rsidRPr="0074621F">
        <w:rPr>
          <w:rFonts w:ascii="Times New Roman" w:eastAsiaTheme="minorHAnsi" w:hAnsi="Times New Roman"/>
          <w:sz w:val="20"/>
          <w:szCs w:val="20"/>
          <w:u w:val="single"/>
        </w:rPr>
        <w:t>AARP</w:t>
      </w:r>
      <w:r w:rsidRPr="0074621F">
        <w:rPr>
          <w:rFonts w:ascii="Times New Roman" w:eastAsiaTheme="minorHAnsi" w:hAnsi="Times New Roman"/>
          <w:sz w:val="20"/>
          <w:szCs w:val="20"/>
        </w:rPr>
        <w:t xml:space="preserve">, available at </w:t>
      </w:r>
      <w:hyperlink r:id="rId5" w:history="1">
        <w:r w:rsidRPr="0074621F">
          <w:rPr>
            <w:rFonts w:ascii="Times New Roman" w:eastAsiaTheme="minorHAnsi" w:hAnsi="Times New Roman"/>
            <w:color w:val="0563C1" w:themeColor="hyperlink"/>
            <w:sz w:val="20"/>
            <w:szCs w:val="20"/>
            <w:u w:val="single"/>
          </w:rPr>
          <w:t>https://www.aarp.org/work/on-the-job/info-2017/age-discrimination-facts.html</w:t>
        </w:r>
      </w:hyperlink>
      <w:r w:rsidRPr="0074621F">
        <w:rPr>
          <w:rFonts w:ascii="Times New Roman" w:eastAsiaTheme="minorHAnsi" w:hAnsi="Times New Roman"/>
          <w:sz w:val="20"/>
          <w:szCs w:val="20"/>
        </w:rPr>
        <w:t>.</w:t>
      </w:r>
    </w:p>
  </w:footnote>
  <w:footnote w:id="12">
    <w:p w14:paraId="207C022C" w14:textId="77777777" w:rsidR="00470613" w:rsidRPr="00065694" w:rsidRDefault="00470613" w:rsidP="00B27610">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Jennifer Benz, Matt Sedensky, Trevor Tompson, and Jennifer Agiesta, </w:t>
      </w:r>
      <w:r w:rsidRPr="0074621F">
        <w:rPr>
          <w:rFonts w:ascii="Times New Roman" w:hAnsi="Times New Roman" w:cs="Times New Roman"/>
          <w:i/>
        </w:rPr>
        <w:t xml:space="preserve">Working Longer: Older Americans’ </w:t>
      </w:r>
      <w:r w:rsidRPr="00065694">
        <w:rPr>
          <w:rFonts w:ascii="Times New Roman" w:hAnsi="Times New Roman" w:cs="Times New Roman"/>
          <w:i/>
        </w:rPr>
        <w:t>Attitudes on Work and Retirement</w:t>
      </w:r>
      <w:r w:rsidRPr="00065694">
        <w:rPr>
          <w:rFonts w:ascii="Times New Roman" w:hAnsi="Times New Roman" w:cs="Times New Roman"/>
        </w:rPr>
        <w:t xml:space="preserve">, </w:t>
      </w:r>
      <w:r w:rsidRPr="00065694">
        <w:rPr>
          <w:rFonts w:ascii="Times New Roman" w:hAnsi="Times New Roman" w:cs="Times New Roman"/>
          <w:u w:val="single"/>
        </w:rPr>
        <w:t>The Associated Press-NORC Center for Public Affairs Research</w:t>
      </w:r>
      <w:r w:rsidRPr="00065694">
        <w:rPr>
          <w:rFonts w:ascii="Times New Roman" w:hAnsi="Times New Roman" w:cs="Times New Roman"/>
        </w:rPr>
        <w:t xml:space="preserve">, Oct. 2013, available at </w:t>
      </w:r>
      <w:hyperlink r:id="rId6" w:history="1">
        <w:r w:rsidRPr="00065694">
          <w:rPr>
            <w:rStyle w:val="Hyperlink"/>
            <w:rFonts w:ascii="Times New Roman" w:hAnsi="Times New Roman" w:cs="Times New Roman"/>
          </w:rPr>
          <w:t>http://www.apnorc.org/PDFs/Working%20Longer/AP-NORC%20Center_Working%20Longer%20Report-FINAL.pdf</w:t>
        </w:r>
      </w:hyperlink>
      <w:r w:rsidRPr="00065694">
        <w:rPr>
          <w:rFonts w:ascii="Times New Roman" w:hAnsi="Times New Roman" w:cs="Times New Roman"/>
        </w:rPr>
        <w:t>.</w:t>
      </w:r>
    </w:p>
  </w:footnote>
  <w:footnote w:id="13">
    <w:p w14:paraId="506C1438" w14:textId="77777777" w:rsidR="00470613" w:rsidRPr="00065694" w:rsidRDefault="00470613">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r w:rsidRPr="00065694">
        <w:rPr>
          <w:rFonts w:ascii="Times New Roman" w:hAnsi="Times New Roman" w:cs="Times New Roman"/>
        </w:rPr>
        <w:t xml:space="preserve"> at 2.</w:t>
      </w:r>
    </w:p>
  </w:footnote>
  <w:footnote w:id="14">
    <w:p w14:paraId="5D50980F" w14:textId="77777777" w:rsidR="00470613" w:rsidRPr="00065694" w:rsidRDefault="00470613" w:rsidP="002D29FF">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Stacey Kratz, </w:t>
      </w:r>
      <w:r w:rsidRPr="00065694">
        <w:rPr>
          <w:rFonts w:ascii="Times New Roman" w:hAnsi="Times New Roman" w:cs="Times New Roman"/>
          <w:i/>
        </w:rPr>
        <w:t>AARP Finds Age Discrimination Rampant in New York City for 50+,</w:t>
      </w:r>
      <w:r w:rsidRPr="00065694">
        <w:rPr>
          <w:rFonts w:ascii="Times New Roman" w:hAnsi="Times New Roman" w:cs="Times New Roman"/>
        </w:rPr>
        <w:t xml:space="preserve"> </w:t>
      </w:r>
      <w:r w:rsidRPr="00065694">
        <w:rPr>
          <w:rFonts w:ascii="Times New Roman" w:hAnsi="Times New Roman" w:cs="Times New Roman"/>
          <w:u w:val="single"/>
        </w:rPr>
        <w:t>AARP</w:t>
      </w:r>
      <w:r w:rsidRPr="00065694">
        <w:rPr>
          <w:rFonts w:ascii="Times New Roman" w:hAnsi="Times New Roman" w:cs="Times New Roman"/>
        </w:rPr>
        <w:t xml:space="preserve">, Oct. 7, 2013 available at </w:t>
      </w:r>
      <w:hyperlink r:id="rId7" w:history="1">
        <w:r w:rsidRPr="00065694">
          <w:rPr>
            <w:rStyle w:val="Hyperlink"/>
            <w:rFonts w:ascii="Times New Roman" w:hAnsi="Times New Roman" w:cs="Times New Roman"/>
          </w:rPr>
          <w:t>https://states.aarp.org/aarp-finds-age-discrimination-rampant-in-new-york-city-for-50/</w:t>
        </w:r>
      </w:hyperlink>
      <w:r w:rsidRPr="00065694">
        <w:rPr>
          <w:rFonts w:ascii="Times New Roman" w:hAnsi="Times New Roman" w:cs="Times New Roman"/>
        </w:rPr>
        <w:t xml:space="preserve">. </w:t>
      </w:r>
    </w:p>
  </w:footnote>
  <w:footnote w:id="15">
    <w:p w14:paraId="77E670FB" w14:textId="77777777" w:rsidR="00470613" w:rsidRPr="00065694" w:rsidRDefault="00470613" w:rsidP="002D29FF">
      <w:pPr>
        <w:pStyle w:val="FootnoteText"/>
        <w:rPr>
          <w:rFonts w:ascii="Times New Roman" w:hAnsi="Times New Roman" w:cs="Times New Roman"/>
          <w:u w:val="single"/>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p>
  </w:footnote>
  <w:footnote w:id="16">
    <w:p w14:paraId="5E893ED9" w14:textId="77777777" w:rsidR="00470613" w:rsidRPr="00065694" w:rsidRDefault="00470613" w:rsidP="002D29FF">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New York City Comptroller Scott M. Stringer, </w:t>
      </w:r>
      <w:r w:rsidRPr="00065694">
        <w:rPr>
          <w:rFonts w:ascii="Times New Roman" w:hAnsi="Times New Roman" w:cs="Times New Roman"/>
          <w:i/>
        </w:rPr>
        <w:t>Aging With Dignity: A Blueprint for Serving NYC’s Growing Senior Population</w:t>
      </w:r>
      <w:r w:rsidRPr="00065694">
        <w:rPr>
          <w:rFonts w:ascii="Times New Roman" w:hAnsi="Times New Roman" w:cs="Times New Roman"/>
        </w:rPr>
        <w:t xml:space="preserve">, </w:t>
      </w:r>
      <w:r w:rsidRPr="00065694">
        <w:rPr>
          <w:rFonts w:ascii="Times New Roman" w:hAnsi="Times New Roman" w:cs="Times New Roman"/>
          <w:u w:val="single"/>
        </w:rPr>
        <w:t>New York City Comptroller Bureau of Policy and Research</w:t>
      </w:r>
      <w:r w:rsidRPr="00065694">
        <w:rPr>
          <w:rFonts w:ascii="Times New Roman" w:hAnsi="Times New Roman" w:cs="Times New Roman"/>
        </w:rPr>
        <w:t xml:space="preserve">, March 2017, available at </w:t>
      </w:r>
      <w:hyperlink r:id="rId8" w:history="1">
        <w:r w:rsidRPr="00065694">
          <w:rPr>
            <w:rStyle w:val="Hyperlink"/>
            <w:rFonts w:ascii="Times New Roman" w:hAnsi="Times New Roman" w:cs="Times New Roman"/>
          </w:rPr>
          <w:t>https://comptroller.nyc.gov/wp-content/uploads/documents/Aging_with_Dignity_A_Blueprint_for_Serving_NYC_Growing_Senior_Population.pdf</w:t>
        </w:r>
      </w:hyperlink>
      <w:r w:rsidRPr="00065694">
        <w:rPr>
          <w:rFonts w:ascii="Times New Roman" w:hAnsi="Times New Roman" w:cs="Times New Roman"/>
        </w:rPr>
        <w:t xml:space="preserve">. </w:t>
      </w:r>
    </w:p>
  </w:footnote>
  <w:footnote w:id="17">
    <w:p w14:paraId="523CF9CD" w14:textId="77777777" w:rsidR="00470613" w:rsidRPr="00065694" w:rsidRDefault="00470613" w:rsidP="002D29FF">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i/>
        </w:rPr>
        <w:t>Age Smart Employer NYC “Resource Guide”</w:t>
      </w:r>
      <w:r w:rsidRPr="00065694">
        <w:rPr>
          <w:rFonts w:ascii="Times New Roman" w:hAnsi="Times New Roman" w:cs="Times New Roman"/>
        </w:rPr>
        <w:t xml:space="preserve">, </w:t>
      </w:r>
      <w:r w:rsidRPr="00065694">
        <w:rPr>
          <w:rFonts w:ascii="Times New Roman" w:hAnsi="Times New Roman" w:cs="Times New Roman"/>
          <w:u w:val="single"/>
        </w:rPr>
        <w:t>The Robert N. Butler Columbia Aging Center &amp; The New York Academy of Medicine,</w:t>
      </w:r>
      <w:r w:rsidRPr="00065694">
        <w:rPr>
          <w:rFonts w:ascii="Times New Roman" w:hAnsi="Times New Roman" w:cs="Times New Roman"/>
        </w:rPr>
        <w:t xml:space="preserve"> Feb. 2015, available at </w:t>
      </w:r>
      <w:hyperlink r:id="rId9" w:history="1">
        <w:r w:rsidRPr="00065694">
          <w:rPr>
            <w:rStyle w:val="Hyperlink"/>
            <w:rFonts w:ascii="Times New Roman" w:hAnsi="Times New Roman" w:cs="Times New Roman"/>
          </w:rPr>
          <w:t>https://www.mailman.columbia.edu/sites/default/files/pdf/agesmartemployerfactsheets.pdf</w:t>
        </w:r>
      </w:hyperlink>
      <w:r w:rsidRPr="00065694">
        <w:rPr>
          <w:rFonts w:ascii="Times New Roman" w:hAnsi="Times New Roman" w:cs="Times New Roman"/>
        </w:rPr>
        <w:t>.</w:t>
      </w:r>
    </w:p>
  </w:footnote>
  <w:footnote w:id="18">
    <w:p w14:paraId="1FC8C89A" w14:textId="77777777" w:rsidR="00470613" w:rsidRPr="00065694" w:rsidRDefault="00470613" w:rsidP="002D29FF">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Julia Angin, Noam Scheiber, and Ariana Tobin, </w:t>
      </w:r>
      <w:r w:rsidRPr="00065694">
        <w:rPr>
          <w:rFonts w:ascii="Times New Roman" w:hAnsi="Times New Roman" w:cs="Times New Roman"/>
          <w:i/>
        </w:rPr>
        <w:t>Facebook Job Ads Raise Concerns About Age Discrimination</w:t>
      </w:r>
      <w:r w:rsidRPr="00065694">
        <w:rPr>
          <w:rFonts w:ascii="Times New Roman" w:hAnsi="Times New Roman" w:cs="Times New Roman"/>
        </w:rPr>
        <w:t xml:space="preserve">, </w:t>
      </w:r>
      <w:r w:rsidRPr="00065694">
        <w:rPr>
          <w:rFonts w:ascii="Times New Roman" w:hAnsi="Times New Roman" w:cs="Times New Roman"/>
          <w:u w:val="single"/>
        </w:rPr>
        <w:t>The New York Times</w:t>
      </w:r>
      <w:r w:rsidRPr="00065694">
        <w:rPr>
          <w:rFonts w:ascii="Times New Roman" w:hAnsi="Times New Roman" w:cs="Times New Roman"/>
        </w:rPr>
        <w:t xml:space="preserve">, Dec. 20, 2017, available at </w:t>
      </w:r>
      <w:hyperlink r:id="rId10" w:history="1">
        <w:r w:rsidRPr="00065694">
          <w:rPr>
            <w:rStyle w:val="Hyperlink"/>
            <w:rFonts w:ascii="Times New Roman" w:hAnsi="Times New Roman" w:cs="Times New Roman"/>
          </w:rPr>
          <w:t>https://www.nytimes.com/2017/12/20/business/facebook-job-ads.html</w:t>
        </w:r>
      </w:hyperlink>
      <w:r w:rsidRPr="00065694">
        <w:rPr>
          <w:rStyle w:val="Hyperlink"/>
          <w:rFonts w:ascii="Times New Roman" w:hAnsi="Times New Roman" w:cs="Times New Roman"/>
        </w:rPr>
        <w:t>.</w:t>
      </w:r>
      <w:r w:rsidRPr="00065694">
        <w:rPr>
          <w:rFonts w:ascii="Times New Roman" w:hAnsi="Times New Roman" w:cs="Times New Roman"/>
        </w:rPr>
        <w:t xml:space="preserve"> </w:t>
      </w:r>
    </w:p>
  </w:footnote>
  <w:footnote w:id="19">
    <w:p w14:paraId="74C47FD4" w14:textId="77777777" w:rsidR="00470613" w:rsidRPr="00065694" w:rsidRDefault="00470613" w:rsidP="002D29FF">
      <w:pPr>
        <w:pStyle w:val="FootnoteText"/>
        <w:rPr>
          <w:rFonts w:ascii="Times New Roman" w:hAnsi="Times New Roman" w:cs="Times New Roman"/>
          <w:u w:val="single"/>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p>
  </w:footnote>
  <w:footnote w:id="20">
    <w:p w14:paraId="4D5F44FC" w14:textId="77777777" w:rsidR="00470613" w:rsidRPr="00065694" w:rsidRDefault="00470613"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i/>
        </w:rPr>
        <w:t>NYC Commission on Human Rights “2017 Year End Review”</w:t>
      </w:r>
      <w:r w:rsidRPr="00065694">
        <w:rPr>
          <w:rFonts w:ascii="Times New Roman" w:hAnsi="Times New Roman" w:cs="Times New Roman"/>
        </w:rPr>
        <w:t xml:space="preserve">, </w:t>
      </w:r>
      <w:r w:rsidRPr="00065694">
        <w:rPr>
          <w:rFonts w:ascii="Times New Roman" w:hAnsi="Times New Roman" w:cs="Times New Roman"/>
          <w:u w:val="single"/>
        </w:rPr>
        <w:t>NYC Commission on Human Rights</w:t>
      </w:r>
      <w:r w:rsidRPr="00065694">
        <w:rPr>
          <w:rFonts w:ascii="Times New Roman" w:hAnsi="Times New Roman" w:cs="Times New Roman"/>
        </w:rPr>
        <w:t xml:space="preserve">, available at </w:t>
      </w:r>
      <w:hyperlink r:id="rId11" w:history="1">
        <w:r w:rsidRPr="00065694">
          <w:rPr>
            <w:rStyle w:val="Hyperlink"/>
            <w:rFonts w:ascii="Times New Roman" w:hAnsi="Times New Roman" w:cs="Times New Roman"/>
          </w:rPr>
          <w:t>https://www1.nyc.gov/assets/cchr/downloads/pdf/publications/2017YearEndReviewFINAL.pdf</w:t>
        </w:r>
      </w:hyperlink>
      <w:r w:rsidRPr="00065694">
        <w:rPr>
          <w:rFonts w:ascii="Times New Roman" w:hAnsi="Times New Roman" w:cs="Times New Roman"/>
        </w:rPr>
        <w:t xml:space="preserve">, p. 3. </w:t>
      </w:r>
    </w:p>
  </w:footnote>
  <w:footnote w:id="21">
    <w:p w14:paraId="5AE66192" w14:textId="77777777" w:rsidR="00470613" w:rsidRPr="00065694" w:rsidRDefault="00470613">
      <w:pPr>
        <w:pStyle w:val="FootnoteText"/>
        <w:rPr>
          <w:rFonts w:ascii="Times New Roman" w:hAnsi="Times New Roman" w:cs="Times New Roman"/>
          <w:u w:val="single"/>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p>
  </w:footnote>
  <w:footnote w:id="22">
    <w:p w14:paraId="5339F8B4" w14:textId="77777777" w:rsidR="00470613" w:rsidRPr="00065694" w:rsidRDefault="00470613"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Victoria A. Lipnic, </w:t>
      </w:r>
      <w:r w:rsidRPr="00065694">
        <w:rPr>
          <w:rFonts w:ascii="Times New Roman" w:hAnsi="Times New Roman" w:cs="Times New Roman"/>
          <w:i/>
        </w:rPr>
        <w:t>The state of age discrimination and older workers in the U.S. 50 years after the Age Discrimination in Employment Act (ADEA)</w:t>
      </w:r>
      <w:r w:rsidRPr="00065694">
        <w:rPr>
          <w:rFonts w:ascii="Times New Roman" w:hAnsi="Times New Roman" w:cs="Times New Roman"/>
        </w:rPr>
        <w:t xml:space="preserve">, </w:t>
      </w:r>
      <w:r w:rsidRPr="00065694">
        <w:rPr>
          <w:rFonts w:ascii="Times New Roman" w:hAnsi="Times New Roman" w:cs="Times New Roman"/>
          <w:u w:val="single"/>
        </w:rPr>
        <w:t>U.S. Equal Employment Opportunity Commission</w:t>
      </w:r>
      <w:r w:rsidRPr="00065694">
        <w:rPr>
          <w:rFonts w:ascii="Times New Roman" w:hAnsi="Times New Roman" w:cs="Times New Roman"/>
        </w:rPr>
        <w:t xml:space="preserve">, June, 2018, available at </w:t>
      </w:r>
      <w:hyperlink r:id="rId12" w:history="1">
        <w:r w:rsidRPr="00065694">
          <w:rPr>
            <w:rStyle w:val="Hyperlink"/>
            <w:rFonts w:ascii="Times New Roman" w:hAnsi="Times New Roman" w:cs="Times New Roman"/>
          </w:rPr>
          <w:t>https://www.eeoc.gov/eeoc/history/adea50th/report.cfm</w:t>
        </w:r>
      </w:hyperlink>
      <w:r w:rsidRPr="00065694">
        <w:rPr>
          <w:rFonts w:ascii="Times New Roman" w:hAnsi="Times New Roman" w:cs="Times New Roman"/>
        </w:rPr>
        <w:t>.</w:t>
      </w:r>
    </w:p>
  </w:footnote>
  <w:footnote w:id="23">
    <w:p w14:paraId="7206E2FC" w14:textId="77777777" w:rsidR="00470613" w:rsidRPr="00065694" w:rsidRDefault="00470613"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Geoffrey Wood, Adrian Wilkinson and Mark Harcourt, </w:t>
      </w:r>
      <w:r w:rsidRPr="00065694">
        <w:rPr>
          <w:rFonts w:ascii="Times New Roman" w:hAnsi="Times New Roman" w:cs="Times New Roman"/>
          <w:i/>
        </w:rPr>
        <w:t>Age discrimination and working life: perspective and contestations – a review of the contemporary literature</w:t>
      </w:r>
      <w:r w:rsidRPr="00065694">
        <w:rPr>
          <w:rFonts w:ascii="Times New Roman" w:hAnsi="Times New Roman" w:cs="Times New Roman"/>
        </w:rPr>
        <w:t xml:space="preserve">, </w:t>
      </w:r>
      <w:r w:rsidRPr="00065694">
        <w:rPr>
          <w:rFonts w:ascii="Times New Roman" w:hAnsi="Times New Roman" w:cs="Times New Roman"/>
          <w:u w:val="single"/>
        </w:rPr>
        <w:t>International Journal of Management Reviews</w:t>
      </w:r>
      <w:r w:rsidRPr="00065694">
        <w:rPr>
          <w:rFonts w:ascii="Times New Roman" w:hAnsi="Times New Roman" w:cs="Times New Roman"/>
        </w:rPr>
        <w:t xml:space="preserve">, 2008, p. 7; </w:t>
      </w:r>
      <w:r w:rsidRPr="00065694">
        <w:rPr>
          <w:rFonts w:ascii="Times New Roman" w:hAnsi="Times New Roman" w:cs="Times New Roman"/>
          <w:u w:val="single"/>
        </w:rPr>
        <w:t>see</w:t>
      </w:r>
      <w:r w:rsidRPr="00065694">
        <w:rPr>
          <w:rFonts w:ascii="Times New Roman" w:hAnsi="Times New Roman" w:cs="Times New Roman"/>
        </w:rPr>
        <w:t xml:space="preserve"> </w:t>
      </w:r>
      <w:r w:rsidRPr="00065694">
        <w:rPr>
          <w:rFonts w:ascii="Times New Roman" w:hAnsi="Times New Roman" w:cs="Times New Roman"/>
          <w:u w:val="single"/>
        </w:rPr>
        <w:t>also</w:t>
      </w:r>
      <w:r w:rsidRPr="00065694">
        <w:rPr>
          <w:rFonts w:ascii="Times New Roman" w:hAnsi="Times New Roman" w:cs="Times New Roman"/>
        </w:rPr>
        <w:t xml:space="preserve"> Nathaniel Reade, </w:t>
      </w:r>
      <w:r w:rsidRPr="00065694">
        <w:rPr>
          <w:rFonts w:ascii="Times New Roman" w:hAnsi="Times New Roman" w:cs="Times New Roman"/>
          <w:i/>
        </w:rPr>
        <w:t>The surprising truth about older workers</w:t>
      </w:r>
      <w:r w:rsidRPr="00065694">
        <w:rPr>
          <w:rFonts w:ascii="Times New Roman" w:hAnsi="Times New Roman" w:cs="Times New Roman"/>
        </w:rPr>
        <w:t xml:space="preserve">, </w:t>
      </w:r>
      <w:r w:rsidRPr="00065694">
        <w:rPr>
          <w:rFonts w:ascii="Times New Roman" w:hAnsi="Times New Roman" w:cs="Times New Roman"/>
          <w:u w:val="single"/>
        </w:rPr>
        <w:t>AARP the Magazine</w:t>
      </w:r>
      <w:r w:rsidRPr="00065694">
        <w:rPr>
          <w:rFonts w:ascii="Times New Roman" w:hAnsi="Times New Roman" w:cs="Times New Roman"/>
        </w:rPr>
        <w:t xml:space="preserve">, Sept. 2015, available at </w:t>
      </w:r>
      <w:hyperlink r:id="rId13" w:history="1">
        <w:r w:rsidRPr="00065694">
          <w:rPr>
            <w:rStyle w:val="Hyperlink"/>
            <w:rFonts w:ascii="Times New Roman" w:hAnsi="Times New Roman" w:cs="Times New Roman"/>
          </w:rPr>
          <w:t>https://www.aarp.org/work/job-hunting/info-07-2013/older-workers-more-valuable.html</w:t>
        </w:r>
      </w:hyperlink>
      <w:r w:rsidRPr="00065694">
        <w:rPr>
          <w:rFonts w:ascii="Times New Roman" w:hAnsi="Times New Roman" w:cs="Times New Roman"/>
        </w:rPr>
        <w:t xml:space="preserve">; and Neelie Verlinden, </w:t>
      </w:r>
      <w:r w:rsidRPr="00065694">
        <w:rPr>
          <w:rFonts w:ascii="Times New Roman" w:hAnsi="Times New Roman" w:cs="Times New Roman"/>
          <w:i/>
        </w:rPr>
        <w:t>Aging workforce challenges: trends. Statistics and impact</w:t>
      </w:r>
      <w:r w:rsidRPr="00065694">
        <w:rPr>
          <w:rFonts w:ascii="Times New Roman" w:hAnsi="Times New Roman" w:cs="Times New Roman"/>
        </w:rPr>
        <w:t xml:space="preserve">, </w:t>
      </w:r>
      <w:r w:rsidRPr="00065694">
        <w:rPr>
          <w:rFonts w:ascii="Times New Roman" w:hAnsi="Times New Roman" w:cs="Times New Roman"/>
          <w:u w:val="single"/>
        </w:rPr>
        <w:t>Digital HR Tech</w:t>
      </w:r>
      <w:r w:rsidRPr="00065694">
        <w:rPr>
          <w:rFonts w:ascii="Times New Roman" w:hAnsi="Times New Roman" w:cs="Times New Roman"/>
        </w:rPr>
        <w:t xml:space="preserve">, available at </w:t>
      </w:r>
      <w:hyperlink r:id="rId14" w:history="1">
        <w:r w:rsidRPr="00065694">
          <w:rPr>
            <w:rStyle w:val="Hyperlink"/>
            <w:rFonts w:ascii="Times New Roman" w:hAnsi="Times New Roman" w:cs="Times New Roman"/>
          </w:rPr>
          <w:t>https://www.digitalhrtech.com/aging-workforce-challenges/</w:t>
        </w:r>
      </w:hyperlink>
      <w:r w:rsidRPr="00065694">
        <w:rPr>
          <w:rFonts w:ascii="Times New Roman" w:hAnsi="Times New Roman" w:cs="Times New Roman"/>
        </w:rPr>
        <w:t>.</w:t>
      </w:r>
    </w:p>
  </w:footnote>
  <w:footnote w:id="24">
    <w:p w14:paraId="0D3ED656" w14:textId="77777777" w:rsidR="00470613" w:rsidRPr="00065694" w:rsidRDefault="00470613"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Geoffrey Wood, Adrian Wilkinson and Mark Harcourt, </w:t>
      </w:r>
      <w:r w:rsidRPr="00065694">
        <w:rPr>
          <w:rFonts w:ascii="Times New Roman" w:hAnsi="Times New Roman" w:cs="Times New Roman"/>
          <w:i/>
        </w:rPr>
        <w:t>Age discrimination and working life: perspective and contestations – a review of the contemporary literature</w:t>
      </w:r>
      <w:r w:rsidRPr="00065694">
        <w:rPr>
          <w:rFonts w:ascii="Times New Roman" w:hAnsi="Times New Roman" w:cs="Times New Roman"/>
        </w:rPr>
        <w:t xml:space="preserve">, </w:t>
      </w:r>
      <w:r w:rsidRPr="00065694">
        <w:rPr>
          <w:rFonts w:ascii="Times New Roman" w:hAnsi="Times New Roman" w:cs="Times New Roman"/>
          <w:u w:val="single"/>
        </w:rPr>
        <w:t>International Journal of Management Reviews</w:t>
      </w:r>
      <w:r w:rsidRPr="00065694">
        <w:rPr>
          <w:rFonts w:ascii="Times New Roman" w:hAnsi="Times New Roman" w:cs="Times New Roman"/>
        </w:rPr>
        <w:t xml:space="preserve">, 2008, p. 8.  </w:t>
      </w:r>
    </w:p>
  </w:footnote>
  <w:footnote w:id="25">
    <w:p w14:paraId="3EB14D3A" w14:textId="77777777" w:rsidR="00470613" w:rsidRPr="00065694" w:rsidRDefault="00470613"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Mark Miller, </w:t>
      </w:r>
      <w:r w:rsidRPr="00065694">
        <w:rPr>
          <w:rFonts w:ascii="Times New Roman" w:hAnsi="Times New Roman" w:cs="Times New Roman"/>
          <w:i/>
        </w:rPr>
        <w:t>Companies need older workers: here’s why</w:t>
      </w:r>
      <w:r w:rsidRPr="00065694">
        <w:rPr>
          <w:rFonts w:ascii="Times New Roman" w:hAnsi="Times New Roman" w:cs="Times New Roman"/>
        </w:rPr>
        <w:t xml:space="preserve">, </w:t>
      </w:r>
      <w:r w:rsidRPr="00065694">
        <w:rPr>
          <w:rFonts w:ascii="Times New Roman" w:hAnsi="Times New Roman" w:cs="Times New Roman"/>
          <w:u w:val="single"/>
        </w:rPr>
        <w:t>Reuters</w:t>
      </w:r>
      <w:r w:rsidRPr="00065694">
        <w:rPr>
          <w:rFonts w:ascii="Times New Roman" w:hAnsi="Times New Roman" w:cs="Times New Roman"/>
        </w:rPr>
        <w:t xml:space="preserve">, June 21, 2018, available at </w:t>
      </w:r>
      <w:hyperlink r:id="rId15" w:history="1">
        <w:r w:rsidRPr="00065694">
          <w:rPr>
            <w:rStyle w:val="Hyperlink"/>
            <w:rFonts w:ascii="Times New Roman" w:hAnsi="Times New Roman" w:cs="Times New Roman"/>
          </w:rPr>
          <w:t>https://www.reuters.com/article/us-world-work-olderworkers/companies-need-older-workers-here-is-why-idUSKBN1JH15F</w:t>
        </w:r>
      </w:hyperlink>
      <w:r w:rsidRPr="00065694">
        <w:rPr>
          <w:rFonts w:ascii="Times New Roman" w:hAnsi="Times New Roman" w:cs="Times New Roman"/>
        </w:rPr>
        <w:t>.</w:t>
      </w:r>
    </w:p>
  </w:footnote>
  <w:footnote w:id="26">
    <w:p w14:paraId="32EC7573" w14:textId="77777777" w:rsidR="00470613" w:rsidRPr="00065694" w:rsidRDefault="00470613"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Geoffrey Wood, Adrian Wilkinson and Mark Harcourt, </w:t>
      </w:r>
      <w:r w:rsidRPr="00065694">
        <w:rPr>
          <w:rFonts w:ascii="Times New Roman" w:hAnsi="Times New Roman" w:cs="Times New Roman"/>
          <w:i/>
        </w:rPr>
        <w:t>Age discrimination and working life: perspective and contestations – a review of the contemporary literature</w:t>
      </w:r>
      <w:r w:rsidRPr="00065694">
        <w:rPr>
          <w:rFonts w:ascii="Times New Roman" w:hAnsi="Times New Roman" w:cs="Times New Roman"/>
        </w:rPr>
        <w:t xml:space="preserve">, </w:t>
      </w:r>
      <w:r w:rsidRPr="00065694">
        <w:rPr>
          <w:rFonts w:ascii="Times New Roman" w:hAnsi="Times New Roman" w:cs="Times New Roman"/>
          <w:u w:val="single"/>
        </w:rPr>
        <w:t>International Journal of Management Reviews</w:t>
      </w:r>
      <w:r w:rsidRPr="00065694">
        <w:rPr>
          <w:rFonts w:ascii="Times New Roman" w:hAnsi="Times New Roman" w:cs="Times New Roman"/>
        </w:rPr>
        <w:t xml:space="preserve">, 2008, p. 8.  </w:t>
      </w:r>
    </w:p>
  </w:footnote>
  <w:footnote w:id="27">
    <w:p w14:paraId="6BFAEDB0" w14:textId="77777777" w:rsidR="00470613" w:rsidRPr="00065694" w:rsidRDefault="00470613" w:rsidP="00FF57C4">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Deborah Thorne, Pamela Foohey, Robert M. Lawless and Katherine Porter, </w:t>
      </w:r>
      <w:r w:rsidRPr="00065694">
        <w:rPr>
          <w:rFonts w:ascii="Times New Roman" w:hAnsi="Times New Roman" w:cs="Times New Roman"/>
          <w:i/>
        </w:rPr>
        <w:t>Graying of U.S. bankruptcy: fallout from life in a risk society</w:t>
      </w:r>
      <w:r w:rsidRPr="00065694">
        <w:rPr>
          <w:rFonts w:ascii="Times New Roman" w:hAnsi="Times New Roman" w:cs="Times New Roman"/>
        </w:rPr>
        <w:t xml:space="preserve">, Aug. 2018, available at </w:t>
      </w:r>
      <w:hyperlink r:id="rId16" w:history="1">
        <w:r w:rsidRPr="00065694">
          <w:rPr>
            <w:rStyle w:val="Hyperlink"/>
            <w:rFonts w:ascii="Times New Roman" w:hAnsi="Times New Roman" w:cs="Times New Roman"/>
          </w:rPr>
          <w:t>https://papers.ssrn.com/sol3/papers.cfm?abstract_id=3226574</w:t>
        </w:r>
      </w:hyperlink>
      <w:r w:rsidRPr="00065694">
        <w:rPr>
          <w:rFonts w:ascii="Times New Roman" w:hAnsi="Times New Roman" w:cs="Times New Roman"/>
        </w:rPr>
        <w:t xml:space="preserve">. </w:t>
      </w:r>
    </w:p>
  </w:footnote>
  <w:footnote w:id="28">
    <w:p w14:paraId="72EEEA0E" w14:textId="35016342" w:rsidR="001B35C1" w:rsidRPr="001B35C1" w:rsidRDefault="001B35C1" w:rsidP="001B35C1">
      <w:pPr>
        <w:pStyle w:val="FootnoteText"/>
        <w:rPr>
          <w:rFonts w:ascii="Times New Roman" w:hAnsi="Times New Roman" w:cs="Times New Roman"/>
        </w:rPr>
      </w:pPr>
      <w:r w:rsidRPr="001B35C1">
        <w:rPr>
          <w:rStyle w:val="FootnoteReference"/>
          <w:rFonts w:ascii="Times New Roman" w:hAnsi="Times New Roman" w:cs="Times New Roman"/>
        </w:rPr>
        <w:footnoteRef/>
      </w:r>
      <w:r>
        <w:rPr>
          <w:rFonts w:ascii="Times New Roman" w:hAnsi="Times New Roman" w:cs="Times New Roman"/>
        </w:rPr>
        <w:t xml:space="preserve"> Victoria A. Lipnic </w:t>
      </w:r>
      <w:r w:rsidRPr="001B35C1">
        <w:rPr>
          <w:rFonts w:ascii="Times New Roman" w:hAnsi="Times New Roman" w:cs="Times New Roman"/>
          <w:i/>
        </w:rPr>
        <w:t>The state of age discrimination and older workers in the U.S. 50 years after the Age Discrimination in Employment Act (ADEA)</w:t>
      </w:r>
      <w:r w:rsidRPr="001B35C1">
        <w:rPr>
          <w:rFonts w:ascii="Times New Roman" w:hAnsi="Times New Roman" w:cs="Times New Roman"/>
        </w:rPr>
        <w:t xml:space="preserve">, U.S. Equal Employment Opportunity Commission, June, 2018, available at: </w:t>
      </w:r>
      <w:hyperlink r:id="rId17" w:history="1">
        <w:r w:rsidRPr="001B35C1">
          <w:rPr>
            <w:rStyle w:val="Hyperlink"/>
            <w:rFonts w:ascii="Times New Roman" w:hAnsi="Times New Roman" w:cs="Times New Roman"/>
          </w:rPr>
          <w:t>https://www.eeoc.gov/eeoc/history/adea50th/report.cfm</w:t>
        </w:r>
      </w:hyperlink>
      <w:r w:rsidRPr="001B35C1">
        <w:rPr>
          <w:rFonts w:ascii="Times New Roman" w:hAnsi="Times New Roman" w:cs="Times New Roman"/>
        </w:rPr>
        <w:t>.</w:t>
      </w:r>
    </w:p>
  </w:footnote>
  <w:footnote w:id="29">
    <w:p w14:paraId="4B508165" w14:textId="77777777" w:rsidR="00470613" w:rsidRPr="00065694" w:rsidRDefault="00470613"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Patricia G. Barnes, </w:t>
      </w:r>
      <w:r w:rsidRPr="00065694">
        <w:rPr>
          <w:rFonts w:ascii="Times New Roman" w:hAnsi="Times New Roman" w:cs="Times New Roman"/>
          <w:i/>
        </w:rPr>
        <w:t>An epidemic of age discrimination</w:t>
      </w:r>
      <w:r w:rsidRPr="00065694">
        <w:rPr>
          <w:rFonts w:ascii="Times New Roman" w:hAnsi="Times New Roman" w:cs="Times New Roman"/>
        </w:rPr>
        <w:t xml:space="preserve">, </w:t>
      </w:r>
      <w:r w:rsidRPr="00065694">
        <w:rPr>
          <w:rFonts w:ascii="Times New Roman" w:hAnsi="Times New Roman" w:cs="Times New Roman"/>
          <w:u w:val="single"/>
        </w:rPr>
        <w:t>Aging Today</w:t>
      </w:r>
      <w:r w:rsidRPr="00065694">
        <w:rPr>
          <w:rFonts w:ascii="Times New Roman" w:hAnsi="Times New Roman" w:cs="Times New Roman"/>
        </w:rPr>
        <w:t xml:space="preserve">, Jan. 21, 2015, available at </w:t>
      </w:r>
      <w:hyperlink r:id="rId18" w:history="1">
        <w:r w:rsidRPr="00065694">
          <w:rPr>
            <w:rStyle w:val="Hyperlink"/>
            <w:rFonts w:ascii="Times New Roman" w:hAnsi="Times New Roman" w:cs="Times New Roman"/>
          </w:rPr>
          <w:t>http://www.asaging.org/blog/epidemic-age-discrimination</w:t>
        </w:r>
      </w:hyperlink>
      <w:r w:rsidRPr="00065694">
        <w:rPr>
          <w:rFonts w:ascii="Times New Roman" w:hAnsi="Times New Roman" w:cs="Times New Roman"/>
        </w:rPr>
        <w:t>.</w:t>
      </w:r>
    </w:p>
  </w:footnote>
  <w:footnote w:id="30">
    <w:p w14:paraId="6A80E1B2" w14:textId="77777777" w:rsidR="00470613" w:rsidRPr="00065694" w:rsidRDefault="00470613"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Special Committee on Aging, </w:t>
      </w:r>
      <w:r w:rsidRPr="00065694">
        <w:rPr>
          <w:rFonts w:ascii="Times New Roman" w:hAnsi="Times New Roman" w:cs="Times New Roman"/>
          <w:i/>
        </w:rPr>
        <w:t>America’s aging workforce: opportunities and challenges</w:t>
      </w:r>
      <w:r w:rsidRPr="00065694">
        <w:rPr>
          <w:rFonts w:ascii="Times New Roman" w:hAnsi="Times New Roman" w:cs="Times New Roman"/>
        </w:rPr>
        <w:t xml:space="preserve">, </w:t>
      </w:r>
      <w:r w:rsidRPr="00065694">
        <w:rPr>
          <w:rFonts w:ascii="Times New Roman" w:hAnsi="Times New Roman" w:cs="Times New Roman"/>
          <w:u w:val="single"/>
        </w:rPr>
        <w:t>United States Senate</w:t>
      </w:r>
      <w:r w:rsidRPr="00065694">
        <w:rPr>
          <w:rFonts w:ascii="Times New Roman" w:hAnsi="Times New Roman" w:cs="Times New Roman"/>
        </w:rPr>
        <w:t xml:space="preserve">, Dec., 2017, available at </w:t>
      </w:r>
      <w:hyperlink r:id="rId19" w:history="1">
        <w:r w:rsidRPr="00065694">
          <w:rPr>
            <w:rStyle w:val="Hyperlink"/>
            <w:rFonts w:ascii="Times New Roman" w:hAnsi="Times New Roman" w:cs="Times New Roman"/>
          </w:rPr>
          <w:t>https://www.aging.senate.gov/imo/media/doc/Aging%20Workforce%20Report%20FINAL.pdf</w:t>
        </w:r>
      </w:hyperlink>
      <w:r w:rsidRPr="00065694">
        <w:rPr>
          <w:rFonts w:ascii="Times New Roman" w:hAnsi="Times New Roman" w:cs="Times New Roman"/>
        </w:rPr>
        <w:t>, p. 20.</w:t>
      </w:r>
    </w:p>
  </w:footnote>
  <w:footnote w:id="31">
    <w:p w14:paraId="6D5F59FB" w14:textId="77777777" w:rsidR="00470613" w:rsidRPr="00065694" w:rsidRDefault="00470613"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p>
  </w:footnote>
  <w:footnote w:id="32">
    <w:p w14:paraId="7E0BD6BC" w14:textId="77777777" w:rsidR="00470613" w:rsidRPr="00065694" w:rsidRDefault="00470613"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Patricia G. Barnes, </w:t>
      </w:r>
      <w:r w:rsidRPr="00065694">
        <w:rPr>
          <w:rFonts w:ascii="Times New Roman" w:hAnsi="Times New Roman" w:cs="Times New Roman"/>
          <w:i/>
        </w:rPr>
        <w:t>An epidemic of age discrimination</w:t>
      </w:r>
      <w:r w:rsidRPr="00065694">
        <w:rPr>
          <w:rFonts w:ascii="Times New Roman" w:hAnsi="Times New Roman" w:cs="Times New Roman"/>
        </w:rPr>
        <w:t xml:space="preserve">, </w:t>
      </w:r>
      <w:r w:rsidRPr="00065694">
        <w:rPr>
          <w:rFonts w:ascii="Times New Roman" w:hAnsi="Times New Roman" w:cs="Times New Roman"/>
          <w:u w:val="single"/>
        </w:rPr>
        <w:t>Aging Today</w:t>
      </w:r>
      <w:r w:rsidRPr="00065694">
        <w:rPr>
          <w:rFonts w:ascii="Times New Roman" w:hAnsi="Times New Roman" w:cs="Times New Roman"/>
        </w:rPr>
        <w:t xml:space="preserve">, Jan. 21, 2015, available at </w:t>
      </w:r>
      <w:hyperlink r:id="rId20" w:history="1">
        <w:r w:rsidRPr="00065694">
          <w:rPr>
            <w:rStyle w:val="Hyperlink"/>
            <w:rFonts w:ascii="Times New Roman" w:hAnsi="Times New Roman" w:cs="Times New Roman"/>
          </w:rPr>
          <w:t>http://www.asaging.org/blog/epidemic-age-discrimination</w:t>
        </w:r>
      </w:hyperlink>
      <w:r w:rsidRPr="00065694">
        <w:rPr>
          <w:rFonts w:ascii="Times New Roman" w:hAnsi="Times New Roman" w:cs="Times New Roman"/>
        </w:rPr>
        <w:t>.</w:t>
      </w:r>
    </w:p>
  </w:footnote>
  <w:footnote w:id="33">
    <w:p w14:paraId="2739E182" w14:textId="77777777" w:rsidR="00470613" w:rsidRPr="00065694" w:rsidRDefault="00470613"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Victoria A. Lipnic, </w:t>
      </w:r>
      <w:r w:rsidRPr="00065694">
        <w:rPr>
          <w:rFonts w:ascii="Times New Roman" w:hAnsi="Times New Roman" w:cs="Times New Roman"/>
          <w:i/>
        </w:rPr>
        <w:t>The state of age discrimination and older workers in the U.S. 50 years after the Age Discrimination in Employment Act (ADEA)</w:t>
      </w:r>
      <w:r w:rsidRPr="00065694">
        <w:rPr>
          <w:rFonts w:ascii="Times New Roman" w:hAnsi="Times New Roman" w:cs="Times New Roman"/>
        </w:rPr>
        <w:t xml:space="preserve">, </w:t>
      </w:r>
      <w:r w:rsidRPr="00065694">
        <w:rPr>
          <w:rFonts w:ascii="Times New Roman" w:hAnsi="Times New Roman" w:cs="Times New Roman"/>
          <w:u w:val="single"/>
        </w:rPr>
        <w:t>U.S. Equal Employment Opportunity Commission</w:t>
      </w:r>
      <w:r w:rsidRPr="00065694">
        <w:rPr>
          <w:rFonts w:ascii="Times New Roman" w:hAnsi="Times New Roman" w:cs="Times New Roman"/>
        </w:rPr>
        <w:t xml:space="preserve">, June, 2018, available at </w:t>
      </w:r>
      <w:hyperlink r:id="rId21" w:history="1">
        <w:r w:rsidRPr="00065694">
          <w:rPr>
            <w:rStyle w:val="Hyperlink"/>
            <w:rFonts w:ascii="Times New Roman" w:hAnsi="Times New Roman" w:cs="Times New Roman"/>
          </w:rPr>
          <w:t>https://www.eeoc.gov/eeoc/history/adea50th/report.cfm</w:t>
        </w:r>
      </w:hyperlink>
      <w:r w:rsidRPr="00065694">
        <w:rPr>
          <w:rFonts w:ascii="Times New Roman" w:hAnsi="Times New Roman" w:cs="Times New Roman"/>
        </w:rPr>
        <w:t>.</w:t>
      </w:r>
    </w:p>
  </w:footnote>
  <w:footnote w:id="34">
    <w:p w14:paraId="728D11C3" w14:textId="77777777" w:rsidR="00470613" w:rsidRPr="00065694" w:rsidRDefault="00470613"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Tetyana P. Shippee, Lindsay R. Wilkinson, Markus H. Schafer, and Nathan D. Shippee, </w:t>
      </w:r>
      <w:r w:rsidRPr="00065694">
        <w:rPr>
          <w:rFonts w:ascii="Times New Roman" w:hAnsi="Times New Roman" w:cs="Times New Roman"/>
          <w:i/>
        </w:rPr>
        <w:t>Long-term effects of age discrimination on mental health: the role of perceived financial strain</w:t>
      </w:r>
      <w:r w:rsidRPr="00065694">
        <w:rPr>
          <w:rFonts w:ascii="Times New Roman" w:hAnsi="Times New Roman" w:cs="Times New Roman"/>
        </w:rPr>
        <w:t xml:space="preserve">, </w:t>
      </w:r>
      <w:r w:rsidRPr="00065694">
        <w:rPr>
          <w:rFonts w:ascii="Times New Roman" w:hAnsi="Times New Roman" w:cs="Times New Roman"/>
          <w:u w:val="single"/>
        </w:rPr>
        <w:t>Journals of Gerontology</w:t>
      </w:r>
      <w:r w:rsidRPr="00065694">
        <w:rPr>
          <w:rFonts w:ascii="Times New Roman" w:hAnsi="Times New Roman" w:cs="Times New Roman"/>
        </w:rPr>
        <w:t xml:space="preserve">, March 14, 2017, available at </w:t>
      </w:r>
      <w:hyperlink r:id="rId22" w:history="1">
        <w:r w:rsidRPr="00065694">
          <w:rPr>
            <w:rStyle w:val="Hyperlink"/>
            <w:rFonts w:ascii="Times New Roman" w:hAnsi="Times New Roman" w:cs="Times New Roman"/>
          </w:rPr>
          <w:t>https://academic.oup.com/psychsocgerontology/advance-article/doi/10.1093/geronb/gbx017/3069149</w:t>
        </w:r>
      </w:hyperlink>
      <w:r w:rsidRPr="00065694">
        <w:rPr>
          <w:rFonts w:ascii="Times New Roman" w:hAnsi="Times New Roman" w:cs="Times New Roman"/>
        </w:rPr>
        <w:t>, p. 1.</w:t>
      </w:r>
    </w:p>
  </w:footnote>
  <w:footnote w:id="35">
    <w:p w14:paraId="28EF685E" w14:textId="77777777" w:rsidR="00470613" w:rsidRPr="00065694" w:rsidRDefault="00470613"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r w:rsidRPr="00065694">
        <w:rPr>
          <w:rFonts w:ascii="Times New Roman" w:hAnsi="Times New Roman" w:cs="Times New Roman"/>
        </w:rPr>
        <w:t xml:space="preserve"> at 2.</w:t>
      </w:r>
    </w:p>
  </w:footnote>
  <w:footnote w:id="36">
    <w:p w14:paraId="6BE35CDC" w14:textId="77777777" w:rsidR="00470613" w:rsidRPr="00065694" w:rsidRDefault="00470613"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Tetyana P. Shippee, Lindsay R. Wilkinson, Markus H. Schafer, and Nathan D. Shippee, </w:t>
      </w:r>
      <w:r w:rsidRPr="00065694">
        <w:rPr>
          <w:rFonts w:ascii="Times New Roman" w:hAnsi="Times New Roman" w:cs="Times New Roman"/>
          <w:i/>
        </w:rPr>
        <w:t>Long-term effects of age discrimination on mental health: the role of perceived financial strain</w:t>
      </w:r>
      <w:r w:rsidRPr="00065694">
        <w:rPr>
          <w:rFonts w:ascii="Times New Roman" w:hAnsi="Times New Roman" w:cs="Times New Roman"/>
        </w:rPr>
        <w:t xml:space="preserve">, </w:t>
      </w:r>
      <w:r w:rsidRPr="00065694">
        <w:rPr>
          <w:rFonts w:ascii="Times New Roman" w:hAnsi="Times New Roman" w:cs="Times New Roman"/>
          <w:u w:val="single"/>
        </w:rPr>
        <w:t>Journals of Gerontology</w:t>
      </w:r>
      <w:r w:rsidRPr="00065694">
        <w:rPr>
          <w:rFonts w:ascii="Times New Roman" w:hAnsi="Times New Roman" w:cs="Times New Roman"/>
        </w:rPr>
        <w:t xml:space="preserve">, March 14, 2017, available at </w:t>
      </w:r>
      <w:hyperlink r:id="rId23" w:history="1">
        <w:r w:rsidRPr="00065694">
          <w:rPr>
            <w:rStyle w:val="Hyperlink"/>
            <w:rFonts w:ascii="Times New Roman" w:hAnsi="Times New Roman" w:cs="Times New Roman"/>
          </w:rPr>
          <w:t>https://academic.oup.com/psychsocgerontology/advance-article/doi/10.1093/geronb/gbx017/3069149</w:t>
        </w:r>
      </w:hyperlink>
      <w:r w:rsidRPr="00065694">
        <w:rPr>
          <w:rFonts w:ascii="Times New Roman" w:hAnsi="Times New Roman" w:cs="Times New Roman"/>
        </w:rPr>
        <w:t xml:space="preserve">. </w:t>
      </w:r>
    </w:p>
  </w:footnote>
  <w:footnote w:id="37">
    <w:p w14:paraId="0C6E5BE3" w14:textId="77777777" w:rsidR="00470613" w:rsidRPr="00065694" w:rsidRDefault="00470613" w:rsidP="0045094D">
      <w:pPr>
        <w:spacing w:after="0" w:line="240" w:lineRule="auto"/>
        <w:rPr>
          <w:rFonts w:ascii="Times New Roman" w:eastAsiaTheme="minorHAnsi" w:hAnsi="Times New Roman"/>
          <w:sz w:val="20"/>
          <w:szCs w:val="20"/>
        </w:rPr>
      </w:pPr>
      <w:r w:rsidRPr="00065694">
        <w:rPr>
          <w:rStyle w:val="FootnoteReference"/>
          <w:rFonts w:ascii="Times New Roman" w:hAnsi="Times New Roman"/>
          <w:sz w:val="20"/>
          <w:szCs w:val="20"/>
        </w:rPr>
        <w:footnoteRef/>
      </w:r>
      <w:r w:rsidRPr="00065694">
        <w:rPr>
          <w:rFonts w:ascii="Times New Roman" w:hAnsi="Times New Roman"/>
          <w:sz w:val="20"/>
          <w:szCs w:val="20"/>
        </w:rPr>
        <w:t xml:space="preserve"> </w:t>
      </w:r>
      <w:r w:rsidRPr="00065694">
        <w:rPr>
          <w:rFonts w:ascii="Times New Roman" w:eastAsiaTheme="minorHAnsi" w:hAnsi="Times New Roman"/>
          <w:sz w:val="20"/>
          <w:szCs w:val="20"/>
        </w:rPr>
        <w:t xml:space="preserve">Department for the Aging, “Senior Employment,” available at: </w:t>
      </w:r>
      <w:hyperlink r:id="rId24" w:history="1">
        <w:r w:rsidRPr="00065694">
          <w:rPr>
            <w:rFonts w:ascii="Times New Roman" w:eastAsiaTheme="minorHAnsi" w:hAnsi="Times New Roman"/>
            <w:color w:val="0563C1" w:themeColor="hyperlink"/>
            <w:sz w:val="20"/>
            <w:szCs w:val="20"/>
            <w:u w:val="single"/>
          </w:rPr>
          <w:t>https://www1.nyc.gov/site/dfta/services/senior-employment.page</w:t>
        </w:r>
      </w:hyperlink>
      <w:r w:rsidRPr="00065694">
        <w:rPr>
          <w:rFonts w:ascii="Times New Roman" w:eastAsiaTheme="minorHAnsi" w:hAnsi="Times New Roman"/>
          <w:sz w:val="20"/>
          <w:szCs w:val="20"/>
        </w:rPr>
        <w:t xml:space="preserve"> </w:t>
      </w:r>
    </w:p>
  </w:footnote>
  <w:footnote w:id="38">
    <w:p w14:paraId="00C7BF9A" w14:textId="77777777" w:rsidR="00470613" w:rsidRPr="00065694" w:rsidRDefault="00470613" w:rsidP="00725802">
      <w:pPr>
        <w:shd w:val="clear" w:color="auto" w:fill="FFFFFF"/>
        <w:spacing w:after="0" w:line="240" w:lineRule="auto"/>
        <w:outlineLvl w:val="0"/>
        <w:rPr>
          <w:rFonts w:ascii="Times New Roman" w:eastAsia="Times New Roman" w:hAnsi="Times New Roman"/>
          <w:bCs/>
          <w:i/>
          <w:color w:val="333333"/>
          <w:kern w:val="36"/>
          <w:sz w:val="20"/>
          <w:szCs w:val="20"/>
        </w:rPr>
      </w:pPr>
      <w:r w:rsidRPr="00065694">
        <w:rPr>
          <w:rStyle w:val="FootnoteReference"/>
          <w:rFonts w:ascii="Times New Roman" w:hAnsi="Times New Roman"/>
          <w:sz w:val="20"/>
          <w:szCs w:val="20"/>
        </w:rPr>
        <w:footnoteRef/>
      </w:r>
      <w:r w:rsidRPr="00065694">
        <w:rPr>
          <w:rFonts w:ascii="Times New Roman" w:hAnsi="Times New Roman"/>
          <w:sz w:val="20"/>
          <w:szCs w:val="20"/>
        </w:rPr>
        <w:t xml:space="preserve"> </w:t>
      </w:r>
      <w:r w:rsidRPr="00065694">
        <w:rPr>
          <w:rFonts w:ascii="Times New Roman" w:eastAsia="Times New Roman" w:hAnsi="Times New Roman"/>
          <w:bCs/>
          <w:color w:val="333333"/>
          <w:kern w:val="36"/>
          <w:sz w:val="20"/>
          <w:szCs w:val="20"/>
          <w:u w:val="single"/>
        </w:rPr>
        <w:t>Id</w:t>
      </w:r>
      <w:r w:rsidRPr="00065694">
        <w:rPr>
          <w:rFonts w:ascii="Times New Roman" w:eastAsia="Times New Roman" w:hAnsi="Times New Roman"/>
          <w:bCs/>
          <w:i/>
          <w:color w:val="333333"/>
          <w:kern w:val="36"/>
          <w:sz w:val="20"/>
          <w:szCs w:val="20"/>
        </w:rPr>
        <w:t>.</w:t>
      </w:r>
    </w:p>
  </w:footnote>
  <w:footnote w:id="39">
    <w:p w14:paraId="0A0E29E6" w14:textId="77777777" w:rsidR="00470613" w:rsidRPr="00065694" w:rsidRDefault="00470613" w:rsidP="0045094D">
      <w:pPr>
        <w:pStyle w:val="FootnoteText"/>
        <w:rPr>
          <w:rFonts w:ascii="Times New Roman" w:hAnsi="Times New Roman" w:cs="Times New Roman"/>
          <w:u w:val="single"/>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p>
  </w:footnote>
  <w:footnote w:id="40">
    <w:p w14:paraId="5C6A23D0" w14:textId="77777777" w:rsidR="00470613" w:rsidRPr="00065694" w:rsidRDefault="00470613" w:rsidP="0045094D">
      <w:pPr>
        <w:shd w:val="clear" w:color="auto" w:fill="FFFFFF"/>
        <w:spacing w:after="0" w:line="240" w:lineRule="auto"/>
        <w:outlineLvl w:val="0"/>
        <w:rPr>
          <w:rFonts w:ascii="Times New Roman" w:eastAsia="Times New Roman" w:hAnsi="Times New Roman"/>
          <w:bCs/>
          <w:color w:val="333333"/>
          <w:kern w:val="36"/>
          <w:sz w:val="20"/>
          <w:szCs w:val="20"/>
          <w:u w:val="single"/>
        </w:rPr>
      </w:pPr>
      <w:r w:rsidRPr="00065694">
        <w:rPr>
          <w:rStyle w:val="FootnoteReference"/>
          <w:rFonts w:ascii="Times New Roman" w:hAnsi="Times New Roman"/>
          <w:sz w:val="20"/>
          <w:szCs w:val="20"/>
        </w:rPr>
        <w:footnoteRef/>
      </w:r>
      <w:r w:rsidRPr="00065694">
        <w:rPr>
          <w:rFonts w:ascii="Times New Roman" w:hAnsi="Times New Roman"/>
          <w:sz w:val="20"/>
          <w:szCs w:val="20"/>
        </w:rPr>
        <w:t xml:space="preserve"> </w:t>
      </w:r>
      <w:r w:rsidRPr="00065694">
        <w:rPr>
          <w:rFonts w:ascii="Times New Roman" w:eastAsia="Times New Roman" w:hAnsi="Times New Roman"/>
          <w:bCs/>
          <w:color w:val="333333"/>
          <w:kern w:val="36"/>
          <w:sz w:val="20"/>
          <w:szCs w:val="20"/>
          <w:u w:val="single"/>
        </w:rPr>
        <w:t>Id.</w:t>
      </w:r>
    </w:p>
  </w:footnote>
  <w:footnote w:id="41">
    <w:p w14:paraId="6EECBDEF" w14:textId="77777777" w:rsidR="00470613" w:rsidRPr="00065694" w:rsidRDefault="00470613" w:rsidP="0045094D">
      <w:pPr>
        <w:spacing w:after="0" w:line="240" w:lineRule="auto"/>
        <w:rPr>
          <w:rFonts w:ascii="Times New Roman" w:eastAsiaTheme="minorHAnsi" w:hAnsi="Times New Roman"/>
          <w:sz w:val="20"/>
          <w:szCs w:val="20"/>
        </w:rPr>
      </w:pPr>
      <w:r w:rsidRPr="00065694">
        <w:rPr>
          <w:rStyle w:val="FootnoteReference"/>
          <w:rFonts w:ascii="Times New Roman" w:hAnsi="Times New Roman"/>
          <w:sz w:val="20"/>
          <w:szCs w:val="20"/>
        </w:rPr>
        <w:footnoteRef/>
      </w:r>
      <w:r w:rsidRPr="00065694">
        <w:rPr>
          <w:rFonts w:ascii="Times New Roman" w:eastAsiaTheme="minorHAnsi" w:hAnsi="Times New Roman"/>
          <w:sz w:val="20"/>
          <w:szCs w:val="20"/>
        </w:rPr>
        <w:t xml:space="preserve"> Department for the Aging, “Annual Plan Summary,” September 2017, available at: </w:t>
      </w:r>
      <w:hyperlink r:id="rId25" w:history="1">
        <w:r w:rsidRPr="00065694">
          <w:rPr>
            <w:rFonts w:ascii="Times New Roman" w:eastAsiaTheme="minorHAnsi" w:hAnsi="Times New Roman"/>
            <w:color w:val="0563C1" w:themeColor="hyperlink"/>
            <w:sz w:val="20"/>
            <w:szCs w:val="20"/>
            <w:u w:val="single"/>
          </w:rPr>
          <w:t>https://www1.nyc.gov/assets/dfta/downloads/pdf/reports/DFTAAnnualPlanSummary2017.pdf</w:t>
        </w:r>
      </w:hyperlink>
      <w:r w:rsidRPr="00065694">
        <w:rPr>
          <w:rFonts w:ascii="Times New Roman" w:eastAsiaTheme="minorHAnsi" w:hAnsi="Times New Roman"/>
          <w:sz w:val="20"/>
          <w:szCs w:val="20"/>
        </w:rPr>
        <w:t xml:space="preserve"> at p. 38.</w:t>
      </w:r>
    </w:p>
  </w:footnote>
  <w:footnote w:id="42">
    <w:p w14:paraId="4BEBACC8" w14:textId="77777777" w:rsidR="00C85BB6" w:rsidRPr="00065694" w:rsidRDefault="00C85BB6" w:rsidP="00C85BB6">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Testimony of the Department for the Aging, New York City Council Oversight Hearing, September 17, 2019.</w:t>
      </w:r>
    </w:p>
  </w:footnote>
  <w:footnote w:id="43">
    <w:p w14:paraId="05432E89" w14:textId="2E2C329B" w:rsidR="00470613" w:rsidRPr="00065694" w:rsidRDefault="00470613">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00C85BB6" w:rsidRPr="00065694">
        <w:rPr>
          <w:rFonts w:ascii="Times New Roman" w:hAnsi="Times New Roman" w:cs="Times New Roman"/>
          <w:i/>
        </w:rPr>
        <w:t>Annual Plan Summary</w:t>
      </w:r>
      <w:r w:rsidR="00C85BB6" w:rsidRPr="00065694">
        <w:rPr>
          <w:rFonts w:ascii="Times New Roman" w:hAnsi="Times New Roman" w:cs="Times New Roman"/>
        </w:rPr>
        <w:t xml:space="preserve">, </w:t>
      </w:r>
      <w:r w:rsidR="00C85BB6" w:rsidRPr="00065694">
        <w:rPr>
          <w:rFonts w:ascii="Times New Roman" w:hAnsi="Times New Roman" w:cs="Times New Roman"/>
          <w:u w:val="single"/>
        </w:rPr>
        <w:t>NYC Department for the Aging</w:t>
      </w:r>
      <w:r w:rsidR="00C85BB6" w:rsidRPr="00065694">
        <w:rPr>
          <w:rFonts w:ascii="Times New Roman" w:hAnsi="Times New Roman" w:cs="Times New Roman"/>
        </w:rPr>
        <w:t xml:space="preserve">, Sept. 2017, available at </w:t>
      </w:r>
      <w:hyperlink r:id="rId26" w:history="1">
        <w:r w:rsidR="00C85BB6" w:rsidRPr="00065694">
          <w:rPr>
            <w:rFonts w:ascii="Times New Roman" w:hAnsi="Times New Roman" w:cs="Times New Roman"/>
            <w:color w:val="0563C1" w:themeColor="hyperlink"/>
            <w:u w:val="single"/>
          </w:rPr>
          <w:t>https://www1.nyc.gov/assets/dfta/downloads/pdf/reports/DFTAAnnualPlanSummary2017.pdf</w:t>
        </w:r>
      </w:hyperlink>
      <w:r w:rsidR="00C85BB6" w:rsidRPr="00065694">
        <w:rPr>
          <w:rFonts w:ascii="Times New Roman" w:hAnsi="Times New Roman" w:cs="Times New Roman"/>
        </w:rPr>
        <w:t xml:space="preserve"> at p. 38.</w:t>
      </w:r>
    </w:p>
  </w:footnote>
  <w:footnote w:id="44">
    <w:p w14:paraId="1D478F92" w14:textId="46A3635A" w:rsidR="00470613" w:rsidRPr="00065694" w:rsidRDefault="00470613" w:rsidP="0045094D">
      <w:pPr>
        <w:spacing w:after="0" w:line="240" w:lineRule="auto"/>
        <w:rPr>
          <w:rFonts w:ascii="Times New Roman" w:eastAsiaTheme="minorHAnsi" w:hAnsi="Times New Roman"/>
          <w:sz w:val="20"/>
          <w:szCs w:val="20"/>
          <w:u w:val="single"/>
        </w:rPr>
      </w:pPr>
      <w:r w:rsidRPr="00065694">
        <w:rPr>
          <w:rStyle w:val="FootnoteReference"/>
          <w:rFonts w:ascii="Times New Roman" w:hAnsi="Times New Roman"/>
          <w:sz w:val="20"/>
          <w:szCs w:val="20"/>
        </w:rPr>
        <w:footnoteRef/>
      </w:r>
      <w:r w:rsidR="00C85BB6" w:rsidRPr="00065694">
        <w:rPr>
          <w:rFonts w:ascii="Times New Roman" w:eastAsiaTheme="minorHAnsi" w:hAnsi="Times New Roman"/>
          <w:sz w:val="20"/>
          <w:szCs w:val="20"/>
          <w:u w:val="single"/>
        </w:rPr>
        <w:t xml:space="preserve"> Id.</w:t>
      </w:r>
    </w:p>
  </w:footnote>
  <w:footnote w:id="45">
    <w:p w14:paraId="29B91D99" w14:textId="78904EB7" w:rsidR="00470613" w:rsidRPr="00065694" w:rsidRDefault="00470613" w:rsidP="006A3C5B">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006A3C5B" w:rsidRPr="00065694">
        <w:rPr>
          <w:rFonts w:ascii="Times New Roman" w:hAnsi="Times New Roman" w:cs="Times New Roman"/>
          <w:i/>
        </w:rPr>
        <w:t>Assistance for the Complainant</w:t>
      </w:r>
      <w:r w:rsidR="006A3C5B" w:rsidRPr="00065694">
        <w:rPr>
          <w:rFonts w:ascii="Times New Roman" w:hAnsi="Times New Roman" w:cs="Times New Roman"/>
        </w:rPr>
        <w:t xml:space="preserve">, </w:t>
      </w:r>
      <w:r w:rsidR="006A3C5B" w:rsidRPr="00065694">
        <w:rPr>
          <w:rFonts w:ascii="Times New Roman" w:hAnsi="Times New Roman" w:cs="Times New Roman"/>
          <w:u w:val="single"/>
        </w:rPr>
        <w:t>NYC Commission on Human Rights</w:t>
      </w:r>
      <w:r w:rsidR="006A3C5B" w:rsidRPr="00065694">
        <w:rPr>
          <w:rFonts w:ascii="Times New Roman" w:hAnsi="Times New Roman" w:cs="Times New Roman"/>
        </w:rPr>
        <w:t xml:space="preserve">, available at </w:t>
      </w:r>
      <w:hyperlink r:id="rId27" w:history="1">
        <w:r w:rsidR="006A3C5B" w:rsidRPr="00065694">
          <w:rPr>
            <w:rStyle w:val="Hyperlink"/>
            <w:rFonts w:ascii="Times New Roman" w:hAnsi="Times New Roman" w:cs="Times New Roman"/>
          </w:rPr>
          <w:t>https://www1.nyc.gov/site/cchr/enforcement/assistance-for-the-complainant.page</w:t>
        </w:r>
      </w:hyperlink>
      <w:r w:rsidR="006A3C5B" w:rsidRPr="00065694">
        <w:rPr>
          <w:rFonts w:ascii="Times New Roman" w:hAnsi="Times New Roman" w:cs="Times New Roman"/>
        </w:rPr>
        <w:t>.</w:t>
      </w:r>
    </w:p>
  </w:footnote>
  <w:footnote w:id="46">
    <w:p w14:paraId="15A59944" w14:textId="17649AD9" w:rsidR="00470613" w:rsidRPr="00065694" w:rsidRDefault="00470613">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006A3C5B" w:rsidRPr="00065694">
        <w:rPr>
          <w:rFonts w:ascii="Times New Roman" w:hAnsi="Times New Roman" w:cs="Times New Roman"/>
          <w:u w:val="single"/>
        </w:rPr>
        <w:t>Id.</w:t>
      </w:r>
    </w:p>
  </w:footnote>
  <w:footnote w:id="47">
    <w:p w14:paraId="5AB7C24E" w14:textId="33246CD4" w:rsidR="00470613" w:rsidRPr="00065694" w:rsidRDefault="00470613">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005648CA" w:rsidRPr="00065694">
        <w:rPr>
          <w:rFonts w:ascii="Times New Roman" w:hAnsi="Times New Roman" w:cs="Times New Roman"/>
          <w:u w:val="single"/>
        </w:rPr>
        <w:t>Id.</w:t>
      </w:r>
    </w:p>
  </w:footnote>
  <w:footnote w:id="48">
    <w:p w14:paraId="48FF7B70" w14:textId="62C03FFB" w:rsidR="00470613" w:rsidRPr="00065694" w:rsidRDefault="00470613">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005648CA" w:rsidRPr="00065694">
        <w:rPr>
          <w:rFonts w:ascii="Times New Roman" w:hAnsi="Times New Roman" w:cs="Times New Roman"/>
          <w:u w:val="single"/>
        </w:rPr>
        <w:t>Id.</w:t>
      </w:r>
    </w:p>
  </w:footnote>
  <w:footnote w:id="49">
    <w:p w14:paraId="6BA27BC6" w14:textId="5CE02EF9" w:rsidR="00470613" w:rsidRPr="00065694" w:rsidRDefault="00470613">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005648CA" w:rsidRPr="00065694">
        <w:rPr>
          <w:rFonts w:ascii="Times New Roman" w:hAnsi="Times New Roman" w:cs="Times New Roman"/>
          <w:u w:val="single"/>
        </w:rPr>
        <w:t>Id.</w:t>
      </w:r>
    </w:p>
  </w:footnote>
  <w:footnote w:id="50">
    <w:p w14:paraId="4FD21925" w14:textId="1A29A2CC" w:rsidR="00470613" w:rsidRPr="00065694" w:rsidRDefault="00470613">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002F0EBD">
        <w:rPr>
          <w:rFonts w:ascii="Times New Roman" w:hAnsi="Times New Roman" w:cs="Times New Roman"/>
        </w:rPr>
        <w:t xml:space="preserve">See, e.g., Age Discrimination in Employment Act of 1967, 29 U.S.C. 29 U.S.C.A. §§ 621 to 634; </w:t>
      </w:r>
      <w:r w:rsidR="002F0EBD" w:rsidRPr="00065694">
        <w:rPr>
          <w:rFonts w:ascii="Times New Roman" w:hAnsi="Times New Roman" w:cs="Times New Roman"/>
        </w:rPr>
        <w:t>N.Y. Exec. Law § 296(1)(a).</w:t>
      </w:r>
    </w:p>
  </w:footnote>
  <w:footnote w:id="51">
    <w:p w14:paraId="5D5B98D2" w14:textId="77777777" w:rsidR="00470613" w:rsidRPr="00065694" w:rsidRDefault="00470613" w:rsidP="003F5DA8">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29 U.S.C.A. §§ 621 to 634.</w:t>
      </w:r>
    </w:p>
  </w:footnote>
  <w:footnote w:id="52">
    <w:p w14:paraId="13027157" w14:textId="7FEE759A" w:rsidR="00470613" w:rsidRPr="00065694" w:rsidRDefault="00470613">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002F0EBD" w:rsidRPr="00065694">
        <w:rPr>
          <w:rFonts w:ascii="Times New Roman" w:hAnsi="Times New Roman" w:cs="Times New Roman"/>
        </w:rPr>
        <w:t>29 U.S.C.A. §§</w:t>
      </w:r>
      <w:r w:rsidR="002F0EBD">
        <w:rPr>
          <w:rFonts w:ascii="Times New Roman" w:hAnsi="Times New Roman" w:cs="Times New Roman"/>
        </w:rPr>
        <w:t xml:space="preserve"> 623.</w:t>
      </w:r>
    </w:p>
  </w:footnote>
  <w:footnote w:id="53">
    <w:p w14:paraId="7C6E60FB" w14:textId="77777777" w:rsidR="00470613" w:rsidRPr="0074621F" w:rsidRDefault="00470613" w:rsidP="0042235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N.Y. Exec. Law § 296(1)(a).</w:t>
      </w:r>
    </w:p>
  </w:footnote>
  <w:footnote w:id="54">
    <w:p w14:paraId="02C9168A" w14:textId="77777777" w:rsidR="00470613" w:rsidRPr="0074621F" w:rsidRDefault="00470613" w:rsidP="00422355">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N.Y.C. Admin Code § 8-107(1)</w:t>
      </w:r>
    </w:p>
  </w:footnote>
  <w:footnote w:id="55">
    <w:p w14:paraId="769BB998" w14:textId="77777777" w:rsidR="00470613" w:rsidRPr="0074621F" w:rsidRDefault="00470613" w:rsidP="003F5DA8">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Abdu-Brisson v. Delta Air Lines, Inc.</w:t>
      </w:r>
      <w:r w:rsidRPr="0074621F">
        <w:rPr>
          <w:rFonts w:ascii="Times New Roman" w:hAnsi="Times New Roman" w:cs="Times New Roman"/>
        </w:rPr>
        <w:t>, 239 F.3d 456, 466-67 (2d Cir. 2001).</w:t>
      </w:r>
    </w:p>
  </w:footnote>
  <w:footnote w:id="56">
    <w:p w14:paraId="10903A20" w14:textId="77777777" w:rsidR="00470613" w:rsidRPr="0074621F" w:rsidRDefault="00470613" w:rsidP="002C7FB8">
      <w:pPr>
        <w:pStyle w:val="FootnoteText"/>
        <w:rPr>
          <w:rFonts w:ascii="Times New Roman" w:hAnsi="Times New Roman" w:cs="Times New Roman"/>
          <w:i/>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57">
    <w:p w14:paraId="0F58C6C2" w14:textId="77777777" w:rsidR="00470613" w:rsidRPr="0074621F" w:rsidRDefault="00470613" w:rsidP="003B6FA0">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Schlosser v. Time Warner Cable Inc.</w:t>
      </w:r>
      <w:r w:rsidRPr="0074621F">
        <w:rPr>
          <w:rFonts w:ascii="Times New Roman" w:hAnsi="Times New Roman" w:cs="Times New Roman"/>
        </w:rPr>
        <w:t xml:space="preserve">, No. 14CV9349, 2017 WL 2468975, at *6 (S.D.N.Y. June 7, 2017) (dismissing the plaintiff’s ADEA claim, but finding that the record evidence was sufficient for purposes of asserting a NYCHRL claim). </w:t>
      </w:r>
    </w:p>
  </w:footnote>
  <w:footnote w:id="58">
    <w:p w14:paraId="15171E6E" w14:textId="77777777" w:rsidR="00470613" w:rsidRPr="0074621F" w:rsidRDefault="00470613" w:rsidP="003B6FA0">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See</w:t>
      </w:r>
      <w:r w:rsidRPr="0074621F">
        <w:rPr>
          <w:rFonts w:ascii="Times New Roman" w:hAnsi="Times New Roman" w:cs="Times New Roman"/>
        </w:rPr>
        <w:t xml:space="preserve"> Government Employee Rights Act of 1991; Age Discrimination Act of 1975; Public Works Employment Act; Job Training Partnership Act; National and Community Service Act.</w:t>
      </w:r>
    </w:p>
  </w:footnote>
  <w:footnote w:id="59">
    <w:p w14:paraId="32F721BA" w14:textId="77777777" w:rsidR="00470613" w:rsidRPr="0074621F" w:rsidRDefault="00470613" w:rsidP="003B6FA0">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29 U.S.C.A. § 626.</w:t>
      </w:r>
    </w:p>
  </w:footnote>
  <w:footnote w:id="60">
    <w:p w14:paraId="2E04F597" w14:textId="77777777" w:rsidR="00470613" w:rsidRPr="0074621F" w:rsidRDefault="00470613" w:rsidP="00A20455">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Neelie Verlinden, </w:t>
      </w:r>
      <w:r w:rsidRPr="0074621F">
        <w:rPr>
          <w:rFonts w:ascii="Times New Roman" w:hAnsi="Times New Roman" w:cs="Times New Roman"/>
          <w:i/>
        </w:rPr>
        <w:t>Aging workforce challenges: Trends, Statistics and impact</w:t>
      </w:r>
      <w:r w:rsidRPr="0074621F">
        <w:rPr>
          <w:rFonts w:ascii="Times New Roman" w:hAnsi="Times New Roman" w:cs="Times New Roman"/>
        </w:rPr>
        <w:t xml:space="preserve">, </w:t>
      </w:r>
      <w:r w:rsidRPr="0074621F">
        <w:rPr>
          <w:rFonts w:ascii="Times New Roman" w:hAnsi="Times New Roman" w:cs="Times New Roman"/>
          <w:u w:val="single"/>
        </w:rPr>
        <w:t>Digital HR Tech</w:t>
      </w:r>
      <w:r w:rsidRPr="0074621F">
        <w:rPr>
          <w:rFonts w:ascii="Times New Roman" w:hAnsi="Times New Roman" w:cs="Times New Roman"/>
        </w:rPr>
        <w:t xml:space="preserve">, available at </w:t>
      </w:r>
      <w:hyperlink r:id="rId28" w:history="1">
        <w:r w:rsidRPr="0074621F">
          <w:rPr>
            <w:rStyle w:val="Hyperlink"/>
            <w:rFonts w:ascii="Times New Roman" w:hAnsi="Times New Roman" w:cs="Times New Roman"/>
          </w:rPr>
          <w:t>https://www.digitalhrtech.com/aging-workforce-challenges/</w:t>
        </w:r>
      </w:hyperlink>
      <w:r w:rsidRPr="0074621F">
        <w:rPr>
          <w:rFonts w:ascii="Times New Roman" w:hAnsi="Times New Roman" w:cs="Times New Roman"/>
        </w:rPr>
        <w:t xml:space="preserve">, p. 2. </w:t>
      </w:r>
    </w:p>
  </w:footnote>
  <w:footnote w:id="61">
    <w:p w14:paraId="0F4E6E36" w14:textId="77777777" w:rsidR="00470613" w:rsidRPr="0074621F" w:rsidRDefault="00470613" w:rsidP="00A20455">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Special Committee on Aging, </w:t>
      </w:r>
      <w:r w:rsidRPr="0074621F">
        <w:rPr>
          <w:rFonts w:ascii="Times New Roman" w:hAnsi="Times New Roman" w:cs="Times New Roman"/>
          <w:i/>
        </w:rPr>
        <w:t>America’s aging workforce: opportunities and challenges</w:t>
      </w:r>
      <w:r w:rsidRPr="0074621F">
        <w:rPr>
          <w:rFonts w:ascii="Times New Roman" w:hAnsi="Times New Roman" w:cs="Times New Roman"/>
        </w:rPr>
        <w:t xml:space="preserve">, </w:t>
      </w:r>
      <w:r w:rsidRPr="0074621F">
        <w:rPr>
          <w:rFonts w:ascii="Times New Roman" w:hAnsi="Times New Roman" w:cs="Times New Roman"/>
          <w:u w:val="single"/>
        </w:rPr>
        <w:t>United States Senate</w:t>
      </w:r>
      <w:r w:rsidRPr="0074621F">
        <w:rPr>
          <w:rFonts w:ascii="Times New Roman" w:hAnsi="Times New Roman" w:cs="Times New Roman"/>
        </w:rPr>
        <w:t xml:space="preserve">, Dec., 2017, available at </w:t>
      </w:r>
      <w:hyperlink r:id="rId29" w:history="1">
        <w:r w:rsidRPr="0074621F">
          <w:rPr>
            <w:rStyle w:val="Hyperlink"/>
            <w:rFonts w:ascii="Times New Roman" w:hAnsi="Times New Roman" w:cs="Times New Roman"/>
          </w:rPr>
          <w:t>https://www.aging.senate.gov/imo/media/doc/Aging%20Workforce%20Report%20FINAL.pdf</w:t>
        </w:r>
      </w:hyperlink>
      <w:r w:rsidRPr="0074621F">
        <w:rPr>
          <w:rFonts w:ascii="Times New Roman" w:hAnsi="Times New Roman" w:cs="Times New Roman"/>
        </w:rPr>
        <w:t xml:space="preserve">, p. 33. </w:t>
      </w:r>
    </w:p>
  </w:footnote>
  <w:footnote w:id="62">
    <w:p w14:paraId="4EE6C49D" w14:textId="77777777" w:rsidR="00470613" w:rsidRPr="0074621F" w:rsidRDefault="00470613" w:rsidP="0062349E">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David Neumark, Ian Burn, and Patrick Button, </w:t>
      </w:r>
      <w:r w:rsidRPr="0074621F">
        <w:rPr>
          <w:rFonts w:ascii="Times New Roman" w:hAnsi="Times New Roman" w:cs="Times New Roman"/>
          <w:i/>
        </w:rPr>
        <w:t>Age discrimination and hiring of older workers</w:t>
      </w:r>
      <w:r w:rsidRPr="0074621F">
        <w:rPr>
          <w:rFonts w:ascii="Times New Roman" w:hAnsi="Times New Roman" w:cs="Times New Roman"/>
        </w:rPr>
        <w:t xml:space="preserve">, </w:t>
      </w:r>
      <w:r w:rsidRPr="0074621F">
        <w:rPr>
          <w:rFonts w:ascii="Times New Roman" w:hAnsi="Times New Roman" w:cs="Times New Roman"/>
          <w:u w:val="single"/>
        </w:rPr>
        <w:t>Federal Reserve Bank of San Francisco</w:t>
      </w:r>
      <w:r w:rsidRPr="0074621F">
        <w:rPr>
          <w:rFonts w:ascii="Times New Roman" w:hAnsi="Times New Roman" w:cs="Times New Roman"/>
        </w:rPr>
        <w:t xml:space="preserve">, Feb. 27, 2017, available at </w:t>
      </w:r>
      <w:hyperlink r:id="rId30" w:history="1">
        <w:r w:rsidRPr="0074621F">
          <w:rPr>
            <w:rStyle w:val="Hyperlink"/>
            <w:rFonts w:ascii="Times New Roman" w:hAnsi="Times New Roman" w:cs="Times New Roman"/>
          </w:rPr>
          <w:t>https://www.frbsf.org/economic-research/publications/economic-letter/2017/february/age-discrimination-and-hiring-older-workers/</w:t>
        </w:r>
      </w:hyperlink>
      <w:r w:rsidRPr="0074621F">
        <w:rPr>
          <w:rFonts w:ascii="Times New Roman" w:hAnsi="Times New Roman" w:cs="Times New Roman"/>
        </w:rPr>
        <w:t>, p. 2.</w:t>
      </w:r>
    </w:p>
  </w:footnote>
  <w:footnote w:id="63">
    <w:p w14:paraId="0611A151" w14:textId="77777777" w:rsidR="00470613" w:rsidRPr="0074621F" w:rsidRDefault="00470613" w:rsidP="00A20455">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r w:rsidRPr="0074621F">
        <w:rPr>
          <w:rFonts w:ascii="Times New Roman" w:hAnsi="Times New Roman" w:cs="Times New Roman"/>
        </w:rPr>
        <w:t xml:space="preserve"> </w:t>
      </w:r>
    </w:p>
  </w:footnote>
  <w:footnote w:id="64">
    <w:p w14:paraId="6D665194" w14:textId="77777777" w:rsidR="00470613" w:rsidRPr="0074621F" w:rsidRDefault="00470613">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Kimel v. Florida Board of Regents</w:t>
      </w:r>
      <w:r w:rsidRPr="0074621F">
        <w:rPr>
          <w:rFonts w:ascii="Times New Roman" w:hAnsi="Times New Roman" w:cs="Times New Roman"/>
        </w:rPr>
        <w:t xml:space="preserve">, 528 U.S. 62 (2000); Paula Span, </w:t>
      </w:r>
      <w:r w:rsidRPr="0074621F">
        <w:rPr>
          <w:rFonts w:ascii="Times New Roman" w:hAnsi="Times New Roman" w:cs="Times New Roman"/>
          <w:i/>
        </w:rPr>
        <w:t>He Called Older Employees ‘Dead Wood.’ Two Sued for Age Discrimination.</w:t>
      </w:r>
      <w:r w:rsidRPr="0074621F">
        <w:rPr>
          <w:rFonts w:ascii="Times New Roman" w:hAnsi="Times New Roman" w:cs="Times New Roman"/>
        </w:rPr>
        <w:t xml:space="preserve">, </w:t>
      </w:r>
      <w:r w:rsidRPr="0074621F">
        <w:rPr>
          <w:rFonts w:ascii="Times New Roman" w:hAnsi="Times New Roman" w:cs="Times New Roman"/>
          <w:u w:val="single"/>
        </w:rPr>
        <w:t>The New York Times</w:t>
      </w:r>
      <w:r w:rsidRPr="0074621F">
        <w:rPr>
          <w:rFonts w:ascii="Times New Roman" w:hAnsi="Times New Roman" w:cs="Times New Roman"/>
        </w:rPr>
        <w:t xml:space="preserve">, July 6, 2018, available at </w:t>
      </w:r>
      <w:hyperlink r:id="rId31" w:history="1">
        <w:r w:rsidRPr="0074621F">
          <w:rPr>
            <w:rStyle w:val="Hyperlink"/>
            <w:rFonts w:ascii="Times New Roman" w:hAnsi="Times New Roman" w:cs="Times New Roman"/>
          </w:rPr>
          <w:t>https://www.nytimes.com/2018/07/06/health/age-discrimination-ohio-state.html</w:t>
        </w:r>
      </w:hyperlink>
      <w:r w:rsidRPr="0074621F">
        <w:rPr>
          <w:rFonts w:ascii="Times New Roman" w:hAnsi="Times New Roman" w:cs="Times New Roman"/>
        </w:rPr>
        <w:t xml:space="preserve">. </w:t>
      </w:r>
    </w:p>
  </w:footnote>
  <w:footnote w:id="65">
    <w:p w14:paraId="09547A9A" w14:textId="77777777" w:rsidR="00470613" w:rsidRPr="0074621F" w:rsidRDefault="00470613">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Nicole Javorsky, </w:t>
      </w:r>
      <w:r w:rsidRPr="0074621F">
        <w:rPr>
          <w:rFonts w:ascii="Times New Roman" w:hAnsi="Times New Roman" w:cs="Times New Roman"/>
          <w:i/>
        </w:rPr>
        <w:t>Older Workers are Organizing to Fight Ageism on the Job</w:t>
      </w:r>
      <w:r w:rsidRPr="0074621F">
        <w:rPr>
          <w:rFonts w:ascii="Times New Roman" w:hAnsi="Times New Roman" w:cs="Times New Roman"/>
        </w:rPr>
        <w:t xml:space="preserve">, </w:t>
      </w:r>
      <w:r w:rsidRPr="0074621F">
        <w:rPr>
          <w:rFonts w:ascii="Times New Roman" w:hAnsi="Times New Roman" w:cs="Times New Roman"/>
          <w:u w:val="single"/>
        </w:rPr>
        <w:t>CityLimits.org</w:t>
      </w:r>
      <w:r w:rsidRPr="0074621F">
        <w:rPr>
          <w:rFonts w:ascii="Times New Roman" w:hAnsi="Times New Roman" w:cs="Times New Roman"/>
        </w:rPr>
        <w:t xml:space="preserve">, Apr. 11, 2018, available at </w:t>
      </w:r>
      <w:hyperlink r:id="rId32" w:history="1">
        <w:r w:rsidRPr="0074621F">
          <w:rPr>
            <w:rStyle w:val="Hyperlink"/>
            <w:rFonts w:ascii="Times New Roman" w:hAnsi="Times New Roman" w:cs="Times New Roman"/>
          </w:rPr>
          <w:t>https://citylimits.org/2018/04/11/older-workers-organize-to-resist-stereotypes-and-discrimination/</w:t>
        </w:r>
      </w:hyperlink>
      <w:r w:rsidRPr="0074621F">
        <w:rPr>
          <w:rFonts w:ascii="Times New Roman" w:hAnsi="Times New Roman" w:cs="Times New Roman"/>
        </w:rPr>
        <w:t xml:space="preserve">. </w:t>
      </w:r>
    </w:p>
  </w:footnote>
  <w:footnote w:id="66">
    <w:p w14:paraId="08F025B7" w14:textId="77777777" w:rsidR="00470613" w:rsidRPr="0074621F" w:rsidRDefault="00470613">
      <w:pPr>
        <w:pStyle w:val="FootnoteText"/>
        <w:rPr>
          <w:rFonts w:ascii="Times New Roman" w:hAnsi="Times New Roman" w:cs="Times New Roman"/>
          <w:u w:val="single"/>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67">
    <w:p w14:paraId="7FE380B1" w14:textId="77777777" w:rsidR="00470613" w:rsidRPr="0074621F" w:rsidRDefault="00470613">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Smith v. City of Jackson, Mississippi</w:t>
      </w:r>
      <w:r w:rsidRPr="0074621F">
        <w:rPr>
          <w:rFonts w:ascii="Times New Roman" w:hAnsi="Times New Roman" w:cs="Times New Roman"/>
        </w:rPr>
        <w:t>, 544 U.S. 228 (2005).</w:t>
      </w:r>
    </w:p>
  </w:footnote>
  <w:footnote w:id="68">
    <w:p w14:paraId="55CD14BD" w14:textId="77777777" w:rsidR="00470613" w:rsidRPr="0074621F" w:rsidRDefault="00470613" w:rsidP="00EE03BC">
      <w:pPr>
        <w:pStyle w:val="FootnoteText"/>
        <w:rPr>
          <w:rFonts w:ascii="Times New Roman" w:hAnsi="Times New Roman" w:cs="Times New Roman"/>
          <w:u w:val="single"/>
        </w:rPr>
      </w:pPr>
      <w:r w:rsidRPr="0074621F">
        <w:rPr>
          <w:rStyle w:val="FootnoteReference"/>
          <w:rFonts w:ascii="Times New Roman" w:hAnsi="Times New Roman" w:cs="Times New Roman"/>
        </w:rPr>
        <w:footnoteRef/>
      </w:r>
      <w:r w:rsidRPr="0074621F">
        <w:rPr>
          <w:rFonts w:ascii="Times New Roman" w:hAnsi="Times New Roman" w:cs="Times New Roman"/>
        </w:rPr>
        <w:t xml:space="preserve"> Nicole Javorsky, </w:t>
      </w:r>
      <w:r w:rsidRPr="0074621F">
        <w:rPr>
          <w:rFonts w:ascii="Times New Roman" w:hAnsi="Times New Roman" w:cs="Times New Roman"/>
          <w:i/>
        </w:rPr>
        <w:t>Older Workers are Organizing to Fight Ageism on the Job</w:t>
      </w:r>
      <w:r w:rsidRPr="0074621F">
        <w:rPr>
          <w:rFonts w:ascii="Times New Roman" w:hAnsi="Times New Roman" w:cs="Times New Roman"/>
        </w:rPr>
        <w:t xml:space="preserve">, </w:t>
      </w:r>
      <w:r w:rsidRPr="0074621F">
        <w:rPr>
          <w:rFonts w:ascii="Times New Roman" w:hAnsi="Times New Roman" w:cs="Times New Roman"/>
          <w:u w:val="single"/>
        </w:rPr>
        <w:t>CityLimits.org</w:t>
      </w:r>
      <w:r w:rsidRPr="0074621F">
        <w:rPr>
          <w:rFonts w:ascii="Times New Roman" w:hAnsi="Times New Roman" w:cs="Times New Roman"/>
        </w:rPr>
        <w:t xml:space="preserve">, Apr. 11, 2018, available at </w:t>
      </w:r>
      <w:hyperlink r:id="rId33" w:history="1">
        <w:r w:rsidRPr="0074621F">
          <w:rPr>
            <w:rStyle w:val="Hyperlink"/>
            <w:rFonts w:ascii="Times New Roman" w:hAnsi="Times New Roman" w:cs="Times New Roman"/>
          </w:rPr>
          <w:t>https://citylimits.org/2018/04/11/older-workers-organize-to-resist-stereotypes-and-discrimination/</w:t>
        </w:r>
      </w:hyperlink>
      <w:r w:rsidRPr="0074621F">
        <w:rPr>
          <w:rFonts w:ascii="Times New Roman" w:hAnsi="Times New Roman" w:cs="Times New Roman"/>
        </w:rPr>
        <w:t>.</w:t>
      </w:r>
    </w:p>
  </w:footnote>
  <w:footnote w:id="69">
    <w:p w14:paraId="37A17C0A" w14:textId="77777777" w:rsidR="00470613" w:rsidRPr="0074621F" w:rsidRDefault="00470613">
      <w:pPr>
        <w:pStyle w:val="FootnoteText"/>
        <w:rPr>
          <w:rFonts w:ascii="Times New Roman" w:hAnsi="Times New Roman" w:cs="Times New Roman"/>
          <w:u w:val="single"/>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70">
    <w:p w14:paraId="49205C41" w14:textId="77777777" w:rsidR="00470613" w:rsidRPr="0074621F" w:rsidRDefault="00470613">
      <w:pPr>
        <w:pStyle w:val="FootnoteText"/>
        <w:rPr>
          <w:rFonts w:ascii="Times New Roman" w:hAnsi="Times New Roman" w:cs="Times New Roman"/>
          <w:u w:val="single"/>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71">
    <w:p w14:paraId="79801488" w14:textId="77777777" w:rsidR="00470613" w:rsidRPr="0074621F" w:rsidRDefault="00470613" w:rsidP="00EE03BC">
      <w:pPr>
        <w:pStyle w:val="FootnoteText"/>
        <w:rPr>
          <w:rFonts w:ascii="Times New Roman" w:hAnsi="Times New Roman" w:cs="Times New Roman"/>
          <w:u w:val="single"/>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72">
    <w:p w14:paraId="41A0AD54" w14:textId="77777777" w:rsidR="00470613" w:rsidRPr="0074621F" w:rsidRDefault="00470613">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Gross v. FBL Financial Services, Inc.</w:t>
      </w:r>
      <w:r w:rsidRPr="0074621F">
        <w:rPr>
          <w:rFonts w:ascii="Times New Roman" w:hAnsi="Times New Roman" w:cs="Times New Roman"/>
        </w:rPr>
        <w:t>, 557 U.S. 167 (2009).</w:t>
      </w:r>
    </w:p>
  </w:footnote>
  <w:footnote w:id="73">
    <w:p w14:paraId="4C26362C" w14:textId="77777777" w:rsidR="00470613" w:rsidRPr="0074621F" w:rsidRDefault="00470613">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David G. Savage, </w:t>
      </w:r>
      <w:r w:rsidRPr="0074621F">
        <w:rPr>
          <w:rFonts w:ascii="Times New Roman" w:hAnsi="Times New Roman" w:cs="Times New Roman"/>
          <w:i/>
        </w:rPr>
        <w:t>Supreme Court makes age bias suits harder to win</w:t>
      </w:r>
      <w:r w:rsidRPr="0074621F">
        <w:rPr>
          <w:rFonts w:ascii="Times New Roman" w:hAnsi="Times New Roman" w:cs="Times New Roman"/>
        </w:rPr>
        <w:t xml:space="preserve">, </w:t>
      </w:r>
      <w:r w:rsidRPr="0074621F">
        <w:rPr>
          <w:rFonts w:ascii="Times New Roman" w:hAnsi="Times New Roman" w:cs="Times New Roman"/>
          <w:u w:val="single"/>
        </w:rPr>
        <w:t>Los Angeles Times</w:t>
      </w:r>
      <w:r w:rsidRPr="0074621F">
        <w:rPr>
          <w:rFonts w:ascii="Times New Roman" w:hAnsi="Times New Roman" w:cs="Times New Roman"/>
        </w:rPr>
        <w:t xml:space="preserve">, June 19, 2009, available at </w:t>
      </w:r>
      <w:hyperlink r:id="rId34" w:history="1">
        <w:r w:rsidRPr="0074621F">
          <w:rPr>
            <w:rStyle w:val="Hyperlink"/>
            <w:rFonts w:ascii="Times New Roman" w:hAnsi="Times New Roman" w:cs="Times New Roman"/>
          </w:rPr>
          <w:t>http://articles.latimes.com/2009/jun/19/nation/na-court-age-bias19</w:t>
        </w:r>
      </w:hyperlink>
      <w:r w:rsidRPr="0074621F">
        <w:rPr>
          <w:rFonts w:ascii="Times New Roman" w:hAnsi="Times New Roman" w:cs="Times New Roman"/>
        </w:rPr>
        <w:t xml:space="preserve">; James Dennin, </w:t>
      </w:r>
      <w:r w:rsidRPr="0074621F">
        <w:rPr>
          <w:rFonts w:ascii="Times New Roman" w:hAnsi="Times New Roman" w:cs="Times New Roman"/>
          <w:i/>
        </w:rPr>
        <w:t>Older workers are consistently discriminated against in job hiring – here’s how we can fix that</w:t>
      </w:r>
      <w:r w:rsidRPr="0074621F">
        <w:rPr>
          <w:rFonts w:ascii="Times New Roman" w:hAnsi="Times New Roman" w:cs="Times New Roman"/>
        </w:rPr>
        <w:t xml:space="preserve">, </w:t>
      </w:r>
      <w:r w:rsidRPr="0074621F">
        <w:rPr>
          <w:rFonts w:ascii="Times New Roman" w:hAnsi="Times New Roman" w:cs="Times New Roman"/>
          <w:u w:val="single"/>
        </w:rPr>
        <w:t>Mic</w:t>
      </w:r>
      <w:r w:rsidRPr="0074621F">
        <w:rPr>
          <w:rFonts w:ascii="Times New Roman" w:hAnsi="Times New Roman" w:cs="Times New Roman"/>
        </w:rPr>
        <w:t xml:space="preserve">, May 9, 2018, available at </w:t>
      </w:r>
      <w:hyperlink r:id="rId35" w:anchor=".eCVpEMA0n" w:history="1">
        <w:r w:rsidRPr="0074621F">
          <w:rPr>
            <w:rStyle w:val="Hyperlink"/>
            <w:rFonts w:ascii="Times New Roman" w:hAnsi="Times New Roman" w:cs="Times New Roman"/>
          </w:rPr>
          <w:t>https://mic.com/articles/189141/older-workers-are-consistently-discriminated-against-in-job-hiring-heres-how-we-can-fix-that#.eCVpEMA0n</w:t>
        </w:r>
      </w:hyperlink>
      <w:r w:rsidRPr="0074621F">
        <w:rPr>
          <w:rFonts w:ascii="Times New Roman" w:hAnsi="Times New Roman" w:cs="Times New Roman"/>
        </w:rPr>
        <w:t xml:space="preserve">. </w:t>
      </w:r>
    </w:p>
  </w:footnote>
  <w:footnote w:id="74">
    <w:p w14:paraId="405F417E" w14:textId="3634FD5C" w:rsidR="00470613" w:rsidRDefault="00470613">
      <w:pPr>
        <w:pStyle w:val="FootnoteText"/>
      </w:pPr>
      <w:r>
        <w:rPr>
          <w:rStyle w:val="FootnoteReference"/>
        </w:rPr>
        <w:footnoteRef/>
      </w:r>
      <w:r>
        <w:t xml:space="preserve"> </w:t>
      </w:r>
      <w:r w:rsidR="00137C44" w:rsidRPr="0074621F">
        <w:rPr>
          <w:rFonts w:ascii="Times New Roman" w:hAnsi="Times New Roman" w:cs="Times New Roman"/>
          <w:u w:val="single"/>
        </w:rPr>
        <w:t>Id.</w:t>
      </w:r>
    </w:p>
  </w:footnote>
  <w:footnote w:id="75">
    <w:p w14:paraId="70F91AD6" w14:textId="77777777" w:rsidR="00470613" w:rsidRPr="0074621F" w:rsidRDefault="00470613" w:rsidP="00275B5E">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Mark Miller, </w:t>
      </w:r>
      <w:r w:rsidRPr="0074621F">
        <w:rPr>
          <w:rFonts w:ascii="Times New Roman" w:hAnsi="Times New Roman" w:cs="Times New Roman"/>
          <w:i/>
        </w:rPr>
        <w:t>Companies need older workers: here’s why</w:t>
      </w:r>
      <w:r w:rsidRPr="0074621F">
        <w:rPr>
          <w:rFonts w:ascii="Times New Roman" w:hAnsi="Times New Roman" w:cs="Times New Roman"/>
        </w:rPr>
        <w:t xml:space="preserve">, </w:t>
      </w:r>
      <w:r w:rsidRPr="0074621F">
        <w:rPr>
          <w:rFonts w:ascii="Times New Roman" w:hAnsi="Times New Roman" w:cs="Times New Roman"/>
          <w:u w:val="single"/>
        </w:rPr>
        <w:t>Reuters</w:t>
      </w:r>
      <w:r w:rsidRPr="0074621F">
        <w:rPr>
          <w:rFonts w:ascii="Times New Roman" w:hAnsi="Times New Roman" w:cs="Times New Roman"/>
        </w:rPr>
        <w:t xml:space="preserve">, June 21, 2018, available at </w:t>
      </w:r>
      <w:hyperlink r:id="rId36" w:history="1">
        <w:r w:rsidRPr="0074621F">
          <w:rPr>
            <w:rStyle w:val="Hyperlink"/>
            <w:rFonts w:ascii="Times New Roman" w:hAnsi="Times New Roman" w:cs="Times New Roman"/>
          </w:rPr>
          <w:t>https://www.reuters.com/article/us-world-work-olderworkers/companies-need-older-workers-here-is-why-idUSKBN1JH15F</w:t>
        </w:r>
      </w:hyperlink>
      <w:r w:rsidRPr="0074621F">
        <w:rPr>
          <w:rFonts w:ascii="Times New Roman" w:hAnsi="Times New Roman" w:cs="Times New Roman"/>
        </w:rPr>
        <w:t>.</w:t>
      </w:r>
    </w:p>
  </w:footnote>
  <w:footnote w:id="76">
    <w:p w14:paraId="1F877051" w14:textId="77777777" w:rsidR="00470613" w:rsidRPr="0074621F" w:rsidRDefault="00470613" w:rsidP="00275B5E">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77">
    <w:p w14:paraId="311E0ADA" w14:textId="7E94484B" w:rsidR="00470613" w:rsidRDefault="00470613">
      <w:pPr>
        <w:pStyle w:val="FootnoteText"/>
      </w:pPr>
      <w:r>
        <w:rPr>
          <w:rStyle w:val="FootnoteReference"/>
        </w:rPr>
        <w:footnoteRef/>
      </w:r>
      <w:r>
        <w:t xml:space="preserve"> </w:t>
      </w:r>
      <w:r w:rsidR="00137C44" w:rsidRPr="0074621F">
        <w:rPr>
          <w:rFonts w:ascii="Times New Roman" w:hAnsi="Times New Roman" w:cs="Times New Roman"/>
        </w:rPr>
        <w:t xml:space="preserve">Paula Span, </w:t>
      </w:r>
      <w:r w:rsidR="00137C44" w:rsidRPr="0074621F">
        <w:rPr>
          <w:rFonts w:ascii="Times New Roman" w:hAnsi="Times New Roman" w:cs="Times New Roman"/>
          <w:i/>
        </w:rPr>
        <w:t>He Called Older Employees ‘Dead Wood.’ Two Sued for Age Discrimination.</w:t>
      </w:r>
      <w:r w:rsidR="00137C44" w:rsidRPr="0074621F">
        <w:rPr>
          <w:rFonts w:ascii="Times New Roman" w:hAnsi="Times New Roman" w:cs="Times New Roman"/>
        </w:rPr>
        <w:t xml:space="preserve">, </w:t>
      </w:r>
      <w:r w:rsidR="00137C44" w:rsidRPr="0074621F">
        <w:rPr>
          <w:rFonts w:ascii="Times New Roman" w:hAnsi="Times New Roman" w:cs="Times New Roman"/>
          <w:u w:val="single"/>
        </w:rPr>
        <w:t>The New York Times</w:t>
      </w:r>
      <w:r w:rsidR="00137C44" w:rsidRPr="0074621F">
        <w:rPr>
          <w:rFonts w:ascii="Times New Roman" w:hAnsi="Times New Roman" w:cs="Times New Roman"/>
        </w:rPr>
        <w:t xml:space="preserve">, July 6, 2018, available at </w:t>
      </w:r>
      <w:hyperlink r:id="rId37" w:history="1">
        <w:r w:rsidR="00137C44" w:rsidRPr="0074621F">
          <w:rPr>
            <w:rStyle w:val="Hyperlink"/>
            <w:rFonts w:ascii="Times New Roman" w:hAnsi="Times New Roman" w:cs="Times New Roman"/>
          </w:rPr>
          <w:t>https://www.nytimes.com/2018/07/06/health/age-discrimination-ohio-state.html</w:t>
        </w:r>
      </w:hyperlink>
      <w:r w:rsidR="00137C44" w:rsidRPr="0074621F">
        <w:rPr>
          <w:rFonts w:ascii="Times New Roman" w:hAnsi="Times New Roman" w:cs="Times New Roman"/>
        </w:rPr>
        <w:t>.</w:t>
      </w:r>
    </w:p>
  </w:footnote>
  <w:footnote w:id="78">
    <w:p w14:paraId="29EC8E8C" w14:textId="707C7D50" w:rsidR="00470613" w:rsidRPr="0074621F" w:rsidRDefault="00470613" w:rsidP="00F939C1">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00137C44" w:rsidRPr="00137C44">
        <w:rPr>
          <w:rFonts w:ascii="Times New Roman" w:hAnsi="Times New Roman" w:cs="Times New Roman"/>
          <w:u w:val="single"/>
        </w:rPr>
        <w:t>Id.</w:t>
      </w:r>
    </w:p>
  </w:footnote>
  <w:footnote w:id="79">
    <w:p w14:paraId="73255065" w14:textId="77777777" w:rsidR="00470613" w:rsidRPr="0074621F" w:rsidRDefault="00470613">
      <w:pPr>
        <w:pStyle w:val="FootnoteText"/>
        <w:rPr>
          <w:rFonts w:ascii="Times New Roman" w:hAnsi="Times New Roman" w:cs="Times New Roman"/>
          <w:u w:val="single"/>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80">
    <w:p w14:paraId="4F188D7B" w14:textId="48FE1A67" w:rsidR="00470613" w:rsidRDefault="00470613">
      <w:pPr>
        <w:pStyle w:val="FootnoteText"/>
      </w:pPr>
      <w:r>
        <w:rPr>
          <w:rStyle w:val="FootnoteReference"/>
        </w:rPr>
        <w:footnoteRef/>
      </w:r>
      <w:r>
        <w:t xml:space="preserve"> </w:t>
      </w:r>
      <w:r w:rsidR="00137C44" w:rsidRPr="0074621F">
        <w:rPr>
          <w:rFonts w:ascii="Times New Roman" w:hAnsi="Times New Roman" w:cs="Times New Roman"/>
          <w:u w:val="single"/>
        </w:rPr>
        <w:t>Id.</w:t>
      </w:r>
    </w:p>
  </w:footnote>
  <w:footnote w:id="81">
    <w:p w14:paraId="798A3417" w14:textId="77777777" w:rsidR="00470613" w:rsidRPr="0074621F" w:rsidRDefault="00470613">
      <w:pPr>
        <w:pStyle w:val="FootnoteText"/>
        <w:rPr>
          <w:rFonts w:ascii="Times New Roman" w:hAnsi="Times New Roman" w:cs="Times New Roman"/>
          <w:u w:val="single"/>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82">
    <w:p w14:paraId="45FD4ADE" w14:textId="77777777" w:rsidR="00470613" w:rsidRPr="0074621F" w:rsidRDefault="00470613">
      <w:pPr>
        <w:pStyle w:val="FootnoteText"/>
        <w:rPr>
          <w:rFonts w:ascii="Times New Roman" w:hAnsi="Times New Roman" w:cs="Times New Roman"/>
          <w:u w:val="single"/>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83">
    <w:p w14:paraId="0D70DBFF" w14:textId="70C8B094" w:rsidR="00470613" w:rsidRDefault="00470613">
      <w:pPr>
        <w:pStyle w:val="FootnoteText"/>
      </w:pPr>
      <w:r>
        <w:rPr>
          <w:rStyle w:val="FootnoteReference"/>
        </w:rPr>
        <w:footnoteRef/>
      </w:r>
      <w:r w:rsidR="00137C44">
        <w:t xml:space="preserve"> </w:t>
      </w:r>
      <w:r w:rsidR="00137C44" w:rsidRPr="0074621F">
        <w:rPr>
          <w:rFonts w:ascii="Times New Roman" w:hAnsi="Times New Roman" w:cs="Times New Roman"/>
          <w:u w:val="single"/>
        </w:rPr>
        <w:t>Id.</w:t>
      </w:r>
    </w:p>
  </w:footnote>
  <w:footnote w:id="84">
    <w:p w14:paraId="212E11DF" w14:textId="77777777" w:rsidR="00470613" w:rsidRPr="00725802" w:rsidRDefault="00470613">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i/>
        </w:rPr>
        <w:t>S. 443 – Protecting Older Workers Against Discrimination Act</w:t>
      </w:r>
      <w:r w:rsidRPr="0074621F">
        <w:rPr>
          <w:rFonts w:ascii="Times New Roman" w:hAnsi="Times New Roman" w:cs="Times New Roman"/>
        </w:rPr>
        <w:t xml:space="preserve">, </w:t>
      </w:r>
      <w:r w:rsidRPr="0074621F">
        <w:rPr>
          <w:rFonts w:ascii="Times New Roman" w:hAnsi="Times New Roman" w:cs="Times New Roman"/>
          <w:u w:val="single"/>
        </w:rPr>
        <w:t>115th U.S. Congress</w:t>
      </w:r>
      <w:r w:rsidRPr="0074621F">
        <w:rPr>
          <w:rFonts w:ascii="Times New Roman" w:hAnsi="Times New Roman" w:cs="Times New Roman"/>
        </w:rPr>
        <w:t xml:space="preserve">, Feb. 27, 2017, available at </w:t>
      </w:r>
      <w:hyperlink r:id="rId38" w:history="1">
        <w:r w:rsidRPr="0074621F">
          <w:rPr>
            <w:rStyle w:val="Hyperlink"/>
            <w:rFonts w:ascii="Times New Roman" w:hAnsi="Times New Roman" w:cs="Times New Roman"/>
          </w:rPr>
          <w:t>https://www.congress.gov/bill/115th-congress/senate-bill/443</w:t>
        </w:r>
      </w:hyperlink>
      <w:r w:rsidRPr="0074621F">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8116" w14:textId="788F9384" w:rsidR="00470613" w:rsidRDefault="00470613">
    <w:pPr>
      <w:pStyle w:val="Header"/>
    </w:pPr>
  </w:p>
  <w:p w14:paraId="77874403" w14:textId="77777777" w:rsidR="00470613" w:rsidRDefault="00470613"/>
  <w:p w14:paraId="283D7C87" w14:textId="77777777" w:rsidR="00470613" w:rsidRDefault="00470613"/>
  <w:p w14:paraId="00460A50" w14:textId="77777777" w:rsidR="00470613" w:rsidRDefault="0047061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14D7" w14:textId="166CC7DC" w:rsidR="00470613" w:rsidRDefault="00470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C5454"/>
    <w:multiLevelType w:val="hybridMultilevel"/>
    <w:tmpl w:val="EA00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A8"/>
    <w:rsid w:val="0000512D"/>
    <w:rsid w:val="00020537"/>
    <w:rsid w:val="00065694"/>
    <w:rsid w:val="0008065E"/>
    <w:rsid w:val="000B7F84"/>
    <w:rsid w:val="000C057F"/>
    <w:rsid w:val="001053D4"/>
    <w:rsid w:val="00137C44"/>
    <w:rsid w:val="0014022A"/>
    <w:rsid w:val="001476C8"/>
    <w:rsid w:val="00160E56"/>
    <w:rsid w:val="00161DB6"/>
    <w:rsid w:val="00171EB2"/>
    <w:rsid w:val="00173FF5"/>
    <w:rsid w:val="001951FE"/>
    <w:rsid w:val="001A6D3F"/>
    <w:rsid w:val="001B35C1"/>
    <w:rsid w:val="001C2095"/>
    <w:rsid w:val="002016D5"/>
    <w:rsid w:val="00246894"/>
    <w:rsid w:val="0026118A"/>
    <w:rsid w:val="00267D95"/>
    <w:rsid w:val="00275B5E"/>
    <w:rsid w:val="0029304F"/>
    <w:rsid w:val="002A06BC"/>
    <w:rsid w:val="002A16E2"/>
    <w:rsid w:val="002C7FB8"/>
    <w:rsid w:val="002D29FF"/>
    <w:rsid w:val="002F0EBD"/>
    <w:rsid w:val="00303C51"/>
    <w:rsid w:val="00346FD7"/>
    <w:rsid w:val="003630D9"/>
    <w:rsid w:val="00386A4F"/>
    <w:rsid w:val="003B6FA0"/>
    <w:rsid w:val="003C76BA"/>
    <w:rsid w:val="003E1C6F"/>
    <w:rsid w:val="003F5DA8"/>
    <w:rsid w:val="00406101"/>
    <w:rsid w:val="00422355"/>
    <w:rsid w:val="004323C1"/>
    <w:rsid w:val="0045094D"/>
    <w:rsid w:val="00470613"/>
    <w:rsid w:val="00486C09"/>
    <w:rsid w:val="004A12AF"/>
    <w:rsid w:val="004A5E5F"/>
    <w:rsid w:val="004A62B2"/>
    <w:rsid w:val="00523EE1"/>
    <w:rsid w:val="00562F02"/>
    <w:rsid w:val="005648CA"/>
    <w:rsid w:val="005C0FB4"/>
    <w:rsid w:val="0061439A"/>
    <w:rsid w:val="00615B2B"/>
    <w:rsid w:val="006166D8"/>
    <w:rsid w:val="0062349E"/>
    <w:rsid w:val="006242F3"/>
    <w:rsid w:val="00631BA8"/>
    <w:rsid w:val="00681429"/>
    <w:rsid w:val="006969A0"/>
    <w:rsid w:val="006A057D"/>
    <w:rsid w:val="006A3C5B"/>
    <w:rsid w:val="006F5FC3"/>
    <w:rsid w:val="00725802"/>
    <w:rsid w:val="0074621F"/>
    <w:rsid w:val="00770BC0"/>
    <w:rsid w:val="0078338C"/>
    <w:rsid w:val="007B5199"/>
    <w:rsid w:val="008074B3"/>
    <w:rsid w:val="00830555"/>
    <w:rsid w:val="008320B6"/>
    <w:rsid w:val="00833960"/>
    <w:rsid w:val="00855214"/>
    <w:rsid w:val="008757BB"/>
    <w:rsid w:val="008822F1"/>
    <w:rsid w:val="00891E6C"/>
    <w:rsid w:val="0089369F"/>
    <w:rsid w:val="008A647B"/>
    <w:rsid w:val="008C6F5B"/>
    <w:rsid w:val="008C7A22"/>
    <w:rsid w:val="008D77D6"/>
    <w:rsid w:val="008F59BE"/>
    <w:rsid w:val="008F6047"/>
    <w:rsid w:val="008F6CB3"/>
    <w:rsid w:val="008F787C"/>
    <w:rsid w:val="00932820"/>
    <w:rsid w:val="009348BA"/>
    <w:rsid w:val="009448C1"/>
    <w:rsid w:val="00945CBC"/>
    <w:rsid w:val="009475DD"/>
    <w:rsid w:val="00964BF5"/>
    <w:rsid w:val="0096557D"/>
    <w:rsid w:val="00994985"/>
    <w:rsid w:val="009B066C"/>
    <w:rsid w:val="009D3E56"/>
    <w:rsid w:val="009D6659"/>
    <w:rsid w:val="00A0643C"/>
    <w:rsid w:val="00A20455"/>
    <w:rsid w:val="00A25FFD"/>
    <w:rsid w:val="00A30AC9"/>
    <w:rsid w:val="00A47AB9"/>
    <w:rsid w:val="00AA483C"/>
    <w:rsid w:val="00AE3C63"/>
    <w:rsid w:val="00AF058F"/>
    <w:rsid w:val="00B13E07"/>
    <w:rsid w:val="00B1749A"/>
    <w:rsid w:val="00B27610"/>
    <w:rsid w:val="00B45EF2"/>
    <w:rsid w:val="00B4696D"/>
    <w:rsid w:val="00BA0805"/>
    <w:rsid w:val="00BD372E"/>
    <w:rsid w:val="00BD6185"/>
    <w:rsid w:val="00BE5327"/>
    <w:rsid w:val="00C02D38"/>
    <w:rsid w:val="00C33482"/>
    <w:rsid w:val="00C85BB6"/>
    <w:rsid w:val="00C92B80"/>
    <w:rsid w:val="00C95623"/>
    <w:rsid w:val="00CA622A"/>
    <w:rsid w:val="00CB0CEA"/>
    <w:rsid w:val="00D22103"/>
    <w:rsid w:val="00D70CBA"/>
    <w:rsid w:val="00D70EE7"/>
    <w:rsid w:val="00D90876"/>
    <w:rsid w:val="00DB4BB2"/>
    <w:rsid w:val="00DC0938"/>
    <w:rsid w:val="00DC25E1"/>
    <w:rsid w:val="00DC485B"/>
    <w:rsid w:val="00DD3767"/>
    <w:rsid w:val="00DE7A4A"/>
    <w:rsid w:val="00DF3964"/>
    <w:rsid w:val="00DF638C"/>
    <w:rsid w:val="00E14CA1"/>
    <w:rsid w:val="00E3444F"/>
    <w:rsid w:val="00E6262E"/>
    <w:rsid w:val="00E8135F"/>
    <w:rsid w:val="00EB6302"/>
    <w:rsid w:val="00EE03BC"/>
    <w:rsid w:val="00F11C8B"/>
    <w:rsid w:val="00F35886"/>
    <w:rsid w:val="00F939C1"/>
    <w:rsid w:val="00F96D97"/>
    <w:rsid w:val="00FE4D0F"/>
    <w:rsid w:val="00FF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D20E7B"/>
  <w15:chartTrackingRefBased/>
  <w15:docId w15:val="{6797BD83-CFA7-456D-8DEC-DDC62C20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D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DA8"/>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3F5DA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F5DA8"/>
    <w:rPr>
      <w:sz w:val="20"/>
      <w:szCs w:val="20"/>
    </w:rPr>
  </w:style>
  <w:style w:type="character" w:styleId="FootnoteReference">
    <w:name w:val="footnote reference"/>
    <w:basedOn w:val="DefaultParagraphFont"/>
    <w:uiPriority w:val="99"/>
    <w:unhideWhenUsed/>
    <w:rsid w:val="003F5DA8"/>
    <w:rPr>
      <w:vertAlign w:val="superscript"/>
    </w:rPr>
  </w:style>
  <w:style w:type="character" w:styleId="Hyperlink">
    <w:name w:val="Hyperlink"/>
    <w:basedOn w:val="DefaultParagraphFont"/>
    <w:uiPriority w:val="99"/>
    <w:unhideWhenUsed/>
    <w:rsid w:val="00A20455"/>
    <w:rPr>
      <w:color w:val="0563C1" w:themeColor="hyperlink"/>
      <w:u w:val="single"/>
    </w:rPr>
  </w:style>
  <w:style w:type="character" w:styleId="FollowedHyperlink">
    <w:name w:val="FollowedHyperlink"/>
    <w:basedOn w:val="DefaultParagraphFont"/>
    <w:uiPriority w:val="99"/>
    <w:semiHidden/>
    <w:unhideWhenUsed/>
    <w:rsid w:val="002D29FF"/>
    <w:rPr>
      <w:color w:val="954F72" w:themeColor="followedHyperlink"/>
      <w:u w:val="single"/>
    </w:rPr>
  </w:style>
  <w:style w:type="paragraph" w:styleId="Header">
    <w:name w:val="header"/>
    <w:basedOn w:val="Normal"/>
    <w:link w:val="HeaderChar"/>
    <w:uiPriority w:val="99"/>
    <w:unhideWhenUsed/>
    <w:rsid w:val="0099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85"/>
    <w:rPr>
      <w:rFonts w:ascii="Calibri" w:eastAsia="Calibri" w:hAnsi="Calibri" w:cs="Times New Roman"/>
    </w:rPr>
  </w:style>
  <w:style w:type="paragraph" w:styleId="Footer">
    <w:name w:val="footer"/>
    <w:basedOn w:val="Normal"/>
    <w:link w:val="FooterChar"/>
    <w:uiPriority w:val="99"/>
    <w:unhideWhenUsed/>
    <w:rsid w:val="0099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85"/>
    <w:rPr>
      <w:rFonts w:ascii="Calibri" w:eastAsia="Calibri" w:hAnsi="Calibri" w:cs="Times New Roman"/>
    </w:rPr>
  </w:style>
  <w:style w:type="character" w:styleId="CommentReference">
    <w:name w:val="annotation reference"/>
    <w:basedOn w:val="DefaultParagraphFont"/>
    <w:uiPriority w:val="99"/>
    <w:semiHidden/>
    <w:unhideWhenUsed/>
    <w:rsid w:val="00725802"/>
    <w:rPr>
      <w:sz w:val="16"/>
      <w:szCs w:val="16"/>
    </w:rPr>
  </w:style>
  <w:style w:type="paragraph" w:styleId="CommentText">
    <w:name w:val="annotation text"/>
    <w:basedOn w:val="Normal"/>
    <w:link w:val="CommentTextChar"/>
    <w:uiPriority w:val="99"/>
    <w:semiHidden/>
    <w:unhideWhenUsed/>
    <w:rsid w:val="00725802"/>
    <w:pPr>
      <w:spacing w:line="240" w:lineRule="auto"/>
    </w:pPr>
    <w:rPr>
      <w:sz w:val="20"/>
      <w:szCs w:val="20"/>
    </w:rPr>
  </w:style>
  <w:style w:type="character" w:customStyle="1" w:styleId="CommentTextChar">
    <w:name w:val="Comment Text Char"/>
    <w:basedOn w:val="DefaultParagraphFont"/>
    <w:link w:val="CommentText"/>
    <w:uiPriority w:val="99"/>
    <w:semiHidden/>
    <w:rsid w:val="0072580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5802"/>
    <w:rPr>
      <w:b/>
      <w:bCs/>
    </w:rPr>
  </w:style>
  <w:style w:type="character" w:customStyle="1" w:styleId="CommentSubjectChar">
    <w:name w:val="Comment Subject Char"/>
    <w:basedOn w:val="CommentTextChar"/>
    <w:link w:val="CommentSubject"/>
    <w:uiPriority w:val="99"/>
    <w:semiHidden/>
    <w:rsid w:val="0072580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25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2"/>
    <w:rPr>
      <w:rFonts w:ascii="Segoe UI" w:eastAsia="Calibri" w:hAnsi="Segoe UI" w:cs="Segoe UI"/>
      <w:sz w:val="18"/>
      <w:szCs w:val="18"/>
    </w:rPr>
  </w:style>
  <w:style w:type="paragraph" w:styleId="NormalWeb">
    <w:name w:val="Normal (Web)"/>
    <w:basedOn w:val="Normal"/>
    <w:uiPriority w:val="99"/>
    <w:unhideWhenUsed/>
    <w:rsid w:val="00A47AB9"/>
    <w:pPr>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160E56"/>
  </w:style>
  <w:style w:type="paragraph" w:styleId="Revision">
    <w:name w:val="Revision"/>
    <w:hidden/>
    <w:uiPriority w:val="99"/>
    <w:semiHidden/>
    <w:rsid w:val="00BD37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aarp.org/work/job-hunting/info-07-2013/older-workers-more-valuable.html" TargetMode="External"/><Relationship Id="rId18" Type="http://schemas.openxmlformats.org/officeDocument/2006/relationships/hyperlink" Target="http://www.asaging.org/blog/epidemic-age-discrimination" TargetMode="External"/><Relationship Id="rId26" Type="http://schemas.openxmlformats.org/officeDocument/2006/relationships/hyperlink" Target="https://www1.nyc.gov/assets/dfta/downloads/pdf/reports/DFTAAnnualPlanSummary2017.pdf" TargetMode="External"/><Relationship Id="rId21" Type="http://schemas.openxmlformats.org/officeDocument/2006/relationships/hyperlink" Target="https://www.eeoc.gov/eeoc/history/adea50th/report.cfm" TargetMode="External"/><Relationship Id="rId34" Type="http://schemas.openxmlformats.org/officeDocument/2006/relationships/hyperlink" Target="http://articles.latimes.com/2009/jun/19/nation/na-court-age-bias19" TargetMode="External"/><Relationship Id="rId7" Type="http://schemas.openxmlformats.org/officeDocument/2006/relationships/hyperlink" Target="https://states.aarp.org/aarp-finds-age-discrimination-rampant-in-new-york-city-for-50/" TargetMode="External"/><Relationship Id="rId12" Type="http://schemas.openxmlformats.org/officeDocument/2006/relationships/hyperlink" Target="https://www.eeoc.gov/eeoc/history/adea50th/report.cfm" TargetMode="External"/><Relationship Id="rId17" Type="http://schemas.openxmlformats.org/officeDocument/2006/relationships/hyperlink" Target="https://www.eeoc.gov/eeoc/history/adea50th/report.cfm" TargetMode="External"/><Relationship Id="rId25" Type="http://schemas.openxmlformats.org/officeDocument/2006/relationships/hyperlink" Target="https://www1.nyc.gov/assets/dfta/downloads/pdf/reports/DFTAAnnualPlanSummary2017.pdf" TargetMode="External"/><Relationship Id="rId33" Type="http://schemas.openxmlformats.org/officeDocument/2006/relationships/hyperlink" Target="https://citylimits.org/2018/04/11/older-workers-organize-to-resist-stereotypes-and-discrimination/" TargetMode="External"/><Relationship Id="rId38" Type="http://schemas.openxmlformats.org/officeDocument/2006/relationships/hyperlink" Target="https://www.congress.gov/bill/115th-congress/senate-bill/443" TargetMode="External"/><Relationship Id="rId2" Type="http://schemas.openxmlformats.org/officeDocument/2006/relationships/hyperlink" Target="https://www.eeoc.gov/eeoc/newsroom/release/1-25-18.cfm" TargetMode="External"/><Relationship Id="rId16" Type="http://schemas.openxmlformats.org/officeDocument/2006/relationships/hyperlink" Target="https://papers.ssrn.com/sol3/papers.cfm?abstract_id=3226574" TargetMode="External"/><Relationship Id="rId20" Type="http://schemas.openxmlformats.org/officeDocument/2006/relationships/hyperlink" Target="http://www.asaging.org/blog/epidemic-age-discrimination" TargetMode="External"/><Relationship Id="rId29" Type="http://schemas.openxmlformats.org/officeDocument/2006/relationships/hyperlink" Target="https://www.aging.senate.gov/imo/media/doc/Aging%20Workforce%20Report%20FINAL.pdf" TargetMode="External"/><Relationship Id="rId1" Type="http://schemas.openxmlformats.org/officeDocument/2006/relationships/hyperlink" Target="https://comptroller.nyc.gov/wp-content/uploads/documents/Aging_with_Dignity_A_Blueprint_for_Serving_NYC_Growing_Senior_Population.pdf" TargetMode="External"/><Relationship Id="rId6" Type="http://schemas.openxmlformats.org/officeDocument/2006/relationships/hyperlink" Target="http://www.apnorc.org/PDFs/Working%20Longer/AP-NORC%20Center_Working%20Longer%20Report-FINAL.pdf" TargetMode="External"/><Relationship Id="rId11" Type="http://schemas.openxmlformats.org/officeDocument/2006/relationships/hyperlink" Target="https://www1.nyc.gov/assets/cchr/downloads/pdf/publications/2017YearEndReviewFINAL.pdf" TargetMode="External"/><Relationship Id="rId24" Type="http://schemas.openxmlformats.org/officeDocument/2006/relationships/hyperlink" Target="https://www1.nyc.gov/site/dfta/services/senior-employment.page" TargetMode="External"/><Relationship Id="rId32" Type="http://schemas.openxmlformats.org/officeDocument/2006/relationships/hyperlink" Target="https://citylimits.org/2018/04/11/older-workers-organize-to-resist-stereotypes-and-discrimination/" TargetMode="External"/><Relationship Id="rId37" Type="http://schemas.openxmlformats.org/officeDocument/2006/relationships/hyperlink" Target="https://www.nytimes.com/2018/07/06/health/age-discrimination-ohio-state.html" TargetMode="External"/><Relationship Id="rId5" Type="http://schemas.openxmlformats.org/officeDocument/2006/relationships/hyperlink" Target="https://www.aarp.org/work/on-the-job/info-2017/age-discrimination-facts.html" TargetMode="External"/><Relationship Id="rId15" Type="http://schemas.openxmlformats.org/officeDocument/2006/relationships/hyperlink" Target="https://www.reuters.com/article/us-world-work-olderworkers/companies-need-older-workers-here-is-why-idUSKBN1JH15F" TargetMode="External"/><Relationship Id="rId23" Type="http://schemas.openxmlformats.org/officeDocument/2006/relationships/hyperlink" Target="https://academic.oup.com/psychsocgerontology/advance-article/doi/10.1093/geronb/gbx017/3069149" TargetMode="External"/><Relationship Id="rId28" Type="http://schemas.openxmlformats.org/officeDocument/2006/relationships/hyperlink" Target="https://www.digitalhrtech.com/aging-workforce-challenges/" TargetMode="External"/><Relationship Id="rId36" Type="http://schemas.openxmlformats.org/officeDocument/2006/relationships/hyperlink" Target="https://www.reuters.com/article/us-world-work-olderworkers/companies-need-older-workers-here-is-why-idUSKBN1JH15F" TargetMode="External"/><Relationship Id="rId10" Type="http://schemas.openxmlformats.org/officeDocument/2006/relationships/hyperlink" Target="https://www.nytimes.com/2017/12/20/business/facebook-job-ads.html" TargetMode="External"/><Relationship Id="rId19" Type="http://schemas.openxmlformats.org/officeDocument/2006/relationships/hyperlink" Target="https://www.aging.senate.gov/imo/media/doc/Aging%20Workforce%20Report%20FINAL.pdf" TargetMode="External"/><Relationship Id="rId31" Type="http://schemas.openxmlformats.org/officeDocument/2006/relationships/hyperlink" Target="https://www.nytimes.com/2018/07/06/health/age-discrimination-ohio-state.html" TargetMode="External"/><Relationship Id="rId4" Type="http://schemas.openxmlformats.org/officeDocument/2006/relationships/hyperlink" Target="https://www.aarp.org/research/topics/economics/info-2018/multicultural-work-jobs.html?CMP=RDRCT-PRI-OTHER-WORKJOBS-052118" TargetMode="External"/><Relationship Id="rId9" Type="http://schemas.openxmlformats.org/officeDocument/2006/relationships/hyperlink" Target="https://www.mailman.columbia.edu/sites/default/files/pdf/agesmartemployerfactsheets.pdf" TargetMode="External"/><Relationship Id="rId14" Type="http://schemas.openxmlformats.org/officeDocument/2006/relationships/hyperlink" Target="https://www.digitalhrtech.com/aging-workforce-challenges/" TargetMode="External"/><Relationship Id="rId22" Type="http://schemas.openxmlformats.org/officeDocument/2006/relationships/hyperlink" Target="https://academic.oup.com/psychsocgerontology/advance-article/doi/10.1093/geronb/gbx017/3069149" TargetMode="External"/><Relationship Id="rId27" Type="http://schemas.openxmlformats.org/officeDocument/2006/relationships/hyperlink" Target="https://www1.nyc.gov/site/cchr/enforcement/assistance-for-the-complainant.page" TargetMode="External"/><Relationship Id="rId30" Type="http://schemas.openxmlformats.org/officeDocument/2006/relationships/hyperlink" Target="https://www.frbsf.org/economic-research/publications/economic-letter/2017/february/age-discrimination-and-hiring-older-workers/" TargetMode="External"/><Relationship Id="rId35" Type="http://schemas.openxmlformats.org/officeDocument/2006/relationships/hyperlink" Target="https://mic.com/articles/189141/older-workers-are-consistently-discriminated-against-in-job-hiring-heres-how-we-can-fix-that" TargetMode="External"/><Relationship Id="rId8" Type="http://schemas.openxmlformats.org/officeDocument/2006/relationships/hyperlink" Target="https://comptroller.nyc.gov/wp-content/uploads/documents/Aging_with_Dignity_A_Blueprint_for_Serving_NYC_Growing_Senior_Population.pdf" TargetMode="External"/><Relationship Id="rId3" Type="http://schemas.openxmlformats.org/officeDocument/2006/relationships/hyperlink" Target="https://www.nytimes.com/2018/07/06/health/age-discrimination-ohio-st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F19A-BD31-4501-8A90-E92242D6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7030</Words>
  <Characters>40075</Characters>
  <Application>Microsoft Office Word</Application>
  <DocSecurity>4</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Nuzhat</dc:creator>
  <cp:keywords/>
  <dc:description/>
  <cp:lastModifiedBy>DelFranco, Ruthie</cp:lastModifiedBy>
  <cp:revision>2</cp:revision>
  <cp:lastPrinted>2018-09-13T19:56:00Z</cp:lastPrinted>
  <dcterms:created xsi:type="dcterms:W3CDTF">2019-10-08T14:38:00Z</dcterms:created>
  <dcterms:modified xsi:type="dcterms:W3CDTF">2019-10-08T14:38:00Z</dcterms:modified>
</cp:coreProperties>
</file>