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A0" w:rsidRDefault="006702A0" w:rsidP="00F75036">
      <w:pPr>
        <w:ind w:firstLine="0"/>
        <w:jc w:val="center"/>
      </w:pPr>
      <w:bookmarkStart w:id="0" w:name="_GoBack"/>
      <w:bookmarkEnd w:id="0"/>
      <w:r w:rsidRPr="006702A0">
        <w:t>Int. No.</w:t>
      </w:r>
      <w:r w:rsidR="009C54BB">
        <w:t xml:space="preserve"> 1403</w:t>
      </w:r>
      <w:r w:rsidR="00860B2F">
        <w:t>-A</w:t>
      </w:r>
    </w:p>
    <w:p w:rsidR="00C03712" w:rsidRPr="006702A0" w:rsidRDefault="00C03712" w:rsidP="00F75036">
      <w:pPr>
        <w:ind w:firstLine="0"/>
        <w:jc w:val="center"/>
      </w:pPr>
    </w:p>
    <w:p w:rsidR="005F17BF" w:rsidRDefault="005F17BF" w:rsidP="005F17BF">
      <w:pPr>
        <w:ind w:firstLine="0"/>
        <w:jc w:val="both"/>
      </w:pPr>
      <w:r>
        <w:t>By Cou</w:t>
      </w:r>
      <w:r w:rsidR="00743198">
        <w:t xml:space="preserve">ncil Members Deutsch, Ayala, </w:t>
      </w:r>
      <w:r>
        <w:t>Kallos</w:t>
      </w:r>
      <w:r w:rsidR="00EB2801">
        <w:t xml:space="preserve">, </w:t>
      </w:r>
      <w:r w:rsidR="008E5398">
        <w:t>Adams</w:t>
      </w:r>
      <w:r w:rsidR="00A11965">
        <w:t>,</w:t>
      </w:r>
      <w:r w:rsidR="008E5398">
        <w:t xml:space="preserve"> </w:t>
      </w:r>
      <w:r w:rsidR="00743198">
        <w:t>Constantinides</w:t>
      </w:r>
      <w:r w:rsidR="00A11965">
        <w:t>, Rose</w:t>
      </w:r>
      <w:r w:rsidR="000C79DD">
        <w:t>,</w:t>
      </w:r>
      <w:r w:rsidR="00A11965">
        <w:t xml:space="preserve"> Rivera</w:t>
      </w:r>
      <w:r w:rsidR="000C79DD">
        <w:t xml:space="preserve"> and Barron</w:t>
      </w:r>
    </w:p>
    <w:p w:rsidR="00020B17" w:rsidRDefault="00020B17" w:rsidP="00F75036">
      <w:pPr>
        <w:ind w:firstLine="0"/>
        <w:jc w:val="both"/>
      </w:pPr>
    </w:p>
    <w:p w:rsidR="00F75036" w:rsidRPr="00F75036" w:rsidRDefault="00F75036" w:rsidP="0093735F">
      <w:pPr>
        <w:ind w:firstLine="0"/>
        <w:jc w:val="both"/>
        <w:rPr>
          <w:vanish/>
        </w:rPr>
      </w:pPr>
      <w:r w:rsidRPr="00F75036">
        <w:rPr>
          <w:vanish/>
        </w:rPr>
        <w:t>..Title</w:t>
      </w:r>
    </w:p>
    <w:p w:rsidR="00057B63" w:rsidRDefault="005F17BF" w:rsidP="0093735F">
      <w:pPr>
        <w:ind w:firstLine="0"/>
        <w:jc w:val="both"/>
      </w:pPr>
      <w:r>
        <w:t>A Local Law t</w:t>
      </w:r>
      <w:r w:rsidR="006702A0" w:rsidRPr="006702A0">
        <w:t xml:space="preserve">o amend the administrative code of the city of New York, in </w:t>
      </w:r>
      <w:r w:rsidR="006702A0" w:rsidRPr="0093735F">
        <w:t xml:space="preserve">relation </w:t>
      </w:r>
      <w:r w:rsidR="00FB18C2" w:rsidRPr="00FB18C2">
        <w:t xml:space="preserve">to requiring the </w:t>
      </w:r>
      <w:r w:rsidR="004F192B">
        <w:t>department of social services/</w:t>
      </w:r>
      <w:r w:rsidR="00FB18C2" w:rsidRPr="00FB18C2">
        <w:t xml:space="preserve">human resources administration to report </w:t>
      </w:r>
      <w:r w:rsidR="004F192B" w:rsidRPr="00FB18C2">
        <w:t xml:space="preserve">annually </w:t>
      </w:r>
      <w:r w:rsidR="00FB18C2" w:rsidRPr="00FB18C2">
        <w:t xml:space="preserve">on </w:t>
      </w:r>
      <w:r w:rsidR="00057B63">
        <w:t xml:space="preserve">comments, questions and </w:t>
      </w:r>
      <w:r w:rsidR="00FB18C2" w:rsidRPr="00FB18C2">
        <w:t xml:space="preserve">complaints </w:t>
      </w:r>
      <w:r w:rsidR="00ED17E0">
        <w:t>by clients</w:t>
      </w:r>
    </w:p>
    <w:p w:rsidR="00F75036" w:rsidRPr="00F75036" w:rsidRDefault="00F75036" w:rsidP="0093735F">
      <w:pPr>
        <w:ind w:firstLine="0"/>
        <w:jc w:val="both"/>
        <w:rPr>
          <w:vanish/>
        </w:rPr>
      </w:pPr>
      <w:r w:rsidRPr="00F75036">
        <w:rPr>
          <w:vanish/>
        </w:rPr>
        <w:t>..Body</w:t>
      </w:r>
    </w:p>
    <w:p w:rsidR="006702A0" w:rsidRPr="006702A0" w:rsidRDefault="006702A0" w:rsidP="0093735F">
      <w:pPr>
        <w:ind w:firstLine="0"/>
        <w:jc w:val="both"/>
        <w:rPr>
          <w:u w:val="single"/>
        </w:rPr>
      </w:pPr>
    </w:p>
    <w:p w:rsidR="006702A0" w:rsidRPr="006702A0" w:rsidRDefault="006702A0" w:rsidP="0093735F">
      <w:pPr>
        <w:spacing w:line="480" w:lineRule="auto"/>
        <w:ind w:firstLine="0"/>
        <w:jc w:val="both"/>
      </w:pPr>
      <w:r w:rsidRPr="006702A0">
        <w:rPr>
          <w:u w:val="single"/>
        </w:rPr>
        <w:t>Be it enacted by the Council as follows:</w:t>
      </w:r>
    </w:p>
    <w:p w:rsidR="006702A0" w:rsidRPr="006702A0" w:rsidRDefault="006702A0" w:rsidP="0093735F">
      <w:pPr>
        <w:spacing w:line="480" w:lineRule="auto"/>
        <w:ind w:firstLine="0"/>
        <w:jc w:val="both"/>
        <w:sectPr w:rsidR="006702A0" w:rsidRPr="006702A0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225" w:rsidRPr="005D6235" w:rsidRDefault="00493225" w:rsidP="0093735F">
      <w:pPr>
        <w:spacing w:line="480" w:lineRule="auto"/>
        <w:jc w:val="both"/>
        <w:rPr>
          <w:snapToGrid w:val="0"/>
          <w:spacing w:val="-3"/>
          <w:szCs w:val="20"/>
        </w:rPr>
      </w:pPr>
      <w:r w:rsidRPr="005D6235">
        <w:rPr>
          <w:snapToGrid w:val="0"/>
          <w:spacing w:val="-3"/>
          <w:szCs w:val="20"/>
        </w:rPr>
        <w:t>Section 1.</w:t>
      </w:r>
      <w:r w:rsidR="00697414">
        <w:rPr>
          <w:snapToGrid w:val="0"/>
          <w:spacing w:val="-3"/>
          <w:szCs w:val="20"/>
        </w:rPr>
        <w:t xml:space="preserve"> </w:t>
      </w:r>
      <w:r w:rsidR="007E6BF4">
        <w:rPr>
          <w:snapToGrid w:val="0"/>
          <w:spacing w:val="-3"/>
          <w:szCs w:val="20"/>
        </w:rPr>
        <w:t>Section 21-142</w:t>
      </w:r>
      <w:r w:rsidR="00F54D40">
        <w:rPr>
          <w:snapToGrid w:val="0"/>
          <w:spacing w:val="-3"/>
          <w:szCs w:val="20"/>
        </w:rPr>
        <w:t>.2</w:t>
      </w:r>
      <w:r w:rsidR="007E6BF4">
        <w:rPr>
          <w:snapToGrid w:val="0"/>
          <w:spacing w:val="-3"/>
          <w:szCs w:val="20"/>
        </w:rPr>
        <w:t xml:space="preserve"> of the administrative code of the city of New York, as added by a local law for the year 2019 amending the administrative code of the city of New York </w:t>
      </w:r>
      <w:r w:rsidR="007416A3">
        <w:rPr>
          <w:snapToGrid w:val="0"/>
          <w:spacing w:val="-3"/>
          <w:szCs w:val="20"/>
        </w:rPr>
        <w:t xml:space="preserve">in relation </w:t>
      </w:r>
      <w:r w:rsidR="007E6BF4">
        <w:rPr>
          <w:snapToGrid w:val="0"/>
          <w:spacing w:val="-3"/>
          <w:szCs w:val="20"/>
        </w:rPr>
        <w:t>to an office of constituent services, as proposed in introduction number 1332</w:t>
      </w:r>
      <w:r w:rsidR="00BE0CF5">
        <w:rPr>
          <w:snapToGrid w:val="0"/>
          <w:spacing w:val="-3"/>
          <w:szCs w:val="20"/>
        </w:rPr>
        <w:t>-A</w:t>
      </w:r>
      <w:r w:rsidR="007E6BF4">
        <w:rPr>
          <w:snapToGrid w:val="0"/>
          <w:spacing w:val="-3"/>
          <w:szCs w:val="20"/>
        </w:rPr>
        <w:t>, is amended by adding new subdivisions c and d to read as follows</w:t>
      </w:r>
      <w:r w:rsidRPr="005D6235">
        <w:rPr>
          <w:snapToGrid w:val="0"/>
          <w:spacing w:val="-3"/>
          <w:szCs w:val="20"/>
        </w:rPr>
        <w:t>:</w:t>
      </w:r>
    </w:p>
    <w:p w:rsidR="00757743" w:rsidRDefault="007E6BF4" w:rsidP="007E6BF4">
      <w:pPr>
        <w:spacing w:line="480" w:lineRule="auto"/>
        <w:jc w:val="both"/>
        <w:rPr>
          <w:u w:val="single"/>
        </w:rPr>
      </w:pPr>
      <w:r>
        <w:rPr>
          <w:u w:val="single"/>
        </w:rPr>
        <w:t>c</w:t>
      </w:r>
      <w:r w:rsidR="00757743" w:rsidRPr="002F5601">
        <w:rPr>
          <w:u w:val="single"/>
        </w:rPr>
        <w:t xml:space="preserve">. </w:t>
      </w:r>
      <w:r w:rsidR="00BE0CF5">
        <w:rPr>
          <w:u w:val="single"/>
        </w:rPr>
        <w:t>Beginning on January 31, 2020, t</w:t>
      </w:r>
      <w:r w:rsidR="00757743">
        <w:rPr>
          <w:u w:val="single"/>
        </w:rPr>
        <w:t xml:space="preserve">he office of constituent services shall submit monthly reports to the commissioner indicating: </w:t>
      </w:r>
    </w:p>
    <w:p w:rsidR="00757743" w:rsidRDefault="00757743" w:rsidP="00757743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1. The number of comments, questions and complaints received; </w:t>
      </w:r>
    </w:p>
    <w:p w:rsidR="00757743" w:rsidRDefault="00757743" w:rsidP="00757743">
      <w:pPr>
        <w:spacing w:line="480" w:lineRule="auto"/>
        <w:jc w:val="both"/>
        <w:rPr>
          <w:u w:val="single"/>
        </w:rPr>
      </w:pPr>
      <w:r>
        <w:rPr>
          <w:u w:val="single"/>
        </w:rPr>
        <w:t>2. The number of comments, questions and complaints received in which information was provided and the matter resolved;</w:t>
      </w:r>
    </w:p>
    <w:p w:rsidR="00757743" w:rsidRDefault="00757743" w:rsidP="00757743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3. The number of comments, questions and complaints received in which the matter was escalated for resolution, disaggregated by the </w:t>
      </w:r>
      <w:r w:rsidR="001166FC">
        <w:rPr>
          <w:u w:val="single"/>
        </w:rPr>
        <w:t xml:space="preserve">20 </w:t>
      </w:r>
      <w:r>
        <w:rPr>
          <w:u w:val="single"/>
        </w:rPr>
        <w:t xml:space="preserve">most frequent categories of inquiries; and </w:t>
      </w:r>
    </w:p>
    <w:p w:rsidR="00757743" w:rsidRDefault="00757743" w:rsidP="00757743">
      <w:pPr>
        <w:spacing w:line="480" w:lineRule="auto"/>
        <w:jc w:val="both"/>
        <w:rPr>
          <w:u w:val="single"/>
        </w:rPr>
      </w:pPr>
      <w:r>
        <w:rPr>
          <w:u w:val="single"/>
        </w:rPr>
        <w:t>4. Recommendations made pursuant to paragraph 4 of subdivision a of this section.</w:t>
      </w:r>
    </w:p>
    <w:p w:rsidR="00757743" w:rsidRDefault="007E6BF4" w:rsidP="00757743">
      <w:pPr>
        <w:spacing w:line="480" w:lineRule="auto"/>
        <w:jc w:val="both"/>
        <w:rPr>
          <w:u w:val="single"/>
        </w:rPr>
      </w:pPr>
      <w:bookmarkStart w:id="1" w:name="_Hlk10811013"/>
      <w:r>
        <w:rPr>
          <w:u w:val="single"/>
        </w:rPr>
        <w:t>d</w:t>
      </w:r>
      <w:r w:rsidR="00757743">
        <w:rPr>
          <w:u w:val="single"/>
        </w:rPr>
        <w:t xml:space="preserve">. No later than January 31, </w:t>
      </w:r>
      <w:r w:rsidR="007849F1">
        <w:rPr>
          <w:u w:val="single"/>
        </w:rPr>
        <w:t xml:space="preserve">2021 </w:t>
      </w:r>
      <w:r w:rsidR="00757743">
        <w:rPr>
          <w:u w:val="single"/>
        </w:rPr>
        <w:t xml:space="preserve">and annually thereafter, the commissioner shall </w:t>
      </w:r>
      <w:r w:rsidR="007E1B3F">
        <w:rPr>
          <w:u w:val="single"/>
        </w:rPr>
        <w:t xml:space="preserve">post </w:t>
      </w:r>
      <w:r w:rsidR="00BE0CF5">
        <w:rPr>
          <w:u w:val="single"/>
        </w:rPr>
        <w:t xml:space="preserve">on the department’s website </w:t>
      </w:r>
      <w:r w:rsidR="007E1B3F">
        <w:rPr>
          <w:u w:val="single"/>
        </w:rPr>
        <w:t xml:space="preserve">and </w:t>
      </w:r>
      <w:r w:rsidR="00757743">
        <w:rPr>
          <w:u w:val="single"/>
        </w:rPr>
        <w:t xml:space="preserve">submit to the mayor and the speaker of the council </w:t>
      </w:r>
      <w:r w:rsidR="00BE0CF5">
        <w:rPr>
          <w:u w:val="single"/>
        </w:rPr>
        <w:t>a report that</w:t>
      </w:r>
      <w:r w:rsidR="00757743">
        <w:rPr>
          <w:u w:val="single"/>
        </w:rPr>
        <w:t xml:space="preserve"> shall include a compilation of the monthly reports submitted pursuant to subdivision </w:t>
      </w:r>
      <w:r>
        <w:rPr>
          <w:u w:val="single"/>
        </w:rPr>
        <w:t>c</w:t>
      </w:r>
      <w:r w:rsidR="00757743">
        <w:rPr>
          <w:u w:val="single"/>
        </w:rPr>
        <w:t xml:space="preserve"> of this section during the preceding calendar year.</w:t>
      </w:r>
      <w:bookmarkEnd w:id="1"/>
    </w:p>
    <w:p w:rsidR="002F196D" w:rsidRDefault="006702A0" w:rsidP="0093735F">
      <w:pPr>
        <w:spacing w:line="480" w:lineRule="auto"/>
        <w:jc w:val="both"/>
        <w:rPr>
          <w:snapToGrid w:val="0"/>
        </w:rPr>
      </w:pPr>
      <w:r w:rsidRPr="00F93C6D">
        <w:rPr>
          <w:snapToGrid w:val="0"/>
        </w:rPr>
        <w:lastRenderedPageBreak/>
        <w:t xml:space="preserve">§ </w:t>
      </w:r>
      <w:r w:rsidR="00B408A2" w:rsidRPr="00F93C6D">
        <w:rPr>
          <w:snapToGrid w:val="0"/>
        </w:rPr>
        <w:t>2</w:t>
      </w:r>
      <w:r w:rsidRPr="00F93C6D">
        <w:rPr>
          <w:snapToGrid w:val="0"/>
        </w:rPr>
        <w:t>.</w:t>
      </w:r>
      <w:r w:rsidR="007A42F5" w:rsidRPr="00F93C6D">
        <w:rPr>
          <w:snapToGrid w:val="0"/>
        </w:rPr>
        <w:t xml:space="preserve"> </w:t>
      </w:r>
      <w:r w:rsidRPr="00F93C6D">
        <w:rPr>
          <w:snapToGrid w:val="0"/>
        </w:rPr>
        <w:t>This local law take</w:t>
      </w:r>
      <w:r w:rsidR="007A42F5" w:rsidRPr="00F93C6D">
        <w:rPr>
          <w:snapToGrid w:val="0"/>
        </w:rPr>
        <w:t>s</w:t>
      </w:r>
      <w:r w:rsidRPr="00F93C6D">
        <w:rPr>
          <w:snapToGrid w:val="0"/>
        </w:rPr>
        <w:t xml:space="preserve"> effect </w:t>
      </w:r>
      <w:r w:rsidR="00002444">
        <w:rPr>
          <w:snapToGrid w:val="0"/>
        </w:rPr>
        <w:t xml:space="preserve">on the </w:t>
      </w:r>
      <w:r w:rsidR="00002444" w:rsidRPr="00002444">
        <w:rPr>
          <w:snapToGrid w:val="0"/>
        </w:rPr>
        <w:t xml:space="preserve">same date as a local law of the city of New York for the year </w:t>
      </w:r>
      <w:r w:rsidR="00002444">
        <w:rPr>
          <w:snapToGrid w:val="0"/>
        </w:rPr>
        <w:t>2019</w:t>
      </w:r>
      <w:r w:rsidR="00002444" w:rsidRPr="00002444">
        <w:rPr>
          <w:snapToGrid w:val="0"/>
        </w:rPr>
        <w:t xml:space="preserve"> amending the </w:t>
      </w:r>
      <w:r w:rsidR="00002444">
        <w:rPr>
          <w:snapToGrid w:val="0"/>
        </w:rPr>
        <w:t>administrative code of the city of New York</w:t>
      </w:r>
      <w:r w:rsidR="00002444" w:rsidRPr="00002444">
        <w:rPr>
          <w:snapToGrid w:val="0"/>
        </w:rPr>
        <w:t xml:space="preserve"> relating to </w:t>
      </w:r>
      <w:r w:rsidR="00002444">
        <w:rPr>
          <w:snapToGrid w:val="0"/>
        </w:rPr>
        <w:t>an office of constituent services</w:t>
      </w:r>
      <w:r w:rsidR="00002444" w:rsidRPr="00002444">
        <w:rPr>
          <w:snapToGrid w:val="0"/>
        </w:rPr>
        <w:t xml:space="preserve">, as proposed in introduction number </w:t>
      </w:r>
      <w:r w:rsidR="00002444">
        <w:rPr>
          <w:snapToGrid w:val="0"/>
        </w:rPr>
        <w:t>1332-A</w:t>
      </w:r>
      <w:r w:rsidR="00002444" w:rsidRPr="00002444">
        <w:rPr>
          <w:snapToGrid w:val="0"/>
        </w:rPr>
        <w:t>, takes effect</w:t>
      </w:r>
      <w:r w:rsidRPr="00F93C6D">
        <w:rPr>
          <w:snapToGrid w:val="0"/>
        </w:rPr>
        <w:t>.</w:t>
      </w:r>
    </w:p>
    <w:p w:rsidR="00805437" w:rsidRPr="00F93C6D" w:rsidRDefault="00805437" w:rsidP="0093735F">
      <w:pPr>
        <w:spacing w:line="480" w:lineRule="auto"/>
        <w:jc w:val="both"/>
        <w:rPr>
          <w:sz w:val="18"/>
          <w:szCs w:val="18"/>
        </w:rPr>
        <w:sectPr w:rsidR="00805437" w:rsidRPr="00F93C6D" w:rsidSect="00AF39A5">
          <w:footerReference w:type="defaul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805437" w:rsidRDefault="00805437" w:rsidP="002206BC">
      <w:pPr>
        <w:tabs>
          <w:tab w:val="left" w:pos="1320"/>
        </w:tabs>
        <w:ind w:firstLine="0"/>
        <w:jc w:val="both"/>
        <w:rPr>
          <w:sz w:val="18"/>
          <w:szCs w:val="18"/>
        </w:rPr>
      </w:pPr>
    </w:p>
    <w:p w:rsidR="00570017" w:rsidRDefault="00E401AB" w:rsidP="002206BC">
      <w:pPr>
        <w:tabs>
          <w:tab w:val="left" w:pos="1320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NLB</w:t>
      </w:r>
      <w:r w:rsidR="00775A1A">
        <w:rPr>
          <w:sz w:val="18"/>
          <w:szCs w:val="18"/>
        </w:rPr>
        <w:t>/ACK</w:t>
      </w:r>
      <w:r w:rsidR="002206BC">
        <w:rPr>
          <w:sz w:val="18"/>
          <w:szCs w:val="18"/>
        </w:rPr>
        <w:tab/>
      </w:r>
    </w:p>
    <w:p w:rsidR="00695332" w:rsidRDefault="0069533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</w:t>
      </w:r>
      <w:r w:rsidR="00620327">
        <w:rPr>
          <w:sz w:val="18"/>
          <w:szCs w:val="18"/>
        </w:rPr>
        <w:t xml:space="preserve"> </w:t>
      </w:r>
      <w:r>
        <w:rPr>
          <w:sz w:val="18"/>
          <w:szCs w:val="18"/>
        </w:rPr>
        <w:t>#</w:t>
      </w:r>
      <w:r w:rsidR="002B3346">
        <w:rPr>
          <w:sz w:val="18"/>
          <w:szCs w:val="18"/>
        </w:rPr>
        <w:t>8811</w:t>
      </w:r>
    </w:p>
    <w:p w:rsidR="002D5F4F" w:rsidRDefault="00BE0CF5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8/5/19 12:10 PM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A9" w:rsidRDefault="00D609A9">
      <w:r>
        <w:separator/>
      </w:r>
    </w:p>
    <w:p w:rsidR="00D609A9" w:rsidRDefault="00D609A9"/>
  </w:endnote>
  <w:endnote w:type="continuationSeparator" w:id="0">
    <w:p w:rsidR="00D609A9" w:rsidRDefault="00D609A9">
      <w:r>
        <w:continuationSeparator/>
      </w:r>
    </w:p>
    <w:p w:rsidR="00D609A9" w:rsidRDefault="00D60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A0" w:rsidRDefault="006702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7A1C">
      <w:rPr>
        <w:noProof/>
      </w:rPr>
      <w:t>1</w:t>
    </w:r>
    <w:r>
      <w:rPr>
        <w:noProof/>
      </w:rPr>
      <w:fldChar w:fldCharType="end"/>
    </w:r>
  </w:p>
  <w:p w:rsidR="006702A0" w:rsidRDefault="006702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A0" w:rsidRDefault="006702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702A0" w:rsidRDefault="006702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7A1C">
      <w:rPr>
        <w:noProof/>
      </w:rPr>
      <w:t>2</w:t>
    </w:r>
    <w:r>
      <w:rPr>
        <w:noProof/>
      </w:rPr>
      <w:fldChar w:fldCharType="end"/>
    </w:r>
  </w:p>
  <w:p w:rsidR="00292C42" w:rsidRDefault="00292C4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B36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A9" w:rsidRDefault="00D609A9">
      <w:r>
        <w:separator/>
      </w:r>
    </w:p>
    <w:p w:rsidR="00D609A9" w:rsidRDefault="00D609A9"/>
  </w:footnote>
  <w:footnote w:type="continuationSeparator" w:id="0">
    <w:p w:rsidR="00D609A9" w:rsidRDefault="00D609A9">
      <w:r>
        <w:continuationSeparator/>
      </w:r>
    </w:p>
    <w:p w:rsidR="00D609A9" w:rsidRDefault="00D609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17"/>
    <w:rsid w:val="00002444"/>
    <w:rsid w:val="000055DD"/>
    <w:rsid w:val="00006D7F"/>
    <w:rsid w:val="00010430"/>
    <w:rsid w:val="00012EDB"/>
    <w:rsid w:val="000135A3"/>
    <w:rsid w:val="00013CA4"/>
    <w:rsid w:val="00014DA0"/>
    <w:rsid w:val="000150B6"/>
    <w:rsid w:val="00017FBD"/>
    <w:rsid w:val="00020B17"/>
    <w:rsid w:val="00023176"/>
    <w:rsid w:val="0002441F"/>
    <w:rsid w:val="00024572"/>
    <w:rsid w:val="00031DD3"/>
    <w:rsid w:val="00035181"/>
    <w:rsid w:val="000475F1"/>
    <w:rsid w:val="000502BC"/>
    <w:rsid w:val="00055C85"/>
    <w:rsid w:val="00056BB0"/>
    <w:rsid w:val="00057559"/>
    <w:rsid w:val="00057B63"/>
    <w:rsid w:val="000624EE"/>
    <w:rsid w:val="00062C41"/>
    <w:rsid w:val="00064AFB"/>
    <w:rsid w:val="00065B92"/>
    <w:rsid w:val="00067AB0"/>
    <w:rsid w:val="00071EA7"/>
    <w:rsid w:val="00075805"/>
    <w:rsid w:val="00082BAB"/>
    <w:rsid w:val="00087929"/>
    <w:rsid w:val="0009173E"/>
    <w:rsid w:val="00094A70"/>
    <w:rsid w:val="00094E11"/>
    <w:rsid w:val="000A03DE"/>
    <w:rsid w:val="000A0C9E"/>
    <w:rsid w:val="000B5C45"/>
    <w:rsid w:val="000C59D0"/>
    <w:rsid w:val="000C79DD"/>
    <w:rsid w:val="000D0AFB"/>
    <w:rsid w:val="000D4A7F"/>
    <w:rsid w:val="000D504F"/>
    <w:rsid w:val="000E163B"/>
    <w:rsid w:val="000F4873"/>
    <w:rsid w:val="000F4C57"/>
    <w:rsid w:val="000F51E2"/>
    <w:rsid w:val="000F783A"/>
    <w:rsid w:val="00100333"/>
    <w:rsid w:val="001073BD"/>
    <w:rsid w:val="00107911"/>
    <w:rsid w:val="00112424"/>
    <w:rsid w:val="0011294E"/>
    <w:rsid w:val="00114AD3"/>
    <w:rsid w:val="00115B31"/>
    <w:rsid w:val="001166FC"/>
    <w:rsid w:val="00116EC9"/>
    <w:rsid w:val="00120EB2"/>
    <w:rsid w:val="001221C7"/>
    <w:rsid w:val="001231F1"/>
    <w:rsid w:val="001236E5"/>
    <w:rsid w:val="00131300"/>
    <w:rsid w:val="0013172B"/>
    <w:rsid w:val="001377D3"/>
    <w:rsid w:val="001509BF"/>
    <w:rsid w:val="00150A27"/>
    <w:rsid w:val="00151A9C"/>
    <w:rsid w:val="00151D32"/>
    <w:rsid w:val="00153468"/>
    <w:rsid w:val="0016384C"/>
    <w:rsid w:val="0016389E"/>
    <w:rsid w:val="00165627"/>
    <w:rsid w:val="00167107"/>
    <w:rsid w:val="001720C9"/>
    <w:rsid w:val="00174275"/>
    <w:rsid w:val="0017520E"/>
    <w:rsid w:val="001762E0"/>
    <w:rsid w:val="00180BD2"/>
    <w:rsid w:val="00190594"/>
    <w:rsid w:val="00195A80"/>
    <w:rsid w:val="001A2A5B"/>
    <w:rsid w:val="001B2EEB"/>
    <w:rsid w:val="001B44F5"/>
    <w:rsid w:val="001B482E"/>
    <w:rsid w:val="001D3F3A"/>
    <w:rsid w:val="001D4249"/>
    <w:rsid w:val="001D492E"/>
    <w:rsid w:val="001D5C9F"/>
    <w:rsid w:val="001E2931"/>
    <w:rsid w:val="001E356B"/>
    <w:rsid w:val="001F0EC5"/>
    <w:rsid w:val="00205741"/>
    <w:rsid w:val="00207323"/>
    <w:rsid w:val="0021642E"/>
    <w:rsid w:val="00217631"/>
    <w:rsid w:val="002206BC"/>
    <w:rsid w:val="0022099D"/>
    <w:rsid w:val="0022355A"/>
    <w:rsid w:val="00226E33"/>
    <w:rsid w:val="0023124A"/>
    <w:rsid w:val="00234D5D"/>
    <w:rsid w:val="002358CF"/>
    <w:rsid w:val="002376F9"/>
    <w:rsid w:val="00237D5D"/>
    <w:rsid w:val="00241F94"/>
    <w:rsid w:val="002443B3"/>
    <w:rsid w:val="00246CA4"/>
    <w:rsid w:val="00262C92"/>
    <w:rsid w:val="00263A92"/>
    <w:rsid w:val="00270162"/>
    <w:rsid w:val="00273106"/>
    <w:rsid w:val="00280279"/>
    <w:rsid w:val="00280955"/>
    <w:rsid w:val="0028419B"/>
    <w:rsid w:val="00291841"/>
    <w:rsid w:val="00292C42"/>
    <w:rsid w:val="0029501B"/>
    <w:rsid w:val="002A02C1"/>
    <w:rsid w:val="002A240F"/>
    <w:rsid w:val="002B3346"/>
    <w:rsid w:val="002B5B6F"/>
    <w:rsid w:val="002B5C17"/>
    <w:rsid w:val="002B7326"/>
    <w:rsid w:val="002B7BE2"/>
    <w:rsid w:val="002B7F6C"/>
    <w:rsid w:val="002C195C"/>
    <w:rsid w:val="002C4435"/>
    <w:rsid w:val="002D1741"/>
    <w:rsid w:val="002D43DB"/>
    <w:rsid w:val="002D550E"/>
    <w:rsid w:val="002D5895"/>
    <w:rsid w:val="002D5F4F"/>
    <w:rsid w:val="002D6C2C"/>
    <w:rsid w:val="002D705B"/>
    <w:rsid w:val="002D7C7F"/>
    <w:rsid w:val="002E589B"/>
    <w:rsid w:val="002E6847"/>
    <w:rsid w:val="002F003B"/>
    <w:rsid w:val="002F0B45"/>
    <w:rsid w:val="002F1388"/>
    <w:rsid w:val="002F196D"/>
    <w:rsid w:val="002F269C"/>
    <w:rsid w:val="00300FDF"/>
    <w:rsid w:val="00301E5D"/>
    <w:rsid w:val="00303B47"/>
    <w:rsid w:val="0030402B"/>
    <w:rsid w:val="003041ED"/>
    <w:rsid w:val="00312F7B"/>
    <w:rsid w:val="003130C2"/>
    <w:rsid w:val="003161C7"/>
    <w:rsid w:val="00317584"/>
    <w:rsid w:val="00320980"/>
    <w:rsid w:val="00320D3B"/>
    <w:rsid w:val="0032132D"/>
    <w:rsid w:val="00321F1D"/>
    <w:rsid w:val="00322EDF"/>
    <w:rsid w:val="0032364A"/>
    <w:rsid w:val="003249A3"/>
    <w:rsid w:val="0033027F"/>
    <w:rsid w:val="003338EE"/>
    <w:rsid w:val="00337CC2"/>
    <w:rsid w:val="00340985"/>
    <w:rsid w:val="003447CD"/>
    <w:rsid w:val="00346CC9"/>
    <w:rsid w:val="00352381"/>
    <w:rsid w:val="00352CA7"/>
    <w:rsid w:val="00360275"/>
    <w:rsid w:val="00363280"/>
    <w:rsid w:val="00365426"/>
    <w:rsid w:val="003720CF"/>
    <w:rsid w:val="00375AE5"/>
    <w:rsid w:val="00387170"/>
    <w:rsid w:val="003874A1"/>
    <w:rsid w:val="00387754"/>
    <w:rsid w:val="00392A08"/>
    <w:rsid w:val="00392D97"/>
    <w:rsid w:val="0039619E"/>
    <w:rsid w:val="0039775E"/>
    <w:rsid w:val="003A113D"/>
    <w:rsid w:val="003A1342"/>
    <w:rsid w:val="003A28A6"/>
    <w:rsid w:val="003A29EF"/>
    <w:rsid w:val="003A2AA9"/>
    <w:rsid w:val="003A3CB1"/>
    <w:rsid w:val="003A6C4F"/>
    <w:rsid w:val="003A75C2"/>
    <w:rsid w:val="003B2420"/>
    <w:rsid w:val="003B42C7"/>
    <w:rsid w:val="003B7512"/>
    <w:rsid w:val="003B761A"/>
    <w:rsid w:val="003C0CE7"/>
    <w:rsid w:val="003C395C"/>
    <w:rsid w:val="003C5F53"/>
    <w:rsid w:val="003C681A"/>
    <w:rsid w:val="003D072E"/>
    <w:rsid w:val="003F128F"/>
    <w:rsid w:val="003F2349"/>
    <w:rsid w:val="003F26F9"/>
    <w:rsid w:val="003F3109"/>
    <w:rsid w:val="004007A2"/>
    <w:rsid w:val="00402198"/>
    <w:rsid w:val="00405A9A"/>
    <w:rsid w:val="0041117A"/>
    <w:rsid w:val="004116C6"/>
    <w:rsid w:val="0041563D"/>
    <w:rsid w:val="004159D7"/>
    <w:rsid w:val="00417DC0"/>
    <w:rsid w:val="00421399"/>
    <w:rsid w:val="004218D4"/>
    <w:rsid w:val="00421F7D"/>
    <w:rsid w:val="00422D08"/>
    <w:rsid w:val="004243FE"/>
    <w:rsid w:val="00427B36"/>
    <w:rsid w:val="00432366"/>
    <w:rsid w:val="00432688"/>
    <w:rsid w:val="0043696F"/>
    <w:rsid w:val="00436B55"/>
    <w:rsid w:val="00437C2E"/>
    <w:rsid w:val="00444642"/>
    <w:rsid w:val="00444C6E"/>
    <w:rsid w:val="00447A01"/>
    <w:rsid w:val="00453BBF"/>
    <w:rsid w:val="00456F89"/>
    <w:rsid w:val="00462EF3"/>
    <w:rsid w:val="00465BBC"/>
    <w:rsid w:val="00470006"/>
    <w:rsid w:val="004703E0"/>
    <w:rsid w:val="0047229D"/>
    <w:rsid w:val="004808A9"/>
    <w:rsid w:val="004835CF"/>
    <w:rsid w:val="00493225"/>
    <w:rsid w:val="004948B5"/>
    <w:rsid w:val="00496E98"/>
    <w:rsid w:val="004B0718"/>
    <w:rsid w:val="004B097C"/>
    <w:rsid w:val="004B170D"/>
    <w:rsid w:val="004B1D02"/>
    <w:rsid w:val="004B1E94"/>
    <w:rsid w:val="004B348F"/>
    <w:rsid w:val="004B51C1"/>
    <w:rsid w:val="004B6ACE"/>
    <w:rsid w:val="004C1AB2"/>
    <w:rsid w:val="004C27C5"/>
    <w:rsid w:val="004D4143"/>
    <w:rsid w:val="004E1CF2"/>
    <w:rsid w:val="004E4489"/>
    <w:rsid w:val="004F192B"/>
    <w:rsid w:val="004F3343"/>
    <w:rsid w:val="005006F0"/>
    <w:rsid w:val="00501B39"/>
    <w:rsid w:val="005020E8"/>
    <w:rsid w:val="0050789C"/>
    <w:rsid w:val="005112C1"/>
    <w:rsid w:val="00512821"/>
    <w:rsid w:val="00517F3D"/>
    <w:rsid w:val="005279F5"/>
    <w:rsid w:val="00530B5C"/>
    <w:rsid w:val="00534F1F"/>
    <w:rsid w:val="00536F82"/>
    <w:rsid w:val="00543308"/>
    <w:rsid w:val="00550E96"/>
    <w:rsid w:val="00554852"/>
    <w:rsid w:val="00554C35"/>
    <w:rsid w:val="00570017"/>
    <w:rsid w:val="00570389"/>
    <w:rsid w:val="00572447"/>
    <w:rsid w:val="00572510"/>
    <w:rsid w:val="005750AB"/>
    <w:rsid w:val="00581A40"/>
    <w:rsid w:val="00583E95"/>
    <w:rsid w:val="005862A6"/>
    <w:rsid w:val="00586366"/>
    <w:rsid w:val="005A1EBD"/>
    <w:rsid w:val="005A67FE"/>
    <w:rsid w:val="005B0998"/>
    <w:rsid w:val="005B1A84"/>
    <w:rsid w:val="005B3FDE"/>
    <w:rsid w:val="005B5DE4"/>
    <w:rsid w:val="005B76B1"/>
    <w:rsid w:val="005C6980"/>
    <w:rsid w:val="005C7D9C"/>
    <w:rsid w:val="005D4A03"/>
    <w:rsid w:val="005D5D4D"/>
    <w:rsid w:val="005D5EEA"/>
    <w:rsid w:val="005D6235"/>
    <w:rsid w:val="005D6E0E"/>
    <w:rsid w:val="005E0FC4"/>
    <w:rsid w:val="005E50E7"/>
    <w:rsid w:val="005E655A"/>
    <w:rsid w:val="005E7681"/>
    <w:rsid w:val="005F17BF"/>
    <w:rsid w:val="005F3AA6"/>
    <w:rsid w:val="005F7931"/>
    <w:rsid w:val="00602BD5"/>
    <w:rsid w:val="0060714B"/>
    <w:rsid w:val="0060758D"/>
    <w:rsid w:val="00613CE4"/>
    <w:rsid w:val="00614062"/>
    <w:rsid w:val="00616347"/>
    <w:rsid w:val="006164BB"/>
    <w:rsid w:val="00617101"/>
    <w:rsid w:val="00620327"/>
    <w:rsid w:val="006264EB"/>
    <w:rsid w:val="00627196"/>
    <w:rsid w:val="00630AB3"/>
    <w:rsid w:val="006347DD"/>
    <w:rsid w:val="0064509E"/>
    <w:rsid w:val="006506BB"/>
    <w:rsid w:val="00655718"/>
    <w:rsid w:val="006614DA"/>
    <w:rsid w:val="00662F17"/>
    <w:rsid w:val="006662DF"/>
    <w:rsid w:val="006702A0"/>
    <w:rsid w:val="00674BBF"/>
    <w:rsid w:val="00677754"/>
    <w:rsid w:val="00681A93"/>
    <w:rsid w:val="00683A81"/>
    <w:rsid w:val="00684439"/>
    <w:rsid w:val="006850B7"/>
    <w:rsid w:val="00685685"/>
    <w:rsid w:val="00686EDB"/>
    <w:rsid w:val="00687344"/>
    <w:rsid w:val="00695000"/>
    <w:rsid w:val="00695332"/>
    <w:rsid w:val="00695AB7"/>
    <w:rsid w:val="00697414"/>
    <w:rsid w:val="0069781A"/>
    <w:rsid w:val="006A07FD"/>
    <w:rsid w:val="006A2D8E"/>
    <w:rsid w:val="006A691C"/>
    <w:rsid w:val="006B0B88"/>
    <w:rsid w:val="006B26AF"/>
    <w:rsid w:val="006B590A"/>
    <w:rsid w:val="006B5AB9"/>
    <w:rsid w:val="006C1DBD"/>
    <w:rsid w:val="006C2965"/>
    <w:rsid w:val="006C6EBE"/>
    <w:rsid w:val="006C6FEC"/>
    <w:rsid w:val="006D3E3C"/>
    <w:rsid w:val="006D45CE"/>
    <w:rsid w:val="006D50A4"/>
    <w:rsid w:val="006D562C"/>
    <w:rsid w:val="006D5758"/>
    <w:rsid w:val="006E1790"/>
    <w:rsid w:val="006E2DE8"/>
    <w:rsid w:val="006F116C"/>
    <w:rsid w:val="006F1353"/>
    <w:rsid w:val="006F52AE"/>
    <w:rsid w:val="006F52B0"/>
    <w:rsid w:val="006F5730"/>
    <w:rsid w:val="006F5CC7"/>
    <w:rsid w:val="00706371"/>
    <w:rsid w:val="007101A2"/>
    <w:rsid w:val="007106AE"/>
    <w:rsid w:val="00710F87"/>
    <w:rsid w:val="00711D79"/>
    <w:rsid w:val="00712248"/>
    <w:rsid w:val="00713BD3"/>
    <w:rsid w:val="00714C52"/>
    <w:rsid w:val="007218EB"/>
    <w:rsid w:val="0072551E"/>
    <w:rsid w:val="00727F04"/>
    <w:rsid w:val="00730182"/>
    <w:rsid w:val="00731BC9"/>
    <w:rsid w:val="00736900"/>
    <w:rsid w:val="007416A3"/>
    <w:rsid w:val="00743198"/>
    <w:rsid w:val="00746CBA"/>
    <w:rsid w:val="00750030"/>
    <w:rsid w:val="007540A5"/>
    <w:rsid w:val="00754ED7"/>
    <w:rsid w:val="007560A6"/>
    <w:rsid w:val="00757743"/>
    <w:rsid w:val="00762AD4"/>
    <w:rsid w:val="00767CD4"/>
    <w:rsid w:val="0077017B"/>
    <w:rsid w:val="00770B9A"/>
    <w:rsid w:val="00773B87"/>
    <w:rsid w:val="00775A1A"/>
    <w:rsid w:val="00776AD8"/>
    <w:rsid w:val="0077747D"/>
    <w:rsid w:val="00777C7A"/>
    <w:rsid w:val="007822F6"/>
    <w:rsid w:val="007849F1"/>
    <w:rsid w:val="007851DB"/>
    <w:rsid w:val="00785624"/>
    <w:rsid w:val="00793B67"/>
    <w:rsid w:val="00794C63"/>
    <w:rsid w:val="007A1A40"/>
    <w:rsid w:val="007A42F5"/>
    <w:rsid w:val="007B0976"/>
    <w:rsid w:val="007B293E"/>
    <w:rsid w:val="007B3F81"/>
    <w:rsid w:val="007B5488"/>
    <w:rsid w:val="007B5B0C"/>
    <w:rsid w:val="007B6497"/>
    <w:rsid w:val="007B78EF"/>
    <w:rsid w:val="007C0F52"/>
    <w:rsid w:val="007C1D9D"/>
    <w:rsid w:val="007C6893"/>
    <w:rsid w:val="007E1B3F"/>
    <w:rsid w:val="007E22FF"/>
    <w:rsid w:val="007E367F"/>
    <w:rsid w:val="007E6BF4"/>
    <w:rsid w:val="007E73C5"/>
    <w:rsid w:val="007E79D5"/>
    <w:rsid w:val="007F18FA"/>
    <w:rsid w:val="007F2398"/>
    <w:rsid w:val="007F4087"/>
    <w:rsid w:val="007F46FA"/>
    <w:rsid w:val="00803C2E"/>
    <w:rsid w:val="00805437"/>
    <w:rsid w:val="00806569"/>
    <w:rsid w:val="00810E15"/>
    <w:rsid w:val="008167F4"/>
    <w:rsid w:val="00823BE2"/>
    <w:rsid w:val="0083646C"/>
    <w:rsid w:val="00837B25"/>
    <w:rsid w:val="00844B79"/>
    <w:rsid w:val="0085260B"/>
    <w:rsid w:val="00853E42"/>
    <w:rsid w:val="008543B6"/>
    <w:rsid w:val="008553DA"/>
    <w:rsid w:val="00856BD6"/>
    <w:rsid w:val="00860B2F"/>
    <w:rsid w:val="008702F2"/>
    <w:rsid w:val="00871029"/>
    <w:rsid w:val="00872BFD"/>
    <w:rsid w:val="0087303D"/>
    <w:rsid w:val="00874354"/>
    <w:rsid w:val="00880099"/>
    <w:rsid w:val="008808B0"/>
    <w:rsid w:val="008826D8"/>
    <w:rsid w:val="00882814"/>
    <w:rsid w:val="00882F0D"/>
    <w:rsid w:val="008838DD"/>
    <w:rsid w:val="0088411D"/>
    <w:rsid w:val="00887865"/>
    <w:rsid w:val="00887DCF"/>
    <w:rsid w:val="008A36C7"/>
    <w:rsid w:val="008A39BB"/>
    <w:rsid w:val="008A770F"/>
    <w:rsid w:val="008B4668"/>
    <w:rsid w:val="008C1EC2"/>
    <w:rsid w:val="008C261C"/>
    <w:rsid w:val="008D123F"/>
    <w:rsid w:val="008D198A"/>
    <w:rsid w:val="008D2E7E"/>
    <w:rsid w:val="008D3645"/>
    <w:rsid w:val="008E28FA"/>
    <w:rsid w:val="008E3E16"/>
    <w:rsid w:val="008E456F"/>
    <w:rsid w:val="008E5398"/>
    <w:rsid w:val="008E7980"/>
    <w:rsid w:val="008F0B17"/>
    <w:rsid w:val="008F469D"/>
    <w:rsid w:val="008F71E0"/>
    <w:rsid w:val="00900ACB"/>
    <w:rsid w:val="00906299"/>
    <w:rsid w:val="00906E70"/>
    <w:rsid w:val="00907784"/>
    <w:rsid w:val="009140C0"/>
    <w:rsid w:val="00924E05"/>
    <w:rsid w:val="00925D71"/>
    <w:rsid w:val="0092646D"/>
    <w:rsid w:val="009318F6"/>
    <w:rsid w:val="00931C7D"/>
    <w:rsid w:val="00936638"/>
    <w:rsid w:val="0093735F"/>
    <w:rsid w:val="00942DED"/>
    <w:rsid w:val="00955270"/>
    <w:rsid w:val="00957900"/>
    <w:rsid w:val="00961361"/>
    <w:rsid w:val="00961FA7"/>
    <w:rsid w:val="0096276F"/>
    <w:rsid w:val="00963DE9"/>
    <w:rsid w:val="00965E60"/>
    <w:rsid w:val="00970E88"/>
    <w:rsid w:val="00971C26"/>
    <w:rsid w:val="00972861"/>
    <w:rsid w:val="00977D1B"/>
    <w:rsid w:val="0098024F"/>
    <w:rsid w:val="009822E5"/>
    <w:rsid w:val="00985B59"/>
    <w:rsid w:val="0099082A"/>
    <w:rsid w:val="00990ECE"/>
    <w:rsid w:val="009A2F63"/>
    <w:rsid w:val="009A3607"/>
    <w:rsid w:val="009A3611"/>
    <w:rsid w:val="009B026A"/>
    <w:rsid w:val="009B24C3"/>
    <w:rsid w:val="009C2809"/>
    <w:rsid w:val="009C54BB"/>
    <w:rsid w:val="009C56CE"/>
    <w:rsid w:val="009C682D"/>
    <w:rsid w:val="009C7369"/>
    <w:rsid w:val="009C7551"/>
    <w:rsid w:val="009D0183"/>
    <w:rsid w:val="009D06FB"/>
    <w:rsid w:val="009D201A"/>
    <w:rsid w:val="009D71D4"/>
    <w:rsid w:val="009D7E9C"/>
    <w:rsid w:val="009E20E4"/>
    <w:rsid w:val="009E3785"/>
    <w:rsid w:val="009E7809"/>
    <w:rsid w:val="009F25A2"/>
    <w:rsid w:val="009F3FB7"/>
    <w:rsid w:val="00A01D71"/>
    <w:rsid w:val="00A03635"/>
    <w:rsid w:val="00A03A4A"/>
    <w:rsid w:val="00A07F8B"/>
    <w:rsid w:val="00A10451"/>
    <w:rsid w:val="00A11965"/>
    <w:rsid w:val="00A13FC5"/>
    <w:rsid w:val="00A2355A"/>
    <w:rsid w:val="00A24706"/>
    <w:rsid w:val="00A269C2"/>
    <w:rsid w:val="00A31E32"/>
    <w:rsid w:val="00A34C66"/>
    <w:rsid w:val="00A41438"/>
    <w:rsid w:val="00A42E4B"/>
    <w:rsid w:val="00A4647E"/>
    <w:rsid w:val="00A46ACE"/>
    <w:rsid w:val="00A46DEE"/>
    <w:rsid w:val="00A476D7"/>
    <w:rsid w:val="00A531EC"/>
    <w:rsid w:val="00A534F7"/>
    <w:rsid w:val="00A60AC7"/>
    <w:rsid w:val="00A61110"/>
    <w:rsid w:val="00A6132B"/>
    <w:rsid w:val="00A62EC5"/>
    <w:rsid w:val="00A654D0"/>
    <w:rsid w:val="00A65530"/>
    <w:rsid w:val="00A71E6D"/>
    <w:rsid w:val="00A747A7"/>
    <w:rsid w:val="00A74AA3"/>
    <w:rsid w:val="00A865AF"/>
    <w:rsid w:val="00A90DF4"/>
    <w:rsid w:val="00A91270"/>
    <w:rsid w:val="00A91D31"/>
    <w:rsid w:val="00A9212C"/>
    <w:rsid w:val="00A95F5D"/>
    <w:rsid w:val="00A972B1"/>
    <w:rsid w:val="00AC39E6"/>
    <w:rsid w:val="00AD141F"/>
    <w:rsid w:val="00AD1881"/>
    <w:rsid w:val="00AE212E"/>
    <w:rsid w:val="00AE25D7"/>
    <w:rsid w:val="00AE4E0F"/>
    <w:rsid w:val="00AE66E6"/>
    <w:rsid w:val="00AE713E"/>
    <w:rsid w:val="00AF39A5"/>
    <w:rsid w:val="00AF401D"/>
    <w:rsid w:val="00AF7754"/>
    <w:rsid w:val="00B01B1F"/>
    <w:rsid w:val="00B02743"/>
    <w:rsid w:val="00B036AE"/>
    <w:rsid w:val="00B03814"/>
    <w:rsid w:val="00B058D8"/>
    <w:rsid w:val="00B05F0C"/>
    <w:rsid w:val="00B06241"/>
    <w:rsid w:val="00B15D83"/>
    <w:rsid w:val="00B1635A"/>
    <w:rsid w:val="00B17935"/>
    <w:rsid w:val="00B216F2"/>
    <w:rsid w:val="00B2264E"/>
    <w:rsid w:val="00B24B70"/>
    <w:rsid w:val="00B25195"/>
    <w:rsid w:val="00B30100"/>
    <w:rsid w:val="00B408A2"/>
    <w:rsid w:val="00B419F2"/>
    <w:rsid w:val="00B4228E"/>
    <w:rsid w:val="00B47730"/>
    <w:rsid w:val="00B569AA"/>
    <w:rsid w:val="00B654C8"/>
    <w:rsid w:val="00B67830"/>
    <w:rsid w:val="00B67F47"/>
    <w:rsid w:val="00B712DE"/>
    <w:rsid w:val="00B71AC6"/>
    <w:rsid w:val="00B73A33"/>
    <w:rsid w:val="00B747AE"/>
    <w:rsid w:val="00B84DF2"/>
    <w:rsid w:val="00B86676"/>
    <w:rsid w:val="00B905EB"/>
    <w:rsid w:val="00B92CF6"/>
    <w:rsid w:val="00B9699E"/>
    <w:rsid w:val="00BA19B7"/>
    <w:rsid w:val="00BA2329"/>
    <w:rsid w:val="00BA4408"/>
    <w:rsid w:val="00BA494F"/>
    <w:rsid w:val="00BA599A"/>
    <w:rsid w:val="00BA7B28"/>
    <w:rsid w:val="00BB1D03"/>
    <w:rsid w:val="00BB6150"/>
    <w:rsid w:val="00BB6434"/>
    <w:rsid w:val="00BC1806"/>
    <w:rsid w:val="00BC239A"/>
    <w:rsid w:val="00BC244D"/>
    <w:rsid w:val="00BC477F"/>
    <w:rsid w:val="00BC56B0"/>
    <w:rsid w:val="00BD25A7"/>
    <w:rsid w:val="00BD4E49"/>
    <w:rsid w:val="00BE0CF5"/>
    <w:rsid w:val="00BE3690"/>
    <w:rsid w:val="00BE7EB2"/>
    <w:rsid w:val="00BF5C14"/>
    <w:rsid w:val="00BF76F0"/>
    <w:rsid w:val="00C007D8"/>
    <w:rsid w:val="00C03712"/>
    <w:rsid w:val="00C04A33"/>
    <w:rsid w:val="00C239CB"/>
    <w:rsid w:val="00C26C20"/>
    <w:rsid w:val="00C300E5"/>
    <w:rsid w:val="00C303FA"/>
    <w:rsid w:val="00C34D40"/>
    <w:rsid w:val="00C37257"/>
    <w:rsid w:val="00C42B74"/>
    <w:rsid w:val="00C43931"/>
    <w:rsid w:val="00C45A2D"/>
    <w:rsid w:val="00C47A1C"/>
    <w:rsid w:val="00C525DB"/>
    <w:rsid w:val="00C61752"/>
    <w:rsid w:val="00C61BB4"/>
    <w:rsid w:val="00C65E0C"/>
    <w:rsid w:val="00C705C6"/>
    <w:rsid w:val="00C7418D"/>
    <w:rsid w:val="00C82E50"/>
    <w:rsid w:val="00C82F0B"/>
    <w:rsid w:val="00C83782"/>
    <w:rsid w:val="00C92A35"/>
    <w:rsid w:val="00C9356A"/>
    <w:rsid w:val="00C93F56"/>
    <w:rsid w:val="00C94AD8"/>
    <w:rsid w:val="00C96CEE"/>
    <w:rsid w:val="00CA09E2"/>
    <w:rsid w:val="00CA2899"/>
    <w:rsid w:val="00CA30A1"/>
    <w:rsid w:val="00CA52EF"/>
    <w:rsid w:val="00CA6B5C"/>
    <w:rsid w:val="00CB0F5E"/>
    <w:rsid w:val="00CB3A62"/>
    <w:rsid w:val="00CC3E60"/>
    <w:rsid w:val="00CC4ED3"/>
    <w:rsid w:val="00CE063B"/>
    <w:rsid w:val="00CE602C"/>
    <w:rsid w:val="00CE6F99"/>
    <w:rsid w:val="00CF17D2"/>
    <w:rsid w:val="00CF2E34"/>
    <w:rsid w:val="00CF3EE4"/>
    <w:rsid w:val="00CF56F4"/>
    <w:rsid w:val="00CF62D4"/>
    <w:rsid w:val="00D01E60"/>
    <w:rsid w:val="00D10BB2"/>
    <w:rsid w:val="00D113DF"/>
    <w:rsid w:val="00D15014"/>
    <w:rsid w:val="00D20EE4"/>
    <w:rsid w:val="00D3039D"/>
    <w:rsid w:val="00D30755"/>
    <w:rsid w:val="00D30A34"/>
    <w:rsid w:val="00D333FD"/>
    <w:rsid w:val="00D43367"/>
    <w:rsid w:val="00D435E8"/>
    <w:rsid w:val="00D52CE9"/>
    <w:rsid w:val="00D5404C"/>
    <w:rsid w:val="00D5584F"/>
    <w:rsid w:val="00D56D46"/>
    <w:rsid w:val="00D609A9"/>
    <w:rsid w:val="00D7080E"/>
    <w:rsid w:val="00D716E0"/>
    <w:rsid w:val="00D71EAB"/>
    <w:rsid w:val="00D747B2"/>
    <w:rsid w:val="00D7761D"/>
    <w:rsid w:val="00D7789D"/>
    <w:rsid w:val="00D810C3"/>
    <w:rsid w:val="00D83515"/>
    <w:rsid w:val="00D83BFC"/>
    <w:rsid w:val="00D8606B"/>
    <w:rsid w:val="00D8660E"/>
    <w:rsid w:val="00D8686B"/>
    <w:rsid w:val="00D94395"/>
    <w:rsid w:val="00D975BE"/>
    <w:rsid w:val="00DA4975"/>
    <w:rsid w:val="00DB449B"/>
    <w:rsid w:val="00DB6BFB"/>
    <w:rsid w:val="00DB7DB7"/>
    <w:rsid w:val="00DC0AAD"/>
    <w:rsid w:val="00DC198F"/>
    <w:rsid w:val="00DC1A6F"/>
    <w:rsid w:val="00DC23A0"/>
    <w:rsid w:val="00DC2D59"/>
    <w:rsid w:val="00DC34A2"/>
    <w:rsid w:val="00DC4DD9"/>
    <w:rsid w:val="00DC57C0"/>
    <w:rsid w:val="00DD0BF2"/>
    <w:rsid w:val="00DD0FFB"/>
    <w:rsid w:val="00DE2310"/>
    <w:rsid w:val="00DE2C62"/>
    <w:rsid w:val="00DE6E46"/>
    <w:rsid w:val="00DF7976"/>
    <w:rsid w:val="00E00954"/>
    <w:rsid w:val="00E00B38"/>
    <w:rsid w:val="00E0423E"/>
    <w:rsid w:val="00E06550"/>
    <w:rsid w:val="00E06AA6"/>
    <w:rsid w:val="00E10AA9"/>
    <w:rsid w:val="00E13406"/>
    <w:rsid w:val="00E13AC2"/>
    <w:rsid w:val="00E20D40"/>
    <w:rsid w:val="00E25828"/>
    <w:rsid w:val="00E27D7E"/>
    <w:rsid w:val="00E310B4"/>
    <w:rsid w:val="00E344CD"/>
    <w:rsid w:val="00E34500"/>
    <w:rsid w:val="00E34A5F"/>
    <w:rsid w:val="00E36CA5"/>
    <w:rsid w:val="00E37C8F"/>
    <w:rsid w:val="00E401AB"/>
    <w:rsid w:val="00E42C97"/>
    <w:rsid w:val="00E42EF6"/>
    <w:rsid w:val="00E45142"/>
    <w:rsid w:val="00E45CC1"/>
    <w:rsid w:val="00E525F9"/>
    <w:rsid w:val="00E532BA"/>
    <w:rsid w:val="00E546C2"/>
    <w:rsid w:val="00E57665"/>
    <w:rsid w:val="00E611AD"/>
    <w:rsid w:val="00E611DE"/>
    <w:rsid w:val="00E61B0A"/>
    <w:rsid w:val="00E635E4"/>
    <w:rsid w:val="00E63F62"/>
    <w:rsid w:val="00E6516E"/>
    <w:rsid w:val="00E65FD9"/>
    <w:rsid w:val="00E70EB1"/>
    <w:rsid w:val="00E72476"/>
    <w:rsid w:val="00E807E3"/>
    <w:rsid w:val="00E84A4E"/>
    <w:rsid w:val="00E92CCE"/>
    <w:rsid w:val="00E93559"/>
    <w:rsid w:val="00E96AB4"/>
    <w:rsid w:val="00E97376"/>
    <w:rsid w:val="00EA0FD3"/>
    <w:rsid w:val="00EA214D"/>
    <w:rsid w:val="00EA279D"/>
    <w:rsid w:val="00EA2935"/>
    <w:rsid w:val="00EA5035"/>
    <w:rsid w:val="00EB0275"/>
    <w:rsid w:val="00EB1163"/>
    <w:rsid w:val="00EB1C54"/>
    <w:rsid w:val="00EB1D55"/>
    <w:rsid w:val="00EB262D"/>
    <w:rsid w:val="00EB2801"/>
    <w:rsid w:val="00EB464A"/>
    <w:rsid w:val="00EB4F54"/>
    <w:rsid w:val="00EB5A95"/>
    <w:rsid w:val="00EC2887"/>
    <w:rsid w:val="00EC323E"/>
    <w:rsid w:val="00EC3CA6"/>
    <w:rsid w:val="00ED0500"/>
    <w:rsid w:val="00ED17E0"/>
    <w:rsid w:val="00ED266D"/>
    <w:rsid w:val="00ED2846"/>
    <w:rsid w:val="00ED6ADF"/>
    <w:rsid w:val="00ED7ACA"/>
    <w:rsid w:val="00EE23E5"/>
    <w:rsid w:val="00EE26FD"/>
    <w:rsid w:val="00EF0CE7"/>
    <w:rsid w:val="00EF18F7"/>
    <w:rsid w:val="00EF1E62"/>
    <w:rsid w:val="00EF2327"/>
    <w:rsid w:val="00EF5910"/>
    <w:rsid w:val="00F0418B"/>
    <w:rsid w:val="00F12B10"/>
    <w:rsid w:val="00F1388B"/>
    <w:rsid w:val="00F138DE"/>
    <w:rsid w:val="00F17053"/>
    <w:rsid w:val="00F17249"/>
    <w:rsid w:val="00F20B9D"/>
    <w:rsid w:val="00F22DF4"/>
    <w:rsid w:val="00F23C44"/>
    <w:rsid w:val="00F3047A"/>
    <w:rsid w:val="00F324B9"/>
    <w:rsid w:val="00F32BA6"/>
    <w:rsid w:val="00F33321"/>
    <w:rsid w:val="00F34140"/>
    <w:rsid w:val="00F35A09"/>
    <w:rsid w:val="00F373AA"/>
    <w:rsid w:val="00F45872"/>
    <w:rsid w:val="00F46B73"/>
    <w:rsid w:val="00F53F6E"/>
    <w:rsid w:val="00F54D40"/>
    <w:rsid w:val="00F575EE"/>
    <w:rsid w:val="00F62D35"/>
    <w:rsid w:val="00F712F6"/>
    <w:rsid w:val="00F73376"/>
    <w:rsid w:val="00F7390C"/>
    <w:rsid w:val="00F73FF3"/>
    <w:rsid w:val="00F748A4"/>
    <w:rsid w:val="00F75036"/>
    <w:rsid w:val="00F76DA4"/>
    <w:rsid w:val="00F80BE1"/>
    <w:rsid w:val="00F850B5"/>
    <w:rsid w:val="00F87F3C"/>
    <w:rsid w:val="00F93C6D"/>
    <w:rsid w:val="00F95D6B"/>
    <w:rsid w:val="00FA46F0"/>
    <w:rsid w:val="00FA5BBD"/>
    <w:rsid w:val="00FA5F87"/>
    <w:rsid w:val="00FA63F7"/>
    <w:rsid w:val="00FB18C2"/>
    <w:rsid w:val="00FB2FD6"/>
    <w:rsid w:val="00FC2F25"/>
    <w:rsid w:val="00FC547E"/>
    <w:rsid w:val="00FD2FD5"/>
    <w:rsid w:val="00FD5447"/>
    <w:rsid w:val="00FD7A82"/>
    <w:rsid w:val="00FE2986"/>
    <w:rsid w:val="00FE38BD"/>
    <w:rsid w:val="00FE6C5E"/>
    <w:rsid w:val="00FF3EAE"/>
    <w:rsid w:val="00FF4160"/>
    <w:rsid w:val="00FF4F28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079BF-F9BD-4B0B-84E1-21059FC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03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customStyle="1" w:styleId="MediumGrid11">
    <w:name w:val="Medium Grid 11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A4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2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2F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2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2F5"/>
    <w:rPr>
      <w:rFonts w:ascii="Times New Roman" w:eastAsia="Times New Roman" w:hAnsi="Times New Roman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2206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4413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0871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7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89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CB12-9C34-4AD7-82ED-02C612EF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Aminta Kilawan</dc:creator>
  <cp:keywords/>
  <cp:lastModifiedBy>DelFranco, Ruthie</cp:lastModifiedBy>
  <cp:revision>2</cp:revision>
  <cp:lastPrinted>2018-09-24T18:19:00Z</cp:lastPrinted>
  <dcterms:created xsi:type="dcterms:W3CDTF">2019-09-16T20:49:00Z</dcterms:created>
  <dcterms:modified xsi:type="dcterms:W3CDTF">2019-09-16T20:49:00Z</dcterms:modified>
</cp:coreProperties>
</file>