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BE" w:rsidRPr="00E3518C" w:rsidRDefault="002B75BE" w:rsidP="002B75BE">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2B75BE" w:rsidRDefault="002B75BE" w:rsidP="002B75BE">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2B75BE" w:rsidRPr="00A5189C" w:rsidRDefault="00F772D6" w:rsidP="002B75B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97655D">
        <w:rPr>
          <w:rFonts w:ascii="Times New Roman" w:hAnsi="Times New Roman" w:cs="Times New Roman"/>
          <w:sz w:val="24"/>
          <w:szCs w:val="24"/>
        </w:rPr>
        <w:t xml:space="preserve"> 1690-A</w:t>
      </w:r>
      <w:r>
        <w:rPr>
          <w:rFonts w:ascii="Times New Roman" w:hAnsi="Times New Roman" w:cs="Times New Roman"/>
          <w:sz w:val="24"/>
          <w:szCs w:val="24"/>
        </w:rPr>
        <w:t xml:space="preserve"> </w:t>
      </w:r>
    </w:p>
    <w:p w:rsidR="002B75BE" w:rsidRDefault="002B75BE" w:rsidP="002B75BE">
      <w:pPr>
        <w:pStyle w:val="NoSpacing"/>
        <w:jc w:val="both"/>
        <w:rPr>
          <w:rFonts w:ascii="Times New Roman" w:hAnsi="Times New Roman" w:cs="Times New Roman"/>
          <w:b/>
          <w:sz w:val="24"/>
          <w:szCs w:val="24"/>
        </w:rPr>
      </w:pPr>
    </w:p>
    <w:p w:rsidR="002B75BE" w:rsidRPr="008823EE" w:rsidRDefault="002B75BE" w:rsidP="002B75B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3F03A5" w:rsidRDefault="003F03A5" w:rsidP="003F03A5">
      <w:pPr>
        <w:jc w:val="both"/>
        <w:rPr>
          <w:rFonts w:eastAsia="Times New Roman"/>
        </w:rPr>
      </w:pPr>
      <w:r>
        <w:t>By Council Members Cabrera, Kallos, Yeger, Barron, Ayala and Rivera</w:t>
      </w:r>
    </w:p>
    <w:p w:rsidR="002B75BE" w:rsidRPr="003A304F" w:rsidRDefault="002B75BE" w:rsidP="002B75BE">
      <w:pPr>
        <w:pStyle w:val="NoSpacing"/>
        <w:jc w:val="both"/>
        <w:rPr>
          <w:rFonts w:ascii="Times New Roman" w:hAnsi="Times New Roman" w:cs="Times New Roman"/>
          <w:sz w:val="24"/>
          <w:szCs w:val="24"/>
        </w:rPr>
      </w:pPr>
      <w:bookmarkStart w:id="0" w:name="_GoBack"/>
      <w:bookmarkEnd w:id="0"/>
    </w:p>
    <w:p w:rsidR="002B75BE" w:rsidRPr="008823EE" w:rsidRDefault="002B75BE" w:rsidP="002B75BE">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145DB0" w:rsidRPr="00A6132B" w:rsidRDefault="00145DB0" w:rsidP="00145DB0">
      <w:pPr>
        <w:pStyle w:val="BodyText"/>
        <w:spacing w:line="240" w:lineRule="auto"/>
        <w:ind w:firstLine="0"/>
      </w:pPr>
      <w:r>
        <w:t xml:space="preserve">In relation to </w:t>
      </w:r>
      <w:r w:rsidR="00335268" w:rsidRPr="00335268">
        <w:t>requiring the department of social services/human resources administration to provide legal assistance providers information</w:t>
      </w:r>
    </w:p>
    <w:p w:rsidR="002B75BE" w:rsidRDefault="002B75BE" w:rsidP="002B75BE">
      <w:pPr>
        <w:pStyle w:val="NoSpacing"/>
        <w:jc w:val="both"/>
        <w:rPr>
          <w:rFonts w:ascii="Times New Roman" w:hAnsi="Times New Roman" w:cs="Times New Roman"/>
          <w:sz w:val="24"/>
          <w:szCs w:val="24"/>
        </w:rPr>
      </w:pPr>
    </w:p>
    <w:p w:rsidR="002B75BE" w:rsidRPr="008823EE" w:rsidRDefault="002B75BE" w:rsidP="002B75B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2B75BE" w:rsidRPr="00C20D76" w:rsidRDefault="002B75BE" w:rsidP="002B75BE">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2B75BE" w:rsidRDefault="002B75BE" w:rsidP="002B75BE">
      <w:pPr>
        <w:pStyle w:val="NoSpacing"/>
        <w:jc w:val="both"/>
        <w:rPr>
          <w:rFonts w:ascii="Times New Roman" w:hAnsi="Times New Roman" w:cs="Times New Roman"/>
          <w:sz w:val="24"/>
          <w:szCs w:val="24"/>
        </w:rPr>
      </w:pPr>
    </w:p>
    <w:p w:rsidR="002B75BE" w:rsidRDefault="002B75BE" w:rsidP="002B75BE">
      <w:pPr>
        <w:pStyle w:val="NoSpacing"/>
        <w:jc w:val="both"/>
        <w:rPr>
          <w:rFonts w:ascii="Times New Roman" w:hAnsi="Times New Roman" w:cs="Times New Roman"/>
          <w:sz w:val="24"/>
          <w:szCs w:val="24"/>
        </w:rPr>
      </w:pPr>
      <w:r>
        <w:rPr>
          <w:rFonts w:ascii="Times New Roman" w:hAnsi="Times New Roman" w:cs="Times New Roman"/>
          <w:sz w:val="24"/>
          <w:szCs w:val="24"/>
        </w:rPr>
        <w:t>This bill would require the Department of Social Services</w:t>
      </w:r>
      <w:r w:rsidR="003D3E78">
        <w:rPr>
          <w:rFonts w:ascii="Times New Roman" w:hAnsi="Times New Roman" w:cs="Times New Roman"/>
          <w:sz w:val="24"/>
          <w:szCs w:val="24"/>
        </w:rPr>
        <w:t>/Human Resources Administration</w:t>
      </w:r>
      <w:r>
        <w:rPr>
          <w:rFonts w:ascii="Times New Roman" w:hAnsi="Times New Roman" w:cs="Times New Roman"/>
          <w:sz w:val="24"/>
          <w:szCs w:val="24"/>
        </w:rPr>
        <w:t xml:space="preserve"> </w:t>
      </w:r>
      <w:r w:rsidR="00335268">
        <w:rPr>
          <w:rFonts w:ascii="Times New Roman" w:hAnsi="Times New Roman" w:cs="Times New Roman"/>
          <w:sz w:val="24"/>
          <w:szCs w:val="24"/>
        </w:rPr>
        <w:t>to develop and provide materials to legal services organizations with which it contracts to inform individuals about public benefits in relation to the federal regulations relating to inadmissibility on public charge grounds. The Mayor’s Office of Immigrant Affairs would be required to provide a dedicated telephone number for referrals to legal services for assistance with questions regarding the federal regulations.</w:t>
      </w:r>
    </w:p>
    <w:p w:rsidR="00086045" w:rsidRPr="004328B9" w:rsidRDefault="00086045" w:rsidP="002B75BE">
      <w:pPr>
        <w:pStyle w:val="NoSpacing"/>
        <w:jc w:val="both"/>
        <w:rPr>
          <w:rFonts w:ascii="Times New Roman" w:hAnsi="Times New Roman" w:cs="Times New Roman"/>
          <w:sz w:val="24"/>
          <w:szCs w:val="24"/>
        </w:rPr>
      </w:pPr>
    </w:p>
    <w:p w:rsidR="002B75BE" w:rsidRDefault="002B75BE" w:rsidP="002B75BE">
      <w:pPr>
        <w:pStyle w:val="NoSpacing"/>
        <w:jc w:val="both"/>
        <w:rPr>
          <w:rFonts w:ascii="Times New Roman" w:hAnsi="Times New Roman" w:cs="Times New Roman"/>
          <w:b/>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335268" w:rsidRPr="004328B9" w:rsidRDefault="00335268" w:rsidP="002B75BE">
      <w:pPr>
        <w:pStyle w:val="NoSpacing"/>
        <w:jc w:val="both"/>
        <w:rPr>
          <w:rFonts w:ascii="Times New Roman" w:hAnsi="Times New Roman" w:cs="Times New Roman"/>
          <w:sz w:val="24"/>
          <w:szCs w:val="24"/>
        </w:rPr>
      </w:pPr>
    </w:p>
    <w:p w:rsidR="002B75BE" w:rsidRPr="004328B9" w:rsidRDefault="00145DB0" w:rsidP="002B75B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2B75BE" w:rsidRPr="004328B9" w:rsidRDefault="002B75BE" w:rsidP="002B75BE"/>
    <w:p w:rsidR="002B75BE" w:rsidRPr="004328B9" w:rsidRDefault="002B75BE" w:rsidP="002B75BE">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2B75BE" w:rsidRPr="004328B9" w:rsidRDefault="00524AEE" w:rsidP="002B75B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B75BE" w:rsidRPr="004328B9">
            <w:rPr>
              <w:rFonts w:ascii="MS Gothic" w:eastAsia="MS Gothic" w:hAnsi="MS Gothic" w:hint="eastAsia"/>
              <w:b/>
              <w:szCs w:val="22"/>
            </w:rPr>
            <w:t>☐</w:t>
          </w:r>
        </w:sdtContent>
      </w:sdt>
      <w:r w:rsidR="002B75BE" w:rsidRPr="004328B9">
        <w:rPr>
          <w:rFonts w:eastAsiaTheme="minorHAnsi"/>
          <w:b/>
          <w:szCs w:val="22"/>
        </w:rPr>
        <w:t xml:space="preserve"> Agency Rulemaking Required</w:t>
      </w:r>
      <w:r w:rsidR="002B75BE" w:rsidRPr="004328B9">
        <w:rPr>
          <w:rFonts w:eastAsiaTheme="minorHAnsi"/>
          <w:szCs w:val="22"/>
        </w:rPr>
        <w:t>: Is City agency rulemaking required?</w:t>
      </w:r>
    </w:p>
    <w:p w:rsidR="002B75BE" w:rsidRPr="004328B9" w:rsidRDefault="00524AEE" w:rsidP="002B75BE">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2B75BE">
            <w:rPr>
              <w:rFonts w:ascii="MS Gothic" w:eastAsia="MS Gothic" w:hAnsi="MS Gothic" w:hint="eastAsia"/>
              <w:b/>
              <w:szCs w:val="22"/>
            </w:rPr>
            <w:t>☐</w:t>
          </w:r>
        </w:sdtContent>
      </w:sdt>
      <w:r w:rsidR="002B75BE" w:rsidRPr="004328B9">
        <w:rPr>
          <w:rFonts w:eastAsiaTheme="minorHAnsi"/>
          <w:b/>
          <w:szCs w:val="22"/>
        </w:rPr>
        <w:t xml:space="preserve"> Report Required</w:t>
      </w:r>
      <w:r w:rsidR="002B75BE" w:rsidRPr="004328B9">
        <w:rPr>
          <w:rFonts w:eastAsiaTheme="minorHAnsi"/>
          <w:szCs w:val="22"/>
        </w:rPr>
        <w:t>: Is a report due to Council required?</w:t>
      </w:r>
    </w:p>
    <w:p w:rsidR="002B75BE" w:rsidRPr="004328B9" w:rsidRDefault="00524AEE" w:rsidP="002B75BE">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2C3918">
            <w:rPr>
              <w:rFonts w:ascii="MS Gothic" w:eastAsia="MS Gothic" w:hAnsi="MS Gothic" w:hint="eastAsia"/>
              <w:b/>
              <w:szCs w:val="22"/>
            </w:rPr>
            <w:t>☒</w:t>
          </w:r>
        </w:sdtContent>
      </w:sdt>
      <w:r w:rsidR="002B75BE" w:rsidRPr="004328B9">
        <w:rPr>
          <w:rFonts w:eastAsiaTheme="minorHAnsi"/>
          <w:b/>
          <w:szCs w:val="22"/>
        </w:rPr>
        <w:t xml:space="preserve"> Sunset Date Included</w:t>
      </w:r>
      <w:r w:rsidR="002B75BE" w:rsidRPr="004328B9">
        <w:rPr>
          <w:rFonts w:eastAsiaTheme="minorHAnsi"/>
          <w:szCs w:val="22"/>
        </w:rPr>
        <w:t>: Does the legislation have a sunset date?</w:t>
      </w:r>
    </w:p>
    <w:p w:rsidR="002B75BE" w:rsidRPr="004328B9" w:rsidRDefault="00524AEE" w:rsidP="002B75B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2B75BE" w:rsidRPr="004328B9">
            <w:rPr>
              <w:rFonts w:ascii="MS Gothic" w:eastAsia="MS Gothic" w:hAnsi="MS Gothic" w:hint="eastAsia"/>
              <w:b/>
              <w:szCs w:val="22"/>
            </w:rPr>
            <w:t>☐</w:t>
          </w:r>
        </w:sdtContent>
      </w:sdt>
      <w:r w:rsidR="002B75BE" w:rsidRPr="004328B9">
        <w:rPr>
          <w:rFonts w:eastAsiaTheme="minorHAnsi"/>
          <w:b/>
          <w:szCs w:val="22"/>
        </w:rPr>
        <w:t xml:space="preserve"> Council Appointment Required</w:t>
      </w:r>
      <w:r w:rsidR="002B75BE" w:rsidRPr="004328B9">
        <w:rPr>
          <w:rFonts w:eastAsiaTheme="minorHAnsi"/>
          <w:szCs w:val="22"/>
        </w:rPr>
        <w:t>: Is an appointment by the Council required?</w:t>
      </w:r>
    </w:p>
    <w:p w:rsidR="002B75BE" w:rsidRPr="002B309C" w:rsidRDefault="00524AEE" w:rsidP="002B75B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2B75BE">
            <w:rPr>
              <w:rFonts w:ascii="MS Gothic" w:eastAsia="MS Gothic" w:hAnsi="MS Gothic" w:hint="eastAsia"/>
              <w:b/>
              <w:szCs w:val="22"/>
            </w:rPr>
            <w:t>☐</w:t>
          </w:r>
        </w:sdtContent>
      </w:sdt>
      <w:r w:rsidR="002B75BE" w:rsidRPr="004328B9">
        <w:rPr>
          <w:rFonts w:eastAsiaTheme="minorHAnsi"/>
          <w:b/>
          <w:szCs w:val="22"/>
        </w:rPr>
        <w:t xml:space="preserve"> Other Appointment Required</w:t>
      </w:r>
      <w:r w:rsidR="002B75BE" w:rsidRPr="004328B9">
        <w:rPr>
          <w:rFonts w:eastAsiaTheme="minorHAnsi"/>
          <w:szCs w:val="22"/>
        </w:rPr>
        <w:t>: Are other appointments not by the Council required?</w:t>
      </w:r>
    </w:p>
    <w:p w:rsidR="002B75BE" w:rsidRDefault="002B75BE" w:rsidP="002B75BE">
      <w:pPr>
        <w:pStyle w:val="NoSpacing"/>
        <w:jc w:val="both"/>
        <w:rPr>
          <w:rStyle w:val="apple-style-span"/>
          <w:rFonts w:ascii="Times New Roman" w:hAnsi="Times New Roman"/>
          <w:b/>
          <w:bCs/>
          <w:sz w:val="24"/>
          <w:szCs w:val="24"/>
        </w:rPr>
      </w:pPr>
    </w:p>
    <w:p w:rsidR="002B75BE" w:rsidRDefault="002B75BE" w:rsidP="002B75B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2C3918" w:rsidRDefault="002C3918" w:rsidP="002B75BE">
      <w:pPr>
        <w:pStyle w:val="NoSpacing"/>
        <w:jc w:val="both"/>
        <w:rPr>
          <w:rStyle w:val="apple-style-span"/>
          <w:rFonts w:ascii="Times New Roman" w:hAnsi="Times New Roman"/>
          <w:sz w:val="20"/>
          <w:szCs w:val="20"/>
        </w:rPr>
      </w:pPr>
    </w:p>
    <w:p w:rsidR="002B75BE" w:rsidRDefault="00BD0F04" w:rsidP="002B75B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11665</w:t>
      </w:r>
    </w:p>
    <w:p w:rsidR="0084495E" w:rsidRDefault="002B75BE" w:rsidP="002C3918">
      <w:pPr>
        <w:pStyle w:val="NoSpacing"/>
        <w:jc w:val="both"/>
      </w:pPr>
      <w:r>
        <w:rPr>
          <w:rStyle w:val="apple-style-span"/>
          <w:rFonts w:ascii="Times New Roman" w:hAnsi="Times New Roman"/>
          <w:sz w:val="20"/>
          <w:szCs w:val="20"/>
        </w:rPr>
        <w:t>HKA</w:t>
      </w:r>
    </w:p>
    <w:sectPr w:rsidR="0084495E" w:rsidSect="000860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EE" w:rsidRDefault="00524AEE">
      <w:r>
        <w:separator/>
      </w:r>
    </w:p>
  </w:endnote>
  <w:endnote w:type="continuationSeparator" w:id="0">
    <w:p w:rsidR="00524AEE" w:rsidRDefault="005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EE" w:rsidRDefault="00524AEE">
      <w:r>
        <w:separator/>
      </w:r>
    </w:p>
  </w:footnote>
  <w:footnote w:type="continuationSeparator" w:id="0">
    <w:p w:rsidR="00524AEE" w:rsidRDefault="0052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D0F04"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BE"/>
    <w:rsid w:val="00086045"/>
    <w:rsid w:val="000F37B6"/>
    <w:rsid w:val="00145DB0"/>
    <w:rsid w:val="002637D8"/>
    <w:rsid w:val="002B75BE"/>
    <w:rsid w:val="002C3918"/>
    <w:rsid w:val="00335268"/>
    <w:rsid w:val="003974EB"/>
    <w:rsid w:val="003D3E78"/>
    <w:rsid w:val="003F03A5"/>
    <w:rsid w:val="00524AEE"/>
    <w:rsid w:val="0064479D"/>
    <w:rsid w:val="00786DA7"/>
    <w:rsid w:val="008975C8"/>
    <w:rsid w:val="0091356C"/>
    <w:rsid w:val="0097655D"/>
    <w:rsid w:val="009A1C3C"/>
    <w:rsid w:val="00A63469"/>
    <w:rsid w:val="00BD0F04"/>
    <w:rsid w:val="00F7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BA8F-06DB-431A-989A-A475DA43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BE"/>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5BE"/>
    <w:pPr>
      <w:spacing w:after="0" w:line="240" w:lineRule="auto"/>
    </w:pPr>
  </w:style>
  <w:style w:type="paragraph" w:styleId="Header">
    <w:name w:val="header"/>
    <w:basedOn w:val="Normal"/>
    <w:link w:val="HeaderChar"/>
    <w:uiPriority w:val="99"/>
    <w:unhideWhenUsed/>
    <w:rsid w:val="002B75BE"/>
    <w:pPr>
      <w:tabs>
        <w:tab w:val="center" w:pos="4680"/>
        <w:tab w:val="right" w:pos="9360"/>
      </w:tabs>
    </w:pPr>
  </w:style>
  <w:style w:type="character" w:customStyle="1" w:styleId="HeaderChar">
    <w:name w:val="Header Char"/>
    <w:basedOn w:val="DefaultParagraphFont"/>
    <w:link w:val="Header"/>
    <w:uiPriority w:val="99"/>
    <w:rsid w:val="002B75BE"/>
    <w:rPr>
      <w:rFonts w:ascii="Times New Roman" w:eastAsia="Calibri" w:hAnsi="Times New Roman" w:cs="Times New Roman"/>
      <w:sz w:val="24"/>
      <w:szCs w:val="20"/>
    </w:rPr>
  </w:style>
  <w:style w:type="character" w:customStyle="1" w:styleId="apple-style-span">
    <w:name w:val="apple-style-span"/>
    <w:basedOn w:val="DefaultParagraphFont"/>
    <w:rsid w:val="002B75BE"/>
  </w:style>
  <w:style w:type="paragraph" w:styleId="BalloonText">
    <w:name w:val="Balloon Text"/>
    <w:basedOn w:val="Normal"/>
    <w:link w:val="BalloonTextChar"/>
    <w:uiPriority w:val="99"/>
    <w:semiHidden/>
    <w:unhideWhenUsed/>
    <w:rsid w:val="00086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45"/>
    <w:rPr>
      <w:rFonts w:ascii="Segoe UI" w:eastAsia="Calibri" w:hAnsi="Segoe UI" w:cs="Segoe UI"/>
      <w:sz w:val="18"/>
      <w:szCs w:val="18"/>
    </w:rPr>
  </w:style>
  <w:style w:type="paragraph" w:styleId="BodyText">
    <w:name w:val="Body Text"/>
    <w:basedOn w:val="Normal"/>
    <w:link w:val="BodyTextChar"/>
    <w:uiPriority w:val="99"/>
    <w:rsid w:val="00145DB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45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3118">
      <w:bodyDiv w:val="1"/>
      <w:marLeft w:val="0"/>
      <w:marRight w:val="0"/>
      <w:marTop w:val="0"/>
      <w:marBottom w:val="0"/>
      <w:divBdr>
        <w:top w:val="none" w:sz="0" w:space="0" w:color="auto"/>
        <w:left w:val="none" w:sz="0" w:space="0" w:color="auto"/>
        <w:bottom w:val="none" w:sz="0" w:space="0" w:color="auto"/>
        <w:right w:val="none" w:sz="0" w:space="0" w:color="auto"/>
      </w:divBdr>
    </w:div>
    <w:div w:id="17426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F4AF-0B46-42AE-839A-60121703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8</cp:revision>
  <dcterms:created xsi:type="dcterms:W3CDTF">2019-09-05T14:24:00Z</dcterms:created>
  <dcterms:modified xsi:type="dcterms:W3CDTF">2019-09-16T15:07:00Z</dcterms:modified>
</cp:coreProperties>
</file>