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6047B7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776098">
        <w:t xml:space="preserve"> 1389</w:t>
      </w:r>
      <w:r>
        <w:t>-A</w:t>
      </w:r>
    </w:p>
    <w:p w:rsidR="00E97376" w:rsidRDefault="00E97376" w:rsidP="00E97376">
      <w:pPr>
        <w:ind w:firstLine="0"/>
        <w:jc w:val="center"/>
      </w:pPr>
    </w:p>
    <w:p w:rsidR="00CE2D9E" w:rsidRDefault="00CE2D9E" w:rsidP="00CE2D9E">
      <w:pPr>
        <w:ind w:firstLine="0"/>
        <w:jc w:val="both"/>
      </w:pPr>
      <w:r>
        <w:t>By the Public Advocate (Mr. Williams) and Council Members Rosenthal, Lander, Adams, Richards, Ayala, Salamanca, Chin, Kallos, Constantinides, Cohen, Ampry-Samuel, Rose and Rivera</w:t>
      </w:r>
    </w:p>
    <w:p w:rsidR="00FF1916" w:rsidRDefault="00FF1916" w:rsidP="00BD5963">
      <w:pPr>
        <w:ind w:firstLine="0"/>
        <w:jc w:val="both"/>
      </w:pPr>
      <w:bookmarkStart w:id="0" w:name="_GoBack"/>
      <w:bookmarkEnd w:id="0"/>
    </w:p>
    <w:p w:rsidR="004823A4" w:rsidRPr="002830FA" w:rsidRDefault="002830FA" w:rsidP="007101A2">
      <w:pPr>
        <w:pStyle w:val="BodyText"/>
        <w:spacing w:line="240" w:lineRule="auto"/>
        <w:ind w:firstLine="0"/>
        <w:rPr>
          <w:vanish/>
        </w:rPr>
      </w:pPr>
      <w:r w:rsidRPr="002830FA">
        <w:rPr>
          <w:vanish/>
        </w:rPr>
        <w:t>..Title</w:t>
      </w:r>
    </w:p>
    <w:p w:rsidR="004E1CF2" w:rsidRDefault="002830FA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0128D5">
        <w:t>administrative code of the city of New York</w:t>
      </w:r>
      <w:r w:rsidR="004E1CF2">
        <w:t>, in relation to</w:t>
      </w:r>
      <w:r w:rsidR="007F4087">
        <w:t xml:space="preserve"> </w:t>
      </w:r>
      <w:r w:rsidR="000128D5" w:rsidRPr="000128D5">
        <w:t>requiring the department of social services/human resources administration to report on termination of public assistance</w:t>
      </w:r>
    </w:p>
    <w:p w:rsidR="00683C23" w:rsidRPr="00683C23" w:rsidRDefault="00683C23" w:rsidP="007101A2">
      <w:pPr>
        <w:pStyle w:val="BodyText"/>
        <w:spacing w:line="240" w:lineRule="auto"/>
        <w:ind w:firstLine="0"/>
        <w:rPr>
          <w:vanish/>
        </w:rPr>
      </w:pPr>
      <w:r w:rsidRPr="00683C23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0128D5" w:rsidRPr="000128D5">
        <w:t>Chapter 1 of title 21 of the administrative code of the city of New York is amended by adding a new section 21-142 to read as follows</w:t>
      </w:r>
      <w:r w:rsidR="000128D5">
        <w:t>:</w:t>
      </w:r>
    </w:p>
    <w:p w:rsidR="00AB0E20" w:rsidRDefault="000128D5" w:rsidP="000128D5">
      <w:pPr>
        <w:spacing w:line="480" w:lineRule="auto"/>
        <w:jc w:val="both"/>
        <w:rPr>
          <w:u w:val="single"/>
        </w:rPr>
      </w:pPr>
      <w:r w:rsidRPr="001A3F8C">
        <w:rPr>
          <w:u w:val="single"/>
        </w:rPr>
        <w:t xml:space="preserve">§ 21-142 </w:t>
      </w:r>
      <w:proofErr w:type="gramStart"/>
      <w:r>
        <w:rPr>
          <w:u w:val="single"/>
        </w:rPr>
        <w:t>Reporting</w:t>
      </w:r>
      <w:proofErr w:type="gramEnd"/>
      <w:r>
        <w:rPr>
          <w:u w:val="single"/>
        </w:rPr>
        <w:t xml:space="preserve"> on the termination</w:t>
      </w:r>
      <w:r w:rsidR="00CD10DE">
        <w:rPr>
          <w:u w:val="single"/>
        </w:rPr>
        <w:t xml:space="preserve"> and denial</w:t>
      </w:r>
      <w:r>
        <w:rPr>
          <w:u w:val="single"/>
        </w:rPr>
        <w:t xml:space="preserve"> of public assistance</w:t>
      </w:r>
      <w:r w:rsidRPr="001A3F8C">
        <w:rPr>
          <w:u w:val="single"/>
        </w:rPr>
        <w:t xml:space="preserve">. a. </w:t>
      </w:r>
      <w:r>
        <w:rPr>
          <w:u w:val="single"/>
        </w:rPr>
        <w:t>Fo</w:t>
      </w:r>
      <w:r w:rsidR="00AB0E20">
        <w:rPr>
          <w:u w:val="single"/>
        </w:rPr>
        <w:t>r the purposes of this section</w:t>
      </w:r>
      <w:r w:rsidR="00813D51">
        <w:rPr>
          <w:u w:val="single"/>
        </w:rPr>
        <w:t xml:space="preserve"> the following terms have the following meanings</w:t>
      </w:r>
      <w:r w:rsidR="00AB0E20">
        <w:rPr>
          <w:u w:val="single"/>
        </w:rPr>
        <w:t>:</w:t>
      </w:r>
    </w:p>
    <w:p w:rsidR="0096282F" w:rsidRDefault="0096282F" w:rsidP="000128D5">
      <w:pPr>
        <w:spacing w:line="480" w:lineRule="auto"/>
        <w:jc w:val="both"/>
        <w:rPr>
          <w:u w:val="single"/>
        </w:rPr>
      </w:pPr>
      <w:r>
        <w:rPr>
          <w:u w:val="single"/>
        </w:rPr>
        <w:t>Case head. The term “</w:t>
      </w:r>
      <w:r w:rsidR="00CD10DE">
        <w:rPr>
          <w:u w:val="single"/>
        </w:rPr>
        <w:t>c</w:t>
      </w:r>
      <w:r>
        <w:rPr>
          <w:u w:val="single"/>
        </w:rPr>
        <w:t xml:space="preserve">ase head” means </w:t>
      </w:r>
      <w:r w:rsidR="00462059" w:rsidRPr="006A5375">
        <w:rPr>
          <w:u w:val="single"/>
        </w:rPr>
        <w:t xml:space="preserve">the </w:t>
      </w:r>
      <w:r w:rsidR="00EC2321">
        <w:rPr>
          <w:u w:val="single"/>
        </w:rPr>
        <w:t>head of household</w:t>
      </w:r>
      <w:r w:rsidR="00B3466B">
        <w:rPr>
          <w:u w:val="single"/>
        </w:rPr>
        <w:t xml:space="preserve"> who is </w:t>
      </w:r>
      <w:r w:rsidR="00EC2321">
        <w:rPr>
          <w:u w:val="single"/>
        </w:rPr>
        <w:t xml:space="preserve">the </w:t>
      </w:r>
      <w:r w:rsidR="00462059" w:rsidRPr="006A5375">
        <w:rPr>
          <w:u w:val="single"/>
        </w:rPr>
        <w:t xml:space="preserve">member of the applicant household designated by the household to represent the household in all matters pertaining to its eligibility for and receipt of </w:t>
      </w:r>
      <w:r>
        <w:rPr>
          <w:u w:val="single"/>
        </w:rPr>
        <w:t>public assistance</w:t>
      </w:r>
      <w:r w:rsidR="00462059">
        <w:rPr>
          <w:u w:val="single"/>
        </w:rPr>
        <w:t>,</w:t>
      </w:r>
      <w:r w:rsidR="00652B61">
        <w:rPr>
          <w:u w:val="single"/>
        </w:rPr>
        <w:t xml:space="preserve"> as defined in </w:t>
      </w:r>
      <w:r w:rsidR="00462059">
        <w:rPr>
          <w:u w:val="single"/>
        </w:rPr>
        <w:t xml:space="preserve">Title 18 </w:t>
      </w:r>
      <w:r w:rsidR="00DA2B90">
        <w:rPr>
          <w:u w:val="single"/>
        </w:rPr>
        <w:t xml:space="preserve">of </w:t>
      </w:r>
      <w:r w:rsidR="00462059">
        <w:rPr>
          <w:u w:val="single"/>
        </w:rPr>
        <w:t>New York Codes Rules and Regulations Part 387.1(u</w:t>
      </w:r>
      <w:proofErr w:type="gramStart"/>
      <w:r w:rsidR="00462059">
        <w:rPr>
          <w:u w:val="single"/>
        </w:rPr>
        <w:t>)(</w:t>
      </w:r>
      <w:proofErr w:type="gramEnd"/>
      <w:r w:rsidR="00462059">
        <w:rPr>
          <w:u w:val="single"/>
        </w:rPr>
        <w:t>1),</w:t>
      </w:r>
      <w:r>
        <w:rPr>
          <w:u w:val="single"/>
        </w:rPr>
        <w:t xml:space="preserve"> and </w:t>
      </w:r>
      <w:r w:rsidR="00462059">
        <w:rPr>
          <w:u w:val="single"/>
        </w:rPr>
        <w:t xml:space="preserve">as </w:t>
      </w:r>
      <w:r>
        <w:rPr>
          <w:u w:val="single"/>
        </w:rPr>
        <w:t xml:space="preserve">indicated in the </w:t>
      </w:r>
      <w:r w:rsidR="00423CA0">
        <w:rPr>
          <w:u w:val="single"/>
        </w:rPr>
        <w:t>w</w:t>
      </w:r>
      <w:r>
        <w:rPr>
          <w:u w:val="single"/>
        </w:rPr>
        <w:t xml:space="preserve">elfare </w:t>
      </w:r>
      <w:r w:rsidR="00423CA0">
        <w:rPr>
          <w:u w:val="single"/>
        </w:rPr>
        <w:t>m</w:t>
      </w:r>
      <w:r>
        <w:rPr>
          <w:u w:val="single"/>
        </w:rPr>
        <w:t xml:space="preserve">anagement </w:t>
      </w:r>
      <w:r w:rsidR="00423CA0">
        <w:rPr>
          <w:u w:val="single"/>
        </w:rPr>
        <w:t>s</w:t>
      </w:r>
      <w:r>
        <w:rPr>
          <w:u w:val="single"/>
        </w:rPr>
        <w:t>ystem.</w:t>
      </w:r>
    </w:p>
    <w:p w:rsidR="00BC1400" w:rsidRDefault="00BC1400" w:rsidP="000128D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Reopened case. The term “reopened case” means a case of ongoing cash </w:t>
      </w:r>
      <w:r w:rsidR="00813D51">
        <w:rPr>
          <w:u w:val="single"/>
        </w:rPr>
        <w:t xml:space="preserve">or </w:t>
      </w:r>
      <w:r>
        <w:rPr>
          <w:u w:val="single"/>
        </w:rPr>
        <w:t>supplemental nutrition assistance that was terminated and subsequently reopened within three months of termination</w:t>
      </w:r>
      <w:r w:rsidR="009B487E">
        <w:rPr>
          <w:u w:val="single"/>
        </w:rPr>
        <w:t>.</w:t>
      </w:r>
      <w:r>
        <w:rPr>
          <w:u w:val="single"/>
        </w:rPr>
        <w:t xml:space="preserve"> </w:t>
      </w:r>
    </w:p>
    <w:p w:rsidR="008A357D" w:rsidRDefault="008A357D" w:rsidP="000128D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Welfare </w:t>
      </w:r>
      <w:r w:rsidR="00423CA0">
        <w:rPr>
          <w:u w:val="single"/>
        </w:rPr>
        <w:t>m</w:t>
      </w:r>
      <w:r>
        <w:rPr>
          <w:u w:val="single"/>
        </w:rPr>
        <w:t xml:space="preserve">anagement </w:t>
      </w:r>
      <w:r w:rsidR="00423CA0">
        <w:rPr>
          <w:u w:val="single"/>
        </w:rPr>
        <w:t>s</w:t>
      </w:r>
      <w:r>
        <w:rPr>
          <w:u w:val="single"/>
        </w:rPr>
        <w:t xml:space="preserve">ystem. The term “welfare management system” </w:t>
      </w:r>
      <w:r w:rsidR="00423CA0">
        <w:rPr>
          <w:u w:val="single"/>
        </w:rPr>
        <w:t xml:space="preserve">means </w:t>
      </w:r>
      <w:r w:rsidR="00182FE7">
        <w:rPr>
          <w:u w:val="single"/>
        </w:rPr>
        <w:t xml:space="preserve">the system </w:t>
      </w:r>
      <w:r>
        <w:rPr>
          <w:u w:val="single"/>
        </w:rPr>
        <w:t xml:space="preserve">defined in section 21 of New York </w:t>
      </w:r>
      <w:r w:rsidR="00423CA0">
        <w:rPr>
          <w:u w:val="single"/>
        </w:rPr>
        <w:t>s</w:t>
      </w:r>
      <w:r>
        <w:rPr>
          <w:u w:val="single"/>
        </w:rPr>
        <w:t xml:space="preserve">ocial </w:t>
      </w:r>
      <w:r w:rsidR="00423CA0">
        <w:rPr>
          <w:u w:val="single"/>
        </w:rPr>
        <w:t>s</w:t>
      </w:r>
      <w:r>
        <w:rPr>
          <w:u w:val="single"/>
        </w:rPr>
        <w:t xml:space="preserve">ervices </w:t>
      </w:r>
      <w:r w:rsidR="00423CA0">
        <w:rPr>
          <w:u w:val="single"/>
        </w:rPr>
        <w:t>l</w:t>
      </w:r>
      <w:r>
        <w:rPr>
          <w:u w:val="single"/>
        </w:rPr>
        <w:t xml:space="preserve">aw. </w:t>
      </w:r>
    </w:p>
    <w:p w:rsidR="000128D5" w:rsidRDefault="000128D5" w:rsidP="000128D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FF3761">
        <w:rPr>
          <w:u w:val="single"/>
        </w:rPr>
        <w:t>Termination</w:t>
      </w:r>
      <w:r w:rsidR="00CD10DE">
        <w:rPr>
          <w:u w:val="single"/>
        </w:rPr>
        <w:t xml:space="preserve"> report</w:t>
      </w:r>
      <w:r w:rsidR="00FF3761">
        <w:rPr>
          <w:u w:val="single"/>
        </w:rPr>
        <w:t xml:space="preserve">. </w:t>
      </w:r>
      <w:r w:rsidR="00813D51">
        <w:rPr>
          <w:u w:val="single"/>
        </w:rPr>
        <w:t>T</w:t>
      </w:r>
      <w:r w:rsidRPr="00E55CFD">
        <w:rPr>
          <w:u w:val="single"/>
        </w:rPr>
        <w:t xml:space="preserve">he department shall post on its website and </w:t>
      </w:r>
      <w:r w:rsidR="007E07F9">
        <w:rPr>
          <w:u w:val="single"/>
        </w:rPr>
        <w:t xml:space="preserve">submit </w:t>
      </w:r>
      <w:r w:rsidRPr="00E55CFD">
        <w:rPr>
          <w:u w:val="single"/>
        </w:rPr>
        <w:t xml:space="preserve">to the </w:t>
      </w:r>
      <w:r w:rsidR="008246AA">
        <w:rPr>
          <w:u w:val="single"/>
        </w:rPr>
        <w:t xml:space="preserve">speaker of the </w:t>
      </w:r>
      <w:r w:rsidRPr="00E55CFD">
        <w:rPr>
          <w:u w:val="single"/>
        </w:rPr>
        <w:t xml:space="preserve">council </w:t>
      </w:r>
      <w:r w:rsidR="006912D1">
        <w:rPr>
          <w:u w:val="single"/>
        </w:rPr>
        <w:t xml:space="preserve">and the public advocate </w:t>
      </w:r>
      <w:r w:rsidRPr="00E55CFD">
        <w:rPr>
          <w:u w:val="single"/>
        </w:rPr>
        <w:t xml:space="preserve">a report on </w:t>
      </w:r>
      <w:r>
        <w:rPr>
          <w:u w:val="single"/>
        </w:rPr>
        <w:t xml:space="preserve">instances in which </w:t>
      </w:r>
      <w:r w:rsidR="00182FE7">
        <w:rPr>
          <w:u w:val="single"/>
        </w:rPr>
        <w:t xml:space="preserve">ongoing cash </w:t>
      </w:r>
      <w:r w:rsidR="00813D51">
        <w:rPr>
          <w:u w:val="single"/>
        </w:rPr>
        <w:t xml:space="preserve">or </w:t>
      </w:r>
      <w:r w:rsidR="00182FE7">
        <w:rPr>
          <w:u w:val="single"/>
        </w:rPr>
        <w:t>su</w:t>
      </w:r>
      <w:r w:rsidR="00FA688A">
        <w:rPr>
          <w:u w:val="single"/>
        </w:rPr>
        <w:t xml:space="preserve">pplemental nutrition assistance </w:t>
      </w:r>
      <w:r>
        <w:rPr>
          <w:u w:val="single"/>
        </w:rPr>
        <w:t>was terminated</w:t>
      </w:r>
      <w:r w:rsidR="008246AA">
        <w:rPr>
          <w:u w:val="single"/>
        </w:rPr>
        <w:t xml:space="preserve"> during the </w:t>
      </w:r>
      <w:r w:rsidR="00813D51">
        <w:rPr>
          <w:u w:val="single"/>
        </w:rPr>
        <w:t>relevant reporting period</w:t>
      </w:r>
      <w:r>
        <w:rPr>
          <w:u w:val="single"/>
        </w:rPr>
        <w:t>.</w:t>
      </w:r>
      <w:r w:rsidR="00CF543A">
        <w:rPr>
          <w:u w:val="single"/>
        </w:rPr>
        <w:t xml:space="preserve"> </w:t>
      </w:r>
      <w:r w:rsidR="00813D51">
        <w:rPr>
          <w:u w:val="single"/>
        </w:rPr>
        <w:t xml:space="preserve">The first such report shall be due on November 15, 2019, and shall cover the quarter that began on July 1, 2019. Subsequent </w:t>
      </w:r>
      <w:r w:rsidR="00813D51">
        <w:rPr>
          <w:u w:val="single"/>
        </w:rPr>
        <w:lastRenderedPageBreak/>
        <w:t xml:space="preserve">reports </w:t>
      </w:r>
      <w:r w:rsidR="00CF543A">
        <w:rPr>
          <w:u w:val="single"/>
        </w:rPr>
        <w:t xml:space="preserve">shall be posted and </w:t>
      </w:r>
      <w:r w:rsidR="00AE5E1F">
        <w:rPr>
          <w:u w:val="single"/>
        </w:rPr>
        <w:t xml:space="preserve">submitted </w:t>
      </w:r>
      <w:r w:rsidR="00CF543A">
        <w:rPr>
          <w:u w:val="single"/>
        </w:rPr>
        <w:t>n</w:t>
      </w:r>
      <w:r w:rsidR="00CF543A" w:rsidRPr="00E55CFD">
        <w:rPr>
          <w:u w:val="single"/>
        </w:rPr>
        <w:t xml:space="preserve">o later than </w:t>
      </w:r>
      <w:r w:rsidR="00CF543A">
        <w:rPr>
          <w:u w:val="single"/>
        </w:rPr>
        <w:t>45</w:t>
      </w:r>
      <w:r w:rsidR="00CF543A" w:rsidRPr="00E55CFD">
        <w:rPr>
          <w:u w:val="single"/>
        </w:rPr>
        <w:t xml:space="preserve"> days after the end of each quarter thereafter</w:t>
      </w:r>
      <w:r w:rsidR="00CF543A">
        <w:rPr>
          <w:u w:val="single"/>
        </w:rPr>
        <w:t>.</w:t>
      </w:r>
      <w:r>
        <w:rPr>
          <w:u w:val="single"/>
        </w:rPr>
        <w:t xml:space="preserve"> </w:t>
      </w:r>
      <w:r w:rsidRPr="00E55CFD">
        <w:rPr>
          <w:u w:val="single"/>
        </w:rPr>
        <w:t>Such report</w:t>
      </w:r>
      <w:r w:rsidR="00CF543A">
        <w:rPr>
          <w:u w:val="single"/>
        </w:rPr>
        <w:t>s</w:t>
      </w:r>
      <w:r w:rsidRPr="00E55CFD">
        <w:rPr>
          <w:u w:val="single"/>
        </w:rPr>
        <w:t xml:space="preserve"> shall include the following information</w:t>
      </w:r>
      <w:r w:rsidR="00FA688A">
        <w:rPr>
          <w:u w:val="single"/>
        </w:rPr>
        <w:t xml:space="preserve"> for the </w:t>
      </w:r>
      <w:r w:rsidR="00813D51">
        <w:rPr>
          <w:u w:val="single"/>
        </w:rPr>
        <w:t xml:space="preserve">relevant </w:t>
      </w:r>
      <w:r w:rsidR="00FA688A">
        <w:rPr>
          <w:u w:val="single"/>
        </w:rPr>
        <w:t>reporting period</w:t>
      </w:r>
      <w:r w:rsidRPr="00E55CFD">
        <w:rPr>
          <w:u w:val="single"/>
        </w:rPr>
        <w:t>:</w:t>
      </w:r>
    </w:p>
    <w:p w:rsidR="000128D5" w:rsidRDefault="000128D5" w:rsidP="000128D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1. The </w:t>
      </w:r>
      <w:r w:rsidR="00BC1400">
        <w:rPr>
          <w:u w:val="single"/>
        </w:rPr>
        <w:t xml:space="preserve">total </w:t>
      </w:r>
      <w:r w:rsidR="0002492D">
        <w:rPr>
          <w:u w:val="single"/>
        </w:rPr>
        <w:t xml:space="preserve">number of </w:t>
      </w:r>
      <w:r w:rsidR="00182FE7">
        <w:rPr>
          <w:u w:val="single"/>
        </w:rPr>
        <w:t xml:space="preserve">ongoing cash and supplemental nutrition assistance </w:t>
      </w:r>
      <w:r w:rsidR="0002492D">
        <w:rPr>
          <w:u w:val="single"/>
        </w:rPr>
        <w:t>cases</w:t>
      </w:r>
      <w:r>
        <w:rPr>
          <w:u w:val="single"/>
        </w:rPr>
        <w:t xml:space="preserve"> terminated;</w:t>
      </w:r>
    </w:p>
    <w:p w:rsidR="000128D5" w:rsidRDefault="000128D5" w:rsidP="000128D5">
      <w:pPr>
        <w:spacing w:line="480" w:lineRule="auto"/>
        <w:jc w:val="both"/>
        <w:rPr>
          <w:u w:val="single"/>
        </w:rPr>
      </w:pPr>
      <w:bookmarkStart w:id="1" w:name="_Hlk10837976"/>
      <w:r>
        <w:rPr>
          <w:u w:val="single"/>
        </w:rPr>
        <w:t xml:space="preserve">2. The </w:t>
      </w:r>
      <w:r w:rsidR="00BC1400">
        <w:rPr>
          <w:u w:val="single"/>
        </w:rPr>
        <w:t xml:space="preserve">total </w:t>
      </w:r>
      <w:r w:rsidR="00AE5E1F">
        <w:rPr>
          <w:u w:val="single"/>
        </w:rPr>
        <w:t>number of cases terminated</w:t>
      </w:r>
      <w:r w:rsidR="00BC1400">
        <w:rPr>
          <w:u w:val="single"/>
        </w:rPr>
        <w:t>,</w:t>
      </w:r>
      <w:r w:rsidR="00AE5E1F">
        <w:rPr>
          <w:u w:val="single"/>
        </w:rPr>
        <w:t xml:space="preserve"> disaggregated by </w:t>
      </w:r>
      <w:r>
        <w:rPr>
          <w:u w:val="single"/>
        </w:rPr>
        <w:t xml:space="preserve">type of </w:t>
      </w:r>
      <w:r w:rsidR="0002492D">
        <w:rPr>
          <w:u w:val="single"/>
        </w:rPr>
        <w:t xml:space="preserve">ongoing </w:t>
      </w:r>
      <w:r w:rsidR="00182FE7">
        <w:rPr>
          <w:u w:val="single"/>
        </w:rPr>
        <w:t xml:space="preserve">cash </w:t>
      </w:r>
      <w:r w:rsidR="0059357A">
        <w:rPr>
          <w:u w:val="single"/>
        </w:rPr>
        <w:t xml:space="preserve">or </w:t>
      </w:r>
      <w:r w:rsidR="00182FE7">
        <w:rPr>
          <w:u w:val="single"/>
        </w:rPr>
        <w:t>supplemental nutrition assistance</w:t>
      </w:r>
      <w:r>
        <w:rPr>
          <w:u w:val="single"/>
        </w:rPr>
        <w:t>;</w:t>
      </w:r>
    </w:p>
    <w:bookmarkEnd w:id="1"/>
    <w:p w:rsidR="000128D5" w:rsidRDefault="000128D5" w:rsidP="000128D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3. The </w:t>
      </w:r>
      <w:r w:rsidR="00BC1400">
        <w:rPr>
          <w:u w:val="single"/>
        </w:rPr>
        <w:t xml:space="preserve">total number of cases terminated, disaggregated by </w:t>
      </w:r>
      <w:r>
        <w:rPr>
          <w:u w:val="single"/>
        </w:rPr>
        <w:t>reason</w:t>
      </w:r>
      <w:r w:rsidR="00FF3761">
        <w:rPr>
          <w:u w:val="single"/>
        </w:rPr>
        <w:t>(s)</w:t>
      </w:r>
      <w:r>
        <w:rPr>
          <w:u w:val="single"/>
        </w:rPr>
        <w:t xml:space="preserve"> why the </w:t>
      </w:r>
      <w:r w:rsidR="00182FE7">
        <w:rPr>
          <w:u w:val="single"/>
        </w:rPr>
        <w:t xml:space="preserve">ongoing cash </w:t>
      </w:r>
      <w:r w:rsidR="0059357A">
        <w:rPr>
          <w:u w:val="single"/>
        </w:rPr>
        <w:t xml:space="preserve">or </w:t>
      </w:r>
      <w:r w:rsidR="00182FE7">
        <w:rPr>
          <w:u w:val="single"/>
        </w:rPr>
        <w:t xml:space="preserve">supplemental nutrition assistance </w:t>
      </w:r>
      <w:r>
        <w:rPr>
          <w:u w:val="single"/>
        </w:rPr>
        <w:t>was terminated</w:t>
      </w:r>
      <w:r w:rsidR="008A357D">
        <w:rPr>
          <w:u w:val="single"/>
        </w:rPr>
        <w:t xml:space="preserve">, </w:t>
      </w:r>
      <w:r w:rsidR="00B3466B">
        <w:rPr>
          <w:u w:val="single"/>
        </w:rPr>
        <w:t xml:space="preserve">using </w:t>
      </w:r>
      <w:r w:rsidR="00976E78">
        <w:rPr>
          <w:u w:val="single"/>
        </w:rPr>
        <w:t xml:space="preserve">the </w:t>
      </w:r>
      <w:r w:rsidR="008A357D">
        <w:rPr>
          <w:u w:val="single"/>
        </w:rPr>
        <w:t>welfare management system closing codes</w:t>
      </w:r>
      <w:r>
        <w:rPr>
          <w:u w:val="single"/>
        </w:rPr>
        <w:t xml:space="preserve">; </w:t>
      </w:r>
    </w:p>
    <w:p w:rsidR="00B3466B" w:rsidRDefault="000128D5" w:rsidP="000128D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4. The </w:t>
      </w:r>
      <w:r w:rsidR="00584CC2">
        <w:rPr>
          <w:u w:val="single"/>
        </w:rPr>
        <w:t xml:space="preserve">data </w:t>
      </w:r>
      <w:r w:rsidR="00AE5E1F">
        <w:rPr>
          <w:u w:val="single"/>
        </w:rPr>
        <w:t xml:space="preserve">required by paragraphs 1, 2 and 3 </w:t>
      </w:r>
      <w:r w:rsidR="0059357A">
        <w:rPr>
          <w:u w:val="single"/>
        </w:rPr>
        <w:t xml:space="preserve">of this subdivision </w:t>
      </w:r>
      <w:r w:rsidR="00584CC2">
        <w:rPr>
          <w:u w:val="single"/>
        </w:rPr>
        <w:t xml:space="preserve">shall be </w:t>
      </w:r>
      <w:r w:rsidR="0059357A">
        <w:rPr>
          <w:u w:val="single"/>
        </w:rPr>
        <w:t xml:space="preserve">further </w:t>
      </w:r>
      <w:r w:rsidR="00584CC2">
        <w:rPr>
          <w:u w:val="single"/>
        </w:rPr>
        <w:t>disaggregated by</w:t>
      </w:r>
      <w:r w:rsidR="00B3466B">
        <w:rPr>
          <w:u w:val="single"/>
        </w:rPr>
        <w:t>:</w:t>
      </w:r>
    </w:p>
    <w:p w:rsidR="000128D5" w:rsidRDefault="00B3466B" w:rsidP="00216A65">
      <w:pPr>
        <w:spacing w:line="480" w:lineRule="auto"/>
        <w:jc w:val="both"/>
        <w:rPr>
          <w:u w:val="single"/>
        </w:rPr>
      </w:pPr>
      <w:r>
        <w:rPr>
          <w:u w:val="single"/>
        </w:rPr>
        <w:t>(a) The</w:t>
      </w:r>
      <w:r w:rsidR="00584CC2">
        <w:rPr>
          <w:u w:val="single"/>
        </w:rPr>
        <w:t xml:space="preserve"> </w:t>
      </w:r>
      <w:r w:rsidR="000128D5">
        <w:rPr>
          <w:u w:val="single"/>
        </w:rPr>
        <w:t xml:space="preserve">council district the </w:t>
      </w:r>
      <w:r w:rsidR="00462059">
        <w:rPr>
          <w:u w:val="single"/>
        </w:rPr>
        <w:t xml:space="preserve">case head </w:t>
      </w:r>
      <w:r w:rsidR="000128D5">
        <w:rPr>
          <w:u w:val="single"/>
        </w:rPr>
        <w:t>lives in;</w:t>
      </w:r>
    </w:p>
    <w:p w:rsidR="008246AA" w:rsidRDefault="00B3466B" w:rsidP="00216A65">
      <w:pPr>
        <w:spacing w:line="480" w:lineRule="auto"/>
        <w:jc w:val="both"/>
        <w:rPr>
          <w:u w:val="single"/>
        </w:rPr>
      </w:pPr>
      <w:r>
        <w:rPr>
          <w:u w:val="single"/>
        </w:rPr>
        <w:t>(b)</w:t>
      </w:r>
      <w:r w:rsidR="008246AA">
        <w:rPr>
          <w:u w:val="single"/>
        </w:rPr>
        <w:t xml:space="preserve"> </w:t>
      </w:r>
      <w:r w:rsidR="00584CC2">
        <w:rPr>
          <w:u w:val="single"/>
        </w:rPr>
        <w:t xml:space="preserve">The </w:t>
      </w:r>
      <w:r>
        <w:rPr>
          <w:u w:val="single"/>
        </w:rPr>
        <w:t xml:space="preserve">reported </w:t>
      </w:r>
      <w:r w:rsidR="008246AA">
        <w:rPr>
          <w:u w:val="single"/>
        </w:rPr>
        <w:t>race</w:t>
      </w:r>
      <w:r w:rsidR="00584CC2">
        <w:rPr>
          <w:u w:val="single"/>
        </w:rPr>
        <w:t>, ethnicity, gender and age category</w:t>
      </w:r>
      <w:r w:rsidR="008246AA">
        <w:rPr>
          <w:u w:val="single"/>
        </w:rPr>
        <w:t xml:space="preserve"> of the </w:t>
      </w:r>
      <w:r w:rsidR="00462059">
        <w:rPr>
          <w:u w:val="single"/>
        </w:rPr>
        <w:t xml:space="preserve">case </w:t>
      </w:r>
      <w:r w:rsidR="0002492D">
        <w:rPr>
          <w:u w:val="single"/>
        </w:rPr>
        <w:t>head</w:t>
      </w:r>
      <w:r w:rsidR="008246AA">
        <w:rPr>
          <w:u w:val="single"/>
        </w:rPr>
        <w:t>;</w:t>
      </w:r>
    </w:p>
    <w:p w:rsidR="005B39D2" w:rsidRDefault="00B3466B" w:rsidP="005B39D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(c) </w:t>
      </w:r>
      <w:r w:rsidR="005B39D2">
        <w:rPr>
          <w:u w:val="single"/>
        </w:rPr>
        <w:t xml:space="preserve">Whether the </w:t>
      </w:r>
      <w:r w:rsidR="00462059">
        <w:rPr>
          <w:u w:val="single"/>
        </w:rPr>
        <w:t xml:space="preserve">case head </w:t>
      </w:r>
      <w:r w:rsidR="005B39D2">
        <w:rPr>
          <w:u w:val="single"/>
        </w:rPr>
        <w:t>has limited English proficiency; and</w:t>
      </w:r>
    </w:p>
    <w:p w:rsidR="005B39D2" w:rsidRDefault="00B3466B" w:rsidP="004A732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(d) </w:t>
      </w:r>
      <w:r w:rsidR="005B39D2">
        <w:rPr>
          <w:u w:val="single"/>
        </w:rPr>
        <w:t xml:space="preserve">Whether the </w:t>
      </w:r>
      <w:r w:rsidR="00462059">
        <w:rPr>
          <w:u w:val="single"/>
        </w:rPr>
        <w:t>case head</w:t>
      </w:r>
      <w:r w:rsidR="005B39D2">
        <w:rPr>
          <w:u w:val="single"/>
        </w:rPr>
        <w:t xml:space="preserve"> has </w:t>
      </w:r>
      <w:r w:rsidR="00CF543A">
        <w:rPr>
          <w:u w:val="single"/>
        </w:rPr>
        <w:t xml:space="preserve">received </w:t>
      </w:r>
      <w:r w:rsidR="005B39D2">
        <w:rPr>
          <w:u w:val="single"/>
        </w:rPr>
        <w:t xml:space="preserve">a </w:t>
      </w:r>
      <w:r w:rsidR="00EF7684">
        <w:rPr>
          <w:u w:val="single"/>
        </w:rPr>
        <w:t>reasonable accommodation</w:t>
      </w:r>
      <w:r w:rsidR="00CF543A">
        <w:rPr>
          <w:u w:val="single"/>
        </w:rPr>
        <w:t xml:space="preserve"> for a disability from the department</w:t>
      </w:r>
      <w:r w:rsidR="005B39D2">
        <w:rPr>
          <w:u w:val="single"/>
        </w:rPr>
        <w:t>.</w:t>
      </w:r>
    </w:p>
    <w:p w:rsidR="00826B31" w:rsidRDefault="00826B31" w:rsidP="00826B31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</w:t>
      </w:r>
      <w:r w:rsidR="00844373">
        <w:rPr>
          <w:u w:val="single"/>
        </w:rPr>
        <w:t>Denial</w:t>
      </w:r>
      <w:r w:rsidR="00CD10DE">
        <w:rPr>
          <w:u w:val="single"/>
        </w:rPr>
        <w:t xml:space="preserve"> report</w:t>
      </w:r>
      <w:r w:rsidR="00844373">
        <w:rPr>
          <w:u w:val="single"/>
        </w:rPr>
        <w:t xml:space="preserve">. </w:t>
      </w:r>
      <w:r w:rsidR="0059357A">
        <w:rPr>
          <w:u w:val="single"/>
        </w:rPr>
        <w:t>T</w:t>
      </w:r>
      <w:r w:rsidRPr="00E55CFD">
        <w:rPr>
          <w:u w:val="single"/>
        </w:rPr>
        <w:t xml:space="preserve">he department shall post on its website and </w:t>
      </w:r>
      <w:r w:rsidR="007E07F9">
        <w:rPr>
          <w:u w:val="single"/>
        </w:rPr>
        <w:t>submit</w:t>
      </w:r>
      <w:r w:rsidRPr="00E55CFD">
        <w:rPr>
          <w:u w:val="single"/>
        </w:rPr>
        <w:t xml:space="preserve"> to the </w:t>
      </w:r>
      <w:r>
        <w:rPr>
          <w:u w:val="single"/>
        </w:rPr>
        <w:t xml:space="preserve">speaker of the </w:t>
      </w:r>
      <w:r w:rsidRPr="00E55CFD">
        <w:rPr>
          <w:u w:val="single"/>
        </w:rPr>
        <w:t xml:space="preserve">council </w:t>
      </w:r>
      <w:r w:rsidR="006912D1">
        <w:rPr>
          <w:u w:val="single"/>
        </w:rPr>
        <w:t xml:space="preserve">and the public advocate </w:t>
      </w:r>
      <w:r w:rsidRPr="00E55CFD">
        <w:rPr>
          <w:u w:val="single"/>
        </w:rPr>
        <w:t xml:space="preserve">a report on </w:t>
      </w:r>
      <w:r>
        <w:rPr>
          <w:u w:val="single"/>
        </w:rPr>
        <w:t xml:space="preserve">instances in which </w:t>
      </w:r>
      <w:r w:rsidR="00CF543A">
        <w:rPr>
          <w:u w:val="single"/>
        </w:rPr>
        <w:t>a</w:t>
      </w:r>
      <w:r>
        <w:rPr>
          <w:u w:val="single"/>
        </w:rPr>
        <w:t>pplication</w:t>
      </w:r>
      <w:r w:rsidR="00CF543A">
        <w:rPr>
          <w:u w:val="single"/>
        </w:rPr>
        <w:t>s</w:t>
      </w:r>
      <w:r>
        <w:rPr>
          <w:u w:val="single"/>
        </w:rPr>
        <w:t xml:space="preserve"> for </w:t>
      </w:r>
      <w:r w:rsidR="00182FE7">
        <w:rPr>
          <w:u w:val="single"/>
        </w:rPr>
        <w:t xml:space="preserve">ongoing cash </w:t>
      </w:r>
      <w:r w:rsidR="0059357A">
        <w:rPr>
          <w:u w:val="single"/>
        </w:rPr>
        <w:t xml:space="preserve">or </w:t>
      </w:r>
      <w:r w:rsidR="00182FE7">
        <w:rPr>
          <w:u w:val="single"/>
        </w:rPr>
        <w:t xml:space="preserve">supplemental nutrition assistance </w:t>
      </w:r>
      <w:r>
        <w:rPr>
          <w:u w:val="single"/>
        </w:rPr>
        <w:t>w</w:t>
      </w:r>
      <w:r w:rsidR="00CF543A">
        <w:rPr>
          <w:u w:val="single"/>
        </w:rPr>
        <w:t>ere</w:t>
      </w:r>
      <w:r>
        <w:rPr>
          <w:u w:val="single"/>
        </w:rPr>
        <w:t xml:space="preserve"> denied during the </w:t>
      </w:r>
      <w:r w:rsidR="0059357A">
        <w:rPr>
          <w:u w:val="single"/>
        </w:rPr>
        <w:t>relevant reporting period. The first such</w:t>
      </w:r>
      <w:r w:rsidR="0059357A" w:rsidRPr="0059357A">
        <w:rPr>
          <w:u w:val="single"/>
        </w:rPr>
        <w:t xml:space="preserve"> </w:t>
      </w:r>
      <w:r w:rsidR="0059357A">
        <w:rPr>
          <w:u w:val="single"/>
        </w:rPr>
        <w:t>report shall be due on November 15, 2019, and shall cover the quarter that began on J</w:t>
      </w:r>
      <w:r w:rsidR="009B591C">
        <w:rPr>
          <w:u w:val="single"/>
        </w:rPr>
        <w:t>uly 1, 2019. Subsequent reports</w:t>
      </w:r>
      <w:r w:rsidR="00CF543A">
        <w:rPr>
          <w:u w:val="single"/>
        </w:rPr>
        <w:t xml:space="preserve"> shall be posted and </w:t>
      </w:r>
      <w:r w:rsidR="00AE5E1F">
        <w:rPr>
          <w:u w:val="single"/>
        </w:rPr>
        <w:t xml:space="preserve">submitted </w:t>
      </w:r>
      <w:r w:rsidR="00CF543A" w:rsidRPr="00E55CFD">
        <w:rPr>
          <w:u w:val="single"/>
        </w:rPr>
        <w:t xml:space="preserve">no later than </w:t>
      </w:r>
      <w:r w:rsidR="00CF543A">
        <w:rPr>
          <w:u w:val="single"/>
        </w:rPr>
        <w:t>45</w:t>
      </w:r>
      <w:r w:rsidR="00CF543A" w:rsidRPr="00E55CFD">
        <w:rPr>
          <w:u w:val="single"/>
        </w:rPr>
        <w:t xml:space="preserve"> days after the</w:t>
      </w:r>
      <w:r w:rsidR="00CF543A">
        <w:rPr>
          <w:u w:val="single"/>
        </w:rPr>
        <w:t xml:space="preserve"> end of each quarter thereafter.</w:t>
      </w:r>
      <w:r w:rsidR="00CF543A" w:rsidRPr="00E55CFD">
        <w:rPr>
          <w:u w:val="single"/>
        </w:rPr>
        <w:t xml:space="preserve"> </w:t>
      </w:r>
      <w:r w:rsidRPr="00E55CFD">
        <w:rPr>
          <w:u w:val="single"/>
        </w:rPr>
        <w:t>Such report</w:t>
      </w:r>
      <w:r w:rsidR="0059357A">
        <w:rPr>
          <w:u w:val="single"/>
        </w:rPr>
        <w:t>s</w:t>
      </w:r>
      <w:r w:rsidRPr="00E55CFD">
        <w:rPr>
          <w:u w:val="single"/>
        </w:rPr>
        <w:t xml:space="preserve"> shall include the following information</w:t>
      </w:r>
      <w:r w:rsidR="00FA688A">
        <w:rPr>
          <w:u w:val="single"/>
        </w:rPr>
        <w:t xml:space="preserve"> for the </w:t>
      </w:r>
      <w:r w:rsidR="0059357A">
        <w:rPr>
          <w:u w:val="single"/>
        </w:rPr>
        <w:t xml:space="preserve">relevant </w:t>
      </w:r>
      <w:r w:rsidR="00FA688A">
        <w:rPr>
          <w:u w:val="single"/>
        </w:rPr>
        <w:t>reporting period</w:t>
      </w:r>
      <w:r w:rsidRPr="00E55CFD">
        <w:rPr>
          <w:u w:val="single"/>
        </w:rPr>
        <w:t>:</w:t>
      </w:r>
    </w:p>
    <w:p w:rsidR="00826B31" w:rsidRDefault="00635F25" w:rsidP="00826B31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1</w:t>
      </w:r>
      <w:r w:rsidR="00826B31">
        <w:rPr>
          <w:u w:val="single"/>
        </w:rPr>
        <w:t xml:space="preserve">. </w:t>
      </w:r>
      <w:r w:rsidR="00A07371">
        <w:rPr>
          <w:u w:val="single"/>
        </w:rPr>
        <w:t xml:space="preserve">The </w:t>
      </w:r>
      <w:r w:rsidR="00BE7144">
        <w:rPr>
          <w:u w:val="single"/>
        </w:rPr>
        <w:t xml:space="preserve">total </w:t>
      </w:r>
      <w:r w:rsidR="00A07371">
        <w:rPr>
          <w:u w:val="single"/>
        </w:rPr>
        <w:t xml:space="preserve">number of </w:t>
      </w:r>
      <w:r w:rsidR="00182FE7">
        <w:rPr>
          <w:u w:val="single"/>
        </w:rPr>
        <w:t xml:space="preserve">ongoing cash and supplemental nutrition assistance </w:t>
      </w:r>
      <w:r w:rsidR="00BC1400">
        <w:rPr>
          <w:u w:val="single"/>
        </w:rPr>
        <w:t xml:space="preserve">applications </w:t>
      </w:r>
      <w:r w:rsidR="00A07371">
        <w:rPr>
          <w:u w:val="single"/>
        </w:rPr>
        <w:t>denied</w:t>
      </w:r>
      <w:r w:rsidR="00826B31">
        <w:rPr>
          <w:u w:val="single"/>
        </w:rPr>
        <w:t>;</w:t>
      </w:r>
    </w:p>
    <w:p w:rsidR="00635F25" w:rsidRDefault="00635F25" w:rsidP="00826B31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The </w:t>
      </w:r>
      <w:r w:rsidR="00BE7144">
        <w:rPr>
          <w:u w:val="single"/>
        </w:rPr>
        <w:t xml:space="preserve">total </w:t>
      </w:r>
      <w:r w:rsidR="00FF3761">
        <w:rPr>
          <w:u w:val="single"/>
        </w:rPr>
        <w:t xml:space="preserve">number of </w:t>
      </w:r>
      <w:r w:rsidR="00BC1400">
        <w:rPr>
          <w:u w:val="single"/>
        </w:rPr>
        <w:t xml:space="preserve">applications denied, </w:t>
      </w:r>
      <w:r w:rsidR="00FF3761">
        <w:rPr>
          <w:u w:val="single"/>
        </w:rPr>
        <w:t>disaggregated by</w:t>
      </w:r>
      <w:r>
        <w:rPr>
          <w:u w:val="single"/>
        </w:rPr>
        <w:t xml:space="preserve"> type of </w:t>
      </w:r>
      <w:r w:rsidR="00182FE7">
        <w:rPr>
          <w:u w:val="single"/>
        </w:rPr>
        <w:t xml:space="preserve">ongoing cash </w:t>
      </w:r>
      <w:r w:rsidR="0059357A">
        <w:rPr>
          <w:u w:val="single"/>
        </w:rPr>
        <w:t xml:space="preserve">or </w:t>
      </w:r>
      <w:r w:rsidR="00182FE7">
        <w:rPr>
          <w:u w:val="single"/>
        </w:rPr>
        <w:t>su</w:t>
      </w:r>
      <w:r w:rsidR="00FA688A">
        <w:rPr>
          <w:u w:val="single"/>
        </w:rPr>
        <w:t>pplemental nutrition assistance</w:t>
      </w:r>
      <w:r>
        <w:rPr>
          <w:u w:val="single"/>
        </w:rPr>
        <w:t>;</w:t>
      </w:r>
    </w:p>
    <w:p w:rsidR="00826B31" w:rsidRDefault="00826B31" w:rsidP="00E80F0E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3. The </w:t>
      </w:r>
      <w:r w:rsidR="00BE7144">
        <w:rPr>
          <w:u w:val="single"/>
        </w:rPr>
        <w:t xml:space="preserve">total </w:t>
      </w:r>
      <w:r w:rsidR="004A7325">
        <w:rPr>
          <w:u w:val="single"/>
        </w:rPr>
        <w:t xml:space="preserve">number of each type of ongoing cash </w:t>
      </w:r>
      <w:r w:rsidR="0059357A">
        <w:rPr>
          <w:u w:val="single"/>
        </w:rPr>
        <w:t xml:space="preserve">or </w:t>
      </w:r>
      <w:r w:rsidR="004A7325">
        <w:rPr>
          <w:u w:val="single"/>
        </w:rPr>
        <w:t xml:space="preserve">supplemental nutrition assistance applications denied, disaggregated by the </w:t>
      </w:r>
      <w:r w:rsidR="00A07371">
        <w:rPr>
          <w:u w:val="single"/>
        </w:rPr>
        <w:t>reason</w:t>
      </w:r>
      <w:r w:rsidR="00FF3761">
        <w:rPr>
          <w:u w:val="single"/>
        </w:rPr>
        <w:t>(</w:t>
      </w:r>
      <w:r w:rsidR="00A07371">
        <w:rPr>
          <w:u w:val="single"/>
        </w:rPr>
        <w:t>s</w:t>
      </w:r>
      <w:r w:rsidR="00FF3761">
        <w:rPr>
          <w:u w:val="single"/>
        </w:rPr>
        <w:t>)</w:t>
      </w:r>
      <w:r>
        <w:rPr>
          <w:u w:val="single"/>
        </w:rPr>
        <w:t xml:space="preserve"> why </w:t>
      </w:r>
      <w:r w:rsidR="004A7325">
        <w:rPr>
          <w:u w:val="single"/>
        </w:rPr>
        <w:t>such applications</w:t>
      </w:r>
      <w:r>
        <w:rPr>
          <w:u w:val="single"/>
        </w:rPr>
        <w:t xml:space="preserve"> w</w:t>
      </w:r>
      <w:r w:rsidR="00FA688A">
        <w:rPr>
          <w:u w:val="single"/>
        </w:rPr>
        <w:t>ere</w:t>
      </w:r>
      <w:r>
        <w:rPr>
          <w:u w:val="single"/>
        </w:rPr>
        <w:t xml:space="preserve"> denied</w:t>
      </w:r>
      <w:r w:rsidR="00A54487" w:rsidRPr="00E80F0E">
        <w:rPr>
          <w:u w:val="single"/>
        </w:rPr>
        <w:t>,</w:t>
      </w:r>
      <w:r w:rsidR="0002492D">
        <w:rPr>
          <w:u w:val="single"/>
        </w:rPr>
        <w:t xml:space="preserve"> </w:t>
      </w:r>
      <w:r w:rsidR="00FF3761">
        <w:rPr>
          <w:u w:val="single"/>
        </w:rPr>
        <w:t xml:space="preserve">using </w:t>
      </w:r>
      <w:r w:rsidR="00976E78">
        <w:rPr>
          <w:u w:val="single"/>
        </w:rPr>
        <w:t xml:space="preserve">the </w:t>
      </w:r>
      <w:r w:rsidR="0002492D">
        <w:rPr>
          <w:u w:val="single"/>
        </w:rPr>
        <w:t>welfare management system denial codes</w:t>
      </w:r>
      <w:r w:rsidR="00FF3761">
        <w:rPr>
          <w:u w:val="single"/>
        </w:rPr>
        <w:t>;</w:t>
      </w:r>
      <w:r w:rsidR="0002492D">
        <w:rPr>
          <w:u w:val="single"/>
        </w:rPr>
        <w:t xml:space="preserve"> </w:t>
      </w:r>
    </w:p>
    <w:p w:rsidR="00FF3761" w:rsidRDefault="00584CC2" w:rsidP="00584CC2">
      <w:pPr>
        <w:spacing w:line="480" w:lineRule="auto"/>
        <w:jc w:val="both"/>
        <w:rPr>
          <w:u w:val="single"/>
        </w:rPr>
      </w:pPr>
      <w:bookmarkStart w:id="2" w:name="_Hlk10838241"/>
      <w:r>
        <w:rPr>
          <w:u w:val="single"/>
        </w:rPr>
        <w:t xml:space="preserve">4. The data </w:t>
      </w:r>
      <w:r w:rsidR="00AE5E1F" w:rsidRPr="00AE5E1F">
        <w:rPr>
          <w:u w:val="single"/>
        </w:rPr>
        <w:t xml:space="preserve">required by paragraphs 1, 2 and 3 </w:t>
      </w:r>
      <w:r w:rsidR="0059357A">
        <w:rPr>
          <w:u w:val="single"/>
        </w:rPr>
        <w:t xml:space="preserve">of this subdivision </w:t>
      </w:r>
      <w:r>
        <w:rPr>
          <w:u w:val="single"/>
        </w:rPr>
        <w:t>shall be</w:t>
      </w:r>
      <w:r w:rsidR="0059357A">
        <w:rPr>
          <w:u w:val="single"/>
        </w:rPr>
        <w:t xml:space="preserve"> further</w:t>
      </w:r>
      <w:r>
        <w:rPr>
          <w:u w:val="single"/>
        </w:rPr>
        <w:t xml:space="preserve"> disaggregated</w:t>
      </w:r>
      <w:r w:rsidR="004A7325">
        <w:rPr>
          <w:u w:val="single"/>
        </w:rPr>
        <w:t xml:space="preserve"> by</w:t>
      </w:r>
      <w:r w:rsidR="00FF3761">
        <w:rPr>
          <w:u w:val="single"/>
        </w:rPr>
        <w:t>:</w:t>
      </w:r>
    </w:p>
    <w:p w:rsidR="00FF3761" w:rsidRDefault="00FF3761" w:rsidP="002574C7">
      <w:pPr>
        <w:spacing w:line="480" w:lineRule="auto"/>
        <w:jc w:val="both"/>
        <w:rPr>
          <w:u w:val="single"/>
        </w:rPr>
      </w:pPr>
      <w:r>
        <w:rPr>
          <w:u w:val="single"/>
        </w:rPr>
        <w:t>(a) The council district the case head lives in;</w:t>
      </w:r>
    </w:p>
    <w:p w:rsidR="00FF3761" w:rsidRDefault="00FF3761" w:rsidP="002574C7">
      <w:pPr>
        <w:spacing w:line="480" w:lineRule="auto"/>
        <w:jc w:val="both"/>
        <w:rPr>
          <w:u w:val="single"/>
        </w:rPr>
      </w:pPr>
      <w:r>
        <w:rPr>
          <w:u w:val="single"/>
        </w:rPr>
        <w:t>(b) The reported race, ethnicity, gender and age category of the case head;</w:t>
      </w:r>
    </w:p>
    <w:p w:rsidR="00FF3761" w:rsidRDefault="00FF3761" w:rsidP="00FF3761">
      <w:pPr>
        <w:spacing w:line="480" w:lineRule="auto"/>
        <w:jc w:val="both"/>
        <w:rPr>
          <w:u w:val="single"/>
        </w:rPr>
      </w:pPr>
      <w:r>
        <w:rPr>
          <w:u w:val="single"/>
        </w:rPr>
        <w:t>(c) Whether the case head has limited English proficiency; and</w:t>
      </w:r>
    </w:p>
    <w:p w:rsidR="00FF3761" w:rsidRDefault="00FF3761" w:rsidP="004A732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(d) Whether the case head has </w:t>
      </w:r>
      <w:r w:rsidR="00CF543A">
        <w:rPr>
          <w:u w:val="single"/>
        </w:rPr>
        <w:t xml:space="preserve">received </w:t>
      </w:r>
      <w:r>
        <w:rPr>
          <w:u w:val="single"/>
        </w:rPr>
        <w:t>a reasonable accommodation</w:t>
      </w:r>
      <w:r w:rsidR="00CF543A">
        <w:rPr>
          <w:u w:val="single"/>
        </w:rPr>
        <w:t xml:space="preserve"> for a disability from the department</w:t>
      </w:r>
      <w:r>
        <w:rPr>
          <w:u w:val="single"/>
        </w:rPr>
        <w:t>.</w:t>
      </w:r>
    </w:p>
    <w:bookmarkEnd w:id="2"/>
    <w:p w:rsidR="000128D5" w:rsidRDefault="000128D5" w:rsidP="000128D5">
      <w:pPr>
        <w:spacing w:line="480" w:lineRule="auto"/>
        <w:jc w:val="both"/>
      </w:pPr>
      <w:r>
        <w:t>§ 2.</w:t>
      </w:r>
      <w:r w:rsidRPr="001A3F8C">
        <w:t xml:space="preserve"> This loca</w:t>
      </w:r>
      <w:r>
        <w:t>l law takes effect immediately.</w:t>
      </w:r>
    </w:p>
    <w:p w:rsidR="00CC0913" w:rsidRPr="001A3F8C" w:rsidRDefault="00CC0913" w:rsidP="000128D5">
      <w:pPr>
        <w:spacing w:line="480" w:lineRule="auto"/>
        <w:jc w:val="both"/>
        <w:rPr>
          <w:u w:val="single"/>
        </w:rPr>
        <w:sectPr w:rsidR="00CC0913" w:rsidRPr="001A3F8C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EB262D" w:rsidRDefault="00610181" w:rsidP="000128D5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0128D5">
        <w:rPr>
          <w:sz w:val="18"/>
          <w:szCs w:val="18"/>
        </w:rPr>
        <w:t>9449</w:t>
      </w:r>
    </w:p>
    <w:p w:rsidR="006047B7" w:rsidRDefault="0059357A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8/5/19 11:45 AM</w:t>
      </w:r>
    </w:p>
    <w:sectPr w:rsidR="006047B7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8B" w:rsidRDefault="00757B8B">
      <w:r>
        <w:separator/>
      </w:r>
    </w:p>
    <w:p w:rsidR="00757B8B" w:rsidRDefault="00757B8B"/>
  </w:endnote>
  <w:endnote w:type="continuationSeparator" w:id="0">
    <w:p w:rsidR="00757B8B" w:rsidRDefault="00757B8B">
      <w:r>
        <w:continuationSeparator/>
      </w:r>
    </w:p>
    <w:p w:rsidR="00757B8B" w:rsidRDefault="00757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2D9E">
      <w:rPr>
        <w:noProof/>
      </w:rPr>
      <w:t>3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6AA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8B" w:rsidRDefault="00757B8B">
      <w:r>
        <w:separator/>
      </w:r>
    </w:p>
    <w:p w:rsidR="00757B8B" w:rsidRDefault="00757B8B"/>
  </w:footnote>
  <w:footnote w:type="continuationSeparator" w:id="0">
    <w:p w:rsidR="00757B8B" w:rsidRDefault="00757B8B">
      <w:r>
        <w:continuationSeparator/>
      </w:r>
    </w:p>
    <w:p w:rsidR="00757B8B" w:rsidRDefault="00757B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06FC4"/>
    <w:rsid w:val="000128D5"/>
    <w:rsid w:val="000135A3"/>
    <w:rsid w:val="0002492D"/>
    <w:rsid w:val="000304DF"/>
    <w:rsid w:val="00035181"/>
    <w:rsid w:val="000502BC"/>
    <w:rsid w:val="00053C6F"/>
    <w:rsid w:val="00056BB0"/>
    <w:rsid w:val="00064AFB"/>
    <w:rsid w:val="0009173E"/>
    <w:rsid w:val="00094A70"/>
    <w:rsid w:val="00097A59"/>
    <w:rsid w:val="000A05E5"/>
    <w:rsid w:val="000A06CC"/>
    <w:rsid w:val="000A0951"/>
    <w:rsid w:val="000D1764"/>
    <w:rsid w:val="000D4A7F"/>
    <w:rsid w:val="000D56BB"/>
    <w:rsid w:val="00103B6E"/>
    <w:rsid w:val="001073BD"/>
    <w:rsid w:val="00115B31"/>
    <w:rsid w:val="001317AA"/>
    <w:rsid w:val="001348E7"/>
    <w:rsid w:val="001509BF"/>
    <w:rsid w:val="00150A27"/>
    <w:rsid w:val="00165627"/>
    <w:rsid w:val="00166939"/>
    <w:rsid w:val="00167107"/>
    <w:rsid w:val="00180BD2"/>
    <w:rsid w:val="00182FE7"/>
    <w:rsid w:val="0018300E"/>
    <w:rsid w:val="001853FB"/>
    <w:rsid w:val="00195A80"/>
    <w:rsid w:val="001C276D"/>
    <w:rsid w:val="001D4249"/>
    <w:rsid w:val="00205741"/>
    <w:rsid w:val="00207323"/>
    <w:rsid w:val="002141C8"/>
    <w:rsid w:val="0021642E"/>
    <w:rsid w:val="00216A65"/>
    <w:rsid w:val="0022099D"/>
    <w:rsid w:val="00222D25"/>
    <w:rsid w:val="00231574"/>
    <w:rsid w:val="002361D0"/>
    <w:rsid w:val="00240141"/>
    <w:rsid w:val="00241F94"/>
    <w:rsid w:val="002574C7"/>
    <w:rsid w:val="00270162"/>
    <w:rsid w:val="00280955"/>
    <w:rsid w:val="002830FA"/>
    <w:rsid w:val="00292C42"/>
    <w:rsid w:val="00292CCD"/>
    <w:rsid w:val="002A6E7F"/>
    <w:rsid w:val="002A7E23"/>
    <w:rsid w:val="002C4435"/>
    <w:rsid w:val="002D5F4F"/>
    <w:rsid w:val="002F196D"/>
    <w:rsid w:val="002F269C"/>
    <w:rsid w:val="002F40EF"/>
    <w:rsid w:val="00301E5D"/>
    <w:rsid w:val="00320D3B"/>
    <w:rsid w:val="0033027F"/>
    <w:rsid w:val="003447CD"/>
    <w:rsid w:val="00352CA7"/>
    <w:rsid w:val="003575CB"/>
    <w:rsid w:val="003720CF"/>
    <w:rsid w:val="00384C88"/>
    <w:rsid w:val="003874A1"/>
    <w:rsid w:val="00387754"/>
    <w:rsid w:val="003A29EF"/>
    <w:rsid w:val="003A75C2"/>
    <w:rsid w:val="003B0B4E"/>
    <w:rsid w:val="003C5B00"/>
    <w:rsid w:val="003E3381"/>
    <w:rsid w:val="003F26F9"/>
    <w:rsid w:val="003F3109"/>
    <w:rsid w:val="003F6A6F"/>
    <w:rsid w:val="0042017D"/>
    <w:rsid w:val="00423CA0"/>
    <w:rsid w:val="00432688"/>
    <w:rsid w:val="004345F5"/>
    <w:rsid w:val="00444642"/>
    <w:rsid w:val="00446DE7"/>
    <w:rsid w:val="00446E2C"/>
    <w:rsid w:val="00447A01"/>
    <w:rsid w:val="00462059"/>
    <w:rsid w:val="00481BE1"/>
    <w:rsid w:val="004823A4"/>
    <w:rsid w:val="004948B5"/>
    <w:rsid w:val="004A7325"/>
    <w:rsid w:val="004B097C"/>
    <w:rsid w:val="004E1CF2"/>
    <w:rsid w:val="004F3343"/>
    <w:rsid w:val="004F4D49"/>
    <w:rsid w:val="005020E8"/>
    <w:rsid w:val="00517C31"/>
    <w:rsid w:val="00547031"/>
    <w:rsid w:val="00550E96"/>
    <w:rsid w:val="00554C35"/>
    <w:rsid w:val="00556864"/>
    <w:rsid w:val="0056074F"/>
    <w:rsid w:val="005635A9"/>
    <w:rsid w:val="00584CC2"/>
    <w:rsid w:val="00586366"/>
    <w:rsid w:val="00592521"/>
    <w:rsid w:val="0059357A"/>
    <w:rsid w:val="005A1EBD"/>
    <w:rsid w:val="005A4C03"/>
    <w:rsid w:val="005A7AF3"/>
    <w:rsid w:val="005B39D2"/>
    <w:rsid w:val="005B5DE4"/>
    <w:rsid w:val="005C3BAE"/>
    <w:rsid w:val="005C6980"/>
    <w:rsid w:val="005D4A03"/>
    <w:rsid w:val="005E3617"/>
    <w:rsid w:val="005E39A1"/>
    <w:rsid w:val="005E655A"/>
    <w:rsid w:val="005E7681"/>
    <w:rsid w:val="005F3AA6"/>
    <w:rsid w:val="006047B7"/>
    <w:rsid w:val="00610181"/>
    <w:rsid w:val="0061510C"/>
    <w:rsid w:val="00621B35"/>
    <w:rsid w:val="00630AB3"/>
    <w:rsid w:val="0063107C"/>
    <w:rsid w:val="00635F25"/>
    <w:rsid w:val="006435E0"/>
    <w:rsid w:val="00651C4F"/>
    <w:rsid w:val="00652B61"/>
    <w:rsid w:val="006622E1"/>
    <w:rsid w:val="006662DF"/>
    <w:rsid w:val="006705CB"/>
    <w:rsid w:val="006713F2"/>
    <w:rsid w:val="00681A93"/>
    <w:rsid w:val="00683C23"/>
    <w:rsid w:val="00687344"/>
    <w:rsid w:val="006912D1"/>
    <w:rsid w:val="006A5375"/>
    <w:rsid w:val="006A691C"/>
    <w:rsid w:val="006B26AF"/>
    <w:rsid w:val="006B590A"/>
    <w:rsid w:val="006B5AB9"/>
    <w:rsid w:val="006B6A6C"/>
    <w:rsid w:val="006C271A"/>
    <w:rsid w:val="006D3E3C"/>
    <w:rsid w:val="006D562C"/>
    <w:rsid w:val="006F5CC7"/>
    <w:rsid w:val="007101A2"/>
    <w:rsid w:val="007218EB"/>
    <w:rsid w:val="0072551E"/>
    <w:rsid w:val="00727F04"/>
    <w:rsid w:val="00741736"/>
    <w:rsid w:val="007426C7"/>
    <w:rsid w:val="00750030"/>
    <w:rsid w:val="00750123"/>
    <w:rsid w:val="007516B4"/>
    <w:rsid w:val="00754F9B"/>
    <w:rsid w:val="00757B8B"/>
    <w:rsid w:val="00767CD4"/>
    <w:rsid w:val="00770B9A"/>
    <w:rsid w:val="00776098"/>
    <w:rsid w:val="007A1A40"/>
    <w:rsid w:val="007A20A9"/>
    <w:rsid w:val="007B293E"/>
    <w:rsid w:val="007B6497"/>
    <w:rsid w:val="007C1D9D"/>
    <w:rsid w:val="007C6893"/>
    <w:rsid w:val="007D3FB4"/>
    <w:rsid w:val="007E07F9"/>
    <w:rsid w:val="007E73C5"/>
    <w:rsid w:val="007E79D5"/>
    <w:rsid w:val="007F4087"/>
    <w:rsid w:val="00800F1F"/>
    <w:rsid w:val="00803D5D"/>
    <w:rsid w:val="00806569"/>
    <w:rsid w:val="00813D51"/>
    <w:rsid w:val="008167F4"/>
    <w:rsid w:val="008246AA"/>
    <w:rsid w:val="00826B31"/>
    <w:rsid w:val="0083646C"/>
    <w:rsid w:val="00842CD7"/>
    <w:rsid w:val="00844373"/>
    <w:rsid w:val="0085260B"/>
    <w:rsid w:val="00852E39"/>
    <w:rsid w:val="00853E42"/>
    <w:rsid w:val="008712BB"/>
    <w:rsid w:val="00872BFD"/>
    <w:rsid w:val="00876605"/>
    <w:rsid w:val="00880099"/>
    <w:rsid w:val="00883753"/>
    <w:rsid w:val="008849B4"/>
    <w:rsid w:val="008A357D"/>
    <w:rsid w:val="008B5651"/>
    <w:rsid w:val="008C1A61"/>
    <w:rsid w:val="008D7661"/>
    <w:rsid w:val="008E28FA"/>
    <w:rsid w:val="008F0B17"/>
    <w:rsid w:val="00900ACB"/>
    <w:rsid w:val="00925D71"/>
    <w:rsid w:val="009317FA"/>
    <w:rsid w:val="00934881"/>
    <w:rsid w:val="0096282F"/>
    <w:rsid w:val="00976E78"/>
    <w:rsid w:val="009822E5"/>
    <w:rsid w:val="00990ECE"/>
    <w:rsid w:val="009A571C"/>
    <w:rsid w:val="009B487E"/>
    <w:rsid w:val="009B591C"/>
    <w:rsid w:val="009C6263"/>
    <w:rsid w:val="009F2FEA"/>
    <w:rsid w:val="009F7DC7"/>
    <w:rsid w:val="00A03635"/>
    <w:rsid w:val="00A07371"/>
    <w:rsid w:val="00A10451"/>
    <w:rsid w:val="00A269C2"/>
    <w:rsid w:val="00A359F2"/>
    <w:rsid w:val="00A46ACE"/>
    <w:rsid w:val="00A531EC"/>
    <w:rsid w:val="00A54487"/>
    <w:rsid w:val="00A600B1"/>
    <w:rsid w:val="00A654D0"/>
    <w:rsid w:val="00AB0E20"/>
    <w:rsid w:val="00AD1881"/>
    <w:rsid w:val="00AD2D93"/>
    <w:rsid w:val="00AE212E"/>
    <w:rsid w:val="00AE5E1F"/>
    <w:rsid w:val="00AF39A5"/>
    <w:rsid w:val="00B15D83"/>
    <w:rsid w:val="00B1635A"/>
    <w:rsid w:val="00B30100"/>
    <w:rsid w:val="00B3466B"/>
    <w:rsid w:val="00B47730"/>
    <w:rsid w:val="00B70931"/>
    <w:rsid w:val="00B73358"/>
    <w:rsid w:val="00B8246C"/>
    <w:rsid w:val="00BA4408"/>
    <w:rsid w:val="00BA599A"/>
    <w:rsid w:val="00BB48EE"/>
    <w:rsid w:val="00BB6434"/>
    <w:rsid w:val="00BC1400"/>
    <w:rsid w:val="00BC1806"/>
    <w:rsid w:val="00BC7A86"/>
    <w:rsid w:val="00BD4E49"/>
    <w:rsid w:val="00BD5963"/>
    <w:rsid w:val="00BE7144"/>
    <w:rsid w:val="00BF76F0"/>
    <w:rsid w:val="00C23FDD"/>
    <w:rsid w:val="00C42900"/>
    <w:rsid w:val="00C57320"/>
    <w:rsid w:val="00C662D0"/>
    <w:rsid w:val="00C7206E"/>
    <w:rsid w:val="00C87965"/>
    <w:rsid w:val="00C92A35"/>
    <w:rsid w:val="00C933F4"/>
    <w:rsid w:val="00C93F56"/>
    <w:rsid w:val="00C96CEE"/>
    <w:rsid w:val="00CA09E2"/>
    <w:rsid w:val="00CA2899"/>
    <w:rsid w:val="00CA30A1"/>
    <w:rsid w:val="00CA6B5C"/>
    <w:rsid w:val="00CB34D1"/>
    <w:rsid w:val="00CC0913"/>
    <w:rsid w:val="00CC1529"/>
    <w:rsid w:val="00CC4ED3"/>
    <w:rsid w:val="00CD10DE"/>
    <w:rsid w:val="00CD6C61"/>
    <w:rsid w:val="00CE2D9E"/>
    <w:rsid w:val="00CE602C"/>
    <w:rsid w:val="00CE6800"/>
    <w:rsid w:val="00CF17D2"/>
    <w:rsid w:val="00CF543A"/>
    <w:rsid w:val="00D1103D"/>
    <w:rsid w:val="00D12895"/>
    <w:rsid w:val="00D20C58"/>
    <w:rsid w:val="00D30A34"/>
    <w:rsid w:val="00D40248"/>
    <w:rsid w:val="00D52CE9"/>
    <w:rsid w:val="00D94395"/>
    <w:rsid w:val="00D97416"/>
    <w:rsid w:val="00D975BE"/>
    <w:rsid w:val="00DA2B90"/>
    <w:rsid w:val="00DB6BFB"/>
    <w:rsid w:val="00DC57C0"/>
    <w:rsid w:val="00DD1A27"/>
    <w:rsid w:val="00DD3EA1"/>
    <w:rsid w:val="00DE6E46"/>
    <w:rsid w:val="00DF7976"/>
    <w:rsid w:val="00E0423E"/>
    <w:rsid w:val="00E06550"/>
    <w:rsid w:val="00E1076A"/>
    <w:rsid w:val="00E13406"/>
    <w:rsid w:val="00E310B4"/>
    <w:rsid w:val="00E34500"/>
    <w:rsid w:val="00E37C8F"/>
    <w:rsid w:val="00E42EF6"/>
    <w:rsid w:val="00E611AD"/>
    <w:rsid w:val="00E611DE"/>
    <w:rsid w:val="00E66A8A"/>
    <w:rsid w:val="00E76F92"/>
    <w:rsid w:val="00E80F0E"/>
    <w:rsid w:val="00E84A4E"/>
    <w:rsid w:val="00E913D7"/>
    <w:rsid w:val="00E96AB4"/>
    <w:rsid w:val="00E97376"/>
    <w:rsid w:val="00EB262D"/>
    <w:rsid w:val="00EB4F54"/>
    <w:rsid w:val="00EB5A95"/>
    <w:rsid w:val="00EC2321"/>
    <w:rsid w:val="00ED266D"/>
    <w:rsid w:val="00ED2846"/>
    <w:rsid w:val="00ED6ADF"/>
    <w:rsid w:val="00EE69E3"/>
    <w:rsid w:val="00EE7818"/>
    <w:rsid w:val="00EF1E62"/>
    <w:rsid w:val="00EF6909"/>
    <w:rsid w:val="00EF6FB8"/>
    <w:rsid w:val="00EF7684"/>
    <w:rsid w:val="00F0418B"/>
    <w:rsid w:val="00F13BFB"/>
    <w:rsid w:val="00F23C44"/>
    <w:rsid w:val="00F33321"/>
    <w:rsid w:val="00F34140"/>
    <w:rsid w:val="00F440A8"/>
    <w:rsid w:val="00F600A5"/>
    <w:rsid w:val="00F757DD"/>
    <w:rsid w:val="00F80E5B"/>
    <w:rsid w:val="00F85476"/>
    <w:rsid w:val="00F97680"/>
    <w:rsid w:val="00FA5BBD"/>
    <w:rsid w:val="00FA63F7"/>
    <w:rsid w:val="00FA688A"/>
    <w:rsid w:val="00FB2FD6"/>
    <w:rsid w:val="00FC547E"/>
    <w:rsid w:val="00FF1916"/>
    <w:rsid w:val="00FF3761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A633A-7DAF-4B5B-A60D-9422A56E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A3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5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357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357D"/>
    <w:rPr>
      <w:rFonts w:ascii="Times New Roman" w:eastAsia="Times New Roman" w:hAnsi="Times New Roman"/>
      <w:b/>
      <w:bCs/>
    </w:rPr>
  </w:style>
  <w:style w:type="character" w:customStyle="1" w:styleId="ssparacontent">
    <w:name w:val="ss_paracontent"/>
    <w:rsid w:val="0046205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F768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B461-089D-4081-A4A2-F0F03327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2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Mavropoulos, Agatha</dc:creator>
  <cp:keywords/>
  <cp:lastModifiedBy>DelFranco, Ruthie</cp:lastModifiedBy>
  <cp:revision>10</cp:revision>
  <cp:lastPrinted>2019-08-06T23:02:00Z</cp:lastPrinted>
  <dcterms:created xsi:type="dcterms:W3CDTF">2019-08-08T18:52:00Z</dcterms:created>
  <dcterms:modified xsi:type="dcterms:W3CDTF">2019-08-14T17:09:00Z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59c8a2bd-91c4-4c27-b81b-4f7770a34fa1</vt:lpwstr>
  </property>
</Properties>
</file>