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A65" w:rsidRDefault="00AB0A65" w:rsidP="00294EEC">
      <w:pPr>
        <w:spacing w:line="240" w:lineRule="auto"/>
        <w:ind w:firstLine="0"/>
        <w:jc w:val="center"/>
      </w:pPr>
      <w:r>
        <w:t>Int. No.</w:t>
      </w:r>
      <w:r w:rsidR="0068588C">
        <w:t xml:space="preserve"> 1647</w:t>
      </w:r>
      <w:bookmarkStart w:id="0" w:name="_GoBack"/>
      <w:bookmarkEnd w:id="0"/>
    </w:p>
    <w:p w:rsidR="009170CD" w:rsidRDefault="009170CD" w:rsidP="00294EEC">
      <w:pPr>
        <w:spacing w:line="240" w:lineRule="auto"/>
        <w:ind w:firstLine="0"/>
      </w:pPr>
    </w:p>
    <w:p w:rsidR="00AB0A65" w:rsidRDefault="00AB0A65" w:rsidP="00294EEC">
      <w:pPr>
        <w:spacing w:line="240" w:lineRule="auto"/>
        <w:ind w:firstLine="0"/>
      </w:pPr>
      <w:r>
        <w:t>By Council Member Rosenthal</w:t>
      </w:r>
    </w:p>
    <w:p w:rsidR="00294EEC" w:rsidRDefault="00294EEC" w:rsidP="00294EEC">
      <w:pPr>
        <w:spacing w:line="240" w:lineRule="auto"/>
        <w:ind w:firstLine="0"/>
      </w:pPr>
    </w:p>
    <w:p w:rsidR="00E17552" w:rsidRPr="00891CC5" w:rsidRDefault="00E17552" w:rsidP="00E17552">
      <w:pPr>
        <w:pStyle w:val="BodyText"/>
        <w:spacing w:line="240" w:lineRule="auto"/>
        <w:ind w:firstLine="0"/>
        <w:rPr>
          <w:vanish/>
        </w:rPr>
      </w:pPr>
      <w:r w:rsidRPr="00891CC5">
        <w:rPr>
          <w:vanish/>
        </w:rPr>
        <w:t>..Title</w:t>
      </w:r>
    </w:p>
    <w:p w:rsidR="00180F28" w:rsidRPr="00891CC5" w:rsidRDefault="005539EB" w:rsidP="00E17552">
      <w:pPr>
        <w:pStyle w:val="BodyText"/>
        <w:spacing w:line="240" w:lineRule="auto"/>
        <w:ind w:firstLine="0"/>
      </w:pPr>
      <w:r w:rsidRPr="005539EB">
        <w:t>A Local Law to amend the New York city charter, in relation to the independent budget office’s access to information</w:t>
      </w:r>
    </w:p>
    <w:p w:rsidR="00E17552" w:rsidRPr="00891CC5" w:rsidRDefault="00E17552" w:rsidP="00E17552">
      <w:pPr>
        <w:pStyle w:val="BodyText"/>
        <w:spacing w:line="240" w:lineRule="auto"/>
        <w:ind w:firstLine="0"/>
        <w:rPr>
          <w:vanish/>
        </w:rPr>
      </w:pPr>
      <w:r w:rsidRPr="00891CC5">
        <w:rPr>
          <w:vanish/>
        </w:rPr>
        <w:t>..Body</w:t>
      </w:r>
    </w:p>
    <w:p w:rsidR="00E17552" w:rsidRPr="00891CC5" w:rsidRDefault="00E17552" w:rsidP="00E17552">
      <w:pPr>
        <w:pStyle w:val="BodyText"/>
        <w:spacing w:line="240" w:lineRule="auto"/>
        <w:ind w:firstLine="0"/>
        <w:rPr>
          <w:u w:val="single"/>
        </w:rPr>
      </w:pPr>
    </w:p>
    <w:p w:rsidR="00E17552" w:rsidRPr="00891CC5" w:rsidRDefault="00E17552" w:rsidP="00180F28">
      <w:pPr>
        <w:ind w:firstLine="0"/>
        <w:jc w:val="both"/>
      </w:pPr>
      <w:r w:rsidRPr="00891CC5">
        <w:rPr>
          <w:u w:val="single"/>
        </w:rPr>
        <w:t>Be it enacted by the Council as follows:</w:t>
      </w:r>
    </w:p>
    <w:p w:rsidR="00891CC5" w:rsidRPr="00891CC5" w:rsidRDefault="00E17552" w:rsidP="00891CC5">
      <w:pPr>
        <w:jc w:val="both"/>
      </w:pPr>
      <w:r w:rsidRPr="00891CC5">
        <w:t xml:space="preserve">Section 1. </w:t>
      </w:r>
      <w:r w:rsidR="00F57A0B" w:rsidRPr="00891CC5">
        <w:t xml:space="preserve">Subdivision (c) of section 259 of the New York city charter is amended to read as follows: </w:t>
      </w:r>
    </w:p>
    <w:p w:rsidR="00F431DA" w:rsidRPr="00891CC5" w:rsidRDefault="0055561B" w:rsidP="00891CC5">
      <w:pPr>
        <w:jc w:val="both"/>
      </w:pPr>
      <w:r w:rsidRPr="00891CC5">
        <w:t xml:space="preserve">§ 259(c). </w:t>
      </w:r>
      <w:r w:rsidR="00891CC5" w:rsidRPr="00891CC5">
        <w:rPr>
          <w:color w:val="000000"/>
        </w:rPr>
        <w:t xml:space="preserve">The director shall be authorized to secure such information, data, estimates and statistics from the agencies of the city as the director determines to be necessary for the performance of the functions and duties of the office, and such agencies shall provide such information, to the extent that it is </w:t>
      </w:r>
      <w:r w:rsidR="00AA1701">
        <w:rPr>
          <w:color w:val="000000"/>
        </w:rPr>
        <w:t xml:space="preserve">available, in a timely fashion. </w:t>
      </w:r>
      <w:r w:rsidR="00891CC5" w:rsidRPr="00891CC5">
        <w:t>[</w:t>
      </w:r>
      <w:r w:rsidR="00891CC5" w:rsidRPr="00891CC5">
        <w:rPr>
          <w:color w:val="000000"/>
        </w:rPr>
        <w:t>The director shall not be entitled to obtain records which are protected by the privileges for attorney-client communications, attorney work product, and material prepared for litigation.]</w:t>
      </w:r>
      <w:r w:rsidR="00AA1701">
        <w:rPr>
          <w:color w:val="000000"/>
        </w:rPr>
        <w:t xml:space="preserve"> </w:t>
      </w:r>
      <w:r w:rsidR="00AA1701" w:rsidRPr="00891CC5">
        <w:rPr>
          <w:color w:val="000000"/>
          <w:u w:val="single"/>
        </w:rPr>
        <w:t>The director shall be entitled to obtain access to agency records required by law to be kept confidential, other than records which are protected by the privileges for attorney-client communications, attorney work products, or material prepared for litigation, upon a representation by the director that necessary and appropriate steps will be taken to protect the confidentiality of such records.</w:t>
      </w:r>
      <w:r w:rsidR="006F3A10" w:rsidRPr="00891CC5">
        <w:t xml:space="preserve">                                                                                                                                                                                                                                                                                    </w:t>
      </w:r>
    </w:p>
    <w:p w:rsidR="00E17552" w:rsidRPr="00891CC5" w:rsidRDefault="00E17552" w:rsidP="00E17552">
      <w:pPr>
        <w:jc w:val="both"/>
      </w:pPr>
      <w:r w:rsidRPr="00891CC5">
        <w:t>§ 2. This local law takes effect immediately.</w:t>
      </w:r>
    </w:p>
    <w:p w:rsidR="00E17552" w:rsidRPr="00891CC5" w:rsidRDefault="00E17552" w:rsidP="00381E65">
      <w:pPr>
        <w:ind w:firstLine="0"/>
        <w:jc w:val="both"/>
        <w:rPr>
          <w:u w:val="single"/>
        </w:rPr>
      </w:pPr>
    </w:p>
    <w:p w:rsidR="00E17552" w:rsidRPr="00E47890" w:rsidRDefault="00381E65" w:rsidP="00381E65">
      <w:pPr>
        <w:spacing w:line="240" w:lineRule="auto"/>
        <w:ind w:firstLine="0"/>
        <w:jc w:val="both"/>
      </w:pPr>
      <w:r w:rsidRPr="00E47890">
        <w:t>TR</w:t>
      </w:r>
    </w:p>
    <w:p w:rsidR="00E47890" w:rsidRPr="00E47890" w:rsidRDefault="001F1E2B" w:rsidP="00381E65">
      <w:pPr>
        <w:spacing w:line="240" w:lineRule="auto"/>
        <w:ind w:firstLine="0"/>
        <w:jc w:val="both"/>
      </w:pPr>
      <w:r>
        <w:t>LS #8323</w:t>
      </w:r>
    </w:p>
    <w:p w:rsidR="00E17552" w:rsidRPr="00891CC5" w:rsidRDefault="000875A1" w:rsidP="00381E65">
      <w:pPr>
        <w:spacing w:line="240" w:lineRule="auto"/>
        <w:ind w:firstLine="0"/>
        <w:jc w:val="both"/>
      </w:pPr>
      <w:r>
        <w:t>6/27</w:t>
      </w:r>
      <w:r w:rsidR="00381E65" w:rsidRPr="00E47890">
        <w:t>/2019</w:t>
      </w:r>
    </w:p>
    <w:p w:rsidR="00B2604D" w:rsidRPr="00265350" w:rsidRDefault="00B2604D" w:rsidP="00265350">
      <w:pPr>
        <w:jc w:val="center"/>
      </w:pPr>
    </w:p>
    <w:sectPr w:rsidR="00B2604D" w:rsidRPr="00265350" w:rsidSect="00E17552">
      <w:footerReference w:type="default" r:id="rId6"/>
      <w:foot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479" w:rsidRDefault="00B05479">
      <w:pPr>
        <w:spacing w:line="240" w:lineRule="auto"/>
      </w:pPr>
      <w:r>
        <w:separator/>
      </w:r>
    </w:p>
  </w:endnote>
  <w:endnote w:type="continuationSeparator" w:id="0">
    <w:p w:rsidR="00B05479" w:rsidRDefault="00B054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04D" w:rsidRDefault="00B2604D">
    <w:pPr>
      <w:pStyle w:val="Footer"/>
      <w:jc w:val="center"/>
    </w:pPr>
    <w:r>
      <w:fldChar w:fldCharType="begin"/>
    </w:r>
    <w:r>
      <w:instrText xml:space="preserve"> PAGE   \* MERGEFORMAT </w:instrText>
    </w:r>
    <w:r>
      <w:fldChar w:fldCharType="separate"/>
    </w:r>
    <w:r w:rsidR="00294EEC">
      <w:rPr>
        <w:noProof/>
      </w:rPr>
      <w:t>2</w:t>
    </w:r>
    <w:r>
      <w:rPr>
        <w:noProof/>
      </w:rPr>
      <w:fldChar w:fldCharType="end"/>
    </w:r>
  </w:p>
  <w:p w:rsidR="00B2604D" w:rsidRDefault="00B2604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04D" w:rsidRDefault="00B2604D" w:rsidP="008B1A06">
    <w:pPr>
      <w:pStyle w:val="Footer"/>
      <w:ind w:firstLine="0"/>
    </w:pPr>
  </w:p>
  <w:p w:rsidR="00B2604D" w:rsidRDefault="00B26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479" w:rsidRDefault="00B05479">
      <w:pPr>
        <w:spacing w:line="240" w:lineRule="auto"/>
      </w:pPr>
      <w:r>
        <w:separator/>
      </w:r>
    </w:p>
  </w:footnote>
  <w:footnote w:type="continuationSeparator" w:id="0">
    <w:p w:rsidR="00B05479" w:rsidRDefault="00B0547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552"/>
    <w:rsid w:val="000875A1"/>
    <w:rsid w:val="000D0DB7"/>
    <w:rsid w:val="000F0433"/>
    <w:rsid w:val="000F4F44"/>
    <w:rsid w:val="00180F28"/>
    <w:rsid w:val="001F1E2B"/>
    <w:rsid w:val="00265350"/>
    <w:rsid w:val="00294EEC"/>
    <w:rsid w:val="003678D1"/>
    <w:rsid w:val="00381E65"/>
    <w:rsid w:val="004F0F98"/>
    <w:rsid w:val="005457E2"/>
    <w:rsid w:val="005539EB"/>
    <w:rsid w:val="0055561B"/>
    <w:rsid w:val="005C039C"/>
    <w:rsid w:val="0068588C"/>
    <w:rsid w:val="006C147E"/>
    <w:rsid w:val="006F3A10"/>
    <w:rsid w:val="007701D4"/>
    <w:rsid w:val="00891CC5"/>
    <w:rsid w:val="008B1A06"/>
    <w:rsid w:val="009170CD"/>
    <w:rsid w:val="0099632E"/>
    <w:rsid w:val="00A063C0"/>
    <w:rsid w:val="00AA1701"/>
    <w:rsid w:val="00AA4671"/>
    <w:rsid w:val="00AB0A65"/>
    <w:rsid w:val="00AE33A9"/>
    <w:rsid w:val="00AF7E67"/>
    <w:rsid w:val="00B05479"/>
    <w:rsid w:val="00B2604D"/>
    <w:rsid w:val="00B3386D"/>
    <w:rsid w:val="00B370CF"/>
    <w:rsid w:val="00C06351"/>
    <w:rsid w:val="00C14912"/>
    <w:rsid w:val="00E17552"/>
    <w:rsid w:val="00E247B2"/>
    <w:rsid w:val="00E47890"/>
    <w:rsid w:val="00EE5CD5"/>
    <w:rsid w:val="00F431DA"/>
    <w:rsid w:val="00F57A0B"/>
    <w:rsid w:val="00FD1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F496A"/>
  <w15:chartTrackingRefBased/>
  <w15:docId w15:val="{92C5D484-238D-46D8-911A-2C9DC757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552"/>
    <w:pPr>
      <w:spacing w:after="0" w:line="480" w:lineRule="auto"/>
      <w:ind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17552"/>
    <w:pPr>
      <w:tabs>
        <w:tab w:val="center" w:pos="4320"/>
        <w:tab w:val="right" w:pos="8640"/>
      </w:tabs>
    </w:pPr>
  </w:style>
  <w:style w:type="character" w:customStyle="1" w:styleId="FooterChar">
    <w:name w:val="Footer Char"/>
    <w:basedOn w:val="DefaultParagraphFont"/>
    <w:link w:val="Footer"/>
    <w:uiPriority w:val="99"/>
    <w:rsid w:val="00E17552"/>
    <w:rPr>
      <w:rFonts w:ascii="Times New Roman" w:eastAsia="Times New Roman" w:hAnsi="Times New Roman" w:cs="Times New Roman"/>
      <w:sz w:val="24"/>
      <w:szCs w:val="24"/>
    </w:rPr>
  </w:style>
  <w:style w:type="paragraph" w:styleId="BodyText">
    <w:name w:val="Body Text"/>
    <w:basedOn w:val="Normal"/>
    <w:link w:val="BodyTextChar"/>
    <w:uiPriority w:val="99"/>
    <w:rsid w:val="00E17552"/>
    <w:pPr>
      <w:jc w:val="both"/>
    </w:pPr>
  </w:style>
  <w:style w:type="character" w:customStyle="1" w:styleId="BodyTextChar">
    <w:name w:val="Body Text Char"/>
    <w:basedOn w:val="DefaultParagraphFont"/>
    <w:link w:val="BodyText"/>
    <w:uiPriority w:val="99"/>
    <w:rsid w:val="00E1755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17552"/>
    <w:pPr>
      <w:tabs>
        <w:tab w:val="center" w:pos="4680"/>
        <w:tab w:val="right" w:pos="9360"/>
      </w:tabs>
    </w:pPr>
  </w:style>
  <w:style w:type="character" w:customStyle="1" w:styleId="HeaderChar">
    <w:name w:val="Header Char"/>
    <w:basedOn w:val="DefaultParagraphFont"/>
    <w:link w:val="Header"/>
    <w:uiPriority w:val="99"/>
    <w:rsid w:val="00E17552"/>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E17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Royster, Tangiah</dc:creator>
  <cp:keywords/>
  <dc:description/>
  <cp:lastModifiedBy>DelFranco, Ruthie</cp:lastModifiedBy>
  <cp:revision>3</cp:revision>
  <dcterms:created xsi:type="dcterms:W3CDTF">2019-07-19T14:04:00Z</dcterms:created>
  <dcterms:modified xsi:type="dcterms:W3CDTF">2019-07-22T21:01:00Z</dcterms:modified>
</cp:coreProperties>
</file>