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0E3D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0E3D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4A27A1">
        <w:rPr>
          <w:rFonts w:ascii="Times New Roman" w:hAnsi="Times New Roman"/>
          <w:b/>
          <w:szCs w:val="24"/>
        </w:rPr>
        <w:t>990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816227" w:rsidRPr="00816227" w:rsidRDefault="00816227">
      <w:pPr>
        <w:jc w:val="both"/>
        <w:rPr>
          <w:rFonts w:ascii="Times New Roman" w:hAnsi="Times New Roman"/>
          <w:b/>
          <w:vanish/>
          <w:szCs w:val="24"/>
        </w:rPr>
      </w:pPr>
      <w:r w:rsidRPr="00816227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EE0F25">
        <w:rPr>
          <w:rFonts w:ascii="Times New Roman" w:hAnsi="Times New Roman"/>
          <w:b/>
          <w:szCs w:val="24"/>
        </w:rPr>
        <w:t>190207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EE0F25">
        <w:rPr>
          <w:rFonts w:ascii="Times New Roman" w:hAnsi="Times New Roman"/>
          <w:b/>
          <w:szCs w:val="24"/>
        </w:rPr>
        <w:t>X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EE0F25">
        <w:rPr>
          <w:rFonts w:ascii="Times New Roman" w:hAnsi="Times New Roman"/>
          <w:b/>
          <w:szCs w:val="24"/>
        </w:rPr>
        <w:t>424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816227" w:rsidRDefault="00816227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816227">
        <w:rPr>
          <w:rFonts w:ascii="Times New Roman" w:hAnsi="Times New Roman"/>
          <w:vanish/>
          <w:szCs w:val="24"/>
        </w:rPr>
        <w:t>..Body</w:t>
      </w:r>
    </w:p>
    <w:p w:rsidR="00816227" w:rsidRPr="001A6466" w:rsidRDefault="00816227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657E18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F02B81" w:rsidRDefault="00F02B81" w:rsidP="00D20E3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A135A">
        <w:rPr>
          <w:rFonts w:ascii="Times New Roman" w:hAnsi="Times New Roman"/>
          <w:szCs w:val="24"/>
        </w:rPr>
        <w:t xml:space="preserve">WHEREAS, </w:t>
      </w:r>
      <w:r w:rsidR="00EE0F25" w:rsidRPr="00EE0F25">
        <w:rPr>
          <w:rFonts w:ascii="Times New Roman" w:hAnsi="Times New Roman"/>
          <w:snapToGrid/>
          <w:szCs w:val="24"/>
        </w:rPr>
        <w:t xml:space="preserve">the New York City Department of Housing Preservation and Development </w:t>
      </w:r>
      <w:r w:rsidR="00EE0F25">
        <w:rPr>
          <w:rFonts w:ascii="Times New Roman" w:hAnsi="Times New Roman"/>
          <w:snapToGrid/>
          <w:szCs w:val="24"/>
        </w:rPr>
        <w:t>(HPD) and Phipps Houses</w:t>
      </w:r>
      <w:r w:rsidR="00971C63" w:rsidRPr="00F02B81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8A135A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F02B81">
        <w:rPr>
          <w:rFonts w:ascii="Times New Roman" w:hAnsi="Times New Roman"/>
          <w:szCs w:val="24"/>
        </w:rPr>
        <w:t>pursuant to Sections 197</w:t>
      </w:r>
      <w:r w:rsidR="00600128"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="00600128" w:rsidRPr="00F02B81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="00600128"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>Section No</w:t>
      </w:r>
      <w:r w:rsidR="00EE0F25">
        <w:rPr>
          <w:rFonts w:ascii="Times New Roman" w:hAnsi="Times New Roman"/>
          <w:szCs w:val="24"/>
        </w:rPr>
        <w:t>s</w:t>
      </w:r>
      <w:r w:rsidR="00F55500" w:rsidRPr="00F02B81">
        <w:rPr>
          <w:rFonts w:ascii="Times New Roman" w:hAnsi="Times New Roman"/>
          <w:szCs w:val="24"/>
        </w:rPr>
        <w:t>.</w:t>
      </w:r>
      <w:r w:rsidR="00EE0F25">
        <w:rPr>
          <w:rFonts w:ascii="Times New Roman" w:hAnsi="Times New Roman"/>
          <w:szCs w:val="24"/>
        </w:rPr>
        <w:t xml:space="preserve"> 6a and 6c</w:t>
      </w:r>
      <w:r w:rsidR="008C0574" w:rsidRPr="00F02B81">
        <w:rPr>
          <w:rFonts w:ascii="Times New Roman" w:hAnsi="Times New Roman"/>
          <w:szCs w:val="24"/>
        </w:rPr>
        <w:t>,</w:t>
      </w:r>
      <w:r w:rsidR="00CB16D5" w:rsidRPr="00F02B81">
        <w:rPr>
          <w:rFonts w:ascii="Times New Roman" w:hAnsi="Times New Roman"/>
          <w:szCs w:val="24"/>
        </w:rPr>
        <w:t xml:space="preserve"> </w:t>
      </w:r>
      <w:r w:rsidR="00EE0F25" w:rsidRPr="00EE0F25">
        <w:rPr>
          <w:rFonts w:ascii="Times New Roman" w:hAnsi="Times New Roman"/>
          <w:snapToGrid/>
          <w:szCs w:val="24"/>
        </w:rPr>
        <w:t>changing from an R7-2 District to a C6-2 District property bounded by Brook Avenue, a southwesterly street line of Brook Avenue and its northwesterly and southeasterly prolongations, the westerly street line of the former Hegney Place, and East 156th Street,</w:t>
      </w:r>
      <w:r w:rsidR="00EE0F25" w:rsidRPr="00EE0F25">
        <w:rPr>
          <w:rFonts w:ascii="Times New Roman" w:eastAsia="Calibri" w:hAnsi="Times New Roman"/>
          <w:snapToGrid/>
          <w:szCs w:val="24"/>
        </w:rPr>
        <w:t xml:space="preserve"> </w:t>
      </w:r>
      <w:r w:rsidR="00EE0F25">
        <w:rPr>
          <w:rFonts w:ascii="Times New Roman" w:eastAsia="Calibri" w:hAnsi="Times New Roman"/>
          <w:snapToGrid/>
          <w:szCs w:val="24"/>
        </w:rPr>
        <w:t xml:space="preserve">which in conjunction with the related actions </w:t>
      </w:r>
      <w:r w:rsidR="00EE0F25" w:rsidRPr="00BC2952">
        <w:rPr>
          <w:rFonts w:ascii="Times New Roman" w:eastAsia="Calibri" w:hAnsi="Times New Roman"/>
          <w:szCs w:val="24"/>
        </w:rPr>
        <w:t xml:space="preserve">would facilitate the development of </w:t>
      </w:r>
      <w:r w:rsidR="00EE0F25" w:rsidRPr="00BC2952">
        <w:rPr>
          <w:rFonts w:ascii="Times New Roman" w:hAnsi="Times New Roman"/>
          <w:szCs w:val="24"/>
        </w:rPr>
        <w:t xml:space="preserve">a new nine-story residential building comprising approximately 54 affordable dwelling units plus one unit for a superintendent,  </w:t>
      </w:r>
      <w:r w:rsidR="00EE0F25" w:rsidRPr="00BC2952">
        <w:rPr>
          <w:rFonts w:ascii="Times New Roman" w:eastAsia="Calibri" w:hAnsi="Times New Roman"/>
          <w:szCs w:val="24"/>
        </w:rPr>
        <w:t>comprising approximately 45,231 square feet of residential space and 1,115 square feet of community facility space</w:t>
      </w:r>
      <w:r w:rsidR="00EE0F25">
        <w:rPr>
          <w:rFonts w:ascii="Times New Roman" w:eastAsia="Calibri" w:hAnsi="Times New Roman"/>
        </w:rPr>
        <w:t xml:space="preserve"> </w:t>
      </w:r>
      <w:r w:rsidR="00EE0F25" w:rsidRPr="00BC2952">
        <w:rPr>
          <w:rFonts w:ascii="Times New Roman" w:hAnsi="Times New Roman"/>
          <w:szCs w:val="24"/>
        </w:rPr>
        <w:t>on Block 2360, Lots 1 and 3 in the Melrose neighborhood of Com</w:t>
      </w:r>
      <w:r w:rsidR="00EE0F25">
        <w:rPr>
          <w:rFonts w:ascii="Times New Roman" w:hAnsi="Times New Roman"/>
          <w:szCs w:val="24"/>
        </w:rPr>
        <w:t xml:space="preserve">munity District 1 in the Bronx, </w:t>
      </w:r>
      <w:r w:rsidR="00600128" w:rsidRPr="00F02B81">
        <w:rPr>
          <w:rFonts w:ascii="Times New Roman" w:hAnsi="Times New Roman"/>
          <w:szCs w:val="24"/>
        </w:rPr>
        <w:t xml:space="preserve">(ULURP No. C </w:t>
      </w:r>
      <w:r w:rsidR="00EE0F25">
        <w:rPr>
          <w:rFonts w:ascii="Times New Roman" w:hAnsi="Times New Roman"/>
          <w:szCs w:val="24"/>
        </w:rPr>
        <w:t xml:space="preserve">190207 </w:t>
      </w:r>
      <w:r w:rsidRPr="00F02B81">
        <w:rPr>
          <w:rFonts w:ascii="Times New Roman" w:hAnsi="Times New Roman"/>
          <w:szCs w:val="24"/>
        </w:rPr>
        <w:t>ZM</w:t>
      </w:r>
      <w:r w:rsidR="00EE0F25">
        <w:rPr>
          <w:rFonts w:ascii="Times New Roman" w:hAnsi="Times New Roman"/>
          <w:szCs w:val="24"/>
        </w:rPr>
        <w:t>X</w:t>
      </w:r>
      <w:r w:rsidR="00600128"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(the "Application");</w:t>
      </w:r>
    </w:p>
    <w:p w:rsidR="00945F2E" w:rsidRDefault="00945F2E" w:rsidP="00D20E3D">
      <w:pPr>
        <w:jc w:val="both"/>
        <w:rPr>
          <w:rFonts w:ascii="Times New Roman" w:hAnsi="Times New Roman"/>
          <w:szCs w:val="24"/>
        </w:rPr>
      </w:pPr>
    </w:p>
    <w:p w:rsidR="008A135A" w:rsidRDefault="008A135A" w:rsidP="00D20E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F02B81">
        <w:rPr>
          <w:rFonts w:ascii="Times New Roman" w:hAnsi="Times New Roman"/>
          <w:szCs w:val="24"/>
        </w:rPr>
        <w:t xml:space="preserve">WHEREAS, the City Planning Commission filed with the Council on </w:t>
      </w:r>
      <w:r>
        <w:rPr>
          <w:rFonts w:ascii="Times New Roman" w:hAnsi="Times New Roman"/>
          <w:szCs w:val="24"/>
        </w:rPr>
        <w:t>May 10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 xml:space="preserve">9, </w:t>
      </w:r>
      <w:r w:rsidRPr="00F02B81">
        <w:rPr>
          <w:rFonts w:ascii="Times New Roman" w:hAnsi="Times New Roman"/>
          <w:szCs w:val="24"/>
        </w:rPr>
        <w:t xml:space="preserve">its decision dated </w:t>
      </w:r>
      <w:r>
        <w:rPr>
          <w:rFonts w:ascii="Times New Roman" w:hAnsi="Times New Roman"/>
          <w:szCs w:val="24"/>
        </w:rPr>
        <w:t>April 24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 (the "Decision")</w:t>
      </w:r>
      <w:r w:rsidRPr="00F02B81">
        <w:rPr>
          <w:rFonts w:ascii="Times New Roman" w:hAnsi="Times New Roman"/>
          <w:szCs w:val="24"/>
        </w:rPr>
        <w:t xml:space="preserve"> on the </w:t>
      </w:r>
      <w:r>
        <w:rPr>
          <w:rFonts w:ascii="Times New Roman" w:hAnsi="Times New Roman"/>
          <w:szCs w:val="24"/>
        </w:rPr>
        <w:t>A</w:t>
      </w:r>
      <w:r w:rsidRPr="00F02B81">
        <w:rPr>
          <w:rFonts w:ascii="Times New Roman" w:hAnsi="Times New Roman"/>
          <w:szCs w:val="24"/>
        </w:rPr>
        <w:t>pplication</w:t>
      </w:r>
      <w:r>
        <w:rPr>
          <w:rFonts w:ascii="Times New Roman" w:hAnsi="Times New Roman"/>
          <w:szCs w:val="24"/>
        </w:rPr>
        <w:t>;</w:t>
      </w:r>
    </w:p>
    <w:p w:rsidR="008A135A" w:rsidRPr="00EE0F25" w:rsidRDefault="008A135A" w:rsidP="00D20E3D">
      <w:pPr>
        <w:jc w:val="both"/>
        <w:rPr>
          <w:rFonts w:ascii="Times New Roman" w:hAnsi="Times New Roman"/>
          <w:szCs w:val="24"/>
        </w:rPr>
      </w:pPr>
    </w:p>
    <w:p w:rsidR="00EE0F25" w:rsidRPr="00EE0F25" w:rsidRDefault="00BB6BA6" w:rsidP="00D20E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0F25">
        <w:rPr>
          <w:rFonts w:ascii="Times New Roman" w:hAnsi="Times New Roman"/>
          <w:sz w:val="24"/>
          <w:szCs w:val="24"/>
        </w:rPr>
        <w:tab/>
        <w:t>WHEREAS, the Applic</w:t>
      </w:r>
      <w:r w:rsidR="00F02B81" w:rsidRPr="00EE0F25">
        <w:rPr>
          <w:rFonts w:ascii="Times New Roman" w:hAnsi="Times New Roman"/>
          <w:sz w:val="24"/>
          <w:szCs w:val="24"/>
        </w:rPr>
        <w:t>ation is related to application</w:t>
      </w:r>
      <w:r w:rsidR="00EE0F25" w:rsidRPr="00EE0F25">
        <w:rPr>
          <w:rFonts w:ascii="Times New Roman" w:hAnsi="Times New Roman"/>
          <w:sz w:val="24"/>
          <w:szCs w:val="24"/>
        </w:rPr>
        <w:t xml:space="preserve">s </w:t>
      </w:r>
      <w:r w:rsidR="00EE0F25">
        <w:rPr>
          <w:rFonts w:ascii="Times New Roman" w:hAnsi="Times New Roman"/>
          <w:sz w:val="24"/>
          <w:szCs w:val="24"/>
        </w:rPr>
        <w:t xml:space="preserve">C 190208 PPX (L.U. No. 425), a disposition of non-residential City-owned property; </w:t>
      </w:r>
      <w:r w:rsidR="00EE0F25" w:rsidRPr="00EE0F25">
        <w:rPr>
          <w:rFonts w:ascii="Times New Roman" w:hAnsi="Times New Roman"/>
          <w:sz w:val="24"/>
          <w:szCs w:val="24"/>
        </w:rPr>
        <w:t xml:space="preserve">N 190209 ZRX (L.U. No. 426), a zoning text amendment to Appendix F of the Zoning Resolution designating the Project Area as a Mandatory Inclusionary Housing (MIH) Area; </w:t>
      </w:r>
      <w:r w:rsidR="00EE0F25">
        <w:rPr>
          <w:rFonts w:ascii="Times New Roman" w:hAnsi="Times New Roman"/>
          <w:sz w:val="24"/>
          <w:szCs w:val="24"/>
        </w:rPr>
        <w:t xml:space="preserve">and </w:t>
      </w:r>
      <w:r w:rsidR="00EE0F25" w:rsidRPr="00EE0F25">
        <w:rPr>
          <w:rFonts w:ascii="Times New Roman" w:hAnsi="Times New Roman"/>
          <w:sz w:val="24"/>
          <w:szCs w:val="24"/>
        </w:rPr>
        <w:t>C 190210 ZSX (L.U. No. 427), a zoning special permit pursuant to ZR 74-681 to allow development over a discontinued railroad right-of-way;</w:t>
      </w:r>
    </w:p>
    <w:p w:rsidR="00EE0F25" w:rsidRPr="00EE0F25" w:rsidRDefault="00EE0F25" w:rsidP="00D20E3D">
      <w:pPr>
        <w:widowControl/>
        <w:spacing w:after="160" w:line="259" w:lineRule="auto"/>
        <w:rPr>
          <w:rFonts w:ascii="Times New Roman" w:eastAsia="Calibri" w:hAnsi="Times New Roman"/>
          <w:snapToGrid/>
          <w:szCs w:val="24"/>
        </w:rPr>
      </w:pPr>
    </w:p>
    <w:p w:rsidR="00600128" w:rsidRPr="001A6466" w:rsidRDefault="00600128" w:rsidP="00D20E3D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 w:rsidP="00D20E3D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D20E3D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C6493B">
        <w:rPr>
          <w:rFonts w:ascii="Times New Roman" w:hAnsi="Times New Roman"/>
          <w:szCs w:val="24"/>
        </w:rPr>
        <w:t>June 6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 w:rsidP="00D20E3D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D20E3D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D20E3D">
      <w:pPr>
        <w:jc w:val="both"/>
        <w:rPr>
          <w:rFonts w:ascii="Times New Roman" w:hAnsi="Times New Roman"/>
          <w:szCs w:val="24"/>
        </w:rPr>
      </w:pPr>
    </w:p>
    <w:p w:rsidR="00702A8C" w:rsidRPr="00702A8C" w:rsidRDefault="00702A8C" w:rsidP="00D20E3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702A8C">
        <w:rPr>
          <w:rFonts w:ascii="Times New Roman" w:hAnsi="Times New Roman"/>
          <w:snapToGrid/>
          <w:szCs w:val="24"/>
        </w:rPr>
        <w:t>WHEREAS, the Council has considered the relevant environmental issues, including the negative declaration issued November 28</w:t>
      </w:r>
      <w:r w:rsidRPr="00702A8C">
        <w:rPr>
          <w:rFonts w:ascii="Times New Roman" w:hAnsi="Times New Roman"/>
          <w:snapToGrid/>
          <w:szCs w:val="24"/>
          <w:vertAlign w:val="superscript"/>
        </w:rPr>
        <w:t>th</w:t>
      </w:r>
      <w:r w:rsidRPr="00702A8C">
        <w:rPr>
          <w:rFonts w:ascii="Times New Roman" w:hAnsi="Times New Roman"/>
          <w:snapToGrid/>
          <w:szCs w:val="24"/>
        </w:rPr>
        <w:t>, 2018</w:t>
      </w:r>
      <w:r w:rsidRPr="00702A8C">
        <w:rPr>
          <w:rFonts w:ascii="Times New Roman" w:hAnsi="Times New Roman"/>
          <w:bCs/>
          <w:snapToGrid/>
          <w:szCs w:val="24"/>
        </w:rPr>
        <w:t xml:space="preserve"> </w:t>
      </w:r>
      <w:r w:rsidRPr="00702A8C">
        <w:rPr>
          <w:rFonts w:ascii="Times New Roman" w:hAnsi="Times New Roman"/>
          <w:snapToGrid/>
          <w:szCs w:val="24"/>
        </w:rPr>
        <w:t xml:space="preserve">(CEQR No. </w:t>
      </w:r>
      <w:r w:rsidRPr="00702A8C">
        <w:rPr>
          <w:rFonts w:ascii="Times New Roman" w:eastAsia="Calibri" w:hAnsi="Times New Roman"/>
          <w:snapToGrid/>
          <w:color w:val="000000"/>
          <w:szCs w:val="24"/>
        </w:rPr>
        <w:t>19HPD011X</w:t>
      </w:r>
      <w:r w:rsidRPr="00702A8C">
        <w:rPr>
          <w:rFonts w:ascii="Times New Roman" w:hAnsi="Times New Roman"/>
          <w:snapToGrid/>
          <w:szCs w:val="24"/>
        </w:rPr>
        <w:t>) (the “Negative Declaration”).</w:t>
      </w:r>
    </w:p>
    <w:p w:rsidR="00702A8C" w:rsidRPr="00702A8C" w:rsidRDefault="00702A8C" w:rsidP="00D20E3D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702A8C" w:rsidRPr="00702A8C" w:rsidRDefault="00702A8C" w:rsidP="00D20E3D">
      <w:pPr>
        <w:keepNext/>
        <w:autoSpaceDE w:val="0"/>
        <w:autoSpaceDN w:val="0"/>
        <w:adjustRightInd w:val="0"/>
        <w:spacing w:after="240"/>
        <w:jc w:val="both"/>
        <w:rPr>
          <w:rFonts w:ascii="Times New Roman" w:hAnsi="Times New Roman"/>
          <w:snapToGrid/>
          <w:szCs w:val="24"/>
        </w:rPr>
      </w:pPr>
      <w:r w:rsidRPr="00702A8C">
        <w:rPr>
          <w:rFonts w:ascii="Times New Roman" w:hAnsi="Times New Roman"/>
          <w:snapToGrid/>
          <w:szCs w:val="24"/>
        </w:rPr>
        <w:lastRenderedPageBreak/>
        <w:t>RESOLVED:</w:t>
      </w:r>
    </w:p>
    <w:p w:rsidR="00702A8C" w:rsidRPr="00702A8C" w:rsidRDefault="00702A8C" w:rsidP="00D20E3D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napToGrid/>
          <w:szCs w:val="24"/>
        </w:rPr>
      </w:pPr>
      <w:r w:rsidRPr="00702A8C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 Negative Declaration.</w:t>
      </w:r>
    </w:p>
    <w:p w:rsidR="007E6FDB" w:rsidRPr="001A6466" w:rsidRDefault="007E6FDB" w:rsidP="00D20E3D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702A8C">
        <w:rPr>
          <w:rFonts w:ascii="Times New Roman" w:hAnsi="Times New Roman"/>
          <w:szCs w:val="24"/>
        </w:rPr>
        <w:t>190207</w:t>
      </w:r>
      <w:r w:rsidR="009959D8">
        <w:rPr>
          <w:rFonts w:ascii="Times New Roman" w:hAnsi="Times New Roman"/>
          <w:szCs w:val="24"/>
        </w:rPr>
        <w:t xml:space="preserve"> Z</w:t>
      </w:r>
      <w:r w:rsidR="00702A8C">
        <w:rPr>
          <w:rFonts w:ascii="Times New Roman" w:hAnsi="Times New Roman"/>
          <w:szCs w:val="24"/>
        </w:rPr>
        <w:t>MX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702A8C" w:rsidRPr="00702A8C" w:rsidRDefault="00600128" w:rsidP="00D20E3D">
      <w:pPr>
        <w:pStyle w:val="BodyText"/>
        <w:tabs>
          <w:tab w:val="clear" w:pos="720"/>
          <w:tab w:val="clear" w:pos="7560"/>
        </w:tabs>
        <w:spacing w:after="240"/>
        <w:ind w:firstLine="720"/>
        <w:rPr>
          <w:rFonts w:eastAsia="Calibri"/>
          <w:snapToGrid/>
          <w:szCs w:val="24"/>
        </w:rPr>
      </w:pPr>
      <w:r w:rsidRPr="00702A8C">
        <w:rPr>
          <w:szCs w:val="24"/>
        </w:rPr>
        <w:t>The Zoning Resolution of the City of New York, effective as of December 15, 1961, and as subsequently</w:t>
      </w:r>
      <w:r w:rsidR="000F2D67" w:rsidRPr="00702A8C">
        <w:rPr>
          <w:szCs w:val="24"/>
        </w:rPr>
        <w:t xml:space="preserve"> amended, is further amended by </w:t>
      </w:r>
      <w:r w:rsidR="00D342A6" w:rsidRPr="00702A8C">
        <w:rPr>
          <w:szCs w:val="24"/>
        </w:rPr>
        <w:t xml:space="preserve">changing </w:t>
      </w:r>
      <w:r w:rsidR="00FC5A65" w:rsidRPr="00702A8C">
        <w:rPr>
          <w:szCs w:val="24"/>
        </w:rPr>
        <w:t xml:space="preserve">the Zoning Map, </w:t>
      </w:r>
      <w:r w:rsidR="00702A8C" w:rsidRPr="00702A8C">
        <w:rPr>
          <w:rFonts w:eastAsia="Calibri"/>
          <w:snapToGrid/>
          <w:szCs w:val="24"/>
        </w:rPr>
        <w:t xml:space="preserve">Section Nos. 6a </w:t>
      </w:r>
      <w:r w:rsidR="00702A8C">
        <w:rPr>
          <w:rFonts w:eastAsia="Calibri"/>
          <w:snapToGrid/>
          <w:szCs w:val="24"/>
        </w:rPr>
        <w:t>and</w:t>
      </w:r>
      <w:r w:rsidR="00702A8C" w:rsidRPr="00702A8C">
        <w:rPr>
          <w:rFonts w:eastAsia="Calibri"/>
          <w:snapToGrid/>
          <w:szCs w:val="24"/>
        </w:rPr>
        <w:t xml:space="preserve"> 6c, </w:t>
      </w:r>
      <w:r w:rsidR="00702A8C" w:rsidRPr="00702A8C">
        <w:rPr>
          <w:snapToGrid/>
          <w:szCs w:val="24"/>
        </w:rPr>
        <w:t xml:space="preserve">changing from an R7-2 District to a C6-2 District property bounded by Brook Avenue, a southwesterly street line of Brook Avenue and its northwesterly and southeasterly prolongations, the westerly street line of the former Hegney Place, and East 156th Street, </w:t>
      </w:r>
      <w:r w:rsidR="00702A8C" w:rsidRPr="00702A8C">
        <w:rPr>
          <w:rFonts w:eastAsia="Calibri"/>
          <w:snapToGrid/>
          <w:szCs w:val="24"/>
        </w:rPr>
        <w:t>Borough of the Bronx, Community District 1, as shown on a diagram (for illustrative purposes</w:t>
      </w:r>
      <w:r w:rsidR="00D20E3D">
        <w:rPr>
          <w:rFonts w:eastAsia="Calibri"/>
          <w:snapToGrid/>
          <w:szCs w:val="24"/>
        </w:rPr>
        <w:t xml:space="preserve"> only) dated December 3, 2018.</w:t>
      </w:r>
    </w:p>
    <w:p w:rsidR="009959D8" w:rsidRDefault="009959D8" w:rsidP="00D20E3D">
      <w:pPr>
        <w:pStyle w:val="BodyText"/>
        <w:tabs>
          <w:tab w:val="clear" w:pos="720"/>
          <w:tab w:val="clear" w:pos="7560"/>
        </w:tabs>
        <w:ind w:right="140"/>
        <w:rPr>
          <w:szCs w:val="24"/>
        </w:rPr>
      </w:pPr>
    </w:p>
    <w:p w:rsidR="00600128" w:rsidRPr="001A6466" w:rsidRDefault="00600128" w:rsidP="00D20E3D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 w:rsidP="00D20E3D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D20E3D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 w:rsidP="00D20E3D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 w:rsidP="00D20E3D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D20E3D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CC01FA">
        <w:rPr>
          <w:rFonts w:ascii="Times New Roman" w:hAnsi="Times New Roman"/>
          <w:szCs w:val="24"/>
        </w:rPr>
        <w:t>June 26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D20E3D">
      <w:pPr>
        <w:rPr>
          <w:rFonts w:ascii="Times New Roman" w:hAnsi="Times New Roman"/>
          <w:szCs w:val="24"/>
        </w:rPr>
      </w:pPr>
    </w:p>
    <w:p w:rsidR="00E14CA2" w:rsidRDefault="00E14CA2" w:rsidP="00D20E3D">
      <w:pPr>
        <w:rPr>
          <w:rFonts w:ascii="Times New Roman" w:hAnsi="Times New Roman"/>
          <w:szCs w:val="24"/>
        </w:rPr>
      </w:pPr>
    </w:p>
    <w:p w:rsidR="00702A8C" w:rsidRPr="001A6466" w:rsidRDefault="00702A8C" w:rsidP="00D20E3D">
      <w:pPr>
        <w:rPr>
          <w:rFonts w:ascii="Times New Roman" w:hAnsi="Times New Roman"/>
          <w:szCs w:val="24"/>
        </w:rPr>
      </w:pPr>
    </w:p>
    <w:p w:rsidR="00CE74C5" w:rsidRPr="001A6466" w:rsidRDefault="00CE74C5" w:rsidP="00D20E3D">
      <w:pPr>
        <w:rPr>
          <w:rFonts w:ascii="Times New Roman" w:hAnsi="Times New Roman"/>
          <w:szCs w:val="24"/>
        </w:rPr>
      </w:pPr>
    </w:p>
    <w:p w:rsidR="00CE74C5" w:rsidRPr="001A6466" w:rsidRDefault="00E14CA2" w:rsidP="00D20E3D">
      <w:pPr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D20E3D">
      <w:pPr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13" w:rsidRDefault="00421D13">
      <w:r>
        <w:separator/>
      </w:r>
    </w:p>
  </w:endnote>
  <w:endnote w:type="continuationSeparator" w:id="0">
    <w:p w:rsidR="00421D13" w:rsidRDefault="0042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13" w:rsidRDefault="00421D13">
      <w:r>
        <w:separator/>
      </w:r>
    </w:p>
  </w:footnote>
  <w:footnote w:type="continuationSeparator" w:id="0">
    <w:p w:rsidR="00421D13" w:rsidRDefault="0042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16227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BE023C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02A8C">
      <w:rPr>
        <w:rFonts w:ascii="Times New Roman" w:hAnsi="Times New Roman"/>
        <w:b/>
        <w:bCs/>
        <w:szCs w:val="24"/>
      </w:rPr>
      <w:t>190207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702A8C">
      <w:rPr>
        <w:rFonts w:ascii="Times New Roman" w:hAnsi="Times New Roman"/>
        <w:b/>
        <w:bCs/>
        <w:szCs w:val="24"/>
      </w:rPr>
      <w:t>X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2E35C2">
      <w:rPr>
        <w:rFonts w:ascii="Times New Roman" w:hAnsi="Times New Roman"/>
        <w:b/>
        <w:bCs/>
        <w:szCs w:val="24"/>
      </w:rPr>
      <w:t xml:space="preserve">990 </w:t>
    </w:r>
    <w:r w:rsidRPr="00D90F5C">
      <w:rPr>
        <w:rFonts w:ascii="Times New Roman" w:hAnsi="Times New Roman"/>
        <w:b/>
        <w:bCs/>
        <w:szCs w:val="24"/>
      </w:rPr>
      <w:t xml:space="preserve">(L.U. No. </w:t>
    </w:r>
    <w:r w:rsidR="00702A8C">
      <w:rPr>
        <w:rFonts w:ascii="Times New Roman" w:hAnsi="Times New Roman"/>
        <w:b/>
        <w:bCs/>
        <w:szCs w:val="24"/>
      </w:rPr>
      <w:t>424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0094"/>
    <w:rsid w:val="001609C6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3181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35C2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4A87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5446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220D"/>
    <w:rsid w:val="004023FF"/>
    <w:rsid w:val="004030F3"/>
    <w:rsid w:val="00417D71"/>
    <w:rsid w:val="00417FDF"/>
    <w:rsid w:val="004205CA"/>
    <w:rsid w:val="00421D13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27A1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0AB6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57E18"/>
    <w:rsid w:val="006614E2"/>
    <w:rsid w:val="00662206"/>
    <w:rsid w:val="006671D2"/>
    <w:rsid w:val="00680FB0"/>
    <w:rsid w:val="00681819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23"/>
    <w:rsid w:val="006D0337"/>
    <w:rsid w:val="006D1800"/>
    <w:rsid w:val="006D5AD3"/>
    <w:rsid w:val="006E4F0F"/>
    <w:rsid w:val="006F01AE"/>
    <w:rsid w:val="006F6260"/>
    <w:rsid w:val="00701627"/>
    <w:rsid w:val="00702A8C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6227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3B66"/>
    <w:rsid w:val="00867F23"/>
    <w:rsid w:val="00872889"/>
    <w:rsid w:val="008733B7"/>
    <w:rsid w:val="00874301"/>
    <w:rsid w:val="00875419"/>
    <w:rsid w:val="008841BD"/>
    <w:rsid w:val="00886CF7"/>
    <w:rsid w:val="00897DCC"/>
    <w:rsid w:val="008A135A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9D8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023C"/>
    <w:rsid w:val="00BE65C2"/>
    <w:rsid w:val="00BF53B8"/>
    <w:rsid w:val="00BF5B13"/>
    <w:rsid w:val="00BF6EAA"/>
    <w:rsid w:val="00C00EB9"/>
    <w:rsid w:val="00C02670"/>
    <w:rsid w:val="00C125AC"/>
    <w:rsid w:val="00C15BF7"/>
    <w:rsid w:val="00C23216"/>
    <w:rsid w:val="00C34A33"/>
    <w:rsid w:val="00C376F1"/>
    <w:rsid w:val="00C37C3B"/>
    <w:rsid w:val="00C41F59"/>
    <w:rsid w:val="00C43CBF"/>
    <w:rsid w:val="00C50016"/>
    <w:rsid w:val="00C50564"/>
    <w:rsid w:val="00C52B66"/>
    <w:rsid w:val="00C54C70"/>
    <w:rsid w:val="00C55908"/>
    <w:rsid w:val="00C60DED"/>
    <w:rsid w:val="00C6493B"/>
    <w:rsid w:val="00C75341"/>
    <w:rsid w:val="00C805D6"/>
    <w:rsid w:val="00C9550B"/>
    <w:rsid w:val="00C960ED"/>
    <w:rsid w:val="00CA3370"/>
    <w:rsid w:val="00CA7B6C"/>
    <w:rsid w:val="00CB16D5"/>
    <w:rsid w:val="00CB1E50"/>
    <w:rsid w:val="00CB3A72"/>
    <w:rsid w:val="00CC01FA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0E3D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A77B3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6174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0F25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45C904"/>
  <w15:chartTrackingRefBased/>
  <w15:docId w15:val="{A399D8E1-37BF-42DE-A959-7735EAD9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F787-D023-4B03-A4CE-63EC8937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2019-06-27T13:56:00Z</dcterms:created>
  <dcterms:modified xsi:type="dcterms:W3CDTF">2019-06-27T13:56:00Z</dcterms:modified>
</cp:coreProperties>
</file>