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 xml:space="preserve">L.U. No. </w:t>
      </w:r>
      <w:r w:rsidR="007C7B6E">
        <w:rPr>
          <w:b/>
          <w:sz w:val="24"/>
          <w:szCs w:val="24"/>
        </w:rPr>
        <w:t xml:space="preserve">419 </w:t>
      </w:r>
      <w:r w:rsidRPr="00AC55AD">
        <w:rPr>
          <w:b/>
          <w:sz w:val="24"/>
          <w:szCs w:val="24"/>
        </w:rPr>
        <w:t xml:space="preserve">(Res. No. </w:t>
      </w:r>
      <w:r w:rsidR="001D4859">
        <w:rPr>
          <w:b/>
          <w:sz w:val="24"/>
          <w:szCs w:val="24"/>
        </w:rPr>
        <w:t>982</w:t>
      </w:r>
      <w:r w:rsidR="003134E7">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C45B5E">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52D18" w:rsidRDefault="00897B52" w:rsidP="00120D2A">
      <w:pPr>
        <w:tabs>
          <w:tab w:val="left" w:pos="7740"/>
        </w:tabs>
        <w:jc w:val="both"/>
        <w:rPr>
          <w:rFonts w:eastAsia="Malgun Gothic"/>
          <w:b/>
          <w:sz w:val="24"/>
          <w:szCs w:val="24"/>
          <w:lang w:eastAsia="ko-KR"/>
        </w:rPr>
      </w:pPr>
      <w:r>
        <w:rPr>
          <w:b/>
          <w:sz w:val="24"/>
          <w:szCs w:val="24"/>
        </w:rPr>
        <w:t>QUEENS</w:t>
      </w:r>
      <w:r w:rsidR="00A52D18">
        <w:rPr>
          <w:b/>
          <w:sz w:val="24"/>
          <w:szCs w:val="24"/>
        </w:rPr>
        <w:t xml:space="preserve"> CB - </w:t>
      </w:r>
      <w:r>
        <w:rPr>
          <w:b/>
          <w:sz w:val="24"/>
          <w:szCs w:val="24"/>
        </w:rPr>
        <w:t>2</w:t>
      </w:r>
      <w:r w:rsidR="00317755" w:rsidRPr="00317755">
        <w:rPr>
          <w:b/>
          <w:sz w:val="24"/>
          <w:szCs w:val="24"/>
        </w:rPr>
        <w:t xml:space="preserve"> </w:t>
      </w:r>
      <w:r w:rsidR="00317755" w:rsidRPr="00317755">
        <w:rPr>
          <w:b/>
          <w:sz w:val="24"/>
          <w:szCs w:val="24"/>
        </w:rPr>
        <w:tab/>
      </w:r>
      <w:r>
        <w:rPr>
          <w:b/>
          <w:sz w:val="24"/>
          <w:szCs w:val="24"/>
        </w:rPr>
        <w:t xml:space="preserve">N </w:t>
      </w:r>
      <w:r w:rsidR="004D2E0F">
        <w:rPr>
          <w:b/>
          <w:sz w:val="24"/>
          <w:szCs w:val="24"/>
        </w:rPr>
        <w:t>190036</w:t>
      </w:r>
      <w:r>
        <w:rPr>
          <w:b/>
          <w:sz w:val="24"/>
          <w:szCs w:val="24"/>
        </w:rPr>
        <w:t xml:space="preserve"> </w:t>
      </w:r>
      <w:r w:rsidR="00A52D18">
        <w:rPr>
          <w:rFonts w:eastAsia="Malgun Gothic"/>
          <w:b/>
          <w:sz w:val="24"/>
          <w:szCs w:val="24"/>
          <w:lang w:eastAsia="ko-KR"/>
        </w:rPr>
        <w:t>Z</w:t>
      </w:r>
      <w:r w:rsidR="00317755" w:rsidRPr="00317755">
        <w:rPr>
          <w:rFonts w:eastAsia="Malgun Gothic"/>
          <w:b/>
          <w:sz w:val="24"/>
          <w:szCs w:val="24"/>
          <w:lang w:eastAsia="ko-KR"/>
        </w:rPr>
        <w:t>R</w:t>
      </w:r>
      <w:r>
        <w:rPr>
          <w:rFonts w:eastAsia="Malgun Gothic"/>
          <w:b/>
          <w:sz w:val="24"/>
          <w:szCs w:val="24"/>
          <w:lang w:eastAsia="ko-KR"/>
        </w:rPr>
        <w:t>Q</w:t>
      </w:r>
    </w:p>
    <w:p w:rsidR="00317755" w:rsidRPr="00317755" w:rsidRDefault="00317755" w:rsidP="00317755">
      <w:pPr>
        <w:jc w:val="both"/>
        <w:rPr>
          <w:sz w:val="24"/>
          <w:szCs w:val="24"/>
        </w:rPr>
      </w:pPr>
    </w:p>
    <w:p w:rsidR="007C7B6E" w:rsidRPr="007C7B6E" w:rsidRDefault="00531B15" w:rsidP="007C7B6E">
      <w:pPr>
        <w:tabs>
          <w:tab w:val="left" w:pos="720"/>
          <w:tab w:val="left" w:pos="9360"/>
        </w:tabs>
        <w:autoSpaceDE w:val="0"/>
        <w:autoSpaceDN w:val="0"/>
        <w:adjustRightInd w:val="0"/>
        <w:jc w:val="both"/>
        <w:rPr>
          <w:rFonts w:eastAsia="Cambria"/>
          <w:sz w:val="24"/>
          <w:szCs w:val="24"/>
        </w:rPr>
      </w:pPr>
      <w:r w:rsidRPr="00317755">
        <w:rPr>
          <w:sz w:val="24"/>
          <w:szCs w:val="24"/>
        </w:rPr>
        <w:tab/>
        <w:t>City Planning Commission decision approving an application</w:t>
      </w:r>
      <w:r w:rsidR="00317755" w:rsidRPr="00317755">
        <w:rPr>
          <w:sz w:val="24"/>
          <w:szCs w:val="24"/>
        </w:rPr>
        <w:t xml:space="preserve"> </w:t>
      </w:r>
      <w:r w:rsidR="007C7B6E" w:rsidRPr="007C7B6E">
        <w:rPr>
          <w:rFonts w:eastAsia="Cambria"/>
          <w:sz w:val="24"/>
          <w:szCs w:val="24"/>
        </w:rPr>
        <w:t>submitted by Court Square 45th Ave LLC, pursuant to Section 201 of the New York City Charter, for an amendment of the Zoning Resolution of the City of New York, modifying Article XI, Chapter 7 (Special Long Island City Mixed Use District)</w:t>
      </w:r>
      <w:r w:rsidR="007C7B6E">
        <w:rPr>
          <w:rFonts w:eastAsia="Cambria"/>
          <w:sz w:val="24"/>
          <w:szCs w:val="24"/>
        </w:rPr>
        <w:t>.</w:t>
      </w:r>
    </w:p>
    <w:p w:rsidR="00317755" w:rsidRPr="00317755" w:rsidRDefault="00317755" w:rsidP="007C7B6E">
      <w:pPr>
        <w:jc w:val="both"/>
        <w:rPr>
          <w:rFonts w:eastAsia="Malgun Gothic"/>
          <w:sz w:val="24"/>
          <w:szCs w:val="24"/>
          <w:lang w:eastAsia="ko-KR"/>
        </w:rPr>
      </w:pPr>
    </w:p>
    <w:p w:rsidR="00531B15" w:rsidRPr="00317755" w:rsidRDefault="00531B15" w:rsidP="00317755">
      <w:pPr>
        <w:jc w:val="both"/>
        <w:rPr>
          <w:sz w:val="24"/>
          <w:szCs w:val="24"/>
        </w:rPr>
      </w:pPr>
    </w:p>
    <w:p w:rsidR="00031734" w:rsidRDefault="00031734">
      <w:pPr>
        <w:jc w:val="both"/>
        <w:rPr>
          <w:sz w:val="24"/>
          <w:szCs w:val="24"/>
        </w:rPr>
      </w:pPr>
    </w:p>
    <w:p w:rsidR="00F460CD" w:rsidRPr="00AC55AD" w:rsidRDefault="00F460CD">
      <w:pPr>
        <w:jc w:val="both"/>
        <w:rPr>
          <w:sz w:val="24"/>
          <w:szCs w:val="24"/>
        </w:rPr>
      </w:pPr>
    </w:p>
    <w:p w:rsidR="00092583" w:rsidRPr="00AC55AD" w:rsidRDefault="00092583">
      <w:pPr>
        <w:jc w:val="both"/>
        <w:rPr>
          <w:sz w:val="24"/>
          <w:szCs w:val="24"/>
        </w:rPr>
      </w:pPr>
    </w:p>
    <w:p w:rsidR="006B4A62" w:rsidRPr="00AC55AD" w:rsidRDefault="006B4A62">
      <w:pPr>
        <w:pStyle w:val="Heading2"/>
        <w:jc w:val="both"/>
        <w:rPr>
          <w:szCs w:val="24"/>
        </w:rPr>
      </w:pPr>
      <w:r w:rsidRPr="00AC55AD">
        <w:rPr>
          <w:szCs w:val="24"/>
        </w:rPr>
        <w:t>INTENT</w:t>
      </w:r>
    </w:p>
    <w:p w:rsidR="006B4A62" w:rsidRPr="00AC55AD" w:rsidRDefault="006B4A62">
      <w:pPr>
        <w:jc w:val="both"/>
        <w:rPr>
          <w:sz w:val="24"/>
          <w:szCs w:val="24"/>
        </w:rPr>
      </w:pPr>
    </w:p>
    <w:p w:rsidR="007C7B6E" w:rsidRPr="007C7B6E" w:rsidRDefault="0048041D" w:rsidP="007C7B6E">
      <w:pPr>
        <w:jc w:val="both"/>
        <w:rPr>
          <w:rFonts w:eastAsia="Cambria"/>
          <w:sz w:val="24"/>
          <w:szCs w:val="24"/>
        </w:rPr>
      </w:pPr>
      <w:r>
        <w:rPr>
          <w:sz w:val="24"/>
          <w:szCs w:val="24"/>
        </w:rPr>
        <w:tab/>
      </w:r>
      <w:r w:rsidR="007C7B6E" w:rsidRPr="007C5292">
        <w:rPr>
          <w:sz w:val="24"/>
          <w:szCs w:val="24"/>
        </w:rPr>
        <w:t xml:space="preserve">To approve the amendment to the text of the Zoning Resolution, in order to </w:t>
      </w:r>
      <w:r w:rsidR="007C7B6E">
        <w:rPr>
          <w:sz w:val="24"/>
          <w:szCs w:val="24"/>
        </w:rPr>
        <w:t>c</w:t>
      </w:r>
      <w:r w:rsidR="007C7B6E" w:rsidRPr="007C7B6E">
        <w:rPr>
          <w:rFonts w:eastAsia="Calibri"/>
          <w:sz w:val="24"/>
          <w:szCs w:val="24"/>
        </w:rPr>
        <w:t>hang</w:t>
      </w:r>
      <w:r w:rsidR="007C7B6E">
        <w:rPr>
          <w:rFonts w:eastAsia="Calibri"/>
          <w:sz w:val="24"/>
          <w:szCs w:val="24"/>
        </w:rPr>
        <w:t>e</w:t>
      </w:r>
      <w:r w:rsidR="007C7B6E" w:rsidRPr="007C7B6E">
        <w:rPr>
          <w:rFonts w:eastAsia="Calibri"/>
          <w:sz w:val="24"/>
          <w:szCs w:val="24"/>
        </w:rPr>
        <w:t xml:space="preserve"> the maximum building height on the west side of the Development Site along 23rd Street from 85 feet to</w:t>
      </w:r>
      <w:r w:rsidR="007C7B6E">
        <w:rPr>
          <w:rFonts w:eastAsia="Calibri"/>
          <w:sz w:val="24"/>
          <w:szCs w:val="24"/>
        </w:rPr>
        <w:t xml:space="preserve"> a 125-foot maximum base height, i</w:t>
      </w:r>
      <w:r w:rsidR="007C7B6E" w:rsidRPr="007C7B6E">
        <w:rPr>
          <w:rFonts w:eastAsia="Calibri"/>
          <w:sz w:val="24"/>
          <w:szCs w:val="24"/>
        </w:rPr>
        <w:t>ncreas</w:t>
      </w:r>
      <w:r w:rsidR="007C7B6E">
        <w:rPr>
          <w:rFonts w:eastAsia="Calibri"/>
          <w:sz w:val="24"/>
          <w:szCs w:val="24"/>
        </w:rPr>
        <w:t>e</w:t>
      </w:r>
      <w:r w:rsidR="007C7B6E" w:rsidRPr="007C7B6E">
        <w:rPr>
          <w:rFonts w:eastAsia="Calibri"/>
          <w:sz w:val="24"/>
          <w:szCs w:val="24"/>
        </w:rPr>
        <w:t xml:space="preserve"> the maximum base height on the west side of the Development Site along 23rd </w:t>
      </w:r>
      <w:r w:rsidR="007C7B6E">
        <w:rPr>
          <w:rFonts w:eastAsia="Calibri"/>
          <w:sz w:val="24"/>
          <w:szCs w:val="24"/>
        </w:rPr>
        <w:t>Street from 85 feet to 125 feet, m</w:t>
      </w:r>
      <w:r w:rsidR="007C7B6E" w:rsidRPr="007C7B6E">
        <w:rPr>
          <w:rFonts w:eastAsia="Calibri"/>
          <w:sz w:val="24"/>
          <w:szCs w:val="24"/>
        </w:rPr>
        <w:t>ak</w:t>
      </w:r>
      <w:r w:rsidR="007C7B6E">
        <w:rPr>
          <w:rFonts w:eastAsia="Calibri"/>
          <w:sz w:val="24"/>
          <w:szCs w:val="24"/>
        </w:rPr>
        <w:t>e</w:t>
      </w:r>
      <w:r w:rsidR="007C7B6E" w:rsidRPr="007C7B6E">
        <w:rPr>
          <w:rFonts w:eastAsia="Calibri"/>
          <w:sz w:val="24"/>
          <w:szCs w:val="24"/>
        </w:rPr>
        <w:t xml:space="preserve"> the underlying C5-3 district height and setback regulations applicable only above the highest applic</w:t>
      </w:r>
      <w:r w:rsidR="007C7B6E">
        <w:rPr>
          <w:rFonts w:eastAsia="Calibri"/>
          <w:sz w:val="24"/>
          <w:szCs w:val="24"/>
        </w:rPr>
        <w:t>able maximum street wall height, and m</w:t>
      </w:r>
      <w:r w:rsidR="007C7B6E" w:rsidRPr="007C7B6E">
        <w:rPr>
          <w:rFonts w:eastAsia="Calibri"/>
          <w:sz w:val="24"/>
          <w:szCs w:val="24"/>
        </w:rPr>
        <w:t>ak</w:t>
      </w:r>
      <w:r w:rsidR="007C7B6E">
        <w:rPr>
          <w:rFonts w:eastAsia="Calibri"/>
          <w:sz w:val="24"/>
          <w:szCs w:val="24"/>
        </w:rPr>
        <w:t>e</w:t>
      </w:r>
      <w:r w:rsidR="007C7B6E" w:rsidRPr="007C7B6E">
        <w:rPr>
          <w:rFonts w:eastAsia="Calibri"/>
          <w:sz w:val="24"/>
          <w:szCs w:val="24"/>
        </w:rPr>
        <w:t xml:space="preserve"> the underlying C5-3 district tower encroachment regulations of ZR </w:t>
      </w:r>
      <w:r w:rsidR="007C7B6E">
        <w:rPr>
          <w:rFonts w:eastAsia="Calibri"/>
          <w:sz w:val="24"/>
          <w:szCs w:val="24"/>
        </w:rPr>
        <w:t xml:space="preserve">Section </w:t>
      </w:r>
      <w:r w:rsidR="007C7B6E" w:rsidRPr="007C7B6E">
        <w:rPr>
          <w:rFonts w:eastAsia="Calibri"/>
          <w:sz w:val="24"/>
          <w:szCs w:val="24"/>
        </w:rPr>
        <w:t>33- 451 inapplicable along the Developm</w:t>
      </w:r>
      <w:r w:rsidR="007C7B6E">
        <w:rPr>
          <w:rFonts w:eastAsia="Calibri"/>
          <w:sz w:val="24"/>
          <w:szCs w:val="24"/>
        </w:rPr>
        <w:t xml:space="preserve">ent Site’s 45th Avenue frontage to </w:t>
      </w:r>
      <w:r w:rsidR="007C7B6E" w:rsidRPr="007C7B6E">
        <w:rPr>
          <w:rFonts w:eastAsia="Cambria"/>
          <w:sz w:val="24"/>
          <w:szCs w:val="24"/>
        </w:rPr>
        <w:t>facilitate the construction of a 45-story mixed-use building at 23-10 45</w:t>
      </w:r>
      <w:r w:rsidR="007C7B6E" w:rsidRPr="007C7B6E">
        <w:rPr>
          <w:rFonts w:eastAsia="Cambria"/>
          <w:sz w:val="24"/>
          <w:szCs w:val="24"/>
          <w:vertAlign w:val="superscript"/>
        </w:rPr>
        <w:t>th</w:t>
      </w:r>
      <w:r w:rsidR="007C7B6E" w:rsidRPr="007C7B6E">
        <w:rPr>
          <w:rFonts w:eastAsia="Cambria"/>
          <w:sz w:val="24"/>
          <w:szCs w:val="24"/>
        </w:rPr>
        <w:t xml:space="preserve"> Avenue in the Court Square neighborhood of Long Island City, Queens, Community District 2.</w:t>
      </w:r>
    </w:p>
    <w:p w:rsidR="007C7B6E" w:rsidRPr="007C7B6E" w:rsidRDefault="007C7B6E" w:rsidP="007C7B6E">
      <w:pPr>
        <w:widowControl w:val="0"/>
        <w:tabs>
          <w:tab w:val="left" w:pos="720"/>
        </w:tabs>
        <w:kinsoku w:val="0"/>
        <w:spacing w:after="200" w:line="276" w:lineRule="auto"/>
        <w:contextualSpacing/>
        <w:rPr>
          <w:rFonts w:eastAsia="Calibri"/>
          <w:sz w:val="24"/>
          <w:szCs w:val="24"/>
        </w:rPr>
      </w:pPr>
    </w:p>
    <w:p w:rsidR="007C7B6E" w:rsidRDefault="007C7B6E" w:rsidP="007C7B6E">
      <w:pPr>
        <w:tabs>
          <w:tab w:val="left" w:pos="720"/>
        </w:tabs>
        <w:jc w:val="both"/>
        <w:rPr>
          <w:sz w:val="24"/>
          <w:szCs w:val="24"/>
        </w:rPr>
      </w:pPr>
    </w:p>
    <w:p w:rsidR="007C7B6E" w:rsidRDefault="007C7B6E" w:rsidP="007C7B6E">
      <w:pPr>
        <w:tabs>
          <w:tab w:val="left" w:pos="720"/>
        </w:tabs>
        <w:jc w:val="both"/>
        <w:rPr>
          <w:sz w:val="24"/>
          <w:szCs w:val="24"/>
        </w:rPr>
      </w:pPr>
    </w:p>
    <w:p w:rsidR="00B53EE3" w:rsidRPr="00B53EE3" w:rsidRDefault="00B53EE3">
      <w:pPr>
        <w:pStyle w:val="Heading2"/>
        <w:jc w:val="both"/>
        <w:rPr>
          <w:b w:val="0"/>
          <w:szCs w:val="24"/>
          <w:u w:val="none"/>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A07D39">
        <w:rPr>
          <w:sz w:val="24"/>
          <w:szCs w:val="24"/>
        </w:rPr>
        <w:t>May 14</w:t>
      </w:r>
      <w:r w:rsidR="0033357A">
        <w:rPr>
          <w:sz w:val="24"/>
          <w:szCs w:val="24"/>
        </w:rPr>
        <w:t>, 2019</w:t>
      </w:r>
    </w:p>
    <w:p w:rsidR="006B4A62" w:rsidRPr="00AC55AD" w:rsidRDefault="006B4A62">
      <w:pPr>
        <w:jc w:val="both"/>
        <w:rPr>
          <w:sz w:val="24"/>
          <w:szCs w:val="24"/>
        </w:rPr>
      </w:pPr>
      <w:r w:rsidRPr="00AC55AD">
        <w:rPr>
          <w:sz w:val="24"/>
          <w:szCs w:val="24"/>
        </w:rPr>
        <w:t xml:space="preserve"> </w:t>
      </w:r>
    </w:p>
    <w:p w:rsidR="006225A8" w:rsidRPr="00AC55AD" w:rsidRDefault="006B4A62" w:rsidP="00C37704">
      <w:pPr>
        <w:jc w:val="both"/>
        <w:rPr>
          <w:b/>
          <w:sz w:val="24"/>
          <w:szCs w:val="24"/>
          <w:u w:val="single"/>
        </w:rPr>
      </w:pPr>
      <w:r w:rsidRPr="00AC55AD">
        <w:rPr>
          <w:sz w:val="24"/>
          <w:szCs w:val="24"/>
        </w:rPr>
        <w:tab/>
      </w:r>
      <w:r w:rsidRPr="00AC55AD">
        <w:rPr>
          <w:b/>
          <w:sz w:val="24"/>
          <w:szCs w:val="24"/>
        </w:rPr>
        <w:t>Witnesses in Favor:</w:t>
      </w:r>
      <w:r w:rsidRPr="00AC55AD">
        <w:rPr>
          <w:sz w:val="24"/>
          <w:szCs w:val="24"/>
        </w:rPr>
        <w:t xml:space="preserve"> </w:t>
      </w:r>
      <w:r w:rsidR="006225A8" w:rsidRPr="00AC55AD">
        <w:rPr>
          <w:sz w:val="24"/>
          <w:szCs w:val="24"/>
        </w:rPr>
        <w:t xml:space="preserve"> </w:t>
      </w:r>
      <w:r w:rsidR="00A07D39">
        <w:rPr>
          <w:sz w:val="24"/>
          <w:szCs w:val="24"/>
        </w:rPr>
        <w:t xml:space="preserve"> Two</w:t>
      </w:r>
      <w:r w:rsidR="00A07D39">
        <w:rPr>
          <w:sz w:val="24"/>
          <w:szCs w:val="24"/>
        </w:rPr>
        <w:tab/>
      </w:r>
      <w:r w:rsidR="00993766" w:rsidRPr="00AC55AD">
        <w:rPr>
          <w:sz w:val="24"/>
          <w:szCs w:val="24"/>
        </w:rPr>
        <w:tab/>
      </w:r>
      <w:r w:rsidR="006225A8" w:rsidRPr="00AC55AD">
        <w:rPr>
          <w:sz w:val="24"/>
          <w:szCs w:val="24"/>
        </w:rPr>
        <w:tab/>
      </w:r>
      <w:r w:rsidR="00362003" w:rsidRPr="00AC55AD">
        <w:rPr>
          <w:sz w:val="24"/>
          <w:szCs w:val="24"/>
        </w:rPr>
        <w:tab/>
      </w:r>
      <w:r w:rsidRPr="00AC55AD">
        <w:rPr>
          <w:b/>
          <w:sz w:val="24"/>
          <w:szCs w:val="24"/>
        </w:rPr>
        <w:t>Witnesses Against:</w:t>
      </w:r>
      <w:r w:rsidRPr="00AC55AD">
        <w:rPr>
          <w:sz w:val="24"/>
          <w:szCs w:val="24"/>
        </w:rPr>
        <w:t xml:space="preserve">  </w:t>
      </w:r>
      <w:r w:rsidR="00A07D39">
        <w:rPr>
          <w:sz w:val="24"/>
          <w:szCs w:val="24"/>
        </w:rPr>
        <w:t xml:space="preserve"> None</w:t>
      </w:r>
    </w:p>
    <w:p w:rsidR="00A07D39" w:rsidRDefault="00A07D39" w:rsidP="00D1502E">
      <w:pPr>
        <w:pStyle w:val="Heading2"/>
        <w:jc w:val="both"/>
        <w:rPr>
          <w:szCs w:val="24"/>
        </w:rPr>
      </w:pPr>
    </w:p>
    <w:p w:rsidR="00D1502E" w:rsidRPr="00AC55AD" w:rsidRDefault="00D1502E" w:rsidP="00D1502E">
      <w:pPr>
        <w:pStyle w:val="Heading2"/>
        <w:jc w:val="both"/>
        <w:rPr>
          <w:szCs w:val="24"/>
        </w:rPr>
      </w:pPr>
      <w:r w:rsidRPr="00AC55AD">
        <w:rPr>
          <w:szCs w:val="24"/>
        </w:rPr>
        <w:t>SUBCOMMITTEE RECOMMENDATION</w:t>
      </w:r>
    </w:p>
    <w:p w:rsidR="00D1502E" w:rsidRPr="00AC55AD" w:rsidRDefault="00D1502E" w:rsidP="00D1502E">
      <w:pPr>
        <w:jc w:val="both"/>
        <w:rPr>
          <w:b/>
          <w:sz w:val="24"/>
          <w:szCs w:val="24"/>
        </w:rPr>
      </w:pPr>
    </w:p>
    <w:p w:rsidR="00D1502E" w:rsidRPr="00AC55AD" w:rsidRDefault="00D1502E" w:rsidP="00D1502E">
      <w:pPr>
        <w:jc w:val="both"/>
        <w:rPr>
          <w:sz w:val="24"/>
          <w:szCs w:val="24"/>
        </w:rPr>
      </w:pPr>
      <w:r w:rsidRPr="00AC55AD">
        <w:rPr>
          <w:b/>
          <w:sz w:val="24"/>
          <w:szCs w:val="24"/>
        </w:rPr>
        <w:tab/>
        <w:t>DATE:</w:t>
      </w:r>
      <w:r w:rsidRPr="00AC55AD">
        <w:rPr>
          <w:sz w:val="24"/>
          <w:szCs w:val="24"/>
        </w:rPr>
        <w:t xml:space="preserve">  </w:t>
      </w:r>
      <w:r w:rsidR="0033357A">
        <w:rPr>
          <w:sz w:val="24"/>
          <w:szCs w:val="24"/>
        </w:rPr>
        <w:t xml:space="preserve">June </w:t>
      </w:r>
      <w:r w:rsidR="0033570B">
        <w:rPr>
          <w:sz w:val="24"/>
          <w:szCs w:val="24"/>
        </w:rPr>
        <w:t>2</w:t>
      </w:r>
      <w:r w:rsidR="0033357A">
        <w:rPr>
          <w:sz w:val="24"/>
          <w:szCs w:val="24"/>
        </w:rPr>
        <w:t>6, 2019</w:t>
      </w:r>
    </w:p>
    <w:p w:rsidR="00D1502E" w:rsidRPr="00AC55AD" w:rsidRDefault="00D1502E" w:rsidP="00D1502E">
      <w:pPr>
        <w:jc w:val="both"/>
        <w:rPr>
          <w:sz w:val="24"/>
          <w:szCs w:val="24"/>
        </w:rPr>
      </w:pPr>
    </w:p>
    <w:p w:rsidR="00D1502E" w:rsidRPr="00AC55AD" w:rsidRDefault="00D1502E" w:rsidP="00D1502E">
      <w:pPr>
        <w:pStyle w:val="BodyText"/>
        <w:ind w:right="-180"/>
        <w:rPr>
          <w:szCs w:val="24"/>
        </w:rPr>
      </w:pPr>
      <w:r w:rsidRPr="00AC55AD">
        <w:rPr>
          <w:szCs w:val="24"/>
        </w:rPr>
        <w:tab/>
        <w:t xml:space="preserve">The Subcommittee recommends that the Land Use Committee approve the decision </w:t>
      </w:r>
      <w:r w:rsidR="00624B18">
        <w:rPr>
          <w:szCs w:val="24"/>
        </w:rPr>
        <w:t>of the City Planning Commission</w:t>
      </w:r>
      <w:r w:rsidR="0028183C">
        <w:rPr>
          <w:szCs w:val="24"/>
        </w:rPr>
        <w:t>.</w:t>
      </w:r>
    </w:p>
    <w:p w:rsidR="00D1502E" w:rsidRPr="00AC55AD" w:rsidRDefault="00D1502E" w:rsidP="00D1502E">
      <w:pPr>
        <w:jc w:val="both"/>
        <w:rPr>
          <w:sz w:val="24"/>
          <w:szCs w:val="24"/>
        </w:rPr>
      </w:pPr>
    </w:p>
    <w:p w:rsidR="00092583" w:rsidRPr="00AC55AD" w:rsidRDefault="00D1502E" w:rsidP="00D1502E">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rsidR="00C37704" w:rsidRDefault="0049228D" w:rsidP="0049228D">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rsidR="0049228D" w:rsidRDefault="0049228D" w:rsidP="00D1502E">
      <w:pPr>
        <w:jc w:val="both"/>
        <w:rPr>
          <w:sz w:val="24"/>
          <w:szCs w:val="24"/>
        </w:rPr>
      </w:pPr>
      <w:r>
        <w:rPr>
          <w:sz w:val="24"/>
          <w:szCs w:val="24"/>
        </w:rPr>
        <w:t>Levin</w:t>
      </w:r>
    </w:p>
    <w:p w:rsidR="0049228D" w:rsidRDefault="0049228D" w:rsidP="00D1502E">
      <w:pPr>
        <w:jc w:val="both"/>
        <w:rPr>
          <w:sz w:val="24"/>
          <w:szCs w:val="24"/>
        </w:rPr>
      </w:pPr>
      <w:r>
        <w:rPr>
          <w:sz w:val="24"/>
          <w:szCs w:val="24"/>
        </w:rPr>
        <w:t>Richards</w:t>
      </w:r>
    </w:p>
    <w:p w:rsidR="0049228D" w:rsidRDefault="0049228D" w:rsidP="00D1502E">
      <w:pPr>
        <w:jc w:val="both"/>
        <w:rPr>
          <w:sz w:val="24"/>
          <w:szCs w:val="24"/>
        </w:rPr>
      </w:pPr>
      <w:r>
        <w:rPr>
          <w:sz w:val="24"/>
          <w:szCs w:val="24"/>
        </w:rPr>
        <w:t>Reynoso</w:t>
      </w:r>
    </w:p>
    <w:p w:rsidR="0049228D" w:rsidRDefault="0049228D" w:rsidP="00D1502E">
      <w:pPr>
        <w:jc w:val="both"/>
        <w:rPr>
          <w:sz w:val="24"/>
          <w:szCs w:val="24"/>
        </w:rPr>
      </w:pPr>
      <w:r>
        <w:rPr>
          <w:sz w:val="24"/>
          <w:szCs w:val="24"/>
        </w:rPr>
        <w:t>Grodenchik</w:t>
      </w:r>
    </w:p>
    <w:p w:rsidR="0049228D" w:rsidRDefault="0049228D" w:rsidP="00D1502E">
      <w:pPr>
        <w:jc w:val="both"/>
        <w:rPr>
          <w:sz w:val="24"/>
          <w:szCs w:val="24"/>
        </w:rPr>
      </w:pPr>
      <w:r>
        <w:rPr>
          <w:sz w:val="24"/>
          <w:szCs w:val="24"/>
        </w:rPr>
        <w:t>Rivera</w:t>
      </w:r>
    </w:p>
    <w:p w:rsidR="00502A0B" w:rsidRDefault="00502A0B" w:rsidP="00D1502E">
      <w:pPr>
        <w:jc w:val="both"/>
        <w:rPr>
          <w:sz w:val="24"/>
          <w:szCs w:val="24"/>
        </w:rPr>
      </w:pPr>
    </w:p>
    <w:p w:rsidR="00B53EE3" w:rsidRDefault="00B53EE3" w:rsidP="00D1502E">
      <w:pPr>
        <w:jc w:val="both"/>
        <w:rPr>
          <w:sz w:val="24"/>
          <w:szCs w:val="24"/>
        </w:rPr>
      </w:pPr>
    </w:p>
    <w:p w:rsidR="0049228D" w:rsidRDefault="0049228D" w:rsidP="00D1502E">
      <w:pPr>
        <w:jc w:val="both"/>
        <w:rPr>
          <w:sz w:val="24"/>
          <w:szCs w:val="24"/>
        </w:rPr>
      </w:pPr>
    </w:p>
    <w:p w:rsidR="0049042F" w:rsidRDefault="0049042F" w:rsidP="00D1502E">
      <w:pPr>
        <w:jc w:val="both"/>
        <w:rPr>
          <w:sz w:val="24"/>
          <w:szCs w:val="24"/>
        </w:rPr>
      </w:pPr>
    </w:p>
    <w:p w:rsidR="00D75382" w:rsidRPr="008A7D9E" w:rsidRDefault="00D75382" w:rsidP="00D75382">
      <w:pPr>
        <w:jc w:val="both"/>
        <w:rPr>
          <w:sz w:val="24"/>
          <w:szCs w:val="24"/>
        </w:rPr>
      </w:pPr>
      <w:r w:rsidRPr="008A7D9E">
        <w:rPr>
          <w:b/>
          <w:sz w:val="24"/>
          <w:szCs w:val="24"/>
          <w:u w:val="single"/>
        </w:rPr>
        <w:t>COMMITTEE ACTION</w:t>
      </w:r>
    </w:p>
    <w:p w:rsidR="00D75382" w:rsidRPr="008A7D9E" w:rsidRDefault="00D75382" w:rsidP="00D75382">
      <w:pPr>
        <w:jc w:val="both"/>
        <w:rPr>
          <w:sz w:val="24"/>
          <w:szCs w:val="24"/>
        </w:rPr>
      </w:pPr>
    </w:p>
    <w:p w:rsidR="00D75382" w:rsidRPr="008A7D9E" w:rsidRDefault="0033570B" w:rsidP="00D75382">
      <w:pPr>
        <w:tabs>
          <w:tab w:val="left" w:pos="-1440"/>
        </w:tabs>
        <w:jc w:val="both"/>
        <w:rPr>
          <w:sz w:val="24"/>
          <w:szCs w:val="24"/>
        </w:rPr>
      </w:pPr>
      <w:r>
        <w:rPr>
          <w:sz w:val="24"/>
          <w:szCs w:val="24"/>
        </w:rPr>
        <w:tab/>
      </w:r>
      <w:r w:rsidR="00D75382" w:rsidRPr="008A7D9E">
        <w:rPr>
          <w:b/>
          <w:sz w:val="24"/>
          <w:szCs w:val="24"/>
        </w:rPr>
        <w:t xml:space="preserve">DATE:  </w:t>
      </w:r>
      <w:r w:rsidR="0033357A">
        <w:rPr>
          <w:sz w:val="24"/>
          <w:szCs w:val="24"/>
        </w:rPr>
        <w:t xml:space="preserve">June </w:t>
      </w:r>
      <w:r w:rsidR="002D39AC">
        <w:rPr>
          <w:sz w:val="24"/>
          <w:szCs w:val="24"/>
        </w:rPr>
        <w:t>2</w:t>
      </w:r>
      <w:r>
        <w:rPr>
          <w:sz w:val="24"/>
          <w:szCs w:val="24"/>
        </w:rPr>
        <w:t>6</w:t>
      </w:r>
      <w:r w:rsidR="0033357A">
        <w:rPr>
          <w:sz w:val="24"/>
          <w:szCs w:val="24"/>
        </w:rPr>
        <w:t>, 2019</w:t>
      </w:r>
    </w:p>
    <w:p w:rsidR="00D75382" w:rsidRPr="008A7D9E" w:rsidRDefault="00D75382" w:rsidP="00D75382">
      <w:pPr>
        <w:jc w:val="both"/>
        <w:rPr>
          <w:sz w:val="24"/>
          <w:szCs w:val="24"/>
        </w:rPr>
      </w:pPr>
    </w:p>
    <w:p w:rsidR="00B53EE3" w:rsidRDefault="0033570B" w:rsidP="00196B0C">
      <w:pPr>
        <w:tabs>
          <w:tab w:val="left" w:pos="-1440"/>
        </w:tabs>
        <w:jc w:val="both"/>
        <w:rPr>
          <w:sz w:val="24"/>
          <w:szCs w:val="24"/>
        </w:rPr>
      </w:pPr>
      <w:r>
        <w:rPr>
          <w:sz w:val="24"/>
          <w:szCs w:val="24"/>
        </w:rPr>
        <w:tab/>
      </w:r>
      <w:r w:rsidR="00D75382" w:rsidRPr="008A7D9E">
        <w:rPr>
          <w:sz w:val="24"/>
          <w:szCs w:val="24"/>
        </w:rPr>
        <w:t xml:space="preserve">The Committee recommends that the Council </w:t>
      </w:r>
      <w:r w:rsidR="00B53EE3">
        <w:rPr>
          <w:sz w:val="24"/>
          <w:szCs w:val="24"/>
        </w:rPr>
        <w:t>approve the attached resolution.</w:t>
      </w:r>
    </w:p>
    <w:p w:rsidR="00196B0C" w:rsidRPr="002F0DA8" w:rsidRDefault="00B53EE3" w:rsidP="00196B0C">
      <w:pPr>
        <w:tabs>
          <w:tab w:val="left" w:pos="-1440"/>
        </w:tabs>
        <w:jc w:val="both"/>
        <w:rPr>
          <w:b/>
          <w:sz w:val="24"/>
          <w:szCs w:val="24"/>
        </w:rPr>
      </w:pPr>
      <w:r w:rsidRPr="002F0DA8">
        <w:rPr>
          <w:b/>
          <w:sz w:val="24"/>
          <w:szCs w:val="24"/>
        </w:rPr>
        <w:t xml:space="preserve"> </w:t>
      </w:r>
    </w:p>
    <w:p w:rsidR="00D75382" w:rsidRDefault="00D75382" w:rsidP="00D75382">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3B23A1" w:rsidRDefault="0049228D" w:rsidP="00A52D18">
      <w:pPr>
        <w:tabs>
          <w:tab w:val="left" w:pos="-1440"/>
          <w:tab w:val="left" w:pos="2520"/>
          <w:tab w:val="left" w:pos="4860"/>
          <w:tab w:val="left" w:pos="5040"/>
        </w:tabs>
        <w:rPr>
          <w:sz w:val="24"/>
          <w:szCs w:val="24"/>
        </w:rPr>
      </w:pPr>
      <w:r w:rsidRPr="0049228D">
        <w:rPr>
          <w:sz w:val="24"/>
          <w:szCs w:val="24"/>
        </w:rPr>
        <w:t>Salamanca</w:t>
      </w:r>
      <w:r>
        <w:rPr>
          <w:sz w:val="24"/>
          <w:szCs w:val="24"/>
        </w:rPr>
        <w:tab/>
        <w:t>None</w:t>
      </w:r>
      <w:r>
        <w:rPr>
          <w:sz w:val="24"/>
          <w:szCs w:val="24"/>
        </w:rPr>
        <w:tab/>
      </w:r>
      <w:r>
        <w:rPr>
          <w:sz w:val="24"/>
          <w:szCs w:val="24"/>
        </w:rPr>
        <w:tab/>
        <w:t>None</w:t>
      </w:r>
    </w:p>
    <w:p w:rsidR="0049228D" w:rsidRDefault="0049228D" w:rsidP="00A52D18">
      <w:pPr>
        <w:tabs>
          <w:tab w:val="left" w:pos="-1440"/>
          <w:tab w:val="left" w:pos="2520"/>
          <w:tab w:val="left" w:pos="4860"/>
          <w:tab w:val="left" w:pos="5040"/>
        </w:tabs>
        <w:rPr>
          <w:sz w:val="24"/>
          <w:szCs w:val="24"/>
        </w:rPr>
      </w:pPr>
      <w:r>
        <w:rPr>
          <w:sz w:val="24"/>
          <w:szCs w:val="24"/>
        </w:rPr>
        <w:t>Gibson</w:t>
      </w:r>
    </w:p>
    <w:p w:rsidR="0049228D" w:rsidRDefault="0049228D" w:rsidP="00A52D18">
      <w:pPr>
        <w:tabs>
          <w:tab w:val="left" w:pos="-1440"/>
          <w:tab w:val="left" w:pos="2520"/>
          <w:tab w:val="left" w:pos="4860"/>
          <w:tab w:val="left" w:pos="5040"/>
        </w:tabs>
        <w:rPr>
          <w:sz w:val="24"/>
          <w:szCs w:val="24"/>
        </w:rPr>
      </w:pPr>
      <w:r>
        <w:rPr>
          <w:sz w:val="24"/>
          <w:szCs w:val="24"/>
        </w:rPr>
        <w:t>Barron</w:t>
      </w:r>
    </w:p>
    <w:p w:rsidR="0049228D" w:rsidRDefault="0049228D" w:rsidP="00A52D18">
      <w:pPr>
        <w:tabs>
          <w:tab w:val="left" w:pos="-1440"/>
          <w:tab w:val="left" w:pos="2520"/>
          <w:tab w:val="left" w:pos="4860"/>
          <w:tab w:val="left" w:pos="5040"/>
        </w:tabs>
        <w:rPr>
          <w:sz w:val="24"/>
          <w:szCs w:val="24"/>
        </w:rPr>
      </w:pPr>
      <w:r>
        <w:rPr>
          <w:sz w:val="24"/>
          <w:szCs w:val="24"/>
        </w:rPr>
        <w:t>Deutsch</w:t>
      </w:r>
    </w:p>
    <w:p w:rsidR="0049228D" w:rsidRDefault="0049228D" w:rsidP="00A52D18">
      <w:pPr>
        <w:tabs>
          <w:tab w:val="left" w:pos="-1440"/>
          <w:tab w:val="left" w:pos="2520"/>
          <w:tab w:val="left" w:pos="4860"/>
          <w:tab w:val="left" w:pos="5040"/>
        </w:tabs>
        <w:rPr>
          <w:sz w:val="24"/>
          <w:szCs w:val="24"/>
        </w:rPr>
      </w:pPr>
      <w:r>
        <w:rPr>
          <w:sz w:val="24"/>
          <w:szCs w:val="24"/>
        </w:rPr>
        <w:t>Koo</w:t>
      </w:r>
    </w:p>
    <w:p w:rsidR="0049228D" w:rsidRDefault="0049228D" w:rsidP="00A52D18">
      <w:pPr>
        <w:tabs>
          <w:tab w:val="left" w:pos="-1440"/>
          <w:tab w:val="left" w:pos="2520"/>
          <w:tab w:val="left" w:pos="4860"/>
          <w:tab w:val="left" w:pos="5040"/>
        </w:tabs>
        <w:rPr>
          <w:sz w:val="24"/>
          <w:szCs w:val="24"/>
        </w:rPr>
      </w:pPr>
      <w:r>
        <w:rPr>
          <w:sz w:val="24"/>
          <w:szCs w:val="24"/>
        </w:rPr>
        <w:t>Levin</w:t>
      </w:r>
    </w:p>
    <w:p w:rsidR="0049228D" w:rsidRDefault="0049228D" w:rsidP="00A52D18">
      <w:pPr>
        <w:tabs>
          <w:tab w:val="left" w:pos="-1440"/>
          <w:tab w:val="left" w:pos="2520"/>
          <w:tab w:val="left" w:pos="4860"/>
          <w:tab w:val="left" w:pos="5040"/>
        </w:tabs>
        <w:rPr>
          <w:sz w:val="24"/>
          <w:szCs w:val="24"/>
        </w:rPr>
      </w:pPr>
      <w:r>
        <w:rPr>
          <w:sz w:val="24"/>
          <w:szCs w:val="24"/>
        </w:rPr>
        <w:t>Reynoso</w:t>
      </w:r>
    </w:p>
    <w:p w:rsidR="0049228D" w:rsidRDefault="0049228D" w:rsidP="00A52D18">
      <w:pPr>
        <w:tabs>
          <w:tab w:val="left" w:pos="-1440"/>
          <w:tab w:val="left" w:pos="2520"/>
          <w:tab w:val="left" w:pos="4860"/>
          <w:tab w:val="left" w:pos="5040"/>
        </w:tabs>
        <w:rPr>
          <w:sz w:val="24"/>
          <w:szCs w:val="24"/>
        </w:rPr>
      </w:pPr>
      <w:r>
        <w:rPr>
          <w:sz w:val="24"/>
          <w:szCs w:val="24"/>
        </w:rPr>
        <w:t>Richards</w:t>
      </w:r>
    </w:p>
    <w:p w:rsidR="0049228D" w:rsidRDefault="0049228D" w:rsidP="00A52D18">
      <w:pPr>
        <w:tabs>
          <w:tab w:val="left" w:pos="-1440"/>
          <w:tab w:val="left" w:pos="2520"/>
          <w:tab w:val="left" w:pos="4860"/>
          <w:tab w:val="left" w:pos="5040"/>
        </w:tabs>
        <w:rPr>
          <w:sz w:val="24"/>
          <w:szCs w:val="24"/>
        </w:rPr>
      </w:pPr>
      <w:r>
        <w:rPr>
          <w:sz w:val="24"/>
          <w:szCs w:val="24"/>
        </w:rPr>
        <w:t>Grodenchik</w:t>
      </w:r>
    </w:p>
    <w:p w:rsidR="0049228D" w:rsidRDefault="0049228D" w:rsidP="00A52D18">
      <w:pPr>
        <w:tabs>
          <w:tab w:val="left" w:pos="-1440"/>
          <w:tab w:val="left" w:pos="2520"/>
          <w:tab w:val="left" w:pos="4860"/>
          <w:tab w:val="left" w:pos="5040"/>
        </w:tabs>
        <w:rPr>
          <w:sz w:val="24"/>
          <w:szCs w:val="24"/>
        </w:rPr>
      </w:pPr>
      <w:r>
        <w:rPr>
          <w:sz w:val="24"/>
          <w:szCs w:val="24"/>
        </w:rPr>
        <w:t>Adams</w:t>
      </w:r>
    </w:p>
    <w:p w:rsidR="0049228D" w:rsidRDefault="0049228D" w:rsidP="00A52D18">
      <w:pPr>
        <w:tabs>
          <w:tab w:val="left" w:pos="-1440"/>
          <w:tab w:val="left" w:pos="2520"/>
          <w:tab w:val="left" w:pos="4860"/>
          <w:tab w:val="left" w:pos="5040"/>
        </w:tabs>
        <w:rPr>
          <w:sz w:val="24"/>
          <w:szCs w:val="24"/>
        </w:rPr>
      </w:pPr>
      <w:r>
        <w:rPr>
          <w:sz w:val="24"/>
          <w:szCs w:val="24"/>
        </w:rPr>
        <w:t>Diaz</w:t>
      </w:r>
    </w:p>
    <w:p w:rsidR="0049228D" w:rsidRDefault="0049228D" w:rsidP="00A52D18">
      <w:pPr>
        <w:tabs>
          <w:tab w:val="left" w:pos="-1440"/>
          <w:tab w:val="left" w:pos="2520"/>
          <w:tab w:val="left" w:pos="4860"/>
          <w:tab w:val="left" w:pos="5040"/>
        </w:tabs>
        <w:rPr>
          <w:sz w:val="24"/>
          <w:szCs w:val="24"/>
        </w:rPr>
      </w:pPr>
      <w:r>
        <w:rPr>
          <w:sz w:val="24"/>
          <w:szCs w:val="24"/>
        </w:rPr>
        <w:t>Moya</w:t>
      </w:r>
    </w:p>
    <w:p w:rsidR="0049228D" w:rsidRPr="0049228D" w:rsidRDefault="0049228D" w:rsidP="00A52D18">
      <w:pPr>
        <w:tabs>
          <w:tab w:val="left" w:pos="-1440"/>
          <w:tab w:val="left" w:pos="2520"/>
          <w:tab w:val="left" w:pos="4860"/>
          <w:tab w:val="left" w:pos="5040"/>
        </w:tabs>
        <w:rPr>
          <w:sz w:val="24"/>
          <w:szCs w:val="24"/>
        </w:rPr>
      </w:pPr>
      <w:r>
        <w:rPr>
          <w:sz w:val="24"/>
          <w:szCs w:val="24"/>
        </w:rPr>
        <w:t>Rivera</w:t>
      </w:r>
    </w:p>
    <w:p w:rsidR="00A52D18" w:rsidRDefault="00A52D18" w:rsidP="00A52D18">
      <w:pPr>
        <w:tabs>
          <w:tab w:val="left" w:pos="-1440"/>
          <w:tab w:val="left" w:pos="2520"/>
          <w:tab w:val="left" w:pos="4860"/>
          <w:tab w:val="left" w:pos="5040"/>
        </w:tabs>
        <w:rPr>
          <w:b/>
          <w:sz w:val="24"/>
          <w:szCs w:val="24"/>
        </w:rPr>
      </w:pPr>
    </w:p>
    <w:p w:rsidR="00A52D18" w:rsidRPr="003B23A1" w:rsidRDefault="00A52D18" w:rsidP="00A52D18">
      <w:pPr>
        <w:tabs>
          <w:tab w:val="left" w:pos="-1440"/>
          <w:tab w:val="left" w:pos="2520"/>
          <w:tab w:val="left" w:pos="4860"/>
          <w:tab w:val="left" w:pos="5040"/>
        </w:tabs>
        <w:rPr>
          <w:b/>
          <w:sz w:val="24"/>
          <w:szCs w:val="24"/>
        </w:rPr>
      </w:pPr>
    </w:p>
    <w:sectPr w:rsidR="00A52D18" w:rsidRPr="003B23A1" w:rsidSect="00897B52">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20" w:rsidRDefault="004B0120">
      <w:r>
        <w:separator/>
      </w:r>
    </w:p>
  </w:endnote>
  <w:endnote w:type="continuationSeparator" w:id="0">
    <w:p w:rsidR="004B0120" w:rsidRDefault="004B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20" w:rsidRDefault="004B0120">
      <w:r>
        <w:separator/>
      </w:r>
    </w:p>
  </w:footnote>
  <w:footnote w:type="continuationSeparator" w:id="0">
    <w:p w:rsidR="004B0120" w:rsidRDefault="004B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Header"/>
      <w:rPr>
        <w:b/>
        <w:bCs/>
        <w:sz w:val="24"/>
      </w:rPr>
    </w:pPr>
  </w:p>
  <w:p w:rsidR="00F460CD" w:rsidRDefault="00F460CD">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750CC3">
      <w:rPr>
        <w:b/>
        <w:bCs/>
        <w:noProof/>
        <w:sz w:val="24"/>
      </w:rPr>
      <w:t>2</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750CC3">
      <w:rPr>
        <w:b/>
        <w:bCs/>
        <w:noProof/>
        <w:sz w:val="24"/>
      </w:rPr>
      <w:t>2</w:t>
    </w:r>
    <w:r>
      <w:rPr>
        <w:b/>
        <w:bCs/>
        <w:sz w:val="24"/>
      </w:rPr>
      <w:fldChar w:fldCharType="end"/>
    </w:r>
  </w:p>
  <w:p w:rsidR="00502A0B" w:rsidRDefault="00B53EE3" w:rsidP="003134E7">
    <w:pPr>
      <w:rPr>
        <w:b/>
        <w:sz w:val="24"/>
        <w:szCs w:val="24"/>
      </w:rPr>
    </w:pPr>
    <w:r>
      <w:rPr>
        <w:rFonts w:eastAsia="Malgun Gothic"/>
        <w:b/>
        <w:sz w:val="24"/>
        <w:szCs w:val="24"/>
        <w:lang w:eastAsia="ko-KR"/>
      </w:rPr>
      <w:t xml:space="preserve">N </w:t>
    </w:r>
    <w:r w:rsidR="0033357A">
      <w:rPr>
        <w:rFonts w:eastAsia="Malgun Gothic"/>
        <w:b/>
        <w:sz w:val="24"/>
        <w:szCs w:val="24"/>
        <w:lang w:eastAsia="ko-KR"/>
      </w:rPr>
      <w:t>190036</w:t>
    </w:r>
    <w:r w:rsidR="00F460CD" w:rsidRPr="00317755">
      <w:rPr>
        <w:rFonts w:eastAsia="Malgun Gothic"/>
        <w:b/>
        <w:sz w:val="24"/>
        <w:szCs w:val="24"/>
        <w:lang w:eastAsia="ko-KR"/>
      </w:rPr>
      <w:t xml:space="preserve"> ZR</w:t>
    </w:r>
    <w:r>
      <w:rPr>
        <w:rFonts w:eastAsia="Malgun Gothic"/>
        <w:b/>
        <w:sz w:val="24"/>
        <w:szCs w:val="24"/>
        <w:lang w:eastAsia="ko-KR"/>
      </w:rPr>
      <w:t>Q</w:t>
    </w:r>
    <w:r w:rsidR="00F460CD">
      <w:rPr>
        <w:b/>
        <w:snapToGrid w:val="0"/>
        <w:sz w:val="24"/>
        <w:szCs w:val="24"/>
      </w:rPr>
      <w:t xml:space="preserve"> </w:t>
    </w:r>
  </w:p>
  <w:p w:rsidR="00574106" w:rsidRDefault="00574106">
    <w:pPr>
      <w:rPr>
        <w:b/>
        <w:sz w:val="24"/>
        <w:szCs w:val="24"/>
      </w:rPr>
    </w:pPr>
    <w:r w:rsidRPr="00AC55AD">
      <w:rPr>
        <w:b/>
        <w:sz w:val="24"/>
        <w:szCs w:val="24"/>
      </w:rPr>
      <w:t xml:space="preserve">L.U. No. </w:t>
    </w:r>
    <w:r w:rsidR="00A07D39">
      <w:rPr>
        <w:b/>
        <w:sz w:val="24"/>
        <w:szCs w:val="24"/>
      </w:rPr>
      <w:t>419</w:t>
    </w:r>
    <w:r w:rsidRPr="00AC55AD">
      <w:rPr>
        <w:b/>
        <w:sz w:val="24"/>
        <w:szCs w:val="24"/>
      </w:rPr>
      <w:t xml:space="preserve"> (Res. No. </w:t>
    </w:r>
    <w:r w:rsidR="001D4859">
      <w:rPr>
        <w:b/>
        <w:sz w:val="24"/>
        <w:szCs w:val="24"/>
      </w:rPr>
      <w:t>982</w:t>
    </w:r>
    <w:r>
      <w:rPr>
        <w:b/>
        <w:sz w:val="24"/>
        <w:szCs w:val="24"/>
      </w:rPr>
      <w:t>)</w:t>
    </w:r>
  </w:p>
  <w:p w:rsidR="00F460CD" w:rsidRDefault="00F460CD">
    <w:pPr>
      <w:rPr>
        <w:b/>
        <w:sz w:val="24"/>
        <w:szCs w:val="24"/>
      </w:rPr>
    </w:pPr>
  </w:p>
  <w:p w:rsidR="00F460CD" w:rsidRDefault="00F460C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7D36FD"/>
    <w:multiLevelType w:val="hybridMultilevel"/>
    <w:tmpl w:val="D09A2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2066"/>
    <w:rsid w:val="00003835"/>
    <w:rsid w:val="00003ADC"/>
    <w:rsid w:val="00011975"/>
    <w:rsid w:val="00016251"/>
    <w:rsid w:val="00031734"/>
    <w:rsid w:val="00056EE3"/>
    <w:rsid w:val="00075B80"/>
    <w:rsid w:val="00087521"/>
    <w:rsid w:val="00092583"/>
    <w:rsid w:val="00094157"/>
    <w:rsid w:val="000A0895"/>
    <w:rsid w:val="000B7BD7"/>
    <w:rsid w:val="000D3A72"/>
    <w:rsid w:val="000D74C8"/>
    <w:rsid w:val="000E4D02"/>
    <w:rsid w:val="000E68B9"/>
    <w:rsid w:val="000E7C0B"/>
    <w:rsid w:val="000F2E93"/>
    <w:rsid w:val="00107C84"/>
    <w:rsid w:val="00110F96"/>
    <w:rsid w:val="00111C68"/>
    <w:rsid w:val="00120D2A"/>
    <w:rsid w:val="00147164"/>
    <w:rsid w:val="001666F0"/>
    <w:rsid w:val="0017417F"/>
    <w:rsid w:val="0017736D"/>
    <w:rsid w:val="00185A8E"/>
    <w:rsid w:val="00190878"/>
    <w:rsid w:val="00196B0C"/>
    <w:rsid w:val="001A129E"/>
    <w:rsid w:val="001A7819"/>
    <w:rsid w:val="001B4A96"/>
    <w:rsid w:val="001B604A"/>
    <w:rsid w:val="001C0DBA"/>
    <w:rsid w:val="001C1F71"/>
    <w:rsid w:val="001D2E81"/>
    <w:rsid w:val="001D4859"/>
    <w:rsid w:val="001E49A3"/>
    <w:rsid w:val="001E5EE8"/>
    <w:rsid w:val="001F7BC9"/>
    <w:rsid w:val="00204FCB"/>
    <w:rsid w:val="00205AC3"/>
    <w:rsid w:val="002128FC"/>
    <w:rsid w:val="00220243"/>
    <w:rsid w:val="00237D9E"/>
    <w:rsid w:val="0025191D"/>
    <w:rsid w:val="00254DAB"/>
    <w:rsid w:val="00255711"/>
    <w:rsid w:val="002735E3"/>
    <w:rsid w:val="0028183C"/>
    <w:rsid w:val="00282698"/>
    <w:rsid w:val="00285C77"/>
    <w:rsid w:val="00286E6D"/>
    <w:rsid w:val="0029256C"/>
    <w:rsid w:val="00297F6C"/>
    <w:rsid w:val="002B4CD8"/>
    <w:rsid w:val="002C4D73"/>
    <w:rsid w:val="002C5F9F"/>
    <w:rsid w:val="002D1EC2"/>
    <w:rsid w:val="002D39AC"/>
    <w:rsid w:val="002F58E9"/>
    <w:rsid w:val="002F5CB4"/>
    <w:rsid w:val="002F7B48"/>
    <w:rsid w:val="003134E7"/>
    <w:rsid w:val="00317755"/>
    <w:rsid w:val="00331FDB"/>
    <w:rsid w:val="0033357A"/>
    <w:rsid w:val="003336C1"/>
    <w:rsid w:val="0033570B"/>
    <w:rsid w:val="003410BD"/>
    <w:rsid w:val="00342EC3"/>
    <w:rsid w:val="00362003"/>
    <w:rsid w:val="00362E64"/>
    <w:rsid w:val="0037232E"/>
    <w:rsid w:val="00382769"/>
    <w:rsid w:val="003B171F"/>
    <w:rsid w:val="003B23A1"/>
    <w:rsid w:val="003C4F48"/>
    <w:rsid w:val="003E33D0"/>
    <w:rsid w:val="003E6894"/>
    <w:rsid w:val="004062C1"/>
    <w:rsid w:val="00446196"/>
    <w:rsid w:val="0044724C"/>
    <w:rsid w:val="004546AF"/>
    <w:rsid w:val="004624A0"/>
    <w:rsid w:val="0046504D"/>
    <w:rsid w:val="0048041D"/>
    <w:rsid w:val="00485687"/>
    <w:rsid w:val="0049042F"/>
    <w:rsid w:val="0049228D"/>
    <w:rsid w:val="004A11E9"/>
    <w:rsid w:val="004A67AA"/>
    <w:rsid w:val="004B0120"/>
    <w:rsid w:val="004D2E0F"/>
    <w:rsid w:val="004E4066"/>
    <w:rsid w:val="004E45EA"/>
    <w:rsid w:val="004F0D6D"/>
    <w:rsid w:val="004F7BB9"/>
    <w:rsid w:val="00502382"/>
    <w:rsid w:val="005024F7"/>
    <w:rsid w:val="00502A0B"/>
    <w:rsid w:val="005308DC"/>
    <w:rsid w:val="00531B15"/>
    <w:rsid w:val="005331EE"/>
    <w:rsid w:val="005341AD"/>
    <w:rsid w:val="00534EEA"/>
    <w:rsid w:val="005372BA"/>
    <w:rsid w:val="005374B6"/>
    <w:rsid w:val="005578FA"/>
    <w:rsid w:val="00557CCE"/>
    <w:rsid w:val="005666B0"/>
    <w:rsid w:val="00566A98"/>
    <w:rsid w:val="0056731C"/>
    <w:rsid w:val="00567AE7"/>
    <w:rsid w:val="00574106"/>
    <w:rsid w:val="00586013"/>
    <w:rsid w:val="005A299B"/>
    <w:rsid w:val="005C038C"/>
    <w:rsid w:val="005C3812"/>
    <w:rsid w:val="005E16D9"/>
    <w:rsid w:val="005E76ED"/>
    <w:rsid w:val="0061131D"/>
    <w:rsid w:val="00621013"/>
    <w:rsid w:val="006225A8"/>
    <w:rsid w:val="006228B2"/>
    <w:rsid w:val="00624B18"/>
    <w:rsid w:val="0064092E"/>
    <w:rsid w:val="00651C7B"/>
    <w:rsid w:val="00661C15"/>
    <w:rsid w:val="00661D83"/>
    <w:rsid w:val="006876C3"/>
    <w:rsid w:val="006B01F0"/>
    <w:rsid w:val="006B4A62"/>
    <w:rsid w:val="006D6E02"/>
    <w:rsid w:val="006E4156"/>
    <w:rsid w:val="006E6D25"/>
    <w:rsid w:val="007105B3"/>
    <w:rsid w:val="0071456F"/>
    <w:rsid w:val="00720732"/>
    <w:rsid w:val="00720E53"/>
    <w:rsid w:val="007304AA"/>
    <w:rsid w:val="007311A2"/>
    <w:rsid w:val="00736830"/>
    <w:rsid w:val="00740D24"/>
    <w:rsid w:val="00745C38"/>
    <w:rsid w:val="00750CC3"/>
    <w:rsid w:val="0075798E"/>
    <w:rsid w:val="00774552"/>
    <w:rsid w:val="00777589"/>
    <w:rsid w:val="007803BF"/>
    <w:rsid w:val="00785C91"/>
    <w:rsid w:val="0078686B"/>
    <w:rsid w:val="007B3BC5"/>
    <w:rsid w:val="007B6758"/>
    <w:rsid w:val="007C3023"/>
    <w:rsid w:val="007C6ADB"/>
    <w:rsid w:val="007C7B6E"/>
    <w:rsid w:val="007E497D"/>
    <w:rsid w:val="007E6AB4"/>
    <w:rsid w:val="007F3BE0"/>
    <w:rsid w:val="008017D6"/>
    <w:rsid w:val="008042C9"/>
    <w:rsid w:val="0082576D"/>
    <w:rsid w:val="00825C44"/>
    <w:rsid w:val="00847FF0"/>
    <w:rsid w:val="00850C63"/>
    <w:rsid w:val="0085749E"/>
    <w:rsid w:val="00861F6D"/>
    <w:rsid w:val="008829E3"/>
    <w:rsid w:val="008852C9"/>
    <w:rsid w:val="0089302B"/>
    <w:rsid w:val="00897B52"/>
    <w:rsid w:val="008A07CC"/>
    <w:rsid w:val="008B05E5"/>
    <w:rsid w:val="008C57EF"/>
    <w:rsid w:val="008D06B7"/>
    <w:rsid w:val="008D2BD5"/>
    <w:rsid w:val="008D713C"/>
    <w:rsid w:val="008E2D95"/>
    <w:rsid w:val="008F652C"/>
    <w:rsid w:val="009139E3"/>
    <w:rsid w:val="00920E58"/>
    <w:rsid w:val="00930CCF"/>
    <w:rsid w:val="00940F52"/>
    <w:rsid w:val="009751A7"/>
    <w:rsid w:val="009761F7"/>
    <w:rsid w:val="0098234B"/>
    <w:rsid w:val="0099137D"/>
    <w:rsid w:val="009914A9"/>
    <w:rsid w:val="00992FCD"/>
    <w:rsid w:val="00993766"/>
    <w:rsid w:val="00995826"/>
    <w:rsid w:val="009978F4"/>
    <w:rsid w:val="009A07E4"/>
    <w:rsid w:val="009A5CBC"/>
    <w:rsid w:val="009B2BD9"/>
    <w:rsid w:val="009C1EAF"/>
    <w:rsid w:val="009E63D9"/>
    <w:rsid w:val="009F2E04"/>
    <w:rsid w:val="009F6D7B"/>
    <w:rsid w:val="00A07D39"/>
    <w:rsid w:val="00A143E6"/>
    <w:rsid w:val="00A24D52"/>
    <w:rsid w:val="00A35B26"/>
    <w:rsid w:val="00A46D4D"/>
    <w:rsid w:val="00A52D18"/>
    <w:rsid w:val="00A7408D"/>
    <w:rsid w:val="00A76306"/>
    <w:rsid w:val="00A83A1C"/>
    <w:rsid w:val="00AA5556"/>
    <w:rsid w:val="00AB5ADB"/>
    <w:rsid w:val="00AC55AD"/>
    <w:rsid w:val="00AC70A6"/>
    <w:rsid w:val="00AD287E"/>
    <w:rsid w:val="00AF4CBE"/>
    <w:rsid w:val="00B06400"/>
    <w:rsid w:val="00B155A1"/>
    <w:rsid w:val="00B53EE3"/>
    <w:rsid w:val="00B6128B"/>
    <w:rsid w:val="00B656E7"/>
    <w:rsid w:val="00B776E4"/>
    <w:rsid w:val="00B822F6"/>
    <w:rsid w:val="00B84FB7"/>
    <w:rsid w:val="00B87B6B"/>
    <w:rsid w:val="00BB47E6"/>
    <w:rsid w:val="00BD55EA"/>
    <w:rsid w:val="00BE2460"/>
    <w:rsid w:val="00BE38F6"/>
    <w:rsid w:val="00BF29A3"/>
    <w:rsid w:val="00BF47D1"/>
    <w:rsid w:val="00BF6DEB"/>
    <w:rsid w:val="00C06CEE"/>
    <w:rsid w:val="00C12C9E"/>
    <w:rsid w:val="00C14D9B"/>
    <w:rsid w:val="00C15C8D"/>
    <w:rsid w:val="00C2034B"/>
    <w:rsid w:val="00C259E6"/>
    <w:rsid w:val="00C26AF8"/>
    <w:rsid w:val="00C35A36"/>
    <w:rsid w:val="00C35C4D"/>
    <w:rsid w:val="00C37704"/>
    <w:rsid w:val="00C45B5E"/>
    <w:rsid w:val="00C512C5"/>
    <w:rsid w:val="00C517BC"/>
    <w:rsid w:val="00C849F3"/>
    <w:rsid w:val="00CB40C9"/>
    <w:rsid w:val="00CC4F29"/>
    <w:rsid w:val="00CE0846"/>
    <w:rsid w:val="00CF4952"/>
    <w:rsid w:val="00CF56E6"/>
    <w:rsid w:val="00CF6AAC"/>
    <w:rsid w:val="00D11116"/>
    <w:rsid w:val="00D113D0"/>
    <w:rsid w:val="00D1502E"/>
    <w:rsid w:val="00D277DF"/>
    <w:rsid w:val="00D44DC3"/>
    <w:rsid w:val="00D45CF7"/>
    <w:rsid w:val="00D617EE"/>
    <w:rsid w:val="00D67ADE"/>
    <w:rsid w:val="00D70CE2"/>
    <w:rsid w:val="00D75382"/>
    <w:rsid w:val="00D753C1"/>
    <w:rsid w:val="00D768B1"/>
    <w:rsid w:val="00D7792D"/>
    <w:rsid w:val="00D942E0"/>
    <w:rsid w:val="00D9488E"/>
    <w:rsid w:val="00DB25EB"/>
    <w:rsid w:val="00DB44FE"/>
    <w:rsid w:val="00DC0312"/>
    <w:rsid w:val="00DD4F65"/>
    <w:rsid w:val="00DE2433"/>
    <w:rsid w:val="00DF7B23"/>
    <w:rsid w:val="00E00BD1"/>
    <w:rsid w:val="00E2345E"/>
    <w:rsid w:val="00E271CB"/>
    <w:rsid w:val="00E30BEB"/>
    <w:rsid w:val="00E33D29"/>
    <w:rsid w:val="00E41834"/>
    <w:rsid w:val="00E642B8"/>
    <w:rsid w:val="00E655BA"/>
    <w:rsid w:val="00E6596B"/>
    <w:rsid w:val="00E65A3B"/>
    <w:rsid w:val="00E670D2"/>
    <w:rsid w:val="00E67538"/>
    <w:rsid w:val="00E72686"/>
    <w:rsid w:val="00E74E16"/>
    <w:rsid w:val="00E82506"/>
    <w:rsid w:val="00E854D1"/>
    <w:rsid w:val="00E9169B"/>
    <w:rsid w:val="00E95C0E"/>
    <w:rsid w:val="00EB0290"/>
    <w:rsid w:val="00EC45E3"/>
    <w:rsid w:val="00ED3463"/>
    <w:rsid w:val="00EE6026"/>
    <w:rsid w:val="00F0710C"/>
    <w:rsid w:val="00F16D02"/>
    <w:rsid w:val="00F20572"/>
    <w:rsid w:val="00F22D20"/>
    <w:rsid w:val="00F37312"/>
    <w:rsid w:val="00F4174E"/>
    <w:rsid w:val="00F460CD"/>
    <w:rsid w:val="00F6048C"/>
    <w:rsid w:val="00F6482B"/>
    <w:rsid w:val="00F64A73"/>
    <w:rsid w:val="00FB1280"/>
    <w:rsid w:val="00FB4F30"/>
    <w:rsid w:val="00FC2627"/>
    <w:rsid w:val="00FC2C4A"/>
    <w:rsid w:val="00FD2633"/>
    <w:rsid w:val="00FD4C8C"/>
    <w:rsid w:val="00FE0570"/>
    <w:rsid w:val="00FE09C2"/>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F892D7-8F71-4630-A8B2-1A43E7ED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character" w:styleId="CommentReference">
    <w:name w:val="annotation reference"/>
    <w:rsid w:val="00B6128B"/>
    <w:rPr>
      <w:sz w:val="16"/>
      <w:szCs w:val="16"/>
    </w:rPr>
  </w:style>
  <w:style w:type="paragraph" w:styleId="CommentText">
    <w:name w:val="annotation text"/>
    <w:basedOn w:val="Normal"/>
    <w:link w:val="CommentTextChar"/>
    <w:rsid w:val="00B6128B"/>
  </w:style>
  <w:style w:type="character" w:customStyle="1" w:styleId="CommentTextChar">
    <w:name w:val="Comment Text Char"/>
    <w:basedOn w:val="DefaultParagraphFont"/>
    <w:link w:val="CommentText"/>
    <w:rsid w:val="00B6128B"/>
  </w:style>
  <w:style w:type="paragraph" w:styleId="CommentSubject">
    <w:name w:val="annotation subject"/>
    <w:basedOn w:val="CommentText"/>
    <w:next w:val="CommentText"/>
    <w:link w:val="CommentSubjectChar"/>
    <w:rsid w:val="00B6128B"/>
    <w:rPr>
      <w:b/>
      <w:bCs/>
    </w:rPr>
  </w:style>
  <w:style w:type="character" w:customStyle="1" w:styleId="CommentSubjectChar">
    <w:name w:val="Comment Subject Char"/>
    <w:link w:val="CommentSubject"/>
    <w:rsid w:val="00B61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2010-02-03T20:52:00Z</cp:lastPrinted>
  <dcterms:created xsi:type="dcterms:W3CDTF">2019-06-27T13:29:00Z</dcterms:created>
  <dcterms:modified xsi:type="dcterms:W3CDTF">2019-06-27T13:29:00Z</dcterms:modified>
</cp:coreProperties>
</file>