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67DBF" w14:textId="7450365C" w:rsidR="000C6F02" w:rsidRPr="000C6F02" w:rsidRDefault="000C6F02" w:rsidP="00C84FEF">
      <w:pPr>
        <w:widowControl w:val="0"/>
        <w:rPr>
          <w:i/>
        </w:rPr>
      </w:pPr>
      <w:bookmarkStart w:id="0" w:name="_GoBack"/>
      <w:bookmarkEnd w:id="0"/>
      <w:r>
        <w:rPr>
          <w:i/>
        </w:rPr>
        <w:t>Committee on Finance Staff:</w:t>
      </w:r>
      <w:r>
        <w:rPr>
          <w:i/>
        </w:rPr>
        <w:tab/>
      </w:r>
      <w:r>
        <w:rPr>
          <w:i/>
        </w:rPr>
        <w:tab/>
      </w:r>
      <w:r w:rsidR="009C76EA">
        <w:rPr>
          <w:i/>
        </w:rPr>
        <w:tab/>
      </w:r>
      <w:r>
        <w:rPr>
          <w:i/>
        </w:rPr>
        <w:t>Committee on Transportation Staff:</w:t>
      </w:r>
    </w:p>
    <w:p w14:paraId="7FC34DF0" w14:textId="36A61CB5" w:rsidR="00A54D47" w:rsidRPr="00A47D90" w:rsidRDefault="00A54D47" w:rsidP="00C84FEF">
      <w:pPr>
        <w:widowControl w:val="0"/>
      </w:pPr>
      <w:r w:rsidRPr="00A47D90">
        <w:t>Rebecca Chasan,</w:t>
      </w:r>
      <w:r w:rsidR="00C91C1D" w:rsidRPr="00A47D90">
        <w:t xml:space="preserve"> Senior</w:t>
      </w:r>
      <w:r w:rsidRPr="00A47D90">
        <w:t xml:space="preserve"> Counsel</w:t>
      </w:r>
      <w:r w:rsidR="00403229" w:rsidRPr="00A47D90">
        <w:tab/>
      </w:r>
      <w:r w:rsidR="009C76EA">
        <w:tab/>
      </w:r>
      <w:r w:rsidR="00403229" w:rsidRPr="00A47D90">
        <w:t>James DiGiovanni, Counsel</w:t>
      </w:r>
    </w:p>
    <w:p w14:paraId="0291DBCA" w14:textId="35387453" w:rsidR="00ED0883" w:rsidRPr="00A47D90" w:rsidRDefault="00E838CB" w:rsidP="00C84FEF">
      <w:pPr>
        <w:widowControl w:val="0"/>
      </w:pPr>
      <w:r w:rsidRPr="00A47D90">
        <w:t>Noah Brick</w:t>
      </w:r>
      <w:r w:rsidR="00145C1F" w:rsidRPr="00A47D90">
        <w:t>, Assistant Counsel</w:t>
      </w:r>
      <w:r w:rsidR="00403229" w:rsidRPr="00A47D90">
        <w:tab/>
      </w:r>
      <w:r w:rsidR="009C76EA">
        <w:tab/>
      </w:r>
      <w:r w:rsidR="001810BE" w:rsidRPr="00A47D90">
        <w:t>Elliot</w:t>
      </w:r>
      <w:r w:rsidR="004E104F">
        <w:t>t</w:t>
      </w:r>
      <w:r w:rsidR="001810BE" w:rsidRPr="00A47D90">
        <w:t xml:space="preserve"> Lynn, Counsel</w:t>
      </w:r>
    </w:p>
    <w:p w14:paraId="216F5ECB" w14:textId="1A3D21A4" w:rsidR="00AA1D46" w:rsidRPr="00FA6F0A" w:rsidRDefault="008C35EC" w:rsidP="00C84FEF">
      <w:pPr>
        <w:widowControl w:val="0"/>
      </w:pPr>
      <w:r w:rsidRPr="00A47D90">
        <w:t>M</w:t>
      </w:r>
      <w:r w:rsidR="00ED0883" w:rsidRPr="00A47D90">
        <w:t>asis Sarkissian, Financial Analyst</w:t>
      </w:r>
      <w:r w:rsidR="001810BE" w:rsidRPr="00A47D90">
        <w:tab/>
      </w:r>
      <w:r w:rsidR="001810BE" w:rsidRPr="00A47D90">
        <w:tab/>
      </w:r>
      <w:r w:rsidR="00AA1D46" w:rsidRPr="00FA6F0A">
        <w:t xml:space="preserve">Emily Rooney, </w:t>
      </w:r>
      <w:r w:rsidR="00E06387">
        <w:t xml:space="preserve">Senior </w:t>
      </w:r>
      <w:r w:rsidR="00AA1D46" w:rsidRPr="00FA6F0A">
        <w:t>Policy Analyst</w:t>
      </w:r>
    </w:p>
    <w:p w14:paraId="48944526" w14:textId="4EAB9BA8" w:rsidR="00AA1D46" w:rsidRDefault="00507364" w:rsidP="00C84FEF">
      <w:pPr>
        <w:widowControl w:val="0"/>
      </w:pPr>
      <w:r>
        <w:t>Chima Ob</w:t>
      </w:r>
      <w:r w:rsidR="0020004C">
        <w:t>i</w:t>
      </w:r>
      <w:r>
        <w:t>chere, Unit Head</w:t>
      </w:r>
      <w:r>
        <w:tab/>
      </w:r>
      <w:r>
        <w:tab/>
      </w:r>
      <w:r>
        <w:tab/>
      </w:r>
      <w:r w:rsidR="00AA1D46" w:rsidRPr="00FA6F0A">
        <w:t>Rick Arbelo, Policy Analyst</w:t>
      </w:r>
    </w:p>
    <w:p w14:paraId="44F593E3" w14:textId="2E278AE5" w:rsidR="00E00DF1" w:rsidRDefault="00E00DF1" w:rsidP="00C84FEF">
      <w:pPr>
        <w:widowControl w:val="0"/>
        <w:ind w:left="3600" w:firstLine="720"/>
      </w:pPr>
      <w:r>
        <w:t>John Basile, Financial Analyst</w:t>
      </w:r>
    </w:p>
    <w:p w14:paraId="6E54FE48" w14:textId="77777777" w:rsidR="000C6F02" w:rsidRDefault="000C6F02" w:rsidP="00C84FEF">
      <w:pPr>
        <w:widowControl w:val="0"/>
        <w:ind w:left="5040"/>
        <w:rPr>
          <w:i/>
        </w:rPr>
      </w:pPr>
    </w:p>
    <w:p w14:paraId="440F0167" w14:textId="00445A00" w:rsidR="000C6F02" w:rsidRDefault="000C6F02" w:rsidP="00C84FEF">
      <w:pPr>
        <w:widowControl w:val="0"/>
        <w:ind w:left="3600" w:firstLine="720"/>
      </w:pPr>
      <w:r>
        <w:rPr>
          <w:i/>
        </w:rPr>
        <w:t>Committee on Governmental Operations Staff:</w:t>
      </w:r>
    </w:p>
    <w:p w14:paraId="547351D2" w14:textId="18D618EF" w:rsidR="00E00DF1" w:rsidRDefault="000C6F02" w:rsidP="00C84FEF">
      <w:pPr>
        <w:widowControl w:val="0"/>
        <w:ind w:left="3600" w:firstLine="720"/>
      </w:pPr>
      <w:r>
        <w:t>Daniel Collins</w:t>
      </w:r>
      <w:r w:rsidR="00E00DF1">
        <w:t>, Counsel</w:t>
      </w:r>
    </w:p>
    <w:p w14:paraId="68874C2F" w14:textId="3CF9A1AC" w:rsidR="00E06387" w:rsidRDefault="00E06387" w:rsidP="00C84FEF">
      <w:pPr>
        <w:widowControl w:val="0"/>
        <w:ind w:left="3600" w:firstLine="720"/>
      </w:pPr>
      <w:r>
        <w:t xml:space="preserve">Elizabeth Kronk, Policy Analyst </w:t>
      </w:r>
    </w:p>
    <w:p w14:paraId="292F7761" w14:textId="148868BA" w:rsidR="00E00DF1" w:rsidRDefault="00E00DF1" w:rsidP="00C84FEF">
      <w:pPr>
        <w:widowControl w:val="0"/>
        <w:ind w:left="3600" w:firstLine="720"/>
      </w:pPr>
      <w:r>
        <w:t>Emily Forgione, Policy Analyst</w:t>
      </w:r>
    </w:p>
    <w:p w14:paraId="502666BC" w14:textId="78545BE5" w:rsidR="00E00DF1" w:rsidRPr="000C6F02" w:rsidRDefault="00E00DF1" w:rsidP="00C84FEF">
      <w:pPr>
        <w:widowControl w:val="0"/>
        <w:ind w:left="3600" w:firstLine="720"/>
      </w:pPr>
      <w:r>
        <w:t>Sebastian Bacchi, Financial Analyst</w:t>
      </w:r>
    </w:p>
    <w:p w14:paraId="30A98191" w14:textId="7B2D8D81" w:rsidR="00BC7570" w:rsidRPr="00A47D90" w:rsidRDefault="001810BE" w:rsidP="00C84FEF">
      <w:pPr>
        <w:widowControl w:val="0"/>
        <w:ind w:left="90"/>
      </w:pPr>
      <w:r w:rsidRPr="00A47D90">
        <w:tab/>
      </w:r>
      <w:r w:rsidRPr="00A47D90">
        <w:tab/>
      </w:r>
      <w:r w:rsidR="00ED0883" w:rsidRPr="00A47D90">
        <w:tab/>
      </w:r>
      <w:r w:rsidRPr="00A47D90">
        <w:tab/>
      </w:r>
    </w:p>
    <w:p w14:paraId="71DC5F75" w14:textId="77777777" w:rsidR="00BC7570" w:rsidRPr="00A47D90" w:rsidRDefault="00551FBB" w:rsidP="00C84FEF">
      <w:pPr>
        <w:framePr w:hSpace="180" w:wrap="auto" w:vAnchor="text" w:hAnchor="page" w:x="5473" w:y="229"/>
        <w:widowControl w:val="0"/>
        <w:jc w:val="center"/>
      </w:pPr>
      <w:r w:rsidRPr="00A47D90">
        <w:rPr>
          <w:noProof/>
        </w:rPr>
        <w:drawing>
          <wp:inline distT="0" distB="0" distL="0" distR="0" wp14:anchorId="5C8021BC" wp14:editId="3A9AFF3E">
            <wp:extent cx="855980" cy="8756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80" cy="875665"/>
                    </a:xfrm>
                    <a:prstGeom prst="rect">
                      <a:avLst/>
                    </a:prstGeom>
                    <a:noFill/>
                    <a:ln>
                      <a:noFill/>
                    </a:ln>
                  </pic:spPr>
                </pic:pic>
              </a:graphicData>
            </a:graphic>
          </wp:inline>
        </w:drawing>
      </w:r>
    </w:p>
    <w:p w14:paraId="2E46FCCC" w14:textId="77777777" w:rsidR="00BC7570" w:rsidRPr="00A47D90" w:rsidRDefault="00BC7570" w:rsidP="00C84FEF">
      <w:pPr>
        <w:widowControl w:val="0"/>
      </w:pPr>
    </w:p>
    <w:p w14:paraId="745CEA29" w14:textId="77777777" w:rsidR="00C91C1D" w:rsidRPr="00A47D90" w:rsidRDefault="00C91C1D" w:rsidP="00C84FEF">
      <w:pPr>
        <w:widowControl w:val="0"/>
      </w:pPr>
    </w:p>
    <w:p w14:paraId="2B900EBF" w14:textId="77777777" w:rsidR="00BC7570" w:rsidRPr="00A47D90" w:rsidRDefault="00BC7570" w:rsidP="00C84FEF">
      <w:pPr>
        <w:widowControl w:val="0"/>
      </w:pPr>
      <w:r w:rsidRPr="00A47D90">
        <w:t> </w:t>
      </w:r>
    </w:p>
    <w:p w14:paraId="509285EF" w14:textId="77777777" w:rsidR="00BC7570" w:rsidRPr="00A47D90" w:rsidRDefault="00BC7570" w:rsidP="00C84FEF">
      <w:pPr>
        <w:widowControl w:val="0"/>
      </w:pPr>
    </w:p>
    <w:p w14:paraId="202905C8" w14:textId="77777777" w:rsidR="000E1314" w:rsidRPr="00A47D90" w:rsidRDefault="000E1314" w:rsidP="00C84FEF">
      <w:pPr>
        <w:pStyle w:val="Heading6"/>
        <w:widowControl w:val="0"/>
        <w:rPr>
          <w:b/>
          <w:szCs w:val="24"/>
          <w:u w:val="single"/>
        </w:rPr>
      </w:pPr>
    </w:p>
    <w:p w14:paraId="60CF88F8" w14:textId="77777777" w:rsidR="000E1314" w:rsidRPr="00A47D90" w:rsidRDefault="000E1314" w:rsidP="00C84FEF">
      <w:pPr>
        <w:pStyle w:val="Heading6"/>
        <w:widowControl w:val="0"/>
        <w:rPr>
          <w:b/>
          <w:szCs w:val="24"/>
          <w:u w:val="single"/>
        </w:rPr>
      </w:pPr>
    </w:p>
    <w:p w14:paraId="14C67E98" w14:textId="77777777" w:rsidR="000E1314" w:rsidRPr="00A47D90" w:rsidRDefault="000E1314" w:rsidP="00C84FEF">
      <w:pPr>
        <w:pStyle w:val="Heading6"/>
        <w:widowControl w:val="0"/>
        <w:rPr>
          <w:b/>
          <w:szCs w:val="24"/>
          <w:u w:val="single"/>
        </w:rPr>
      </w:pPr>
    </w:p>
    <w:p w14:paraId="1DF3414C" w14:textId="77777777" w:rsidR="00BC7570" w:rsidRPr="00A47D90" w:rsidRDefault="00BC7570" w:rsidP="00C84FEF">
      <w:pPr>
        <w:pStyle w:val="Heading6"/>
        <w:widowControl w:val="0"/>
        <w:rPr>
          <w:b/>
          <w:szCs w:val="24"/>
          <w:u w:val="single"/>
        </w:rPr>
      </w:pPr>
      <w:r w:rsidRPr="00A47D90">
        <w:rPr>
          <w:b/>
          <w:szCs w:val="24"/>
          <w:u w:val="single"/>
        </w:rPr>
        <w:t>THE NEW YORK CITY COUNCIL</w:t>
      </w:r>
    </w:p>
    <w:p w14:paraId="181CBD4E" w14:textId="77777777" w:rsidR="00E838CB" w:rsidRPr="00A47D90" w:rsidRDefault="00BC7570" w:rsidP="00C84FEF">
      <w:pPr>
        <w:widowControl w:val="0"/>
        <w:jc w:val="center"/>
        <w:rPr>
          <w:b/>
        </w:rPr>
      </w:pPr>
      <w:r w:rsidRPr="00A47D90">
        <w:rPr>
          <w:b/>
        </w:rPr>
        <w:t>LATONIA MCKINNEY, DIRECTOR, FINANCE DIVISION</w:t>
      </w:r>
    </w:p>
    <w:p w14:paraId="1D9A91BD" w14:textId="409C10EF" w:rsidR="001B71B8" w:rsidRPr="00A47D90" w:rsidRDefault="001B71B8" w:rsidP="00C84FEF">
      <w:pPr>
        <w:widowControl w:val="0"/>
        <w:jc w:val="center"/>
        <w:rPr>
          <w:b/>
        </w:rPr>
      </w:pPr>
      <w:r w:rsidRPr="00A47D90">
        <w:rPr>
          <w:b/>
        </w:rPr>
        <w:t xml:space="preserve">JEFFREY BAKER, </w:t>
      </w:r>
      <w:r w:rsidR="00CE7A08" w:rsidRPr="00A47D90">
        <w:rPr>
          <w:b/>
        </w:rPr>
        <w:t>LEGISLATIVE DIRECTOR</w:t>
      </w:r>
    </w:p>
    <w:p w14:paraId="219711C2" w14:textId="77777777" w:rsidR="00BC7570" w:rsidRPr="00A47D90" w:rsidRDefault="00BC7570" w:rsidP="00C84FEF">
      <w:pPr>
        <w:widowControl w:val="0"/>
        <w:jc w:val="center"/>
        <w:rPr>
          <w:b/>
        </w:rPr>
      </w:pPr>
    </w:p>
    <w:p w14:paraId="3B9110B3" w14:textId="77777777" w:rsidR="00BC7570" w:rsidRPr="00A47D90" w:rsidRDefault="00BC7570" w:rsidP="00C84FEF">
      <w:pPr>
        <w:pStyle w:val="Heading5"/>
        <w:widowControl w:val="0"/>
        <w:rPr>
          <w:rFonts w:ascii="Times New Roman" w:hAnsi="Times New Roman"/>
          <w:caps/>
          <w:szCs w:val="24"/>
          <w:u w:val="single"/>
        </w:rPr>
      </w:pPr>
      <w:r w:rsidRPr="00A47D90">
        <w:rPr>
          <w:rFonts w:ascii="Times New Roman" w:hAnsi="Times New Roman"/>
          <w:bCs/>
          <w:caps/>
          <w:smallCaps/>
          <w:szCs w:val="24"/>
          <w:u w:val="single"/>
        </w:rPr>
        <w:t>COMMITTEE ON FINANCE</w:t>
      </w:r>
    </w:p>
    <w:p w14:paraId="473A78F8" w14:textId="77777777" w:rsidR="005E0ED0" w:rsidRPr="00A47D90" w:rsidRDefault="00372AB0" w:rsidP="00C84FEF">
      <w:pPr>
        <w:pStyle w:val="Heading5"/>
        <w:widowControl w:val="0"/>
        <w:rPr>
          <w:rFonts w:ascii="Times New Roman" w:hAnsi="Times New Roman"/>
          <w:bCs/>
          <w:caps/>
          <w:smallCaps/>
          <w:szCs w:val="24"/>
        </w:rPr>
      </w:pPr>
      <w:r w:rsidRPr="00A47D90">
        <w:rPr>
          <w:rFonts w:ascii="Times New Roman" w:hAnsi="Times New Roman"/>
          <w:bCs/>
          <w:caps/>
          <w:smallCaps/>
          <w:szCs w:val="24"/>
        </w:rPr>
        <w:t xml:space="preserve">HON. </w:t>
      </w:r>
      <w:r w:rsidR="00C91C1D" w:rsidRPr="00A47D90">
        <w:rPr>
          <w:rFonts w:ascii="Times New Roman" w:hAnsi="Times New Roman"/>
          <w:bCs/>
          <w:caps/>
          <w:smallCaps/>
          <w:szCs w:val="24"/>
        </w:rPr>
        <w:t>DANIEL DROMM</w:t>
      </w:r>
      <w:r w:rsidR="00BC7570" w:rsidRPr="00A47D90">
        <w:rPr>
          <w:rFonts w:ascii="Times New Roman" w:hAnsi="Times New Roman"/>
          <w:bCs/>
          <w:caps/>
          <w:smallCaps/>
          <w:szCs w:val="24"/>
        </w:rPr>
        <w:t>, CHAIR</w:t>
      </w:r>
    </w:p>
    <w:p w14:paraId="293FA90C" w14:textId="77777777" w:rsidR="00DA2352" w:rsidRPr="00A47D90" w:rsidRDefault="00DA2352" w:rsidP="00C84FEF">
      <w:pPr>
        <w:pStyle w:val="Heading5"/>
        <w:widowControl w:val="0"/>
        <w:rPr>
          <w:rFonts w:ascii="Times New Roman" w:hAnsi="Times New Roman"/>
          <w:bCs/>
          <w:caps/>
          <w:smallCaps/>
          <w:szCs w:val="24"/>
          <w:u w:val="single"/>
        </w:rPr>
      </w:pPr>
    </w:p>
    <w:p w14:paraId="0A44FADE" w14:textId="77777777" w:rsidR="005E0ED0" w:rsidRPr="00A47D90" w:rsidRDefault="00E838CB" w:rsidP="00C84FEF">
      <w:pPr>
        <w:pStyle w:val="Heading5"/>
        <w:widowControl w:val="0"/>
        <w:rPr>
          <w:rFonts w:ascii="Times New Roman" w:hAnsi="Times New Roman"/>
          <w:caps/>
          <w:szCs w:val="24"/>
          <w:u w:val="single"/>
        </w:rPr>
      </w:pPr>
      <w:r w:rsidRPr="00A47D90">
        <w:rPr>
          <w:rFonts w:ascii="Times New Roman" w:hAnsi="Times New Roman"/>
          <w:bCs/>
          <w:caps/>
          <w:smallCaps/>
          <w:szCs w:val="24"/>
          <w:u w:val="single"/>
        </w:rPr>
        <w:t xml:space="preserve">committee </w:t>
      </w:r>
      <w:r w:rsidR="005E0ED0" w:rsidRPr="00A47D90">
        <w:rPr>
          <w:rFonts w:ascii="Times New Roman" w:hAnsi="Times New Roman"/>
          <w:bCs/>
          <w:caps/>
          <w:smallCaps/>
          <w:szCs w:val="24"/>
          <w:u w:val="single"/>
        </w:rPr>
        <w:t xml:space="preserve">ON </w:t>
      </w:r>
      <w:r w:rsidRPr="00A47D90">
        <w:rPr>
          <w:rFonts w:ascii="Times New Roman" w:hAnsi="Times New Roman"/>
          <w:bCs/>
          <w:caps/>
          <w:smallCaps/>
          <w:szCs w:val="24"/>
          <w:u w:val="single"/>
        </w:rPr>
        <w:t>Transportation</w:t>
      </w:r>
    </w:p>
    <w:p w14:paraId="1358D165" w14:textId="658686F0" w:rsidR="005E0ED0" w:rsidRDefault="005E0ED0" w:rsidP="00C84FEF">
      <w:pPr>
        <w:pStyle w:val="Heading5"/>
        <w:widowControl w:val="0"/>
        <w:rPr>
          <w:rFonts w:ascii="Times New Roman" w:hAnsi="Times New Roman"/>
          <w:bCs/>
          <w:caps/>
          <w:smallCaps/>
          <w:szCs w:val="24"/>
        </w:rPr>
      </w:pPr>
      <w:r w:rsidRPr="00A47D90">
        <w:rPr>
          <w:rFonts w:ascii="Times New Roman" w:hAnsi="Times New Roman"/>
          <w:bCs/>
          <w:caps/>
          <w:smallCaps/>
          <w:szCs w:val="24"/>
        </w:rPr>
        <w:t xml:space="preserve">HON. </w:t>
      </w:r>
      <w:r w:rsidR="00E838CB" w:rsidRPr="00A47D90">
        <w:rPr>
          <w:rFonts w:ascii="Times New Roman" w:hAnsi="Times New Roman"/>
          <w:bCs/>
          <w:caps/>
          <w:smallCaps/>
          <w:szCs w:val="24"/>
        </w:rPr>
        <w:t>ydanis rodriguez</w:t>
      </w:r>
      <w:r w:rsidRPr="00A47D90">
        <w:rPr>
          <w:rFonts w:ascii="Times New Roman" w:hAnsi="Times New Roman"/>
          <w:bCs/>
          <w:caps/>
          <w:smallCaps/>
          <w:szCs w:val="24"/>
        </w:rPr>
        <w:t>, CHAIR</w:t>
      </w:r>
    </w:p>
    <w:p w14:paraId="74F37F79" w14:textId="6C1A4550" w:rsidR="00E00DF1" w:rsidRDefault="00E00DF1" w:rsidP="00C84FEF">
      <w:pPr>
        <w:widowControl w:val="0"/>
      </w:pPr>
    </w:p>
    <w:p w14:paraId="46E20918" w14:textId="24AB5F89" w:rsidR="00E00DF1" w:rsidRDefault="00E00DF1" w:rsidP="00C84FEF">
      <w:pPr>
        <w:widowControl w:val="0"/>
        <w:jc w:val="center"/>
        <w:rPr>
          <w:b/>
          <w:u w:val="single"/>
        </w:rPr>
      </w:pPr>
      <w:r>
        <w:rPr>
          <w:b/>
          <w:u w:val="single"/>
        </w:rPr>
        <w:t>COMMITTEE ON GOVERNMENTAL OPERATIONS</w:t>
      </w:r>
    </w:p>
    <w:p w14:paraId="5D7CCB0E" w14:textId="30F9CBF5" w:rsidR="00E00DF1" w:rsidRPr="00E00DF1" w:rsidRDefault="00E00DF1" w:rsidP="00C84FEF">
      <w:pPr>
        <w:widowControl w:val="0"/>
        <w:jc w:val="center"/>
        <w:rPr>
          <w:b/>
        </w:rPr>
      </w:pPr>
      <w:r>
        <w:rPr>
          <w:b/>
        </w:rPr>
        <w:t>HON. FERNANDO CABRERA</w:t>
      </w:r>
    </w:p>
    <w:p w14:paraId="5165D2C0" w14:textId="77777777" w:rsidR="002324ED" w:rsidRPr="00A47D90" w:rsidRDefault="002324ED" w:rsidP="00C84FEF">
      <w:pPr>
        <w:widowControl w:val="0"/>
      </w:pPr>
    </w:p>
    <w:p w14:paraId="4A52FF65" w14:textId="77777777" w:rsidR="00BC7570" w:rsidRPr="00A47D90" w:rsidRDefault="00E838CB" w:rsidP="00C84FEF">
      <w:pPr>
        <w:pStyle w:val="Heading5"/>
        <w:widowControl w:val="0"/>
        <w:rPr>
          <w:rFonts w:ascii="Times New Roman" w:hAnsi="Times New Roman"/>
          <w:b w:val="0"/>
          <w:szCs w:val="24"/>
        </w:rPr>
      </w:pPr>
      <w:r w:rsidRPr="00A47D90">
        <w:rPr>
          <w:rFonts w:ascii="Times New Roman" w:hAnsi="Times New Roman"/>
          <w:szCs w:val="24"/>
        </w:rPr>
        <w:t>April 29</w:t>
      </w:r>
      <w:r w:rsidR="005E0ED0" w:rsidRPr="00A47D90">
        <w:rPr>
          <w:rFonts w:ascii="Times New Roman" w:hAnsi="Times New Roman"/>
          <w:szCs w:val="24"/>
        </w:rPr>
        <w:t>, 201</w:t>
      </w:r>
      <w:r w:rsidR="006F3165" w:rsidRPr="00A47D90">
        <w:rPr>
          <w:rFonts w:ascii="Times New Roman" w:hAnsi="Times New Roman"/>
          <w:szCs w:val="24"/>
        </w:rPr>
        <w:t>9</w:t>
      </w:r>
    </w:p>
    <w:p w14:paraId="7C15CD9D" w14:textId="77777777" w:rsidR="000E1314" w:rsidRPr="00A47D90" w:rsidRDefault="000E1314" w:rsidP="00C84FEF">
      <w:pPr>
        <w:widowControl w:val="0"/>
        <w:jc w:val="both"/>
        <w:rPr>
          <w:b/>
          <w:snapToGrid w:val="0"/>
          <w:u w:val="single"/>
        </w:rPr>
      </w:pPr>
    </w:p>
    <w:p w14:paraId="6B7DEE8D" w14:textId="77777777" w:rsidR="00284F39" w:rsidRPr="00A47D90" w:rsidRDefault="0059540E" w:rsidP="00C84FEF">
      <w:pPr>
        <w:pStyle w:val="Heading5"/>
        <w:widowControl w:val="0"/>
        <w:jc w:val="left"/>
        <w:rPr>
          <w:rFonts w:ascii="Times New Roman" w:hAnsi="Times New Roman"/>
          <w:b w:val="0"/>
          <w:snapToGrid w:val="0"/>
          <w:szCs w:val="24"/>
          <w:u w:val="single"/>
        </w:rPr>
      </w:pPr>
      <w:r w:rsidRPr="00A47D90">
        <w:rPr>
          <w:rFonts w:ascii="Times New Roman" w:hAnsi="Times New Roman"/>
          <w:bCs/>
          <w:caps/>
          <w:smallCaps/>
          <w:szCs w:val="24"/>
          <w:u w:val="single"/>
        </w:rPr>
        <w:t>O</w:t>
      </w:r>
      <w:r w:rsidRPr="00A47D90">
        <w:rPr>
          <w:rFonts w:ascii="Times New Roman" w:hAnsi="Times New Roman"/>
          <w:bCs/>
          <w:szCs w:val="24"/>
          <w:u w:val="single"/>
        </w:rPr>
        <w:t>versight</w:t>
      </w:r>
      <w:r w:rsidRPr="00A47D90">
        <w:rPr>
          <w:rFonts w:ascii="Times New Roman" w:hAnsi="Times New Roman"/>
          <w:bCs/>
          <w:szCs w:val="24"/>
        </w:rPr>
        <w:t xml:space="preserve">: </w:t>
      </w:r>
      <w:r w:rsidRPr="00A47D90">
        <w:rPr>
          <w:rFonts w:ascii="Times New Roman" w:hAnsi="Times New Roman"/>
          <w:bCs/>
          <w:szCs w:val="24"/>
        </w:rPr>
        <w:tab/>
      </w:r>
      <w:r w:rsidRPr="00A47D90">
        <w:rPr>
          <w:rFonts w:ascii="Times New Roman" w:hAnsi="Times New Roman"/>
          <w:bCs/>
          <w:szCs w:val="24"/>
        </w:rPr>
        <w:tab/>
      </w:r>
      <w:r w:rsidR="00403229" w:rsidRPr="00A47D90">
        <w:rPr>
          <w:rFonts w:ascii="Times New Roman" w:hAnsi="Times New Roman"/>
          <w:bCs/>
          <w:szCs w:val="24"/>
        </w:rPr>
        <w:tab/>
      </w:r>
      <w:r w:rsidR="001E5C44" w:rsidRPr="00A47D90">
        <w:rPr>
          <w:rFonts w:ascii="Times New Roman" w:hAnsi="Times New Roman"/>
          <w:bCs/>
          <w:szCs w:val="24"/>
        </w:rPr>
        <w:tab/>
      </w:r>
      <w:r w:rsidR="00403229" w:rsidRPr="00A47D90">
        <w:rPr>
          <w:rFonts w:ascii="Times New Roman" w:hAnsi="Times New Roman"/>
          <w:bCs/>
          <w:szCs w:val="24"/>
          <w:u w:val="single"/>
        </w:rPr>
        <w:t>Department of Finance’s Parking Violations Bureau</w:t>
      </w:r>
    </w:p>
    <w:p w14:paraId="4DD5CD83" w14:textId="34AC9318" w:rsidR="000E1314" w:rsidRDefault="000E1314" w:rsidP="00C84FEF">
      <w:pPr>
        <w:widowControl w:val="0"/>
        <w:jc w:val="both"/>
        <w:rPr>
          <w:b/>
          <w:u w:val="single"/>
        </w:rPr>
      </w:pPr>
    </w:p>
    <w:p w14:paraId="5B93CAB8" w14:textId="290417EE" w:rsidR="00551038" w:rsidRDefault="00551038" w:rsidP="00C84FEF">
      <w:pPr>
        <w:widowControl w:val="0"/>
        <w:jc w:val="both"/>
        <w:rPr>
          <w:b/>
          <w:u w:val="single"/>
        </w:rPr>
      </w:pPr>
    </w:p>
    <w:p w14:paraId="1E39E9DE" w14:textId="6FDD7473" w:rsidR="00086A33" w:rsidRPr="00A47D90" w:rsidRDefault="00DC1DD3" w:rsidP="00C84FEF">
      <w:pPr>
        <w:widowControl w:val="0"/>
        <w:ind w:left="3600" w:hanging="3600"/>
        <w:jc w:val="both"/>
      </w:pPr>
      <w:r>
        <w:rPr>
          <w:b/>
          <w:u w:val="single"/>
        </w:rPr>
        <w:t xml:space="preserve">INT. NO. </w:t>
      </w:r>
      <w:r w:rsidR="00086A33" w:rsidRPr="00A47D90">
        <w:rPr>
          <w:b/>
          <w:u w:val="single"/>
        </w:rPr>
        <w:t>122:</w:t>
      </w:r>
      <w:r w:rsidR="00086A33" w:rsidRPr="00A47D90">
        <w:tab/>
        <w:t>By Council Member</w:t>
      </w:r>
      <w:r w:rsidR="000E1314" w:rsidRPr="00A47D90">
        <w:t>s</w:t>
      </w:r>
      <w:r w:rsidR="00086A33" w:rsidRPr="00A47D90">
        <w:t xml:space="preserve"> Lander</w:t>
      </w:r>
      <w:r w:rsidR="00B43A9C" w:rsidRPr="00A47D90">
        <w:t>, Yeger and Holden</w:t>
      </w:r>
    </w:p>
    <w:p w14:paraId="2ECDA3DE" w14:textId="77777777" w:rsidR="00086A33" w:rsidRPr="00A47D90" w:rsidRDefault="00086A33" w:rsidP="00C84FEF">
      <w:pPr>
        <w:widowControl w:val="0"/>
        <w:ind w:left="3600" w:hanging="3600"/>
        <w:jc w:val="both"/>
      </w:pPr>
    </w:p>
    <w:p w14:paraId="22145AA9" w14:textId="77777777" w:rsidR="00086A33" w:rsidRPr="00A47D90" w:rsidRDefault="00086A33" w:rsidP="00C84FEF">
      <w:pPr>
        <w:widowControl w:val="0"/>
        <w:ind w:left="3600" w:hanging="3600"/>
        <w:jc w:val="both"/>
      </w:pPr>
      <w:r w:rsidRPr="00A47D90">
        <w:rPr>
          <w:b/>
          <w:u w:val="single"/>
        </w:rPr>
        <w:t>TITLE:</w:t>
      </w:r>
      <w:r w:rsidRPr="00A47D90">
        <w:tab/>
      </w:r>
      <w:r w:rsidR="00B43A9C" w:rsidRPr="00A47D90">
        <w:t>A Local Law to amend the administrative code of the city of New York, in relation to the removal of motor vehicles to satisfy parking violations.</w:t>
      </w:r>
    </w:p>
    <w:p w14:paraId="01E6C52A" w14:textId="77777777" w:rsidR="00086A33" w:rsidRPr="00A47D90" w:rsidRDefault="00086A33" w:rsidP="00C84FEF">
      <w:pPr>
        <w:widowControl w:val="0"/>
        <w:ind w:left="3600" w:hanging="3600"/>
        <w:jc w:val="both"/>
        <w:rPr>
          <w:b/>
          <w:u w:val="single"/>
        </w:rPr>
      </w:pPr>
    </w:p>
    <w:p w14:paraId="4DB2650E" w14:textId="16F927C5" w:rsidR="009C76EA" w:rsidRDefault="00086A33" w:rsidP="00C84FEF">
      <w:pPr>
        <w:widowControl w:val="0"/>
        <w:ind w:left="3600" w:hanging="3600"/>
        <w:jc w:val="both"/>
        <w:rPr>
          <w:b/>
          <w:u w:val="single"/>
        </w:rPr>
      </w:pPr>
      <w:r w:rsidRPr="00A47D90">
        <w:rPr>
          <w:b/>
          <w:u w:val="single"/>
        </w:rPr>
        <w:t>ADMINISTRATIVE CODE:</w:t>
      </w:r>
      <w:r w:rsidRPr="00A47D90">
        <w:tab/>
        <w:t xml:space="preserve">Amends §19-212 of the Administrative Code </w:t>
      </w:r>
    </w:p>
    <w:p w14:paraId="4912AC05" w14:textId="6181CB92" w:rsidR="00507364" w:rsidRDefault="00507364" w:rsidP="00C84FEF">
      <w:pPr>
        <w:widowControl w:val="0"/>
        <w:ind w:left="3600" w:hanging="3600"/>
        <w:jc w:val="both"/>
        <w:rPr>
          <w:b/>
          <w:u w:val="single"/>
        </w:rPr>
      </w:pPr>
    </w:p>
    <w:p w14:paraId="4B6B9441" w14:textId="77777777" w:rsidR="00551038" w:rsidRPr="00A47D90" w:rsidRDefault="00551038" w:rsidP="00C84FEF">
      <w:pPr>
        <w:widowControl w:val="0"/>
        <w:ind w:left="3600" w:hanging="3600"/>
        <w:jc w:val="both"/>
        <w:rPr>
          <w:b/>
          <w:u w:val="single"/>
        </w:rPr>
      </w:pPr>
    </w:p>
    <w:p w14:paraId="3929C4B0" w14:textId="51711222" w:rsidR="00507364" w:rsidRDefault="00DC1DD3" w:rsidP="00C84FEF">
      <w:pPr>
        <w:widowControl w:val="0"/>
        <w:ind w:left="3600" w:hanging="3600"/>
        <w:jc w:val="both"/>
        <w:rPr>
          <w:color w:val="000000"/>
        </w:rPr>
      </w:pPr>
      <w:r>
        <w:rPr>
          <w:b/>
          <w:color w:val="000000"/>
          <w:u w:val="single"/>
        </w:rPr>
        <w:t xml:space="preserve">INT. NO. </w:t>
      </w:r>
      <w:r w:rsidR="00507364">
        <w:rPr>
          <w:b/>
          <w:color w:val="000000"/>
          <w:u w:val="single"/>
        </w:rPr>
        <w:t>168:</w:t>
      </w:r>
      <w:r w:rsidR="00507364">
        <w:rPr>
          <w:color w:val="000000"/>
        </w:rPr>
        <w:tab/>
        <w:t>By Council Members Maisel, Constantinides, Yeger and Ulrich</w:t>
      </w:r>
    </w:p>
    <w:p w14:paraId="126B646A" w14:textId="77777777" w:rsidR="00507364" w:rsidRDefault="00507364" w:rsidP="00C84FEF">
      <w:pPr>
        <w:widowControl w:val="0"/>
        <w:ind w:left="3600" w:hanging="3600"/>
        <w:jc w:val="both"/>
        <w:rPr>
          <w:color w:val="000000"/>
        </w:rPr>
      </w:pPr>
    </w:p>
    <w:p w14:paraId="3CF7ED22" w14:textId="77777777" w:rsidR="00507364" w:rsidRDefault="00507364" w:rsidP="00C84FEF">
      <w:pPr>
        <w:widowControl w:val="0"/>
        <w:ind w:left="3600" w:hanging="3600"/>
        <w:jc w:val="both"/>
        <w:rPr>
          <w:color w:val="000000"/>
        </w:rPr>
      </w:pPr>
      <w:r>
        <w:rPr>
          <w:b/>
          <w:color w:val="000000"/>
          <w:u w:val="single"/>
        </w:rPr>
        <w:t>TITLE:</w:t>
      </w:r>
      <w:r>
        <w:rPr>
          <w:color w:val="000000"/>
        </w:rPr>
        <w:tab/>
        <w:t>A Local Law to amend the administrative code of the city of New York, in relation to transferring the parking violations bureau from the department of finance to the office of administrative trials and hearings</w:t>
      </w:r>
    </w:p>
    <w:p w14:paraId="47E31875" w14:textId="0FA9ABC0" w:rsidR="00507364" w:rsidRDefault="00507364" w:rsidP="00C84FEF">
      <w:pPr>
        <w:widowControl w:val="0"/>
        <w:ind w:left="3600" w:hanging="3600"/>
        <w:jc w:val="both"/>
        <w:rPr>
          <w:b/>
          <w:color w:val="000000"/>
          <w:u w:val="single"/>
        </w:rPr>
      </w:pPr>
    </w:p>
    <w:p w14:paraId="52CBAF24" w14:textId="4A61DA80" w:rsidR="00507364" w:rsidRDefault="00507364" w:rsidP="00B91B28">
      <w:pPr>
        <w:widowControl w:val="0"/>
        <w:ind w:left="3600" w:hanging="3600"/>
        <w:jc w:val="both"/>
        <w:rPr>
          <w:color w:val="000000"/>
        </w:rPr>
      </w:pPr>
      <w:r>
        <w:rPr>
          <w:b/>
          <w:color w:val="000000"/>
          <w:u w:val="single"/>
        </w:rPr>
        <w:t>ADMINISTRATIVE CODE:</w:t>
      </w:r>
      <w:r>
        <w:rPr>
          <w:color w:val="000000"/>
        </w:rPr>
        <w:tab/>
        <w:t xml:space="preserve">Amends §§19-200 to -203 and -215 of the Administrative Code </w:t>
      </w:r>
    </w:p>
    <w:p w14:paraId="5BD4AB15" w14:textId="1DE2605A" w:rsidR="00551038" w:rsidRDefault="00551038" w:rsidP="00C84FEF">
      <w:pPr>
        <w:widowControl w:val="0"/>
        <w:ind w:left="3600" w:hanging="3600"/>
        <w:jc w:val="both"/>
        <w:rPr>
          <w:b/>
          <w:u w:val="single"/>
        </w:rPr>
      </w:pPr>
    </w:p>
    <w:p w14:paraId="109717BE" w14:textId="77777777" w:rsidR="00B91B28" w:rsidRDefault="00B91B28" w:rsidP="00C84FEF">
      <w:pPr>
        <w:widowControl w:val="0"/>
        <w:ind w:left="3600" w:hanging="3600"/>
        <w:jc w:val="both"/>
        <w:rPr>
          <w:b/>
          <w:u w:val="single"/>
        </w:rPr>
      </w:pPr>
    </w:p>
    <w:p w14:paraId="19B2A1DB" w14:textId="7739B714" w:rsidR="00507364" w:rsidRDefault="00DC1DD3" w:rsidP="00C84FEF">
      <w:pPr>
        <w:widowControl w:val="0"/>
        <w:ind w:left="3600" w:hanging="3600"/>
        <w:jc w:val="both"/>
        <w:rPr>
          <w:color w:val="000000"/>
        </w:rPr>
      </w:pPr>
      <w:r>
        <w:rPr>
          <w:b/>
          <w:color w:val="000000"/>
          <w:u w:val="single"/>
        </w:rPr>
        <w:t xml:space="preserve">INT. NO. </w:t>
      </w:r>
      <w:r w:rsidR="00507364">
        <w:rPr>
          <w:b/>
          <w:color w:val="000000"/>
          <w:u w:val="single"/>
        </w:rPr>
        <w:t>176:</w:t>
      </w:r>
      <w:r w:rsidR="00507364">
        <w:rPr>
          <w:color w:val="000000"/>
        </w:rPr>
        <w:tab/>
        <w:t>By Council Member Maisel, Holden, Chin and Ulrich</w:t>
      </w:r>
    </w:p>
    <w:p w14:paraId="74F81A15" w14:textId="77777777" w:rsidR="00507364" w:rsidRDefault="00507364" w:rsidP="00C84FEF">
      <w:pPr>
        <w:widowControl w:val="0"/>
        <w:ind w:left="3600" w:hanging="3600"/>
        <w:jc w:val="both"/>
        <w:rPr>
          <w:color w:val="000000"/>
        </w:rPr>
      </w:pPr>
    </w:p>
    <w:p w14:paraId="6D0D9B6D" w14:textId="77777777" w:rsidR="00507364" w:rsidRDefault="00507364" w:rsidP="00C84FEF">
      <w:pPr>
        <w:widowControl w:val="0"/>
        <w:ind w:left="3600" w:hanging="3600"/>
        <w:jc w:val="both"/>
        <w:rPr>
          <w:color w:val="000000"/>
        </w:rPr>
      </w:pPr>
      <w:r>
        <w:rPr>
          <w:b/>
          <w:color w:val="000000"/>
          <w:u w:val="single"/>
        </w:rPr>
        <w:t>TITLE:</w:t>
      </w:r>
      <w:r>
        <w:rPr>
          <w:color w:val="000000"/>
        </w:rPr>
        <w:tab/>
        <w:t>A Local Law in relation to creating an interagency task force on removing parked vehicles from public streets</w:t>
      </w:r>
    </w:p>
    <w:p w14:paraId="54FFC2E0" w14:textId="7842D6EB" w:rsidR="00507364" w:rsidRDefault="00507364" w:rsidP="00C84FEF">
      <w:pPr>
        <w:widowControl w:val="0"/>
        <w:rPr>
          <w:rFonts w:ascii="Trebuchet MS" w:hAnsi="Trebuchet MS"/>
          <w:color w:val="000000"/>
          <w:sz w:val="20"/>
          <w:szCs w:val="20"/>
        </w:rPr>
      </w:pPr>
    </w:p>
    <w:p w14:paraId="373BFA5F" w14:textId="77777777" w:rsidR="00551038" w:rsidRDefault="00551038" w:rsidP="00C84FEF">
      <w:pPr>
        <w:widowControl w:val="0"/>
        <w:rPr>
          <w:rFonts w:ascii="Trebuchet MS" w:hAnsi="Trebuchet MS"/>
          <w:color w:val="000000"/>
          <w:sz w:val="20"/>
          <w:szCs w:val="20"/>
        </w:rPr>
      </w:pPr>
    </w:p>
    <w:p w14:paraId="1CBABED0" w14:textId="0FBE7028" w:rsidR="00507364" w:rsidRDefault="00DC1DD3" w:rsidP="00C84FEF">
      <w:pPr>
        <w:widowControl w:val="0"/>
        <w:ind w:left="3600" w:hanging="3600"/>
        <w:jc w:val="both"/>
        <w:rPr>
          <w:color w:val="000000"/>
        </w:rPr>
      </w:pPr>
      <w:r>
        <w:rPr>
          <w:b/>
          <w:color w:val="000000"/>
          <w:u w:val="single"/>
        </w:rPr>
        <w:t xml:space="preserve">INT. NO. </w:t>
      </w:r>
      <w:r w:rsidR="00507364">
        <w:rPr>
          <w:b/>
          <w:color w:val="000000"/>
          <w:u w:val="single"/>
        </w:rPr>
        <w:t>504:</w:t>
      </w:r>
      <w:r w:rsidR="00507364">
        <w:rPr>
          <w:color w:val="000000"/>
        </w:rPr>
        <w:tab/>
        <w:t>By Council Member Koslowitz</w:t>
      </w:r>
    </w:p>
    <w:p w14:paraId="4336EE41" w14:textId="77777777" w:rsidR="00507364" w:rsidRDefault="00507364" w:rsidP="00C84FEF">
      <w:pPr>
        <w:widowControl w:val="0"/>
        <w:ind w:left="3600" w:hanging="3600"/>
        <w:jc w:val="both"/>
        <w:rPr>
          <w:color w:val="000000"/>
        </w:rPr>
      </w:pPr>
    </w:p>
    <w:p w14:paraId="2D5F1266" w14:textId="77777777" w:rsidR="00507364" w:rsidRDefault="00507364" w:rsidP="00C84FEF">
      <w:pPr>
        <w:widowControl w:val="0"/>
        <w:ind w:left="3600" w:hanging="3600"/>
        <w:jc w:val="both"/>
        <w:rPr>
          <w:color w:val="000000"/>
        </w:rPr>
      </w:pPr>
      <w:r>
        <w:rPr>
          <w:b/>
          <w:color w:val="000000"/>
          <w:u w:val="single"/>
        </w:rPr>
        <w:t>TITLE:</w:t>
      </w:r>
      <w:r>
        <w:rPr>
          <w:color w:val="000000"/>
        </w:rPr>
        <w:tab/>
        <w:t>A Local Law to amend the administrative code of the city of New York, in relation to temporary parking restriction permits</w:t>
      </w:r>
    </w:p>
    <w:p w14:paraId="3351A447" w14:textId="77777777" w:rsidR="00507364" w:rsidRDefault="00507364" w:rsidP="00C84FEF">
      <w:pPr>
        <w:widowControl w:val="0"/>
        <w:ind w:left="3600" w:hanging="3600"/>
        <w:jc w:val="both"/>
        <w:rPr>
          <w:color w:val="000000"/>
        </w:rPr>
      </w:pPr>
    </w:p>
    <w:p w14:paraId="5E180DBC" w14:textId="77777777" w:rsidR="00507364" w:rsidRDefault="00507364" w:rsidP="00C84FEF">
      <w:pPr>
        <w:widowControl w:val="0"/>
        <w:jc w:val="both"/>
        <w:rPr>
          <w:color w:val="000000"/>
        </w:rPr>
      </w:pPr>
      <w:r>
        <w:rPr>
          <w:b/>
          <w:color w:val="000000"/>
          <w:u w:val="single"/>
        </w:rPr>
        <w:t>ADMINISTRATIVE CODE:</w:t>
      </w:r>
      <w:r>
        <w:rPr>
          <w:color w:val="000000"/>
        </w:rPr>
        <w:tab/>
        <w:t>Adds § 19-103.1 to the Administrative Code</w:t>
      </w:r>
    </w:p>
    <w:p w14:paraId="04B92171" w14:textId="4B381F09" w:rsidR="00507364" w:rsidRDefault="00507364" w:rsidP="00C84FEF">
      <w:pPr>
        <w:widowControl w:val="0"/>
        <w:ind w:left="3600" w:hanging="3600"/>
        <w:jc w:val="both"/>
        <w:rPr>
          <w:color w:val="000000"/>
        </w:rPr>
      </w:pPr>
    </w:p>
    <w:p w14:paraId="430B7F66" w14:textId="77777777" w:rsidR="00551038" w:rsidRDefault="00551038" w:rsidP="00C84FEF">
      <w:pPr>
        <w:widowControl w:val="0"/>
        <w:ind w:left="3600" w:hanging="3600"/>
        <w:jc w:val="both"/>
        <w:rPr>
          <w:color w:val="000000"/>
        </w:rPr>
      </w:pPr>
    </w:p>
    <w:p w14:paraId="674F7CC1" w14:textId="3D42EF59" w:rsidR="00507364" w:rsidRDefault="00DC1DD3" w:rsidP="00C84FEF">
      <w:pPr>
        <w:widowControl w:val="0"/>
        <w:ind w:left="3600" w:hanging="3600"/>
        <w:jc w:val="both"/>
        <w:rPr>
          <w:color w:val="000000"/>
        </w:rPr>
      </w:pPr>
      <w:r>
        <w:rPr>
          <w:b/>
          <w:color w:val="000000"/>
          <w:u w:val="single"/>
        </w:rPr>
        <w:t xml:space="preserve">INT. NO. </w:t>
      </w:r>
      <w:r w:rsidR="00507364">
        <w:rPr>
          <w:b/>
          <w:color w:val="000000"/>
          <w:u w:val="single"/>
        </w:rPr>
        <w:t>506:</w:t>
      </w:r>
      <w:r w:rsidR="00507364">
        <w:rPr>
          <w:color w:val="000000"/>
        </w:rPr>
        <w:tab/>
        <w:t>By Council Members Koslowitz and Holden</w:t>
      </w:r>
    </w:p>
    <w:p w14:paraId="6F71D938" w14:textId="77777777" w:rsidR="00507364" w:rsidRDefault="00507364" w:rsidP="00C84FEF">
      <w:pPr>
        <w:widowControl w:val="0"/>
        <w:ind w:left="3600" w:hanging="3600"/>
        <w:jc w:val="both"/>
        <w:rPr>
          <w:color w:val="000000"/>
        </w:rPr>
      </w:pPr>
    </w:p>
    <w:p w14:paraId="7DA722C4" w14:textId="77777777" w:rsidR="00507364" w:rsidRDefault="00507364" w:rsidP="00C84FEF">
      <w:pPr>
        <w:widowControl w:val="0"/>
        <w:ind w:left="3600" w:hanging="3600"/>
        <w:jc w:val="both"/>
        <w:rPr>
          <w:color w:val="000000"/>
        </w:rPr>
      </w:pPr>
      <w:r>
        <w:rPr>
          <w:b/>
          <w:color w:val="000000"/>
          <w:u w:val="single"/>
        </w:rPr>
        <w:t>TITLE:</w:t>
      </w:r>
      <w:r>
        <w:rPr>
          <w:color w:val="000000"/>
        </w:rPr>
        <w:tab/>
        <w:t>A Local Law to amend the administrative code of the city of New York, in relation to the limitation on parking of mobile homes and trailers on residential streets</w:t>
      </w:r>
    </w:p>
    <w:p w14:paraId="0572F15A" w14:textId="37A99F76" w:rsidR="00507364" w:rsidRDefault="00507364" w:rsidP="00C84FEF">
      <w:pPr>
        <w:widowControl w:val="0"/>
        <w:jc w:val="both"/>
        <w:rPr>
          <w:b/>
          <w:u w:val="single"/>
        </w:rPr>
      </w:pPr>
    </w:p>
    <w:p w14:paraId="25A1AD10" w14:textId="77777777" w:rsidR="00507364" w:rsidRDefault="00507364" w:rsidP="00C84FEF">
      <w:pPr>
        <w:widowControl w:val="0"/>
        <w:ind w:left="3600" w:hanging="3600"/>
        <w:jc w:val="both"/>
        <w:rPr>
          <w:color w:val="000000"/>
        </w:rPr>
      </w:pPr>
      <w:r>
        <w:rPr>
          <w:b/>
          <w:color w:val="000000"/>
          <w:u w:val="single"/>
        </w:rPr>
        <w:t>ADMINISTRATIVE CODE:</w:t>
      </w:r>
      <w:r>
        <w:rPr>
          <w:color w:val="000000"/>
        </w:rPr>
        <w:tab/>
        <w:t>Adds § 19-170.1 to the Administrative Code</w:t>
      </w:r>
    </w:p>
    <w:p w14:paraId="19292554" w14:textId="498DF470" w:rsidR="00B91B28" w:rsidRDefault="00B91B28" w:rsidP="00C84FEF">
      <w:pPr>
        <w:widowControl w:val="0"/>
        <w:ind w:left="3600" w:hanging="3600"/>
        <w:jc w:val="both"/>
        <w:rPr>
          <w:b/>
          <w:u w:val="single"/>
        </w:rPr>
      </w:pPr>
    </w:p>
    <w:p w14:paraId="0A2D1C4C" w14:textId="77777777" w:rsidR="00551038" w:rsidRDefault="00551038" w:rsidP="00C84FEF">
      <w:pPr>
        <w:widowControl w:val="0"/>
        <w:ind w:left="3600" w:hanging="3600"/>
        <w:jc w:val="both"/>
        <w:rPr>
          <w:b/>
          <w:u w:val="single"/>
        </w:rPr>
      </w:pPr>
    </w:p>
    <w:p w14:paraId="37EF0A98" w14:textId="28A9A3D6" w:rsidR="00490C4D" w:rsidRPr="00A47D90" w:rsidRDefault="00DC1DD3" w:rsidP="00C84FEF">
      <w:pPr>
        <w:widowControl w:val="0"/>
        <w:ind w:left="3600" w:hanging="3600"/>
        <w:jc w:val="both"/>
      </w:pPr>
      <w:r>
        <w:rPr>
          <w:b/>
          <w:u w:val="single"/>
        </w:rPr>
        <w:t xml:space="preserve">INT. NO. </w:t>
      </w:r>
      <w:r w:rsidR="00490C4D" w:rsidRPr="00A47D90">
        <w:rPr>
          <w:b/>
          <w:u w:val="single"/>
        </w:rPr>
        <w:t>661:</w:t>
      </w:r>
      <w:r w:rsidR="00490C4D" w:rsidRPr="00A47D90">
        <w:tab/>
        <w:t>By Council Member Rodriguez</w:t>
      </w:r>
    </w:p>
    <w:p w14:paraId="6876474A" w14:textId="77777777" w:rsidR="00490C4D" w:rsidRPr="00A47D90" w:rsidRDefault="00490C4D" w:rsidP="00C84FEF">
      <w:pPr>
        <w:widowControl w:val="0"/>
        <w:ind w:left="3600" w:hanging="3600"/>
        <w:jc w:val="both"/>
      </w:pPr>
    </w:p>
    <w:p w14:paraId="1C99D0C7" w14:textId="77777777" w:rsidR="00490C4D" w:rsidRPr="00A47D90" w:rsidRDefault="00490C4D" w:rsidP="00C84FEF">
      <w:pPr>
        <w:widowControl w:val="0"/>
        <w:ind w:left="3600" w:hanging="3600"/>
        <w:jc w:val="both"/>
      </w:pPr>
      <w:r w:rsidRPr="00A47D90">
        <w:rPr>
          <w:b/>
          <w:u w:val="single"/>
        </w:rPr>
        <w:t>TITLE:</w:t>
      </w:r>
      <w:r w:rsidRPr="00A47D90">
        <w:tab/>
        <w:t>A Local Law to amend the administrative code of the city of New York, in relation to requiring the department of finance to report on motor vehicles removed to satisfy an outstanding judgment for parking violations</w:t>
      </w:r>
    </w:p>
    <w:p w14:paraId="53EB358A" w14:textId="77777777" w:rsidR="00490C4D" w:rsidRPr="00A47D90" w:rsidRDefault="00490C4D" w:rsidP="00C84FEF">
      <w:pPr>
        <w:widowControl w:val="0"/>
        <w:ind w:left="3600" w:hanging="3600"/>
        <w:jc w:val="both"/>
        <w:rPr>
          <w:b/>
          <w:u w:val="single"/>
        </w:rPr>
      </w:pPr>
    </w:p>
    <w:p w14:paraId="0171C169" w14:textId="067BEE11" w:rsidR="00490C4D" w:rsidRDefault="00490C4D" w:rsidP="00C84FEF">
      <w:pPr>
        <w:widowControl w:val="0"/>
        <w:ind w:left="3600" w:hanging="3600"/>
        <w:jc w:val="both"/>
      </w:pPr>
      <w:r w:rsidRPr="00A47D90">
        <w:rPr>
          <w:b/>
          <w:u w:val="single"/>
        </w:rPr>
        <w:t>ADMINISTRATIVE CODE:</w:t>
      </w:r>
      <w:r w:rsidRPr="00A47D90">
        <w:tab/>
        <w:t xml:space="preserve">Amends §19-212 of the Administrative Code </w:t>
      </w:r>
    </w:p>
    <w:p w14:paraId="26664D42" w14:textId="05C43A6B" w:rsidR="00507364" w:rsidRDefault="00507364" w:rsidP="00C84FEF">
      <w:pPr>
        <w:widowControl w:val="0"/>
        <w:ind w:left="3600" w:hanging="3600"/>
        <w:jc w:val="both"/>
        <w:rPr>
          <w:b/>
          <w:u w:val="single"/>
        </w:rPr>
      </w:pPr>
    </w:p>
    <w:p w14:paraId="5401DC22" w14:textId="7B150799" w:rsidR="00551038" w:rsidRDefault="00551038" w:rsidP="00C84FEF">
      <w:pPr>
        <w:widowControl w:val="0"/>
        <w:ind w:left="3600" w:hanging="3600"/>
        <w:jc w:val="both"/>
        <w:rPr>
          <w:b/>
          <w:u w:val="single"/>
        </w:rPr>
      </w:pPr>
    </w:p>
    <w:p w14:paraId="468A666C" w14:textId="684F744E" w:rsidR="005B2FA2" w:rsidRPr="00A47D90" w:rsidRDefault="00DC1DD3" w:rsidP="00C84FEF">
      <w:pPr>
        <w:widowControl w:val="0"/>
        <w:ind w:left="3600" w:hanging="3600"/>
        <w:jc w:val="both"/>
      </w:pPr>
      <w:r>
        <w:rPr>
          <w:b/>
          <w:u w:val="single"/>
        </w:rPr>
        <w:lastRenderedPageBreak/>
        <w:t xml:space="preserve">INT. NO. </w:t>
      </w:r>
      <w:r w:rsidR="00270E12" w:rsidRPr="00A47D90">
        <w:rPr>
          <w:b/>
          <w:u w:val="single"/>
        </w:rPr>
        <w:t>1066</w:t>
      </w:r>
      <w:r w:rsidR="005B2FA2" w:rsidRPr="00A47D90">
        <w:rPr>
          <w:b/>
          <w:u w:val="single"/>
        </w:rPr>
        <w:t>:</w:t>
      </w:r>
      <w:r w:rsidR="00270E12" w:rsidRPr="00A47D90">
        <w:tab/>
      </w:r>
      <w:r w:rsidR="005B2FA2" w:rsidRPr="00A47D90">
        <w:t>By Council Member</w:t>
      </w:r>
      <w:r w:rsidR="003E17EF" w:rsidRPr="00A47D90">
        <w:t>s</w:t>
      </w:r>
      <w:r w:rsidR="00270E12" w:rsidRPr="00A47D90">
        <w:t xml:space="preserve"> Lancman, Ampry-Samuel, Cornegy, Rosenthal, Yeger, Koo, Maisel, Rose, Vallone, Barron, Holden, King, Grodenchik, Adams, Richards and Kallos</w:t>
      </w:r>
    </w:p>
    <w:p w14:paraId="4688177B" w14:textId="77777777" w:rsidR="00270E12" w:rsidRPr="00A47D90" w:rsidRDefault="00270E12" w:rsidP="00C84FEF">
      <w:pPr>
        <w:widowControl w:val="0"/>
        <w:ind w:left="3600" w:hanging="3600"/>
        <w:jc w:val="both"/>
      </w:pPr>
    </w:p>
    <w:p w14:paraId="6DF9A6E4" w14:textId="77777777" w:rsidR="005B2FA2" w:rsidRPr="00A47D90" w:rsidRDefault="005B2FA2" w:rsidP="00C84FEF">
      <w:pPr>
        <w:widowControl w:val="0"/>
        <w:ind w:left="3600" w:hanging="3600"/>
        <w:jc w:val="both"/>
      </w:pPr>
      <w:r w:rsidRPr="00A47D90">
        <w:rPr>
          <w:b/>
          <w:u w:val="single"/>
        </w:rPr>
        <w:t>TITLE:</w:t>
      </w:r>
      <w:r w:rsidR="00AB4023" w:rsidRPr="00A47D90">
        <w:tab/>
      </w:r>
      <w:r w:rsidR="00490C4D" w:rsidRPr="00A47D90">
        <w:t>A Local Law to amend the administrative code of the city of New York, in relation to granting hearing examiners discretion to reduce or waive additional penalties for parking violations</w:t>
      </w:r>
    </w:p>
    <w:p w14:paraId="1D847789" w14:textId="77777777" w:rsidR="000E1314" w:rsidRPr="00A47D90" w:rsidRDefault="000E1314" w:rsidP="00C84FEF">
      <w:pPr>
        <w:widowControl w:val="0"/>
        <w:ind w:left="3600" w:hanging="3600"/>
        <w:jc w:val="both"/>
      </w:pPr>
    </w:p>
    <w:p w14:paraId="7DEA7C3C" w14:textId="5E1A3483" w:rsidR="000E1314" w:rsidRDefault="005B2FA2" w:rsidP="00C84FEF">
      <w:pPr>
        <w:widowControl w:val="0"/>
        <w:ind w:left="3600" w:hanging="3600"/>
        <w:jc w:val="both"/>
      </w:pPr>
      <w:r w:rsidRPr="00A47D90">
        <w:rPr>
          <w:b/>
          <w:u w:val="single"/>
        </w:rPr>
        <w:t>ADMINISTRATIVE CODE:</w:t>
      </w:r>
      <w:r w:rsidR="00AB4023" w:rsidRPr="00A47D90">
        <w:tab/>
      </w:r>
      <w:r w:rsidR="00490C4D" w:rsidRPr="00A47D90">
        <w:t>Amends</w:t>
      </w:r>
      <w:r w:rsidR="00AB4023" w:rsidRPr="00A47D90">
        <w:t xml:space="preserve"> </w:t>
      </w:r>
      <w:r w:rsidR="00870CD9" w:rsidRPr="00A47D90">
        <w:t>§</w:t>
      </w:r>
      <w:r w:rsidR="00490C4D" w:rsidRPr="00A47D90">
        <w:t xml:space="preserve">19-211 </w:t>
      </w:r>
      <w:r w:rsidR="00AB4023" w:rsidRPr="00A47D90">
        <w:t xml:space="preserve">of the Administrative Code </w:t>
      </w:r>
    </w:p>
    <w:p w14:paraId="2E5D6054" w14:textId="77777777" w:rsidR="00507364" w:rsidRPr="00A47D90" w:rsidRDefault="00507364" w:rsidP="00C84FEF">
      <w:pPr>
        <w:widowControl w:val="0"/>
        <w:ind w:left="3600" w:hanging="3600"/>
        <w:jc w:val="both"/>
      </w:pPr>
    </w:p>
    <w:p w14:paraId="27AD1637" w14:textId="3A54D30D" w:rsidR="006F6815" w:rsidRDefault="006F6815" w:rsidP="00C84FEF">
      <w:pPr>
        <w:widowControl w:val="0"/>
        <w:jc w:val="both"/>
        <w:rPr>
          <w:b/>
          <w:snapToGrid w:val="0"/>
          <w:u w:val="single"/>
        </w:rPr>
      </w:pPr>
    </w:p>
    <w:p w14:paraId="778C0784" w14:textId="35F51E30" w:rsidR="00270E12" w:rsidRPr="00A47D90" w:rsidRDefault="00DC1DD3" w:rsidP="00C84FEF">
      <w:pPr>
        <w:widowControl w:val="0"/>
        <w:ind w:left="3600" w:hanging="3600"/>
        <w:jc w:val="both"/>
        <w:rPr>
          <w:snapToGrid w:val="0"/>
        </w:rPr>
      </w:pPr>
      <w:r>
        <w:rPr>
          <w:b/>
          <w:snapToGrid w:val="0"/>
          <w:u w:val="single"/>
        </w:rPr>
        <w:t xml:space="preserve">INT. NO. </w:t>
      </w:r>
      <w:r w:rsidR="00270E12" w:rsidRPr="00A47D90">
        <w:rPr>
          <w:b/>
          <w:snapToGrid w:val="0"/>
          <w:u w:val="single"/>
        </w:rPr>
        <w:t>1141</w:t>
      </w:r>
      <w:r w:rsidR="00191C8B" w:rsidRPr="00A47D90">
        <w:rPr>
          <w:b/>
          <w:snapToGrid w:val="0"/>
          <w:u w:val="single"/>
        </w:rPr>
        <w:t>:</w:t>
      </w:r>
      <w:r w:rsidR="007C363A" w:rsidRPr="00A47D90">
        <w:rPr>
          <w:snapToGrid w:val="0"/>
        </w:rPr>
        <w:tab/>
        <w:t xml:space="preserve">By </w:t>
      </w:r>
      <w:r w:rsidR="00C3756A" w:rsidRPr="00A47D90">
        <w:rPr>
          <w:snapToGrid w:val="0"/>
        </w:rPr>
        <w:t>Council Members</w:t>
      </w:r>
      <w:r w:rsidR="007C363A" w:rsidRPr="00A47D90">
        <w:rPr>
          <w:snapToGrid w:val="0"/>
        </w:rPr>
        <w:t xml:space="preserve"> </w:t>
      </w:r>
      <w:r w:rsidR="00270E12" w:rsidRPr="00A47D90">
        <w:rPr>
          <w:snapToGrid w:val="0"/>
        </w:rPr>
        <w:t>Constantinides, Rodriguez, Reynoso, Levin, Deutsch, Levine, Rosenthal, Grodenchik, Maisel, Rose, Barron, Holden, King, Adams, Moya, Kallos, Chin, Treyger, Cohen, Brannan, Ayala, Cornegy, Cumbo and Ulrich</w:t>
      </w:r>
    </w:p>
    <w:p w14:paraId="52093EB3" w14:textId="77777777" w:rsidR="00270E12" w:rsidRPr="00A47D90" w:rsidRDefault="00270E12" w:rsidP="00C84FEF">
      <w:pPr>
        <w:widowControl w:val="0"/>
        <w:ind w:left="3600" w:hanging="3600"/>
        <w:jc w:val="both"/>
        <w:rPr>
          <w:snapToGrid w:val="0"/>
        </w:rPr>
      </w:pPr>
    </w:p>
    <w:p w14:paraId="47B73AA9" w14:textId="77777777" w:rsidR="00BC7570" w:rsidRPr="00A47D90" w:rsidRDefault="00191C8B" w:rsidP="00C84FEF">
      <w:pPr>
        <w:widowControl w:val="0"/>
        <w:ind w:left="3600" w:hanging="3600"/>
        <w:jc w:val="both"/>
        <w:rPr>
          <w:snapToGrid w:val="0"/>
        </w:rPr>
      </w:pPr>
      <w:r w:rsidRPr="00A47D90">
        <w:rPr>
          <w:b/>
          <w:snapToGrid w:val="0"/>
          <w:u w:val="single"/>
        </w:rPr>
        <w:t>TITLE:</w:t>
      </w:r>
      <w:r w:rsidR="00BC7570" w:rsidRPr="00A47D90">
        <w:rPr>
          <w:b/>
          <w:snapToGrid w:val="0"/>
        </w:rPr>
        <w:tab/>
      </w:r>
      <w:r w:rsidR="00270E12" w:rsidRPr="00A47D90">
        <w:rPr>
          <w:snapToGrid w:val="0"/>
        </w:rPr>
        <w:t>A Local Law to amend the administrative code of the city of New York, in relation to the dismissal of notices of violation and reduction of fines</w:t>
      </w:r>
    </w:p>
    <w:p w14:paraId="02B2A6A5" w14:textId="1EEDF164" w:rsidR="009C76EA" w:rsidRPr="00A47D90" w:rsidRDefault="009C76EA" w:rsidP="00C84FEF">
      <w:pPr>
        <w:widowControl w:val="0"/>
        <w:ind w:left="3600" w:hanging="3600"/>
        <w:jc w:val="both"/>
      </w:pPr>
    </w:p>
    <w:p w14:paraId="7B7667CE" w14:textId="77777777" w:rsidR="00270E12" w:rsidRPr="00A47D90" w:rsidRDefault="002324ED" w:rsidP="00C84FEF">
      <w:pPr>
        <w:widowControl w:val="0"/>
        <w:ind w:left="3600" w:hanging="3600"/>
        <w:jc w:val="both"/>
      </w:pPr>
      <w:r w:rsidRPr="00A47D90">
        <w:rPr>
          <w:b/>
          <w:u w:val="single"/>
        </w:rPr>
        <w:t>ADMINISTRATIVE CODE:</w:t>
      </w:r>
      <w:r w:rsidR="004C3DB7" w:rsidRPr="00A47D90">
        <w:tab/>
      </w:r>
      <w:r w:rsidR="00270E12" w:rsidRPr="00A47D90">
        <w:t xml:space="preserve">Adds </w:t>
      </w:r>
      <w:r w:rsidR="00A7031A" w:rsidRPr="00A47D90">
        <w:t>§</w:t>
      </w:r>
      <w:r w:rsidR="00270E12" w:rsidRPr="00A47D90">
        <w:t xml:space="preserve">19-216 </w:t>
      </w:r>
      <w:r w:rsidR="00B43A9C" w:rsidRPr="00A47D90">
        <w:t>to</w:t>
      </w:r>
      <w:r w:rsidR="00270E12" w:rsidRPr="00A47D90">
        <w:t xml:space="preserve"> </w:t>
      </w:r>
      <w:r w:rsidR="00A4486C" w:rsidRPr="00A47D90">
        <w:t xml:space="preserve">the </w:t>
      </w:r>
      <w:r w:rsidR="00270E12" w:rsidRPr="00A47D90">
        <w:t xml:space="preserve">Administrative Code </w:t>
      </w:r>
    </w:p>
    <w:p w14:paraId="641ECF5C" w14:textId="5F6955BD" w:rsidR="00507364" w:rsidRDefault="00507364" w:rsidP="00C84FEF">
      <w:pPr>
        <w:widowControl w:val="0"/>
        <w:jc w:val="both"/>
        <w:rPr>
          <w:color w:val="000000"/>
        </w:rPr>
      </w:pPr>
    </w:p>
    <w:p w14:paraId="670B22C7" w14:textId="77777777" w:rsidR="00507364" w:rsidRDefault="00507364" w:rsidP="00C84FEF">
      <w:pPr>
        <w:widowControl w:val="0"/>
        <w:jc w:val="both"/>
        <w:rPr>
          <w:color w:val="000000"/>
        </w:rPr>
      </w:pPr>
    </w:p>
    <w:p w14:paraId="0D05F7C2" w14:textId="210C48EF" w:rsidR="00507364" w:rsidRDefault="00DC1DD3" w:rsidP="00C84FEF">
      <w:pPr>
        <w:widowControl w:val="0"/>
        <w:ind w:left="3600" w:hanging="3600"/>
        <w:jc w:val="both"/>
        <w:rPr>
          <w:color w:val="000000"/>
        </w:rPr>
      </w:pPr>
      <w:r>
        <w:rPr>
          <w:b/>
          <w:color w:val="000000"/>
          <w:u w:val="single"/>
        </w:rPr>
        <w:t xml:space="preserve">INT. NO. </w:t>
      </w:r>
      <w:r w:rsidR="00507364">
        <w:rPr>
          <w:b/>
          <w:color w:val="000000"/>
          <w:u w:val="single"/>
        </w:rPr>
        <w:t>1187:</w:t>
      </w:r>
      <w:r w:rsidR="00507364">
        <w:rPr>
          <w:color w:val="000000"/>
        </w:rPr>
        <w:tab/>
        <w:t>By Council Members Gjonaj, Brannan and Holden</w:t>
      </w:r>
    </w:p>
    <w:p w14:paraId="38FE8034" w14:textId="77777777" w:rsidR="00507364" w:rsidRDefault="00507364" w:rsidP="00C84FEF">
      <w:pPr>
        <w:widowControl w:val="0"/>
        <w:ind w:left="3600" w:hanging="3600"/>
        <w:jc w:val="both"/>
        <w:rPr>
          <w:color w:val="000000"/>
        </w:rPr>
      </w:pPr>
    </w:p>
    <w:p w14:paraId="1689239C" w14:textId="77777777" w:rsidR="00507364" w:rsidRDefault="00507364" w:rsidP="00C84FEF">
      <w:pPr>
        <w:widowControl w:val="0"/>
        <w:ind w:left="3600" w:hanging="3600"/>
        <w:jc w:val="both"/>
        <w:rPr>
          <w:color w:val="000000"/>
        </w:rPr>
      </w:pPr>
      <w:r>
        <w:rPr>
          <w:b/>
          <w:color w:val="000000"/>
          <w:u w:val="single"/>
        </w:rPr>
        <w:t>TITLE:</w:t>
      </w:r>
      <w:r>
        <w:rPr>
          <w:color w:val="000000"/>
        </w:rPr>
        <w:tab/>
        <w:t>A Local Law to amend the administrative code of the city of New York, in relation to towing vehicles that lack license plates or registration stickers</w:t>
      </w:r>
    </w:p>
    <w:p w14:paraId="2627CD8C" w14:textId="77777777" w:rsidR="00507364" w:rsidRDefault="00507364" w:rsidP="00C84FEF">
      <w:pPr>
        <w:widowControl w:val="0"/>
        <w:ind w:left="3600" w:hanging="3600"/>
        <w:jc w:val="both"/>
        <w:rPr>
          <w:color w:val="000000"/>
        </w:rPr>
      </w:pPr>
    </w:p>
    <w:p w14:paraId="60053E56" w14:textId="77777777" w:rsidR="00507364" w:rsidRDefault="00507364" w:rsidP="00C84FEF">
      <w:pPr>
        <w:widowControl w:val="0"/>
        <w:ind w:left="3600" w:hanging="3600"/>
        <w:jc w:val="both"/>
        <w:rPr>
          <w:color w:val="000000"/>
        </w:rPr>
      </w:pPr>
      <w:r>
        <w:rPr>
          <w:b/>
          <w:color w:val="000000"/>
          <w:u w:val="single"/>
        </w:rPr>
        <w:t>ADMINISTRATIVE CODE:</w:t>
      </w:r>
      <w:r>
        <w:rPr>
          <w:color w:val="000000"/>
        </w:rPr>
        <w:tab/>
        <w:t xml:space="preserve">Amends § </w:t>
      </w:r>
      <w:r>
        <w:rPr>
          <w:color w:val="000000"/>
          <w:shd w:val="clear" w:color="auto" w:fill="FFFFFF"/>
        </w:rPr>
        <w:t>16-128</w:t>
      </w:r>
      <w:r>
        <w:rPr>
          <w:color w:val="000000"/>
        </w:rPr>
        <w:t xml:space="preserve"> of the Administrative Code</w:t>
      </w:r>
    </w:p>
    <w:p w14:paraId="44355836" w14:textId="77777777" w:rsidR="00507364" w:rsidRDefault="00507364" w:rsidP="00C84FEF">
      <w:pPr>
        <w:widowControl w:val="0"/>
        <w:ind w:left="3600"/>
        <w:jc w:val="both"/>
        <w:rPr>
          <w:color w:val="000000"/>
        </w:rPr>
      </w:pPr>
      <w:r>
        <w:rPr>
          <w:color w:val="000000"/>
        </w:rPr>
        <w:t xml:space="preserve">adds § </w:t>
      </w:r>
      <w:r>
        <w:rPr>
          <w:color w:val="000000"/>
          <w:shd w:val="clear" w:color="auto" w:fill="FFFFFF"/>
        </w:rPr>
        <w:t xml:space="preserve">19-169.3 to </w:t>
      </w:r>
      <w:r>
        <w:rPr>
          <w:color w:val="000000"/>
        </w:rPr>
        <w:t>the Administrative Code; and</w:t>
      </w:r>
    </w:p>
    <w:p w14:paraId="4D85E9D5" w14:textId="77777777" w:rsidR="00507364" w:rsidRDefault="00507364" w:rsidP="00C84FEF">
      <w:pPr>
        <w:widowControl w:val="0"/>
        <w:ind w:left="3600"/>
        <w:jc w:val="both"/>
        <w:rPr>
          <w:color w:val="000000"/>
        </w:rPr>
      </w:pPr>
      <w:r>
        <w:rPr>
          <w:color w:val="000000"/>
        </w:rPr>
        <w:t>amends § 20-519 of the Administrative Code</w:t>
      </w:r>
    </w:p>
    <w:p w14:paraId="25685E88" w14:textId="33BE3A60" w:rsidR="00507364" w:rsidRDefault="00507364" w:rsidP="00C84FEF">
      <w:pPr>
        <w:widowControl w:val="0"/>
        <w:ind w:left="3600"/>
        <w:jc w:val="both"/>
        <w:rPr>
          <w:color w:val="000000"/>
        </w:rPr>
      </w:pPr>
    </w:p>
    <w:p w14:paraId="23D24FEA" w14:textId="77777777" w:rsidR="00507364" w:rsidRDefault="00507364" w:rsidP="00C84FEF">
      <w:pPr>
        <w:widowControl w:val="0"/>
        <w:ind w:left="3600"/>
        <w:jc w:val="both"/>
        <w:rPr>
          <w:color w:val="000000"/>
        </w:rPr>
      </w:pPr>
    </w:p>
    <w:p w14:paraId="2FFF4C31" w14:textId="6D2DBFD9" w:rsidR="00507364" w:rsidRDefault="00DC1DD3" w:rsidP="00C84FEF">
      <w:pPr>
        <w:widowControl w:val="0"/>
        <w:ind w:left="3600" w:hanging="3600"/>
        <w:jc w:val="both"/>
        <w:rPr>
          <w:color w:val="000000"/>
        </w:rPr>
      </w:pPr>
      <w:r>
        <w:rPr>
          <w:b/>
          <w:color w:val="000000"/>
          <w:u w:val="single"/>
        </w:rPr>
        <w:t xml:space="preserve">INT. NO. </w:t>
      </w:r>
      <w:r w:rsidR="00507364">
        <w:rPr>
          <w:b/>
          <w:color w:val="000000"/>
          <w:u w:val="single"/>
        </w:rPr>
        <w:t>1188:</w:t>
      </w:r>
      <w:r w:rsidR="00507364">
        <w:rPr>
          <w:color w:val="000000"/>
        </w:rPr>
        <w:tab/>
        <w:t>By Council Members Gjonaj, Brannan, Holden and Yeger</w:t>
      </w:r>
    </w:p>
    <w:p w14:paraId="701AC3E6" w14:textId="77777777" w:rsidR="00507364" w:rsidRDefault="00507364" w:rsidP="00C84FEF">
      <w:pPr>
        <w:widowControl w:val="0"/>
        <w:ind w:left="3600" w:hanging="3600"/>
        <w:jc w:val="both"/>
        <w:rPr>
          <w:color w:val="000000"/>
        </w:rPr>
      </w:pPr>
    </w:p>
    <w:p w14:paraId="4DDA2F10" w14:textId="79B5E260" w:rsidR="00507364" w:rsidRDefault="00507364" w:rsidP="00C84FEF">
      <w:pPr>
        <w:widowControl w:val="0"/>
        <w:ind w:left="3600" w:hanging="3600"/>
        <w:jc w:val="both"/>
        <w:rPr>
          <w:color w:val="000000"/>
        </w:rPr>
      </w:pPr>
      <w:r>
        <w:rPr>
          <w:b/>
          <w:color w:val="000000"/>
          <w:u w:val="single"/>
        </w:rPr>
        <w:t>TITLE:</w:t>
      </w:r>
      <w:r w:rsidR="000244C6">
        <w:rPr>
          <w:color w:val="000000"/>
        </w:rPr>
        <w:tab/>
        <w:t>A Local Law to</w:t>
      </w:r>
      <w:r>
        <w:rPr>
          <w:color w:val="000000"/>
        </w:rPr>
        <w:t xml:space="preserve"> amend the administrative code of the city of New York, in relation to penalizing the removal of license plates and registration stickers from motor vehicles and increasing the penalty for leaving, abandoning, dismantling or removing components from motor vehicles</w:t>
      </w:r>
    </w:p>
    <w:p w14:paraId="464C50DA" w14:textId="77777777" w:rsidR="00507364" w:rsidRDefault="00507364" w:rsidP="00C84FEF">
      <w:pPr>
        <w:widowControl w:val="0"/>
        <w:ind w:left="3600" w:hanging="3600"/>
        <w:jc w:val="both"/>
        <w:rPr>
          <w:color w:val="000000"/>
        </w:rPr>
      </w:pPr>
    </w:p>
    <w:p w14:paraId="78C6A571" w14:textId="77777777" w:rsidR="00507364" w:rsidRDefault="00507364" w:rsidP="00C84FEF">
      <w:pPr>
        <w:widowControl w:val="0"/>
        <w:ind w:left="3600" w:hanging="3600"/>
        <w:jc w:val="both"/>
        <w:rPr>
          <w:color w:val="000000"/>
          <w:shd w:val="clear" w:color="auto" w:fill="FFFFFF"/>
        </w:rPr>
      </w:pPr>
      <w:r>
        <w:rPr>
          <w:b/>
          <w:color w:val="000000"/>
          <w:u w:val="single"/>
        </w:rPr>
        <w:t>ADMINISTRATIVE CODE:</w:t>
      </w:r>
      <w:r>
        <w:rPr>
          <w:color w:val="000000"/>
        </w:rPr>
        <w:tab/>
        <w:t xml:space="preserve">Amends § </w:t>
      </w:r>
      <w:r>
        <w:rPr>
          <w:color w:val="000000"/>
          <w:shd w:val="clear" w:color="auto" w:fill="FFFFFF"/>
        </w:rPr>
        <w:t xml:space="preserve">16-122 </w:t>
      </w:r>
      <w:r>
        <w:rPr>
          <w:color w:val="000000"/>
        </w:rPr>
        <w:t>of the Administrative Code</w:t>
      </w:r>
    </w:p>
    <w:p w14:paraId="77C5CF9E" w14:textId="77777777" w:rsidR="00507364" w:rsidRDefault="00507364" w:rsidP="00C84FEF">
      <w:pPr>
        <w:widowControl w:val="0"/>
        <w:rPr>
          <w:color w:val="000000"/>
        </w:rPr>
      </w:pPr>
    </w:p>
    <w:p w14:paraId="08E862B4" w14:textId="37D1263B" w:rsidR="00B43A9C" w:rsidRPr="00A47D90" w:rsidRDefault="00DC1DD3" w:rsidP="00C84FEF">
      <w:pPr>
        <w:widowControl w:val="0"/>
        <w:ind w:left="3600" w:hanging="3600"/>
        <w:jc w:val="both"/>
      </w:pPr>
      <w:r>
        <w:rPr>
          <w:b/>
          <w:u w:val="single"/>
        </w:rPr>
        <w:t xml:space="preserve">INT. NO. </w:t>
      </w:r>
      <w:r w:rsidR="006451D9" w:rsidRPr="00A47D90">
        <w:rPr>
          <w:b/>
          <w:u w:val="single"/>
        </w:rPr>
        <w:t>1520</w:t>
      </w:r>
      <w:r w:rsidR="00B43A9C" w:rsidRPr="00A47D90">
        <w:rPr>
          <w:b/>
          <w:u w:val="single"/>
        </w:rPr>
        <w:t>:</w:t>
      </w:r>
      <w:r w:rsidR="00B43A9C" w:rsidRPr="00A47D90">
        <w:tab/>
        <w:t>By Council Member Dromm</w:t>
      </w:r>
    </w:p>
    <w:p w14:paraId="561F5913" w14:textId="77777777" w:rsidR="00B43A9C" w:rsidRPr="00A47D90" w:rsidRDefault="00B43A9C" w:rsidP="00C84FEF">
      <w:pPr>
        <w:widowControl w:val="0"/>
        <w:ind w:left="3600" w:hanging="3600"/>
        <w:jc w:val="both"/>
      </w:pPr>
    </w:p>
    <w:p w14:paraId="0BA904E6" w14:textId="77777777" w:rsidR="00B43A9C" w:rsidRPr="00A47D90" w:rsidRDefault="00B43A9C" w:rsidP="00C84FEF">
      <w:pPr>
        <w:widowControl w:val="0"/>
        <w:ind w:left="3600" w:hanging="3600"/>
        <w:jc w:val="both"/>
      </w:pPr>
      <w:r w:rsidRPr="00A47D90">
        <w:rPr>
          <w:b/>
          <w:u w:val="single"/>
        </w:rPr>
        <w:t>TITLE:</w:t>
      </w:r>
      <w:r w:rsidRPr="00A47D90">
        <w:tab/>
        <w:t>A Local Law to amend the administrative code of the city of New York, in relation to requiring the department of finance to report on the parking violations bureau</w:t>
      </w:r>
    </w:p>
    <w:p w14:paraId="6E2D9A9B" w14:textId="77777777" w:rsidR="00B43A9C" w:rsidRPr="00A47D90" w:rsidRDefault="00B43A9C" w:rsidP="00C84FEF">
      <w:pPr>
        <w:widowControl w:val="0"/>
        <w:ind w:left="3600" w:hanging="3600"/>
        <w:jc w:val="both"/>
        <w:rPr>
          <w:b/>
          <w:u w:val="single"/>
        </w:rPr>
      </w:pPr>
    </w:p>
    <w:p w14:paraId="66912F35" w14:textId="77777777" w:rsidR="00B43A9C" w:rsidRPr="00A47D90" w:rsidRDefault="00B43A9C" w:rsidP="00C84FEF">
      <w:pPr>
        <w:widowControl w:val="0"/>
        <w:ind w:left="3600" w:hanging="3600"/>
        <w:jc w:val="both"/>
        <w:rPr>
          <w:b/>
          <w:u w:val="single"/>
        </w:rPr>
      </w:pPr>
      <w:r w:rsidRPr="00A47D90">
        <w:rPr>
          <w:b/>
          <w:u w:val="single"/>
        </w:rPr>
        <w:t>ADMINISTRATIVE CODE:</w:t>
      </w:r>
      <w:r w:rsidRPr="00A47D90">
        <w:tab/>
        <w:t xml:space="preserve">Adds §19-216 to the Administrative Code </w:t>
      </w:r>
    </w:p>
    <w:p w14:paraId="6ACCEAAE" w14:textId="77777777" w:rsidR="000E1314" w:rsidRPr="00A47D90" w:rsidRDefault="000E1314" w:rsidP="00C84FEF">
      <w:pPr>
        <w:widowControl w:val="0"/>
      </w:pPr>
    </w:p>
    <w:p w14:paraId="69EE92CB" w14:textId="77777777" w:rsidR="006451D9" w:rsidRPr="00A47D90" w:rsidRDefault="006451D9" w:rsidP="00C84FEF">
      <w:pPr>
        <w:widowControl w:val="0"/>
      </w:pPr>
    </w:p>
    <w:p w14:paraId="2E6056FC" w14:textId="77777777" w:rsidR="000715D6" w:rsidRPr="00A47D90" w:rsidRDefault="00E8045F" w:rsidP="00C84FEF">
      <w:pPr>
        <w:widowControl w:val="0"/>
        <w:numPr>
          <w:ilvl w:val="0"/>
          <w:numId w:val="1"/>
        </w:numPr>
        <w:spacing w:line="480" w:lineRule="auto"/>
        <w:jc w:val="both"/>
        <w:rPr>
          <w:b/>
        </w:rPr>
      </w:pPr>
      <w:r w:rsidRPr="00A47D90">
        <w:rPr>
          <w:b/>
        </w:rPr>
        <w:t>Introduction</w:t>
      </w:r>
    </w:p>
    <w:p w14:paraId="5948E088" w14:textId="330509BA" w:rsidR="00316CA9" w:rsidRPr="00A47D90" w:rsidRDefault="000715D6" w:rsidP="00C84FEF">
      <w:pPr>
        <w:pStyle w:val="BodyText"/>
        <w:widowControl w:val="0"/>
      </w:pPr>
      <w:r w:rsidRPr="00A47D90">
        <w:t xml:space="preserve">On April 29, 2019, the Committee on Finance, chaired by Council Member Daniel Dromm, the Committee on Transportation, chaired by </w:t>
      </w:r>
      <w:r w:rsidR="00BD7E9A">
        <w:t>Council Member Ydanis Rodriguez</w:t>
      </w:r>
      <w:r w:rsidR="00E06387">
        <w:t xml:space="preserve">, and the Committee on Governmental Operations, chaired by Council Member Fernando Cabrera </w:t>
      </w:r>
      <w:r w:rsidRPr="00A47D90">
        <w:t>will hold a joint hearing on the Parking Violations Bureau (PVB) within the Department of Finance (DOF).</w:t>
      </w:r>
      <w:r w:rsidR="00C74F65" w:rsidRPr="00A47D90">
        <w:t xml:space="preserve"> </w:t>
      </w:r>
      <w:r w:rsidR="00484711" w:rsidRPr="00A47D90">
        <w:t>The</w:t>
      </w:r>
      <w:r w:rsidRPr="00A47D90">
        <w:t xml:space="preserve"> </w:t>
      </w:r>
      <w:r w:rsidR="003C6F68" w:rsidRPr="00A47D90">
        <w:t>hearing</w:t>
      </w:r>
      <w:r w:rsidRPr="00A47D90">
        <w:t xml:space="preserve"> will </w:t>
      </w:r>
      <w:r w:rsidR="003C6F68" w:rsidRPr="00A47D90">
        <w:t>also consider</w:t>
      </w:r>
      <w:r w:rsidRPr="00A47D90">
        <w:t xml:space="preserve"> </w:t>
      </w:r>
      <w:r w:rsidR="00F50830" w:rsidRPr="00A47D90">
        <w:t>several</w:t>
      </w:r>
      <w:r w:rsidRPr="00A47D90">
        <w:t xml:space="preserve"> pieces of legislation that propose to adjust PVB’s adjudication and collection function</w:t>
      </w:r>
      <w:r w:rsidR="00316CA9" w:rsidRPr="00A47D90">
        <w:t xml:space="preserve"> or to otherwise adjust the </w:t>
      </w:r>
      <w:r w:rsidR="00C3756A" w:rsidRPr="00A47D90">
        <w:t>C</w:t>
      </w:r>
      <w:r w:rsidR="00316CA9" w:rsidRPr="00A47D90">
        <w:t>ity’s parking rules and enforcement regime</w:t>
      </w:r>
      <w:r w:rsidR="00AA1D46" w:rsidRPr="00A47D90">
        <w:t>, including</w:t>
      </w:r>
      <w:r w:rsidR="00316CA9" w:rsidRPr="00A47D90">
        <w:t xml:space="preserve"> </w:t>
      </w:r>
      <w:r w:rsidR="00DC1DD3">
        <w:t xml:space="preserve">Int. No. </w:t>
      </w:r>
      <w:r w:rsidR="006F6815" w:rsidRPr="00A47D90">
        <w:t>122</w:t>
      </w:r>
      <w:r w:rsidR="00316CA9" w:rsidRPr="00A47D90">
        <w:t xml:space="preserve">, in relation to </w:t>
      </w:r>
      <w:r w:rsidR="00316CA9" w:rsidRPr="00A47D90">
        <w:rPr>
          <w:snapToGrid w:val="0"/>
        </w:rPr>
        <w:t xml:space="preserve">the </w:t>
      </w:r>
      <w:r w:rsidR="006F6815" w:rsidRPr="00A47D90">
        <w:t>removal</w:t>
      </w:r>
      <w:r w:rsidR="00316CA9" w:rsidRPr="00A47D90">
        <w:rPr>
          <w:snapToGrid w:val="0"/>
        </w:rPr>
        <w:t xml:space="preserve"> of </w:t>
      </w:r>
      <w:r w:rsidR="006F6815" w:rsidRPr="00A47D90">
        <w:t>motor vehicles</w:t>
      </w:r>
      <w:r w:rsidR="00316CA9" w:rsidRPr="00A47D90">
        <w:t xml:space="preserve"> to </w:t>
      </w:r>
      <w:r w:rsidR="006F6815" w:rsidRPr="00A47D90">
        <w:t>satisfy</w:t>
      </w:r>
      <w:r w:rsidR="00316CA9" w:rsidRPr="00A47D90">
        <w:t xml:space="preserve"> parking violations</w:t>
      </w:r>
      <w:r w:rsidR="006F6815" w:rsidRPr="00A47D90">
        <w:t>;</w:t>
      </w:r>
      <w:r w:rsidR="00316CA9" w:rsidRPr="00A47D90">
        <w:t xml:space="preserve"> </w:t>
      </w:r>
      <w:r w:rsidR="00DC1DD3">
        <w:t xml:space="preserve">Int. No. </w:t>
      </w:r>
      <w:r w:rsidR="00551038">
        <w:t>168</w:t>
      </w:r>
      <w:r w:rsidR="00551038" w:rsidRPr="00A47D90">
        <w:t xml:space="preserve">, </w:t>
      </w:r>
      <w:r w:rsidR="00551038" w:rsidRPr="00551038">
        <w:t>in relation to transferring the parking violations bureau from the department of finance to the office of administrative trials and hearings</w:t>
      </w:r>
      <w:r w:rsidR="00551038">
        <w:t xml:space="preserve">; </w:t>
      </w:r>
      <w:r w:rsidR="00DC1DD3">
        <w:rPr>
          <w:spacing w:val="-2"/>
        </w:rPr>
        <w:t xml:space="preserve">Int. No. </w:t>
      </w:r>
      <w:r w:rsidR="00551038">
        <w:rPr>
          <w:spacing w:val="-2"/>
        </w:rPr>
        <w:t>176</w:t>
      </w:r>
      <w:r w:rsidR="00551038" w:rsidRPr="00A47D90">
        <w:rPr>
          <w:spacing w:val="-2"/>
        </w:rPr>
        <w:t>, in relation to</w:t>
      </w:r>
      <w:r w:rsidR="00551038">
        <w:rPr>
          <w:spacing w:val="-2"/>
        </w:rPr>
        <w:t xml:space="preserve"> </w:t>
      </w:r>
      <w:r w:rsidR="00551038" w:rsidRPr="00551038">
        <w:t>creating an interagency task force on removing parked vehicles from public streets</w:t>
      </w:r>
      <w:r w:rsidR="00551038">
        <w:t xml:space="preserve">; </w:t>
      </w:r>
      <w:r w:rsidR="00DC1DD3">
        <w:t xml:space="preserve">Int. No. </w:t>
      </w:r>
      <w:r w:rsidR="00551038">
        <w:t xml:space="preserve">504, </w:t>
      </w:r>
      <w:r w:rsidR="00551038" w:rsidRPr="00551038">
        <w:t>in relation to temporary parking restriction permits</w:t>
      </w:r>
      <w:r w:rsidR="00551038">
        <w:t xml:space="preserve">; </w:t>
      </w:r>
      <w:r w:rsidR="00DC1DD3">
        <w:t xml:space="preserve">Int. No. </w:t>
      </w:r>
      <w:r w:rsidR="00551038">
        <w:t xml:space="preserve">506, </w:t>
      </w:r>
      <w:r w:rsidR="00551038" w:rsidRPr="00551038">
        <w:t>in relation to the limitation on parking of mobile homes and trailers on residential streets</w:t>
      </w:r>
      <w:r w:rsidR="00551038">
        <w:t xml:space="preserve">; Int. </w:t>
      </w:r>
      <w:r w:rsidR="009A53E9">
        <w:t xml:space="preserve">No. </w:t>
      </w:r>
      <w:r w:rsidR="00551038">
        <w:t xml:space="preserve">661, </w:t>
      </w:r>
      <w:r w:rsidR="00551038" w:rsidRPr="00551038">
        <w:t>in relation to requiring the department of finance to report on motor vehicles removed to satisfy an outstanding judgment for parking violations</w:t>
      </w:r>
      <w:r w:rsidR="006F6815" w:rsidRPr="00A47D90">
        <w:rPr>
          <w:spacing w:val="-2"/>
        </w:rPr>
        <w:t xml:space="preserve">; </w:t>
      </w:r>
      <w:r w:rsidR="00DC1DD3">
        <w:rPr>
          <w:snapToGrid w:val="0"/>
        </w:rPr>
        <w:t xml:space="preserve">Int. No. </w:t>
      </w:r>
      <w:r w:rsidR="00316CA9" w:rsidRPr="00A47D90">
        <w:rPr>
          <w:snapToGrid w:val="0"/>
        </w:rPr>
        <w:t>1066</w:t>
      </w:r>
      <w:r w:rsidR="00316CA9" w:rsidRPr="00A47D90">
        <w:t>, in relation to granting hearing examiners discretion to reduce or waive additional penalties for parking violations</w:t>
      </w:r>
      <w:r w:rsidR="00AA1D46" w:rsidRPr="00A47D90">
        <w:t>;</w:t>
      </w:r>
      <w:r w:rsidR="006F6815" w:rsidRPr="00A47D90">
        <w:t xml:space="preserve"> </w:t>
      </w:r>
      <w:r w:rsidR="00DC1DD3">
        <w:t xml:space="preserve">Int. No. </w:t>
      </w:r>
      <w:r w:rsidR="006F6815" w:rsidRPr="00A47D90">
        <w:t xml:space="preserve">1141, in relation to </w:t>
      </w:r>
      <w:r w:rsidR="006F6815" w:rsidRPr="00A47D90">
        <w:rPr>
          <w:snapToGrid w:val="0"/>
        </w:rPr>
        <w:t xml:space="preserve">the dismissal of notices of violation and reduction of fines; </w:t>
      </w:r>
      <w:r w:rsidR="00DC1DD3">
        <w:t xml:space="preserve">Int. No. </w:t>
      </w:r>
      <w:r w:rsidR="00551038">
        <w:t>1187</w:t>
      </w:r>
      <w:r w:rsidR="00551038" w:rsidRPr="00A47D90">
        <w:t xml:space="preserve">, </w:t>
      </w:r>
      <w:r w:rsidR="00551038" w:rsidRPr="00551038">
        <w:t>in relation to towing vehicles that lack license plates or registration stickers</w:t>
      </w:r>
      <w:r w:rsidR="00551038">
        <w:t xml:space="preserve">; </w:t>
      </w:r>
      <w:r w:rsidR="00DC1DD3">
        <w:t xml:space="preserve">Int. No. </w:t>
      </w:r>
      <w:r w:rsidR="00551038">
        <w:t xml:space="preserve">1188, </w:t>
      </w:r>
      <w:r w:rsidR="00551038" w:rsidRPr="00551038">
        <w:t>in relation to penalizing the removal of license plates and registration stickers from motor vehicles and increasing the penalty for leaving, abandoning, dismantling or removing components from motor vehicles</w:t>
      </w:r>
      <w:r w:rsidR="00551038">
        <w:t xml:space="preserve">; and </w:t>
      </w:r>
      <w:r w:rsidR="00DC1DD3">
        <w:t xml:space="preserve">Int. No. </w:t>
      </w:r>
      <w:r w:rsidR="000E1314" w:rsidRPr="00A47D90">
        <w:t>1520</w:t>
      </w:r>
      <w:r w:rsidR="00F50830" w:rsidRPr="00A47D90">
        <w:t>,</w:t>
      </w:r>
      <w:r w:rsidR="000E1314" w:rsidRPr="00A47D90">
        <w:t xml:space="preserve"> in relation to requiring the department of finance to report on the parking violations bureau.</w:t>
      </w:r>
    </w:p>
    <w:p w14:paraId="0EDFC08A" w14:textId="62319818" w:rsidR="000715D6" w:rsidRDefault="00E8045F" w:rsidP="00C84FEF">
      <w:pPr>
        <w:pStyle w:val="BodyText"/>
        <w:widowControl w:val="0"/>
      </w:pPr>
      <w:r w:rsidRPr="00A47D90">
        <w:t xml:space="preserve">This is the first hearing </w:t>
      </w:r>
      <w:r w:rsidR="00C74F65" w:rsidRPr="00A47D90">
        <w:t xml:space="preserve">for </w:t>
      </w:r>
      <w:r w:rsidRPr="00A47D90">
        <w:t>all</w:t>
      </w:r>
      <w:r w:rsidR="00C74F65" w:rsidRPr="00A47D90">
        <w:t xml:space="preserve"> </w:t>
      </w:r>
      <w:r w:rsidRPr="00A47D90">
        <w:t xml:space="preserve">pieces of legislation. Those invited to testify include representatives from </w:t>
      </w:r>
      <w:r w:rsidR="00C74F65" w:rsidRPr="00A47D90">
        <w:t xml:space="preserve">DOF </w:t>
      </w:r>
      <w:r w:rsidRPr="00A47D90">
        <w:t>and members of the public.</w:t>
      </w:r>
    </w:p>
    <w:p w14:paraId="38EA219C" w14:textId="77777777" w:rsidR="00CA2502" w:rsidRPr="00A47D90" w:rsidRDefault="00CA2502" w:rsidP="00C84FEF">
      <w:pPr>
        <w:widowControl w:val="0"/>
        <w:numPr>
          <w:ilvl w:val="0"/>
          <w:numId w:val="1"/>
        </w:numPr>
        <w:spacing w:line="480" w:lineRule="auto"/>
        <w:jc w:val="both"/>
        <w:rPr>
          <w:b/>
        </w:rPr>
      </w:pPr>
      <w:r w:rsidRPr="00A47D90">
        <w:rPr>
          <w:b/>
        </w:rPr>
        <w:t>History and Background</w:t>
      </w:r>
    </w:p>
    <w:p w14:paraId="09182F59" w14:textId="4DE1A928" w:rsidR="00152429" w:rsidRPr="00A47D90" w:rsidRDefault="00152429" w:rsidP="00C84FEF">
      <w:pPr>
        <w:widowControl w:val="0"/>
        <w:spacing w:line="480" w:lineRule="auto"/>
        <w:ind w:firstLine="720"/>
        <w:jc w:val="both"/>
      </w:pPr>
      <w:r w:rsidRPr="00A47D90">
        <w:t>“It is common knowledge that the streets of New York City have become one vast parking lot, day and night, sometimes to the profit of the city.” – Judge Arnold Fein, 1967</w:t>
      </w:r>
      <w:r w:rsidRPr="00A47D90">
        <w:rPr>
          <w:rStyle w:val="FootnoteReference"/>
        </w:rPr>
        <w:footnoteReference w:id="2"/>
      </w:r>
    </w:p>
    <w:p w14:paraId="7FDD1C5B" w14:textId="62152531" w:rsidR="00C74F65" w:rsidRPr="00414460" w:rsidRDefault="00C74F65" w:rsidP="00C84FEF">
      <w:pPr>
        <w:pStyle w:val="BodyText"/>
        <w:widowControl w:val="0"/>
        <w:rPr>
          <w:rFonts w:ascii="Arial" w:hAnsi="Arial" w:cs="Arial"/>
          <w:sz w:val="20"/>
          <w:szCs w:val="20"/>
        </w:rPr>
      </w:pPr>
      <w:r w:rsidRPr="00414460">
        <w:t xml:space="preserve">Traffic Enforcement Agents (TEA) </w:t>
      </w:r>
      <w:r w:rsidR="00730D40" w:rsidRPr="00414460">
        <w:t xml:space="preserve">and officers </w:t>
      </w:r>
      <w:r w:rsidRPr="00414460">
        <w:t xml:space="preserve">of the New York Police Department (NYPD), as well as representatives of several other </w:t>
      </w:r>
      <w:r w:rsidR="00F50830" w:rsidRPr="00414460">
        <w:t>C</w:t>
      </w:r>
      <w:r w:rsidRPr="00414460">
        <w:t>ity agencies</w:t>
      </w:r>
      <w:r w:rsidR="00CE7A08" w:rsidRPr="00414460">
        <w:t xml:space="preserve"> and other entities</w:t>
      </w:r>
      <w:r w:rsidR="005C676C" w:rsidRPr="00414460">
        <w:t>,</w:t>
      </w:r>
      <w:r w:rsidR="008C6657" w:rsidRPr="00414460">
        <w:rPr>
          <w:rStyle w:val="FootnoteReference"/>
        </w:rPr>
        <w:footnoteReference w:id="3"/>
      </w:r>
      <w:r w:rsidRPr="00414460">
        <w:t xml:space="preserve"> issue parking ticket</w:t>
      </w:r>
      <w:r w:rsidR="008C6657" w:rsidRPr="00414460">
        <w:t>s</w:t>
      </w:r>
      <w:r w:rsidRPr="00414460">
        <w:t xml:space="preserve"> </w:t>
      </w:r>
      <w:r w:rsidR="00FF058F" w:rsidRPr="00414460">
        <w:t xml:space="preserve">in the form of </w:t>
      </w:r>
      <w:r w:rsidR="00FF058F" w:rsidRPr="00414460">
        <w:rPr>
          <w:rFonts w:cs="Arial"/>
          <w:szCs w:val="20"/>
        </w:rPr>
        <w:t xml:space="preserve">affirmed notices of violation </w:t>
      </w:r>
      <w:r w:rsidRPr="00414460">
        <w:t>to vehicles parked in violation of the Department of Transportation (DOT) traffic rules and regulations.</w:t>
      </w:r>
      <w:r w:rsidRPr="00414460">
        <w:rPr>
          <w:rStyle w:val="FootnoteReference"/>
        </w:rPr>
        <w:footnoteReference w:id="4"/>
      </w:r>
      <w:r w:rsidRPr="00414460">
        <w:t xml:space="preserve"> The PVB is responsible for collecting the fines for these parking violations and, when owners dispute the violations, adjudicating such disputes.</w:t>
      </w:r>
      <w:r w:rsidR="00543FF7" w:rsidRPr="00414460">
        <w:rPr>
          <w:rStyle w:val="FootnoteReference"/>
        </w:rPr>
        <w:footnoteReference w:id="5"/>
      </w:r>
    </w:p>
    <w:p w14:paraId="6095C3A5" w14:textId="13F3B792" w:rsidR="00F369B6" w:rsidRPr="00A47D90" w:rsidRDefault="00651B95" w:rsidP="00C84FEF">
      <w:pPr>
        <w:keepNext/>
        <w:widowControl w:val="0"/>
        <w:spacing w:line="480" w:lineRule="auto"/>
        <w:ind w:firstLine="720"/>
        <w:jc w:val="both"/>
      </w:pPr>
      <w:r w:rsidRPr="00A47D90">
        <w:t>Long b</w:t>
      </w:r>
      <w:r w:rsidR="00CC45F3" w:rsidRPr="00A47D90">
        <w:t xml:space="preserve">efore the PVB was set up within the </w:t>
      </w:r>
      <w:r w:rsidRPr="00A47D90">
        <w:t>DOF</w:t>
      </w:r>
      <w:r w:rsidR="00CC45F3" w:rsidRPr="00A47D90">
        <w:t xml:space="preserve">, the </w:t>
      </w:r>
      <w:r w:rsidR="00C74F65" w:rsidRPr="00A47D90">
        <w:t xml:space="preserve">1938 </w:t>
      </w:r>
      <w:r w:rsidR="00974A2B" w:rsidRPr="00A47D90">
        <w:t>C</w:t>
      </w:r>
      <w:r w:rsidR="009E232C" w:rsidRPr="00A47D90">
        <w:t xml:space="preserve">harter granted the </w:t>
      </w:r>
      <w:r w:rsidR="00CC45F3" w:rsidRPr="00A47D90">
        <w:t xml:space="preserve">NYPD </w:t>
      </w:r>
      <w:r w:rsidR="00F12D24" w:rsidRPr="00A47D90">
        <w:t xml:space="preserve">exclusive </w:t>
      </w:r>
      <w:r w:rsidR="009E232C" w:rsidRPr="00A47D90">
        <w:t xml:space="preserve">authority to promulgate </w:t>
      </w:r>
      <w:r w:rsidR="00F12D24" w:rsidRPr="00A47D90">
        <w:t xml:space="preserve">and enforce </w:t>
      </w:r>
      <w:r w:rsidR="00CC45F3" w:rsidRPr="00A47D90">
        <w:t xml:space="preserve">parking </w:t>
      </w:r>
      <w:r w:rsidR="009E232C" w:rsidRPr="00A47D90">
        <w:t>regulations,</w:t>
      </w:r>
      <w:r w:rsidR="00974A2B" w:rsidRPr="00A47D90">
        <w:t xml:space="preserve"> </w:t>
      </w:r>
      <w:r w:rsidR="00CC45F3" w:rsidRPr="00A47D90">
        <w:t xml:space="preserve">the violation of which were </w:t>
      </w:r>
      <w:r w:rsidR="00C4303E" w:rsidRPr="00A47D90">
        <w:t xml:space="preserve">criminal </w:t>
      </w:r>
      <w:r w:rsidR="009E232C" w:rsidRPr="00A47D90">
        <w:t>offences</w:t>
      </w:r>
      <w:r w:rsidR="00F12D24" w:rsidRPr="00A47D90">
        <w:t>.</w:t>
      </w:r>
      <w:r w:rsidR="00F12D24" w:rsidRPr="00A47D90">
        <w:rPr>
          <w:rStyle w:val="FootnoteReference"/>
        </w:rPr>
        <w:footnoteReference w:id="6"/>
      </w:r>
      <w:r w:rsidR="009E232C" w:rsidRPr="00A47D90">
        <w:t xml:space="preserve"> </w:t>
      </w:r>
      <w:r w:rsidR="00F12D24" w:rsidRPr="00A47D90">
        <w:t>H</w:t>
      </w:r>
      <w:r w:rsidR="009E232C" w:rsidRPr="00A47D90">
        <w:t>earings</w:t>
      </w:r>
      <w:r w:rsidR="00C4303E" w:rsidRPr="00A47D90">
        <w:t xml:space="preserve"> </w:t>
      </w:r>
      <w:r w:rsidR="00CC45F3" w:rsidRPr="00A47D90">
        <w:t xml:space="preserve">on those offenses </w:t>
      </w:r>
      <w:r w:rsidR="00C4303E" w:rsidRPr="00A47D90">
        <w:t xml:space="preserve">were held at </w:t>
      </w:r>
      <w:r w:rsidR="00F12D24" w:rsidRPr="00A47D90">
        <w:t>New York City Criminal Court,</w:t>
      </w:r>
      <w:r w:rsidR="00C4303E" w:rsidRPr="00A47D90">
        <w:t xml:space="preserve"> and failure to pay</w:t>
      </w:r>
      <w:r w:rsidR="00974A2B" w:rsidRPr="00A47D90">
        <w:t xml:space="preserve"> the fines</w:t>
      </w:r>
      <w:r w:rsidR="00C4303E" w:rsidRPr="00A47D90">
        <w:t xml:space="preserve"> was</w:t>
      </w:r>
      <w:r w:rsidR="00F255D8" w:rsidRPr="00A47D90">
        <w:t xml:space="preserve"> </w:t>
      </w:r>
      <w:r w:rsidR="00974A2B" w:rsidRPr="00A47D90">
        <w:t xml:space="preserve">a </w:t>
      </w:r>
      <w:r w:rsidR="00C4303E" w:rsidRPr="00A47D90">
        <w:t>criminal offense</w:t>
      </w:r>
      <w:r w:rsidR="00F255D8" w:rsidRPr="00A47D90">
        <w:t>. Courts were overburdened</w:t>
      </w:r>
      <w:r w:rsidR="00332F05" w:rsidRPr="00A47D90">
        <w:t>, whereby a defendant pleading</w:t>
      </w:r>
      <w:r w:rsidR="00B10E75" w:rsidRPr="00A47D90">
        <w:t xml:space="preserve"> </w:t>
      </w:r>
      <w:r w:rsidR="00CC4C38" w:rsidRPr="00A47D90">
        <w:t>no</w:t>
      </w:r>
      <w:r w:rsidR="00CF4C85">
        <w:t xml:space="preserve">t </w:t>
      </w:r>
      <w:r w:rsidR="00CC4C38" w:rsidRPr="00A47D90">
        <w:t>guilty</w:t>
      </w:r>
      <w:r w:rsidR="00332F05" w:rsidRPr="00A47D90">
        <w:t xml:space="preserve"> to a single parking ticket ha</w:t>
      </w:r>
      <w:r w:rsidR="008B52D2" w:rsidRPr="00A47D90">
        <w:t>d</w:t>
      </w:r>
      <w:r w:rsidR="00332F05" w:rsidRPr="00A47D90">
        <w:t xml:space="preserve"> to wait ten months for a trial.</w:t>
      </w:r>
      <w:r w:rsidR="00332F05" w:rsidRPr="00A47D90">
        <w:rPr>
          <w:rStyle w:val="FootnoteReference"/>
        </w:rPr>
        <w:footnoteReference w:id="7"/>
      </w:r>
      <w:r w:rsidR="00332F05" w:rsidRPr="00A47D90">
        <w:t xml:space="preserve"> Moreover, </w:t>
      </w:r>
      <w:r w:rsidR="00C11159" w:rsidRPr="00A47D90">
        <w:t xml:space="preserve">partially </w:t>
      </w:r>
      <w:r w:rsidR="008B52D2" w:rsidRPr="00A47D90">
        <w:t xml:space="preserve">because </w:t>
      </w:r>
      <w:r w:rsidR="00F255D8" w:rsidRPr="00A47D90">
        <w:t xml:space="preserve">judges </w:t>
      </w:r>
      <w:r w:rsidR="00C4303E" w:rsidRPr="00A47D90">
        <w:t>were hesitant to send people to jail for parking violations</w:t>
      </w:r>
      <w:r w:rsidR="008B52D2" w:rsidRPr="00A47D90">
        <w:t xml:space="preserve">, </w:t>
      </w:r>
      <w:r w:rsidR="00C11159" w:rsidRPr="00A47D90">
        <w:t xml:space="preserve">72 percent of </w:t>
      </w:r>
      <w:r w:rsidR="00332F05" w:rsidRPr="00A47D90">
        <w:t>fines went uncollected</w:t>
      </w:r>
      <w:r w:rsidR="00C4303E" w:rsidRPr="00A47D90">
        <w:t>.</w:t>
      </w:r>
      <w:r w:rsidR="00C4303E" w:rsidRPr="00A47D90">
        <w:rPr>
          <w:rStyle w:val="FootnoteReference"/>
        </w:rPr>
        <w:footnoteReference w:id="8"/>
      </w:r>
    </w:p>
    <w:p w14:paraId="531646C6" w14:textId="15F24D78" w:rsidR="009A5800" w:rsidRDefault="00601CAC" w:rsidP="00C84FEF">
      <w:pPr>
        <w:widowControl w:val="0"/>
        <w:spacing w:line="480" w:lineRule="auto"/>
        <w:ind w:firstLine="720"/>
        <w:jc w:val="both"/>
        <w:rPr>
          <w:shd w:val="clear" w:color="auto" w:fill="FFFFFF"/>
        </w:rPr>
      </w:pPr>
      <w:r w:rsidRPr="00A47D90">
        <w:rPr>
          <w:spacing w:val="-2"/>
        </w:rPr>
        <w:t>To</w:t>
      </w:r>
      <w:r w:rsidR="00C11159" w:rsidRPr="00A47D90">
        <w:rPr>
          <w:spacing w:val="-2"/>
        </w:rPr>
        <w:t xml:space="preserve"> </w:t>
      </w:r>
      <w:r w:rsidR="00651B95" w:rsidRPr="00A47D90">
        <w:rPr>
          <w:spacing w:val="-2"/>
        </w:rPr>
        <w:t>shift</w:t>
      </w:r>
      <w:r w:rsidR="00C11159" w:rsidRPr="00A47D90">
        <w:rPr>
          <w:spacing w:val="-2"/>
        </w:rPr>
        <w:t xml:space="preserve"> the case volume and improve collections, the 1969 </w:t>
      </w:r>
      <w:r w:rsidR="00282113" w:rsidRPr="00A47D90">
        <w:rPr>
          <w:spacing w:val="-2"/>
        </w:rPr>
        <w:t>S</w:t>
      </w:r>
      <w:r w:rsidR="00C11159" w:rsidRPr="00A47D90">
        <w:rPr>
          <w:spacing w:val="-2"/>
        </w:rPr>
        <w:t xml:space="preserve">tate </w:t>
      </w:r>
      <w:r w:rsidR="00282113" w:rsidRPr="00A47D90">
        <w:rPr>
          <w:spacing w:val="-2"/>
        </w:rPr>
        <w:t>L</w:t>
      </w:r>
      <w:r w:rsidR="00C11159" w:rsidRPr="00A47D90">
        <w:rPr>
          <w:spacing w:val="-2"/>
        </w:rPr>
        <w:t xml:space="preserve">egislature decriminalized parking violations in New York City and established the PVB within the </w:t>
      </w:r>
      <w:r w:rsidR="00282113" w:rsidRPr="00A47D90">
        <w:rPr>
          <w:spacing w:val="-2"/>
        </w:rPr>
        <w:t>C</w:t>
      </w:r>
      <w:r w:rsidR="00774017" w:rsidRPr="00A47D90">
        <w:rPr>
          <w:spacing w:val="-2"/>
        </w:rPr>
        <w:t>ity’s</w:t>
      </w:r>
      <w:r w:rsidR="00C11159" w:rsidRPr="00A47D90">
        <w:rPr>
          <w:spacing w:val="-2"/>
        </w:rPr>
        <w:t xml:space="preserve"> DOT</w:t>
      </w:r>
      <w:r w:rsidR="00774017" w:rsidRPr="00A47D90">
        <w:rPr>
          <w:spacing w:val="-2"/>
        </w:rPr>
        <w:t xml:space="preserve"> </w:t>
      </w:r>
      <w:r w:rsidR="00C11159" w:rsidRPr="00A47D90">
        <w:rPr>
          <w:spacing w:val="-2"/>
        </w:rPr>
        <w:t>to take over the adjudication function.</w:t>
      </w:r>
      <w:r w:rsidR="00C11159" w:rsidRPr="00A47D90">
        <w:rPr>
          <w:rStyle w:val="FootnoteReference"/>
          <w:spacing w:val="-2"/>
          <w:shd w:val="clear" w:color="auto" w:fill="FFFFFF"/>
        </w:rPr>
        <w:footnoteReference w:id="9"/>
      </w:r>
      <w:r w:rsidR="00C11159" w:rsidRPr="00A47D90">
        <w:rPr>
          <w:spacing w:val="-2"/>
          <w:shd w:val="clear" w:color="auto" w:fill="FFFFFF"/>
        </w:rPr>
        <w:t xml:space="preserve"> The success of administrative adjudication in the city induced the 1972 </w:t>
      </w:r>
      <w:r w:rsidR="005D41A4">
        <w:rPr>
          <w:spacing w:val="-2"/>
          <w:shd w:val="clear" w:color="auto" w:fill="FFFFFF"/>
        </w:rPr>
        <w:t>S</w:t>
      </w:r>
      <w:r w:rsidRPr="00A47D90">
        <w:rPr>
          <w:spacing w:val="-2"/>
          <w:shd w:val="clear" w:color="auto" w:fill="FFFFFF"/>
        </w:rPr>
        <w:t xml:space="preserve">tate </w:t>
      </w:r>
      <w:r w:rsidR="005D41A4">
        <w:rPr>
          <w:spacing w:val="-2"/>
          <w:shd w:val="clear" w:color="auto" w:fill="FFFFFF"/>
        </w:rPr>
        <w:t>L</w:t>
      </w:r>
      <w:r w:rsidR="00C11159" w:rsidRPr="00A47D90">
        <w:rPr>
          <w:spacing w:val="-2"/>
          <w:shd w:val="clear" w:color="auto" w:fill="FFFFFF"/>
        </w:rPr>
        <w:t xml:space="preserve">egislature to extend </w:t>
      </w:r>
      <w:r w:rsidRPr="00A47D90">
        <w:rPr>
          <w:spacing w:val="-2"/>
          <w:shd w:val="clear" w:color="auto" w:fill="FFFFFF"/>
        </w:rPr>
        <w:t xml:space="preserve">administrative </w:t>
      </w:r>
      <w:r w:rsidRPr="00A47D90">
        <w:rPr>
          <w:spacing w:val="-2"/>
        </w:rPr>
        <w:t xml:space="preserve">adjudication </w:t>
      </w:r>
      <w:r w:rsidR="00C11159" w:rsidRPr="00A47D90">
        <w:rPr>
          <w:spacing w:val="-2"/>
          <w:shd w:val="clear" w:color="auto" w:fill="FFFFFF"/>
        </w:rPr>
        <w:t>to Buffalo and Rochester.</w:t>
      </w:r>
      <w:r w:rsidR="00C11159" w:rsidRPr="00A47D90">
        <w:rPr>
          <w:rStyle w:val="FootnoteReference"/>
          <w:spacing w:val="-2"/>
          <w:shd w:val="clear" w:color="auto" w:fill="FFFFFF"/>
        </w:rPr>
        <w:footnoteReference w:id="10"/>
      </w:r>
      <w:r w:rsidR="00C11159" w:rsidRPr="00A47D90">
        <w:rPr>
          <w:spacing w:val="-2"/>
          <w:shd w:val="clear" w:color="auto" w:fill="FFFFFF"/>
        </w:rPr>
        <w:t xml:space="preserve"> A 1974 dissertation comparing judicial and administrative adjudication of parking violations concluded </w:t>
      </w:r>
      <w:r w:rsidR="00C11159" w:rsidRPr="00A47D90">
        <w:rPr>
          <w:shd w:val="clear" w:color="auto" w:fill="FFFFFF"/>
        </w:rPr>
        <w:t>that administrative adjudication “is more economical, speedier, and more effective.”</w:t>
      </w:r>
      <w:r w:rsidR="00C11159" w:rsidRPr="00A47D90">
        <w:rPr>
          <w:rStyle w:val="FootnoteReference"/>
          <w:shd w:val="clear" w:color="auto" w:fill="FFFFFF"/>
        </w:rPr>
        <w:footnoteReference w:id="11"/>
      </w:r>
    </w:p>
    <w:p w14:paraId="72D3A26C" w14:textId="4CCD4BC7" w:rsidR="00750FC3" w:rsidRPr="00A47D90" w:rsidRDefault="00AE3B24" w:rsidP="00C84FEF">
      <w:pPr>
        <w:widowControl w:val="0"/>
        <w:spacing w:line="480" w:lineRule="auto"/>
        <w:ind w:firstLine="720"/>
        <w:jc w:val="both"/>
      </w:pPr>
      <w:r w:rsidRPr="00A47D90">
        <w:t>T</w:t>
      </w:r>
      <w:r w:rsidR="00651B95" w:rsidRPr="00A47D90">
        <w:t>he PVBs</w:t>
      </w:r>
      <w:r w:rsidR="00774017" w:rsidRPr="00A47D90">
        <w:t xml:space="preserve"> </w:t>
      </w:r>
      <w:r w:rsidR="00601CAC" w:rsidRPr="00A47D90">
        <w:t xml:space="preserve">adjudicative </w:t>
      </w:r>
      <w:r w:rsidR="00774017" w:rsidRPr="00A47D90">
        <w:t xml:space="preserve">efficiency </w:t>
      </w:r>
      <w:r w:rsidR="00601CAC" w:rsidRPr="00A47D90">
        <w:t xml:space="preserve">was partially overshadowed </w:t>
      </w:r>
      <w:r w:rsidR="00774017" w:rsidRPr="00A47D90">
        <w:t xml:space="preserve">by a series of </w:t>
      </w:r>
      <w:r w:rsidR="00141304" w:rsidRPr="00A47D90">
        <w:t>bribery and influence</w:t>
      </w:r>
      <w:r w:rsidR="00B30F23" w:rsidRPr="00A47D90">
        <w:t xml:space="preserve"> </w:t>
      </w:r>
      <w:r w:rsidR="00774017" w:rsidRPr="00A47D90">
        <w:t>scandals.</w:t>
      </w:r>
      <w:r w:rsidR="00750FC3" w:rsidRPr="00A47D90">
        <w:t xml:space="preserve"> </w:t>
      </w:r>
      <w:r w:rsidR="00774017" w:rsidRPr="00A47D90">
        <w:t xml:space="preserve">Successful </w:t>
      </w:r>
      <w:r w:rsidR="00750FC3" w:rsidRPr="00A47D90">
        <w:t xml:space="preserve">federal </w:t>
      </w:r>
      <w:r w:rsidR="00774017" w:rsidRPr="00A47D90">
        <w:t xml:space="preserve">prosecutions in 1986 </w:t>
      </w:r>
      <w:r w:rsidR="00750FC3" w:rsidRPr="00A47D90">
        <w:t>of DOT leadership,</w:t>
      </w:r>
      <w:r w:rsidR="002D15A3">
        <w:t xml:space="preserve"> politicians,</w:t>
      </w:r>
      <w:r w:rsidR="00750FC3" w:rsidRPr="00A47D90">
        <w:t xml:space="preserve"> </w:t>
      </w:r>
      <w:r w:rsidR="002D15A3">
        <w:t>and PVB contractors</w:t>
      </w:r>
      <w:r w:rsidR="00A1527E">
        <w:t xml:space="preserve">, </w:t>
      </w:r>
      <w:r w:rsidR="00750FC3" w:rsidRPr="00A47D90">
        <w:t xml:space="preserve">revealed a pattern of corrupt contracting </w:t>
      </w:r>
      <w:r w:rsidR="00F94F95" w:rsidRPr="00A47D90">
        <w:t>by</w:t>
      </w:r>
      <w:r w:rsidR="003F67E5">
        <w:t xml:space="preserve"> the</w:t>
      </w:r>
      <w:r w:rsidR="00F94F95" w:rsidRPr="00A47D90">
        <w:t xml:space="preserve"> PVB </w:t>
      </w:r>
      <w:r w:rsidR="00750FC3" w:rsidRPr="00A47D90">
        <w:t>with collection agencies</w:t>
      </w:r>
      <w:r w:rsidR="006D4134" w:rsidRPr="00A47D90">
        <w:t xml:space="preserve"> </w:t>
      </w:r>
      <w:r w:rsidR="00750FC3" w:rsidRPr="00A47D90">
        <w:t xml:space="preserve">and </w:t>
      </w:r>
      <w:r w:rsidR="002A298B">
        <w:t xml:space="preserve">with Datacom Systems, </w:t>
      </w:r>
      <w:r w:rsidR="006D4134" w:rsidRPr="00A47D90">
        <w:t xml:space="preserve">a </w:t>
      </w:r>
      <w:r w:rsidR="00750FC3" w:rsidRPr="00A47D90">
        <w:t xml:space="preserve">technology </w:t>
      </w:r>
      <w:r w:rsidR="006D4134" w:rsidRPr="00A47D90">
        <w:t>company</w:t>
      </w:r>
      <w:r w:rsidR="00750FC3" w:rsidRPr="00A47D90">
        <w:t xml:space="preserve"> manufactur</w:t>
      </w:r>
      <w:r w:rsidR="006D4134" w:rsidRPr="00A47D90">
        <w:t>ing</w:t>
      </w:r>
      <w:r w:rsidR="00750FC3" w:rsidRPr="00A47D90">
        <w:t xml:space="preserve"> </w:t>
      </w:r>
      <w:r w:rsidR="00B30F23" w:rsidRPr="00A47D90">
        <w:t xml:space="preserve">and maintaining </w:t>
      </w:r>
      <w:r w:rsidR="00750FC3" w:rsidRPr="00A47D90">
        <w:t>computerized traffic ticket issuing devices</w:t>
      </w:r>
      <w:r w:rsidR="00A1527E">
        <w:t>.</w:t>
      </w:r>
      <w:r w:rsidR="00750FC3" w:rsidRPr="00A47D90">
        <w:rPr>
          <w:rStyle w:val="FootnoteReference"/>
        </w:rPr>
        <w:footnoteReference w:id="12"/>
      </w:r>
      <w:r w:rsidR="00750FC3" w:rsidRPr="00A47D90">
        <w:t xml:space="preserve"> Then</w:t>
      </w:r>
      <w:r w:rsidR="008D3BC1" w:rsidRPr="00A47D90">
        <w:t>,</w:t>
      </w:r>
      <w:r w:rsidR="00750FC3" w:rsidRPr="00A47D90">
        <w:t xml:space="preserve"> in 1993, </w:t>
      </w:r>
      <w:r w:rsidR="002A298B" w:rsidRPr="002A298B">
        <w:t>a report from the City's Investigation Commissioner, fou</w:t>
      </w:r>
      <w:r w:rsidR="002A298B">
        <w:t>nd that Lockheed IMS, successor-in-</w:t>
      </w:r>
      <w:r w:rsidR="002A298B" w:rsidRPr="002A298B">
        <w:t xml:space="preserve">interest to Datacom Systems </w:t>
      </w:r>
      <w:r w:rsidR="002A298B">
        <w:t>(</w:t>
      </w:r>
      <w:r w:rsidR="002A298B" w:rsidRPr="002A298B">
        <w:t xml:space="preserve">and with several executives </w:t>
      </w:r>
      <w:r w:rsidR="002A298B">
        <w:t xml:space="preserve">remaining </w:t>
      </w:r>
      <w:r w:rsidR="002A298B" w:rsidRPr="002A298B">
        <w:t>from the earlier scandal</w:t>
      </w:r>
      <w:r w:rsidR="002A298B">
        <w:t>)</w:t>
      </w:r>
      <w:r w:rsidR="002A298B" w:rsidRPr="002A298B">
        <w:t>, had induced inappropriate favor from several</w:t>
      </w:r>
      <w:r w:rsidR="002A298B">
        <w:t xml:space="preserve"> </w:t>
      </w:r>
      <w:r w:rsidR="00750FC3" w:rsidRPr="00A47D90">
        <w:t xml:space="preserve">senior aides to Mayor David Dinkins </w:t>
      </w:r>
      <w:r w:rsidR="002A298B">
        <w:t xml:space="preserve">in pursuing a </w:t>
      </w:r>
      <w:r w:rsidR="00750FC3" w:rsidRPr="00A47D90">
        <w:t xml:space="preserve">contract to run </w:t>
      </w:r>
      <w:r w:rsidR="008D3BC1" w:rsidRPr="00A47D90">
        <w:t>PVB</w:t>
      </w:r>
      <w:r w:rsidR="00750FC3" w:rsidRPr="00A47D90">
        <w:t xml:space="preserve"> </w:t>
      </w:r>
      <w:r w:rsidR="008D3BC1" w:rsidRPr="00A47D90">
        <w:t xml:space="preserve">operations </w:t>
      </w:r>
      <w:r w:rsidR="00750FC3" w:rsidRPr="00A47D90">
        <w:t>for five years</w:t>
      </w:r>
      <w:r w:rsidR="009A5800">
        <w:t xml:space="preserve">, leading the </w:t>
      </w:r>
      <w:r w:rsidR="002A298B">
        <w:t xml:space="preserve">Mayor </w:t>
      </w:r>
      <w:r w:rsidR="009A5800">
        <w:t xml:space="preserve">to cancel the contract and </w:t>
      </w:r>
      <w:r w:rsidR="009A5800" w:rsidRPr="009A5800">
        <w:t>barr</w:t>
      </w:r>
      <w:r w:rsidR="009A5800">
        <w:t xml:space="preserve">ing the company from </w:t>
      </w:r>
      <w:r w:rsidR="005D41A4">
        <w:t>C</w:t>
      </w:r>
      <w:r w:rsidR="009A5800">
        <w:t>ity contracting</w:t>
      </w:r>
      <w:r w:rsidR="002A298B">
        <w:t>.</w:t>
      </w:r>
      <w:r w:rsidR="00750FC3" w:rsidRPr="00A47D90">
        <w:rPr>
          <w:rStyle w:val="FootnoteReference"/>
        </w:rPr>
        <w:footnoteReference w:id="13"/>
      </w:r>
    </w:p>
    <w:p w14:paraId="3C0B10A1" w14:textId="7C533FD8" w:rsidR="00AE3B24" w:rsidRPr="009B193A" w:rsidRDefault="00B30F23" w:rsidP="00C84FEF">
      <w:pPr>
        <w:widowControl w:val="0"/>
        <w:spacing w:line="480" w:lineRule="auto"/>
        <w:ind w:firstLine="720"/>
        <w:jc w:val="both"/>
      </w:pPr>
      <w:r w:rsidRPr="00A47D90">
        <w:t>Ultimately,</w:t>
      </w:r>
      <w:r w:rsidR="00141304" w:rsidRPr="00A47D90">
        <w:t xml:space="preserve"> in 1994</w:t>
      </w:r>
      <w:r w:rsidRPr="00A47D90">
        <w:t xml:space="preserve"> </w:t>
      </w:r>
      <w:r w:rsidR="00601CAC" w:rsidRPr="00A47D90">
        <w:t xml:space="preserve">Mayor </w:t>
      </w:r>
      <w:r w:rsidR="00173DB8" w:rsidRPr="00A47D90">
        <w:t>Giuliani</w:t>
      </w:r>
      <w:r w:rsidR="00601CAC" w:rsidRPr="00A47D90">
        <w:t xml:space="preserve">, who as United States Attorney for the Southern District had overseen the 1980s PVB </w:t>
      </w:r>
      <w:r w:rsidR="007634E1" w:rsidRPr="00A47D90">
        <w:t xml:space="preserve">corruption </w:t>
      </w:r>
      <w:r w:rsidR="00601CAC" w:rsidRPr="00A47D90">
        <w:t xml:space="preserve">prosecutions, asked </w:t>
      </w:r>
      <w:r w:rsidR="00DD12B3" w:rsidRPr="00A47D90">
        <w:t xml:space="preserve">the </w:t>
      </w:r>
      <w:r w:rsidRPr="00A47D90">
        <w:t xml:space="preserve">City Council </w:t>
      </w:r>
      <w:r w:rsidR="00601CAC" w:rsidRPr="00A47D90">
        <w:t xml:space="preserve">to introduce legislation that would </w:t>
      </w:r>
      <w:r w:rsidR="00141304" w:rsidRPr="00A47D90">
        <w:t>consolidat</w:t>
      </w:r>
      <w:r w:rsidR="00601CAC" w:rsidRPr="00A47D90">
        <w:t>e</w:t>
      </w:r>
      <w:r w:rsidRPr="00A47D90">
        <w:t xml:space="preserve"> PVB </w:t>
      </w:r>
      <w:r w:rsidR="00AF6D00" w:rsidRPr="00A47D90">
        <w:t xml:space="preserve">into </w:t>
      </w:r>
      <w:r w:rsidRPr="00A47D90">
        <w:t>DOF</w:t>
      </w:r>
      <w:r w:rsidR="00141304" w:rsidRPr="00A47D90">
        <w:t xml:space="preserve"> in 1994.</w:t>
      </w:r>
      <w:r w:rsidR="00141304" w:rsidRPr="00A47D90">
        <w:rPr>
          <w:rStyle w:val="FootnoteReference"/>
        </w:rPr>
        <w:footnoteReference w:id="14"/>
      </w:r>
      <w:r w:rsidR="00141304" w:rsidRPr="00A47D90">
        <w:t xml:space="preserve"> The </w:t>
      </w:r>
      <w:r w:rsidR="00156C4A" w:rsidRPr="00A47D90">
        <w:t>A</w:t>
      </w:r>
      <w:r w:rsidR="00141304" w:rsidRPr="00A47D90">
        <w:t>dministration</w:t>
      </w:r>
      <w:r w:rsidR="00AF6D00" w:rsidRPr="00A47D90">
        <w:t>’s</w:t>
      </w:r>
      <w:r w:rsidR="00141304" w:rsidRPr="00A47D90">
        <w:t xml:space="preserve"> </w:t>
      </w:r>
      <w:r w:rsidR="00AF6D00" w:rsidRPr="00A47D90">
        <w:t>memorandum in support stated that</w:t>
      </w:r>
      <w:r w:rsidR="00372195" w:rsidRPr="00A47D90">
        <w:t>, as a result of</w:t>
      </w:r>
      <w:r w:rsidR="00AF6D00" w:rsidRPr="00A47D90">
        <w:t xml:space="preserve"> </w:t>
      </w:r>
      <w:r w:rsidR="00372195" w:rsidRPr="00A47D90">
        <w:t xml:space="preserve">the transfer, it </w:t>
      </w:r>
      <w:r w:rsidR="00AF6D00" w:rsidRPr="00A47D90">
        <w:t xml:space="preserve">was expected that “administrative and operating costs will be reduced, revenue collection will be enhanced, and there will be an increased sharing of knowledge, data and technology flowing from resulting efficiencies,” making </w:t>
      </w:r>
      <w:r w:rsidR="00601CAC" w:rsidRPr="00A47D90">
        <w:t xml:space="preserve">further </w:t>
      </w:r>
      <w:r w:rsidR="00AF6D00" w:rsidRPr="00A47D90">
        <w:t>reference to DOF’s collections unit already active in the administration of New York City taxe</w:t>
      </w:r>
      <w:r w:rsidR="00601CAC" w:rsidRPr="00A47D90">
        <w:t>s</w:t>
      </w:r>
      <w:r w:rsidR="00CD6771" w:rsidRPr="00A47D90">
        <w:t xml:space="preserve"> and to </w:t>
      </w:r>
      <w:r w:rsidR="00FD63C2" w:rsidRPr="00A47D90">
        <w:t xml:space="preserve">likely </w:t>
      </w:r>
      <w:r w:rsidR="00CD6771" w:rsidRPr="00A47D90">
        <w:t>economies of scale</w:t>
      </w:r>
      <w:r w:rsidR="00AF6D00" w:rsidRPr="00A47D90">
        <w:t>.</w:t>
      </w:r>
      <w:r w:rsidR="00AF6D00" w:rsidRPr="009B193A">
        <w:rPr>
          <w:rStyle w:val="FootnoteReference"/>
        </w:rPr>
        <w:footnoteReference w:id="15"/>
      </w:r>
      <w:r w:rsidR="00AF6D00" w:rsidRPr="009B193A">
        <w:t xml:space="preserve"> </w:t>
      </w:r>
    </w:p>
    <w:p w14:paraId="0F89D306" w14:textId="1DAFCE31" w:rsidR="00AE3B24" w:rsidRPr="00A47D90" w:rsidRDefault="00DA1E38" w:rsidP="00C84FEF">
      <w:pPr>
        <w:pStyle w:val="ColorfulShading-Accent31"/>
        <w:widowControl w:val="0"/>
        <w:spacing w:line="480" w:lineRule="auto"/>
        <w:ind w:left="0" w:firstLine="720"/>
        <w:jc w:val="both"/>
      </w:pPr>
      <w:r w:rsidRPr="00A47D90">
        <w:t xml:space="preserve">The present PVB is diffuse in form within DOF, with </w:t>
      </w:r>
      <w:r w:rsidR="00372195" w:rsidRPr="00A47D90">
        <w:t>106 per diem staff and 193 full-time equivalent staff in Fiscal 2019 assigned to</w:t>
      </w:r>
      <w:r w:rsidRPr="00A47D90">
        <w:t xml:space="preserve"> several units working together to execute several core PVB functions.</w:t>
      </w:r>
      <w:r w:rsidR="00372195" w:rsidRPr="00A47D90">
        <w:rPr>
          <w:rStyle w:val="FootnoteReference"/>
        </w:rPr>
        <w:footnoteReference w:id="16"/>
      </w:r>
      <w:r w:rsidRPr="00A47D90">
        <w:t xml:space="preserve"> These function</w:t>
      </w:r>
      <w:r w:rsidR="00372195" w:rsidRPr="00A47D90">
        <w:t>s</w:t>
      </w:r>
      <w:r w:rsidRPr="00A47D90">
        <w:t xml:space="preserve"> are: “to hear and determine, charges of parking violations,”</w:t>
      </w:r>
      <w:r w:rsidRPr="00A47D90">
        <w:rPr>
          <w:rStyle w:val="FootnoteReference"/>
        </w:rPr>
        <w:footnoteReference w:id="17"/>
      </w:r>
      <w:r w:rsidRPr="00A47D90">
        <w:t xml:space="preserve"> “to enter judgments and enforce them</w:t>
      </w:r>
      <w:r w:rsidR="00F94F95" w:rsidRPr="00A47D90">
        <w:t>,</w:t>
      </w:r>
      <w:r w:rsidRPr="00A47D90">
        <w:t>”</w:t>
      </w:r>
      <w:r w:rsidRPr="00A47D90">
        <w:rPr>
          <w:rStyle w:val="FootnoteReference"/>
        </w:rPr>
        <w:footnoteReference w:id="18"/>
      </w:r>
      <w:r w:rsidRPr="00A47D90">
        <w:t xml:space="preserve"> “to compile and maintain complete and accurate records relating to all charges and dispositions,”</w:t>
      </w:r>
      <w:r w:rsidRPr="00A47D90">
        <w:rPr>
          <w:rStyle w:val="FootnoteReference"/>
        </w:rPr>
        <w:footnoteReference w:id="19"/>
      </w:r>
      <w:r w:rsidRPr="00A47D90">
        <w:t xml:space="preserve"> and “to remit to the…appropriate finance officer…all monetary penalties or fees received.”</w:t>
      </w:r>
      <w:r w:rsidRPr="00A47D90">
        <w:rPr>
          <w:rStyle w:val="FootnoteReference"/>
        </w:rPr>
        <w:footnoteReference w:id="20"/>
      </w:r>
      <w:r w:rsidRPr="00A47D90">
        <w:t xml:space="preserve"> </w:t>
      </w:r>
      <w:r w:rsidR="00AE3B24" w:rsidRPr="00A47D90">
        <w:t>State and local law</w:t>
      </w:r>
      <w:r w:rsidRPr="00A47D90">
        <w:t>s</w:t>
      </w:r>
      <w:r w:rsidR="00AE3B24" w:rsidRPr="00A47D90">
        <w:t xml:space="preserve"> </w:t>
      </w:r>
      <w:r w:rsidRPr="00A47D90">
        <w:t>require</w:t>
      </w:r>
      <w:r w:rsidR="00873A15" w:rsidRPr="00A47D90">
        <w:t xml:space="preserve"> the DOF </w:t>
      </w:r>
      <w:r w:rsidR="007B6BB3" w:rsidRPr="00A47D90">
        <w:t>C</w:t>
      </w:r>
      <w:r w:rsidR="00873A15" w:rsidRPr="00A47D90">
        <w:t xml:space="preserve">ommissioner </w:t>
      </w:r>
      <w:r w:rsidRPr="00A47D90">
        <w:t>to</w:t>
      </w:r>
      <w:r w:rsidR="00337543" w:rsidRPr="00A47D90">
        <w:t xml:space="preserve"> </w:t>
      </w:r>
      <w:r w:rsidR="00873A15" w:rsidRPr="00A47D90">
        <w:t xml:space="preserve">appoint a PVB </w:t>
      </w:r>
      <w:r w:rsidR="007B6BB3" w:rsidRPr="00A47D90">
        <w:t>D</w:t>
      </w:r>
      <w:r w:rsidR="00873A15" w:rsidRPr="00A47D90">
        <w:t>irector</w:t>
      </w:r>
      <w:r w:rsidR="00874197" w:rsidRPr="00A47D90">
        <w:rPr>
          <w:rStyle w:val="FootnoteReference"/>
        </w:rPr>
        <w:footnoteReference w:id="21"/>
      </w:r>
      <w:r w:rsidRPr="00A47D90">
        <w:t xml:space="preserve"> and</w:t>
      </w:r>
      <w:r w:rsidR="00873A15" w:rsidRPr="00A47D90">
        <w:t xml:space="preserve"> hearing examiners who have </w:t>
      </w:r>
      <w:r w:rsidR="001B46DF" w:rsidRPr="00A47D90">
        <w:t xml:space="preserve">been </w:t>
      </w:r>
      <w:r w:rsidR="00873A15" w:rsidRPr="00A47D90">
        <w:t>admitted to the practice of law in New York for at least five years</w:t>
      </w:r>
      <w:r w:rsidR="003F67E5">
        <w:t>.</w:t>
      </w:r>
      <w:r w:rsidR="00873A15" w:rsidRPr="00A47D90">
        <w:rPr>
          <w:rStyle w:val="FootnoteReference"/>
        </w:rPr>
        <w:footnoteReference w:id="22"/>
      </w:r>
      <w:r w:rsidR="00873A15" w:rsidRPr="00A47D90">
        <w:t xml:space="preserve"> </w:t>
      </w:r>
      <w:r w:rsidR="003F67E5">
        <w:t>In addition, the Commissioner must appoint</w:t>
      </w:r>
      <w:r w:rsidR="00873A15" w:rsidRPr="00A47D90">
        <w:t xml:space="preserve"> senior hearing examiners</w:t>
      </w:r>
      <w:r w:rsidR="001B46DF" w:rsidRPr="00A47D90">
        <w:t xml:space="preserve"> </w:t>
      </w:r>
      <w:r w:rsidRPr="00A47D90">
        <w:t xml:space="preserve">who </w:t>
      </w:r>
      <w:r w:rsidR="00873A15" w:rsidRPr="00A47D90">
        <w:t>preside at hearings, supervise</w:t>
      </w:r>
      <w:r w:rsidR="003F67E5">
        <w:t>,</w:t>
      </w:r>
      <w:r w:rsidRPr="00A47D90">
        <w:t xml:space="preserve"> and administer</w:t>
      </w:r>
      <w:r w:rsidR="00873A15" w:rsidRPr="00A47D90">
        <w:t xml:space="preserve"> the PVB, and</w:t>
      </w:r>
      <w:r w:rsidRPr="00A47D90">
        <w:t xml:space="preserve"> </w:t>
      </w:r>
      <w:r w:rsidR="00873A15" w:rsidRPr="00A47D90">
        <w:t xml:space="preserve">serve on </w:t>
      </w:r>
      <w:r w:rsidR="00337543" w:rsidRPr="00A47D90">
        <w:t>an</w:t>
      </w:r>
      <w:r w:rsidR="00873A15" w:rsidRPr="00A47D90">
        <w:t xml:space="preserve"> appeals board</w:t>
      </w:r>
      <w:r w:rsidR="00A44D1D" w:rsidRPr="00A47D90">
        <w:t>.</w:t>
      </w:r>
      <w:r w:rsidR="00874197" w:rsidRPr="00A47D90">
        <w:rPr>
          <w:rStyle w:val="FootnoteReference"/>
        </w:rPr>
        <w:footnoteReference w:id="23"/>
      </w:r>
      <w:r w:rsidR="00A44D1D" w:rsidRPr="00A47D90">
        <w:t xml:space="preserve"> </w:t>
      </w:r>
      <w:r w:rsidR="00557CD1" w:rsidRPr="00A47D90">
        <w:t>Such appeals board is required to be within the PVB, consisting of three or more senior hearing examiners, and is authorized to hear appeals from judgment</w:t>
      </w:r>
      <w:r w:rsidR="001A6213" w:rsidRPr="00A47D90">
        <w:t>s</w:t>
      </w:r>
      <w:r w:rsidR="00557CD1" w:rsidRPr="00A47D90">
        <w:t xml:space="preserve"> of hearing officers</w:t>
      </w:r>
      <w:r w:rsidR="001A6213" w:rsidRPr="00A47D90">
        <w:t xml:space="preserve"> and to reverse or modify any judgement appealed for error of fact or law.</w:t>
      </w:r>
      <w:r w:rsidR="001A6213" w:rsidRPr="00A47D90">
        <w:rPr>
          <w:rStyle w:val="FootnoteReference"/>
        </w:rPr>
        <w:footnoteReference w:id="24"/>
      </w:r>
      <w:r w:rsidR="001A6213" w:rsidRPr="00A47D90">
        <w:t xml:space="preserve"> </w:t>
      </w:r>
      <w:r w:rsidR="00FD63C2" w:rsidRPr="00A47D90">
        <w:t>As discussed further below, the adjudications are</w:t>
      </w:r>
      <w:r w:rsidR="00CE4658" w:rsidRPr="00A47D90">
        <w:t xml:space="preserve"> currently</w:t>
      </w:r>
      <w:r w:rsidR="00FD63C2" w:rsidRPr="00A47D90">
        <w:t xml:space="preserve"> performed by </w:t>
      </w:r>
      <w:r w:rsidR="00CE4658" w:rsidRPr="00A47D90">
        <w:t xml:space="preserve">106 </w:t>
      </w:r>
      <w:r w:rsidR="00FD63C2" w:rsidRPr="00A47D90">
        <w:t xml:space="preserve">Administrative Law Judges (ALJs) who receive a per-diem wage and are </w:t>
      </w:r>
      <w:r w:rsidR="00FD63C2" w:rsidRPr="00A47D90">
        <w:rPr>
          <w:i/>
        </w:rPr>
        <w:t>not</w:t>
      </w:r>
      <w:r w:rsidR="00FD63C2" w:rsidRPr="00A47D90">
        <w:t xml:space="preserve"> </w:t>
      </w:r>
      <w:r w:rsidR="00CE4658" w:rsidRPr="00A47D90">
        <w:t>C</w:t>
      </w:r>
      <w:r w:rsidR="00FD63C2" w:rsidRPr="00A47D90">
        <w:t>ity employees so as preserve their independent judgement.</w:t>
      </w:r>
      <w:r w:rsidR="00FD63C2" w:rsidRPr="00A47D90">
        <w:rPr>
          <w:rStyle w:val="FootnoteReference"/>
        </w:rPr>
        <w:footnoteReference w:id="25"/>
      </w:r>
    </w:p>
    <w:p w14:paraId="36196793" w14:textId="0F0A0436" w:rsidR="00924637" w:rsidRPr="00A32E5B" w:rsidRDefault="00B85698" w:rsidP="00C84FEF">
      <w:pPr>
        <w:pStyle w:val="ColorfulShading-Accent31"/>
        <w:widowControl w:val="0"/>
        <w:spacing w:line="480" w:lineRule="auto"/>
        <w:ind w:left="0" w:firstLine="720"/>
        <w:jc w:val="both"/>
      </w:pPr>
      <w:r w:rsidRPr="00A47D90">
        <w:t>In Fiscal 2018, t</w:t>
      </w:r>
      <w:r w:rsidR="001B46DF" w:rsidRPr="00A47D90">
        <w:t xml:space="preserve">here </w:t>
      </w:r>
      <w:r w:rsidRPr="00A47D90">
        <w:t>were 10,488,520</w:t>
      </w:r>
      <w:r w:rsidR="00A32E5B">
        <w:t xml:space="preserve"> parking tickets issued. </w:t>
      </w:r>
      <w:r w:rsidR="00F94F95" w:rsidRPr="00A47D90">
        <w:t xml:space="preserve">While parking tickets are to be served on drivers when present, they may also be issued to the registered owner of the vehicle “by </w:t>
      </w:r>
      <w:r w:rsidR="00F94F95" w:rsidRPr="00A32E5B">
        <w:t>affixing such notice to said vehicle in a conspicuous place,” with the same force and effect as though personally served.</w:t>
      </w:r>
      <w:r w:rsidR="00F94F95" w:rsidRPr="00A32E5B">
        <w:rPr>
          <w:rStyle w:val="FootnoteReference"/>
        </w:rPr>
        <w:footnoteReference w:id="26"/>
      </w:r>
      <w:r w:rsidR="00F94F95" w:rsidRPr="00A32E5B">
        <w:t xml:space="preserve"> </w:t>
      </w:r>
      <w:r w:rsidRPr="00A32E5B">
        <w:t xml:space="preserve">The </w:t>
      </w:r>
      <w:r w:rsidR="001B46DF" w:rsidRPr="00A32E5B">
        <w:t>PVB converts violations of the DOT traffic rules into</w:t>
      </w:r>
      <w:r w:rsidR="008235BC" w:rsidRPr="00A32E5B">
        <w:t xml:space="preserve"> 9</w:t>
      </w:r>
      <w:r w:rsidR="00CF4C85" w:rsidRPr="00A32E5B">
        <w:t>9</w:t>
      </w:r>
      <w:r w:rsidR="001B46DF" w:rsidRPr="00A32E5B">
        <w:t xml:space="preserve"> unique violation codes, the most common of which </w:t>
      </w:r>
      <w:r w:rsidR="00155468">
        <w:t>in Fiscal 2017 were</w:t>
      </w:r>
      <w:r w:rsidR="00924637" w:rsidRPr="00A32E5B">
        <w:t>:</w:t>
      </w:r>
    </w:p>
    <w:tbl>
      <w:tblPr>
        <w:tblStyle w:val="TableGrid"/>
        <w:tblW w:w="0" w:type="auto"/>
        <w:jc w:val="center"/>
        <w:tblLook w:val="04A0" w:firstRow="1" w:lastRow="0" w:firstColumn="1" w:lastColumn="0" w:noHBand="0" w:noVBand="1"/>
      </w:tblPr>
      <w:tblGrid>
        <w:gridCol w:w="720"/>
        <w:gridCol w:w="4320"/>
        <w:gridCol w:w="1440"/>
      </w:tblGrid>
      <w:tr w:rsidR="00A32E5B" w:rsidRPr="00507BF9" w14:paraId="2E82909C" w14:textId="77777777" w:rsidTr="00155468">
        <w:trPr>
          <w:jc w:val="center"/>
        </w:trPr>
        <w:tc>
          <w:tcPr>
            <w:tcW w:w="720" w:type="dxa"/>
            <w:vAlign w:val="bottom"/>
          </w:tcPr>
          <w:p w14:paraId="3BA67DFB" w14:textId="21B45A46" w:rsidR="00A32E5B" w:rsidRPr="00507BF9" w:rsidRDefault="00A32E5B" w:rsidP="00A32E5B">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Code</w:t>
            </w:r>
          </w:p>
        </w:tc>
        <w:tc>
          <w:tcPr>
            <w:tcW w:w="4320" w:type="dxa"/>
            <w:vAlign w:val="bottom"/>
          </w:tcPr>
          <w:p w14:paraId="7D3BDF6B" w14:textId="7C797EBD" w:rsidR="00A32E5B" w:rsidRPr="00507BF9" w:rsidRDefault="00A32E5B" w:rsidP="00A32E5B">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Violation</w:t>
            </w:r>
          </w:p>
        </w:tc>
        <w:tc>
          <w:tcPr>
            <w:tcW w:w="1440" w:type="dxa"/>
            <w:vAlign w:val="bottom"/>
          </w:tcPr>
          <w:p w14:paraId="7CF718E2" w14:textId="40D6A335" w:rsidR="00A32E5B" w:rsidRPr="00507BF9" w:rsidRDefault="00155468" w:rsidP="00155468">
            <w:pPr>
              <w:pStyle w:val="ColorfulShading-Accent31"/>
              <w:widowControl w:val="0"/>
              <w:ind w:left="0"/>
              <w:jc w:val="center"/>
              <w:rPr>
                <w:rFonts w:asciiTheme="minorHAnsi" w:hAnsiTheme="minorHAnsi" w:cstheme="minorHAnsi"/>
                <w:sz w:val="22"/>
                <w:szCs w:val="22"/>
              </w:rPr>
            </w:pPr>
            <w:r w:rsidRPr="00507BF9">
              <w:rPr>
                <w:rFonts w:asciiTheme="minorHAnsi" w:hAnsiTheme="minorHAnsi" w:cstheme="minorHAnsi"/>
                <w:color w:val="000000"/>
                <w:sz w:val="22"/>
                <w:szCs w:val="22"/>
              </w:rPr>
              <w:t># tickets</w:t>
            </w:r>
          </w:p>
        </w:tc>
      </w:tr>
      <w:tr w:rsidR="00A32E5B" w:rsidRPr="00507BF9" w14:paraId="6FB6C689" w14:textId="77777777" w:rsidTr="00155468">
        <w:trPr>
          <w:jc w:val="center"/>
        </w:trPr>
        <w:tc>
          <w:tcPr>
            <w:tcW w:w="720" w:type="dxa"/>
            <w:vAlign w:val="bottom"/>
          </w:tcPr>
          <w:p w14:paraId="61F289E9" w14:textId="6C900588" w:rsidR="00A32E5B" w:rsidRPr="00507BF9" w:rsidRDefault="00A32E5B" w:rsidP="00A32E5B">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21</w:t>
            </w:r>
          </w:p>
        </w:tc>
        <w:tc>
          <w:tcPr>
            <w:tcW w:w="4320" w:type="dxa"/>
            <w:vAlign w:val="bottom"/>
          </w:tcPr>
          <w:p w14:paraId="30A1964C" w14:textId="6C3112D6" w:rsidR="00A32E5B" w:rsidRPr="00507BF9" w:rsidRDefault="00A32E5B" w:rsidP="00A32E5B">
            <w:pPr>
              <w:pStyle w:val="ColorfulShading-Accent31"/>
              <w:widowControl w:val="0"/>
              <w:ind w:left="0"/>
              <w:jc w:val="both"/>
              <w:rPr>
                <w:rFonts w:asciiTheme="minorHAnsi" w:hAnsiTheme="minorHAnsi" w:cstheme="minorHAnsi"/>
                <w:sz w:val="22"/>
                <w:szCs w:val="22"/>
              </w:rPr>
            </w:pPr>
            <w:r w:rsidRPr="00A32E5B">
              <w:rPr>
                <w:rFonts w:asciiTheme="minorHAnsi" w:hAnsiTheme="minorHAnsi" w:cstheme="minorHAnsi"/>
                <w:color w:val="000000"/>
                <w:sz w:val="22"/>
                <w:szCs w:val="22"/>
              </w:rPr>
              <w:t>No Parking-Street Cleaning</w:t>
            </w:r>
          </w:p>
        </w:tc>
        <w:tc>
          <w:tcPr>
            <w:tcW w:w="1440" w:type="dxa"/>
            <w:vAlign w:val="bottom"/>
          </w:tcPr>
          <w:p w14:paraId="420FB59B" w14:textId="31AC9341" w:rsidR="00A32E5B" w:rsidRPr="00507BF9" w:rsidRDefault="00A32E5B" w:rsidP="00155468">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1,527,341</w:t>
            </w:r>
          </w:p>
        </w:tc>
      </w:tr>
      <w:tr w:rsidR="00A32E5B" w:rsidRPr="00507BF9" w14:paraId="0DDCF9A9" w14:textId="77777777" w:rsidTr="00155468">
        <w:trPr>
          <w:jc w:val="center"/>
        </w:trPr>
        <w:tc>
          <w:tcPr>
            <w:tcW w:w="720" w:type="dxa"/>
            <w:vAlign w:val="bottom"/>
          </w:tcPr>
          <w:p w14:paraId="51EB5DB2" w14:textId="4499F3AA" w:rsidR="00A32E5B" w:rsidRPr="00507BF9" w:rsidRDefault="00A32E5B" w:rsidP="00A32E5B">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36</w:t>
            </w:r>
          </w:p>
        </w:tc>
        <w:tc>
          <w:tcPr>
            <w:tcW w:w="4320" w:type="dxa"/>
            <w:vAlign w:val="bottom"/>
          </w:tcPr>
          <w:p w14:paraId="4D764D1B" w14:textId="4F01D0A6" w:rsidR="00A32E5B" w:rsidRPr="00507BF9" w:rsidRDefault="00A32E5B" w:rsidP="00A32E5B">
            <w:pPr>
              <w:pStyle w:val="ColorfulShading-Accent31"/>
              <w:widowControl w:val="0"/>
              <w:ind w:left="0"/>
              <w:jc w:val="both"/>
              <w:rPr>
                <w:rFonts w:asciiTheme="minorHAnsi" w:hAnsiTheme="minorHAnsi" w:cstheme="minorHAnsi"/>
                <w:sz w:val="22"/>
                <w:szCs w:val="22"/>
              </w:rPr>
            </w:pPr>
            <w:r w:rsidRPr="00A32E5B">
              <w:rPr>
                <w:rFonts w:asciiTheme="minorHAnsi" w:hAnsiTheme="minorHAnsi" w:cstheme="minorHAnsi"/>
                <w:color w:val="000000"/>
                <w:sz w:val="22"/>
                <w:szCs w:val="22"/>
              </w:rPr>
              <w:t>Ph</w:t>
            </w:r>
            <w:r w:rsidRPr="00507BF9">
              <w:rPr>
                <w:rFonts w:asciiTheme="minorHAnsi" w:hAnsiTheme="minorHAnsi" w:cstheme="minorHAnsi"/>
                <w:color w:val="000000"/>
                <w:sz w:val="22"/>
                <w:szCs w:val="22"/>
              </w:rPr>
              <w:t>o</w:t>
            </w:r>
            <w:r w:rsidRPr="00A32E5B">
              <w:rPr>
                <w:rFonts w:asciiTheme="minorHAnsi" w:hAnsiTheme="minorHAnsi" w:cstheme="minorHAnsi"/>
                <w:color w:val="000000"/>
                <w:sz w:val="22"/>
                <w:szCs w:val="22"/>
              </w:rPr>
              <w:t>to School Z</w:t>
            </w:r>
            <w:r w:rsidRPr="00507BF9">
              <w:rPr>
                <w:rFonts w:asciiTheme="minorHAnsi" w:hAnsiTheme="minorHAnsi" w:cstheme="minorHAnsi"/>
                <w:color w:val="000000"/>
                <w:sz w:val="22"/>
                <w:szCs w:val="22"/>
              </w:rPr>
              <w:t>o</w:t>
            </w:r>
            <w:r w:rsidRPr="00A32E5B">
              <w:rPr>
                <w:rFonts w:asciiTheme="minorHAnsi" w:hAnsiTheme="minorHAnsi" w:cstheme="minorHAnsi"/>
                <w:color w:val="000000"/>
                <w:sz w:val="22"/>
                <w:szCs w:val="22"/>
              </w:rPr>
              <w:t>n</w:t>
            </w:r>
            <w:r w:rsidRPr="00507BF9">
              <w:rPr>
                <w:rFonts w:asciiTheme="minorHAnsi" w:hAnsiTheme="minorHAnsi" w:cstheme="minorHAnsi"/>
                <w:color w:val="000000"/>
                <w:sz w:val="22"/>
                <w:szCs w:val="22"/>
              </w:rPr>
              <w:t>e</w:t>
            </w:r>
            <w:r w:rsidRPr="00A32E5B">
              <w:rPr>
                <w:rFonts w:asciiTheme="minorHAnsi" w:hAnsiTheme="minorHAnsi" w:cstheme="minorHAnsi"/>
                <w:color w:val="000000"/>
                <w:sz w:val="22"/>
                <w:szCs w:val="22"/>
              </w:rPr>
              <w:t xml:space="preserve"> Speed Violation</w:t>
            </w:r>
          </w:p>
        </w:tc>
        <w:tc>
          <w:tcPr>
            <w:tcW w:w="1440" w:type="dxa"/>
            <w:vAlign w:val="bottom"/>
          </w:tcPr>
          <w:p w14:paraId="4E78DDAC" w14:textId="788969B1" w:rsidR="00A32E5B" w:rsidRPr="00507BF9" w:rsidRDefault="00A32E5B" w:rsidP="00155468">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1,349,725</w:t>
            </w:r>
          </w:p>
        </w:tc>
      </w:tr>
      <w:tr w:rsidR="00A32E5B" w:rsidRPr="00507BF9" w14:paraId="146976D9" w14:textId="77777777" w:rsidTr="00155468">
        <w:trPr>
          <w:jc w:val="center"/>
        </w:trPr>
        <w:tc>
          <w:tcPr>
            <w:tcW w:w="720" w:type="dxa"/>
            <w:vAlign w:val="bottom"/>
          </w:tcPr>
          <w:p w14:paraId="71628AA1" w14:textId="4AA8B6AB" w:rsidR="00A32E5B" w:rsidRPr="00507BF9" w:rsidRDefault="00A32E5B" w:rsidP="00A32E5B">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38</w:t>
            </w:r>
          </w:p>
        </w:tc>
        <w:tc>
          <w:tcPr>
            <w:tcW w:w="4320" w:type="dxa"/>
            <w:vAlign w:val="bottom"/>
          </w:tcPr>
          <w:p w14:paraId="6C6D3234" w14:textId="537B5FD6" w:rsidR="00A32E5B" w:rsidRPr="00507BF9" w:rsidRDefault="00A32E5B" w:rsidP="00A32E5B">
            <w:pPr>
              <w:pStyle w:val="ColorfulShading-Accent31"/>
              <w:widowControl w:val="0"/>
              <w:ind w:left="0"/>
              <w:jc w:val="both"/>
              <w:rPr>
                <w:rFonts w:asciiTheme="minorHAnsi" w:hAnsiTheme="minorHAnsi" w:cstheme="minorHAnsi"/>
                <w:sz w:val="22"/>
                <w:szCs w:val="22"/>
              </w:rPr>
            </w:pPr>
            <w:r w:rsidRPr="00A32E5B">
              <w:rPr>
                <w:rFonts w:asciiTheme="minorHAnsi" w:hAnsiTheme="minorHAnsi" w:cstheme="minorHAnsi"/>
                <w:color w:val="000000"/>
                <w:sz w:val="22"/>
                <w:szCs w:val="22"/>
              </w:rPr>
              <w:t>Fail</w:t>
            </w:r>
            <w:r w:rsidRPr="00507BF9">
              <w:rPr>
                <w:rFonts w:asciiTheme="minorHAnsi" w:hAnsiTheme="minorHAnsi" w:cstheme="minorHAnsi"/>
                <w:color w:val="000000"/>
                <w:sz w:val="22"/>
                <w:szCs w:val="22"/>
              </w:rPr>
              <w:t>ure</w:t>
            </w:r>
            <w:r w:rsidRPr="00A32E5B">
              <w:rPr>
                <w:rFonts w:asciiTheme="minorHAnsi" w:hAnsiTheme="minorHAnsi" w:cstheme="minorHAnsi"/>
                <w:color w:val="000000"/>
                <w:sz w:val="22"/>
                <w:szCs w:val="22"/>
              </w:rPr>
              <w:t xml:space="preserve"> To D</w:t>
            </w:r>
            <w:r w:rsidRPr="00507BF9">
              <w:rPr>
                <w:rFonts w:asciiTheme="minorHAnsi" w:hAnsiTheme="minorHAnsi" w:cstheme="minorHAnsi"/>
                <w:color w:val="000000"/>
                <w:sz w:val="22"/>
                <w:szCs w:val="22"/>
              </w:rPr>
              <w:t>i</w:t>
            </w:r>
            <w:r w:rsidRPr="00A32E5B">
              <w:rPr>
                <w:rFonts w:asciiTheme="minorHAnsi" w:hAnsiTheme="minorHAnsi" w:cstheme="minorHAnsi"/>
                <w:color w:val="000000"/>
                <w:sz w:val="22"/>
                <w:szCs w:val="22"/>
              </w:rPr>
              <w:t>spl</w:t>
            </w:r>
            <w:r w:rsidRPr="00507BF9">
              <w:rPr>
                <w:rFonts w:asciiTheme="minorHAnsi" w:hAnsiTheme="minorHAnsi" w:cstheme="minorHAnsi"/>
                <w:color w:val="000000"/>
                <w:sz w:val="22"/>
                <w:szCs w:val="22"/>
              </w:rPr>
              <w:t>a</w:t>
            </w:r>
            <w:r w:rsidRPr="00A32E5B">
              <w:rPr>
                <w:rFonts w:asciiTheme="minorHAnsi" w:hAnsiTheme="minorHAnsi" w:cstheme="minorHAnsi"/>
                <w:color w:val="000000"/>
                <w:sz w:val="22"/>
                <w:szCs w:val="22"/>
              </w:rPr>
              <w:t>y Muni Meter Rec</w:t>
            </w:r>
            <w:r w:rsidRPr="00507BF9">
              <w:rPr>
                <w:rFonts w:asciiTheme="minorHAnsi" w:hAnsiTheme="minorHAnsi" w:cstheme="minorHAnsi"/>
                <w:color w:val="000000"/>
                <w:sz w:val="22"/>
                <w:szCs w:val="22"/>
              </w:rPr>
              <w:t>ei</w:t>
            </w:r>
            <w:r w:rsidRPr="00A32E5B">
              <w:rPr>
                <w:rFonts w:asciiTheme="minorHAnsi" w:hAnsiTheme="minorHAnsi" w:cstheme="minorHAnsi"/>
                <w:color w:val="000000"/>
                <w:sz w:val="22"/>
                <w:szCs w:val="22"/>
              </w:rPr>
              <w:t>pt</w:t>
            </w:r>
          </w:p>
        </w:tc>
        <w:tc>
          <w:tcPr>
            <w:tcW w:w="1440" w:type="dxa"/>
            <w:vAlign w:val="bottom"/>
          </w:tcPr>
          <w:p w14:paraId="342BEE80" w14:textId="241C13DF" w:rsidR="00A32E5B" w:rsidRPr="00507BF9" w:rsidRDefault="00A32E5B" w:rsidP="00155468">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1,059,066</w:t>
            </w:r>
          </w:p>
        </w:tc>
      </w:tr>
      <w:tr w:rsidR="00A32E5B" w:rsidRPr="00507BF9" w14:paraId="43D553D3" w14:textId="77777777" w:rsidTr="00155468">
        <w:trPr>
          <w:jc w:val="center"/>
        </w:trPr>
        <w:tc>
          <w:tcPr>
            <w:tcW w:w="720" w:type="dxa"/>
            <w:vAlign w:val="bottom"/>
          </w:tcPr>
          <w:p w14:paraId="2D012E36" w14:textId="64330B54" w:rsidR="00A32E5B" w:rsidRPr="00507BF9" w:rsidRDefault="00A32E5B" w:rsidP="00A32E5B">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14</w:t>
            </w:r>
          </w:p>
        </w:tc>
        <w:tc>
          <w:tcPr>
            <w:tcW w:w="4320" w:type="dxa"/>
            <w:vAlign w:val="bottom"/>
          </w:tcPr>
          <w:p w14:paraId="21569D1E" w14:textId="154693FF" w:rsidR="00A32E5B" w:rsidRPr="00507BF9" w:rsidRDefault="00A32E5B" w:rsidP="00A32E5B">
            <w:pPr>
              <w:pStyle w:val="ColorfulShading-Accent31"/>
              <w:widowControl w:val="0"/>
              <w:ind w:left="0"/>
              <w:jc w:val="both"/>
              <w:rPr>
                <w:rFonts w:asciiTheme="minorHAnsi" w:hAnsiTheme="minorHAnsi" w:cstheme="minorHAnsi"/>
                <w:sz w:val="22"/>
                <w:szCs w:val="22"/>
              </w:rPr>
            </w:pPr>
            <w:r w:rsidRPr="00A32E5B">
              <w:rPr>
                <w:rFonts w:asciiTheme="minorHAnsi" w:hAnsiTheme="minorHAnsi" w:cstheme="minorHAnsi"/>
                <w:color w:val="000000"/>
                <w:sz w:val="22"/>
                <w:szCs w:val="22"/>
              </w:rPr>
              <w:t>No Standing-Day/Time Limits</w:t>
            </w:r>
          </w:p>
        </w:tc>
        <w:tc>
          <w:tcPr>
            <w:tcW w:w="1440" w:type="dxa"/>
            <w:vAlign w:val="bottom"/>
          </w:tcPr>
          <w:p w14:paraId="12D65707" w14:textId="4FA8687D" w:rsidR="00A32E5B" w:rsidRPr="00507BF9" w:rsidRDefault="00A32E5B" w:rsidP="00155468">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890,749</w:t>
            </w:r>
          </w:p>
        </w:tc>
      </w:tr>
      <w:tr w:rsidR="00A32E5B" w:rsidRPr="00507BF9" w14:paraId="37F1DD5B" w14:textId="77777777" w:rsidTr="00155468">
        <w:trPr>
          <w:jc w:val="center"/>
        </w:trPr>
        <w:tc>
          <w:tcPr>
            <w:tcW w:w="720" w:type="dxa"/>
            <w:vAlign w:val="bottom"/>
          </w:tcPr>
          <w:p w14:paraId="69FDACE7" w14:textId="0ABD6EDC" w:rsidR="00A32E5B" w:rsidRPr="00507BF9" w:rsidRDefault="00A32E5B" w:rsidP="00A32E5B">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20</w:t>
            </w:r>
          </w:p>
        </w:tc>
        <w:tc>
          <w:tcPr>
            <w:tcW w:w="4320" w:type="dxa"/>
            <w:vAlign w:val="bottom"/>
          </w:tcPr>
          <w:p w14:paraId="43DEFF4C" w14:textId="2052B388" w:rsidR="00A32E5B" w:rsidRPr="00507BF9" w:rsidRDefault="00A32E5B" w:rsidP="00A32E5B">
            <w:pPr>
              <w:pStyle w:val="ColorfulShading-Accent31"/>
              <w:widowControl w:val="0"/>
              <w:ind w:left="0"/>
              <w:jc w:val="both"/>
              <w:rPr>
                <w:rFonts w:asciiTheme="minorHAnsi" w:hAnsiTheme="minorHAnsi" w:cstheme="minorHAnsi"/>
                <w:sz w:val="22"/>
                <w:szCs w:val="22"/>
              </w:rPr>
            </w:pPr>
            <w:r w:rsidRPr="00A32E5B">
              <w:rPr>
                <w:rFonts w:asciiTheme="minorHAnsi" w:hAnsiTheme="minorHAnsi" w:cstheme="minorHAnsi"/>
                <w:color w:val="000000"/>
                <w:sz w:val="22"/>
                <w:szCs w:val="22"/>
              </w:rPr>
              <w:t>No Parking-Day/Time Limits</w:t>
            </w:r>
          </w:p>
        </w:tc>
        <w:tc>
          <w:tcPr>
            <w:tcW w:w="1440" w:type="dxa"/>
            <w:vAlign w:val="bottom"/>
          </w:tcPr>
          <w:p w14:paraId="5CF4D73B" w14:textId="1FBE386F" w:rsidR="00A32E5B" w:rsidRPr="00507BF9" w:rsidRDefault="00A32E5B" w:rsidP="00155468">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620,802</w:t>
            </w:r>
          </w:p>
        </w:tc>
      </w:tr>
      <w:tr w:rsidR="00A32E5B" w:rsidRPr="00507BF9" w14:paraId="38EC0DFA" w14:textId="77777777" w:rsidTr="00155468">
        <w:trPr>
          <w:jc w:val="center"/>
        </w:trPr>
        <w:tc>
          <w:tcPr>
            <w:tcW w:w="720" w:type="dxa"/>
            <w:vAlign w:val="bottom"/>
          </w:tcPr>
          <w:p w14:paraId="54C5CD9D" w14:textId="5F87AD80" w:rsidR="00A32E5B" w:rsidRPr="00507BF9" w:rsidRDefault="00A32E5B" w:rsidP="00A32E5B">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46</w:t>
            </w:r>
          </w:p>
        </w:tc>
        <w:tc>
          <w:tcPr>
            <w:tcW w:w="4320" w:type="dxa"/>
            <w:vAlign w:val="bottom"/>
          </w:tcPr>
          <w:p w14:paraId="436DECE8" w14:textId="7317E3A9" w:rsidR="00A32E5B" w:rsidRPr="00507BF9" w:rsidRDefault="00A32E5B" w:rsidP="00A32E5B">
            <w:pPr>
              <w:pStyle w:val="ColorfulShading-Accent31"/>
              <w:widowControl w:val="0"/>
              <w:ind w:left="0"/>
              <w:jc w:val="both"/>
              <w:rPr>
                <w:rFonts w:asciiTheme="minorHAnsi" w:hAnsiTheme="minorHAnsi" w:cstheme="minorHAnsi"/>
                <w:sz w:val="22"/>
                <w:szCs w:val="22"/>
              </w:rPr>
            </w:pPr>
            <w:r w:rsidRPr="00A32E5B">
              <w:rPr>
                <w:rFonts w:asciiTheme="minorHAnsi" w:hAnsiTheme="minorHAnsi" w:cstheme="minorHAnsi"/>
                <w:color w:val="000000"/>
                <w:sz w:val="22"/>
                <w:szCs w:val="22"/>
              </w:rPr>
              <w:t>Double Parking</w:t>
            </w:r>
          </w:p>
        </w:tc>
        <w:tc>
          <w:tcPr>
            <w:tcW w:w="1440" w:type="dxa"/>
            <w:vAlign w:val="bottom"/>
          </w:tcPr>
          <w:p w14:paraId="6B265732" w14:textId="7685B444" w:rsidR="00A32E5B" w:rsidRPr="00507BF9" w:rsidRDefault="00A32E5B" w:rsidP="00155468">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597,563</w:t>
            </w:r>
          </w:p>
        </w:tc>
      </w:tr>
      <w:tr w:rsidR="00A32E5B" w:rsidRPr="00507BF9" w14:paraId="55D6468E" w14:textId="77777777" w:rsidTr="00155468">
        <w:trPr>
          <w:jc w:val="center"/>
        </w:trPr>
        <w:tc>
          <w:tcPr>
            <w:tcW w:w="720" w:type="dxa"/>
            <w:vAlign w:val="bottom"/>
          </w:tcPr>
          <w:p w14:paraId="52E1108D" w14:textId="026187DF" w:rsidR="00A32E5B" w:rsidRPr="00507BF9" w:rsidRDefault="00A32E5B" w:rsidP="00A32E5B">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37</w:t>
            </w:r>
          </w:p>
        </w:tc>
        <w:tc>
          <w:tcPr>
            <w:tcW w:w="4320" w:type="dxa"/>
            <w:vAlign w:val="bottom"/>
          </w:tcPr>
          <w:p w14:paraId="1F44DE2C" w14:textId="72A63087" w:rsidR="00A32E5B" w:rsidRPr="00507BF9" w:rsidRDefault="00A32E5B" w:rsidP="00A32E5B">
            <w:pPr>
              <w:pStyle w:val="ColorfulShading-Accent31"/>
              <w:widowControl w:val="0"/>
              <w:ind w:left="0"/>
              <w:jc w:val="both"/>
              <w:rPr>
                <w:rFonts w:asciiTheme="minorHAnsi" w:hAnsiTheme="minorHAnsi" w:cstheme="minorHAnsi"/>
                <w:sz w:val="22"/>
                <w:szCs w:val="22"/>
              </w:rPr>
            </w:pPr>
            <w:r w:rsidRPr="00A32E5B">
              <w:rPr>
                <w:rFonts w:asciiTheme="minorHAnsi" w:hAnsiTheme="minorHAnsi" w:cstheme="minorHAnsi"/>
                <w:color w:val="000000"/>
                <w:sz w:val="22"/>
                <w:szCs w:val="22"/>
              </w:rPr>
              <w:t>Expired Muni Meter</w:t>
            </w:r>
          </w:p>
        </w:tc>
        <w:tc>
          <w:tcPr>
            <w:tcW w:w="1440" w:type="dxa"/>
            <w:vAlign w:val="bottom"/>
          </w:tcPr>
          <w:p w14:paraId="300BF582" w14:textId="6CA0A5ED" w:rsidR="00A32E5B" w:rsidRPr="00507BF9" w:rsidRDefault="00A32E5B" w:rsidP="00155468">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593,439</w:t>
            </w:r>
          </w:p>
        </w:tc>
      </w:tr>
      <w:tr w:rsidR="00A32E5B" w:rsidRPr="00507BF9" w14:paraId="4FDFB20D" w14:textId="77777777" w:rsidTr="00155468">
        <w:trPr>
          <w:jc w:val="center"/>
        </w:trPr>
        <w:tc>
          <w:tcPr>
            <w:tcW w:w="720" w:type="dxa"/>
            <w:vAlign w:val="bottom"/>
          </w:tcPr>
          <w:p w14:paraId="6678E595" w14:textId="6A0A61D1" w:rsidR="00A32E5B" w:rsidRPr="00507BF9" w:rsidRDefault="00A32E5B" w:rsidP="00A32E5B">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71</w:t>
            </w:r>
          </w:p>
        </w:tc>
        <w:tc>
          <w:tcPr>
            <w:tcW w:w="4320" w:type="dxa"/>
            <w:vAlign w:val="bottom"/>
          </w:tcPr>
          <w:p w14:paraId="470C6DBB" w14:textId="2B577E59" w:rsidR="00A32E5B" w:rsidRPr="00507BF9" w:rsidRDefault="00A32E5B" w:rsidP="00A32E5B">
            <w:pPr>
              <w:pStyle w:val="ColorfulShading-Accent31"/>
              <w:widowControl w:val="0"/>
              <w:ind w:left="0"/>
              <w:jc w:val="both"/>
              <w:rPr>
                <w:rFonts w:asciiTheme="minorHAnsi" w:hAnsiTheme="minorHAnsi" w:cstheme="minorHAnsi"/>
                <w:sz w:val="22"/>
                <w:szCs w:val="22"/>
              </w:rPr>
            </w:pPr>
            <w:r w:rsidRPr="00A32E5B">
              <w:rPr>
                <w:rFonts w:asciiTheme="minorHAnsi" w:hAnsiTheme="minorHAnsi" w:cstheme="minorHAnsi"/>
                <w:color w:val="000000"/>
                <w:sz w:val="22"/>
                <w:szCs w:val="22"/>
              </w:rPr>
              <w:t>Insp. Sticker-Expired/Missing</w:t>
            </w:r>
          </w:p>
        </w:tc>
        <w:tc>
          <w:tcPr>
            <w:tcW w:w="1440" w:type="dxa"/>
            <w:vAlign w:val="bottom"/>
          </w:tcPr>
          <w:p w14:paraId="42DA684A" w14:textId="5696D3A1" w:rsidR="00A32E5B" w:rsidRPr="00507BF9" w:rsidRDefault="00A32E5B" w:rsidP="00155468">
            <w:pPr>
              <w:pStyle w:val="ColorfulShading-Accent31"/>
              <w:widowControl w:val="0"/>
              <w:ind w:left="0"/>
              <w:jc w:val="center"/>
              <w:rPr>
                <w:rFonts w:asciiTheme="minorHAnsi" w:hAnsiTheme="minorHAnsi" w:cstheme="minorHAnsi"/>
                <w:sz w:val="22"/>
                <w:szCs w:val="22"/>
              </w:rPr>
            </w:pPr>
            <w:r w:rsidRPr="00A32E5B">
              <w:rPr>
                <w:rFonts w:asciiTheme="minorHAnsi" w:hAnsiTheme="minorHAnsi" w:cstheme="minorHAnsi"/>
                <w:color w:val="000000"/>
                <w:sz w:val="22"/>
                <w:szCs w:val="22"/>
              </w:rPr>
              <w:t>520,671</w:t>
            </w:r>
          </w:p>
        </w:tc>
      </w:tr>
      <w:tr w:rsidR="00A32E5B" w:rsidRPr="00507BF9" w14:paraId="5D9C613F" w14:textId="77777777" w:rsidTr="00155468">
        <w:trPr>
          <w:jc w:val="center"/>
        </w:trPr>
        <w:tc>
          <w:tcPr>
            <w:tcW w:w="720" w:type="dxa"/>
            <w:vAlign w:val="bottom"/>
          </w:tcPr>
          <w:p w14:paraId="1A7B2784" w14:textId="534B9134" w:rsidR="00A32E5B" w:rsidRPr="00507BF9" w:rsidRDefault="00A32E5B" w:rsidP="00A32E5B">
            <w:pPr>
              <w:pStyle w:val="ColorfulShading-Accent31"/>
              <w:widowControl w:val="0"/>
              <w:ind w:left="0"/>
              <w:jc w:val="center"/>
              <w:rPr>
                <w:rFonts w:asciiTheme="minorHAnsi" w:hAnsiTheme="minorHAnsi" w:cstheme="minorHAnsi"/>
                <w:color w:val="000000"/>
                <w:sz w:val="22"/>
                <w:szCs w:val="22"/>
              </w:rPr>
            </w:pPr>
            <w:r w:rsidRPr="00A32E5B">
              <w:rPr>
                <w:rFonts w:asciiTheme="minorHAnsi" w:hAnsiTheme="minorHAnsi" w:cstheme="minorHAnsi"/>
                <w:color w:val="000000"/>
                <w:sz w:val="22"/>
                <w:szCs w:val="22"/>
              </w:rPr>
              <w:t>40</w:t>
            </w:r>
          </w:p>
        </w:tc>
        <w:tc>
          <w:tcPr>
            <w:tcW w:w="4320" w:type="dxa"/>
            <w:vAlign w:val="bottom"/>
          </w:tcPr>
          <w:p w14:paraId="01A7B006" w14:textId="150E5BD9" w:rsidR="00A32E5B" w:rsidRPr="00507BF9" w:rsidRDefault="00A32E5B" w:rsidP="00A32E5B">
            <w:pPr>
              <w:pStyle w:val="ColorfulShading-Accent31"/>
              <w:widowControl w:val="0"/>
              <w:ind w:left="0"/>
              <w:jc w:val="both"/>
              <w:rPr>
                <w:rFonts w:asciiTheme="minorHAnsi" w:hAnsiTheme="minorHAnsi" w:cstheme="minorHAnsi"/>
                <w:color w:val="000000"/>
                <w:sz w:val="22"/>
                <w:szCs w:val="22"/>
              </w:rPr>
            </w:pPr>
            <w:r w:rsidRPr="00A32E5B">
              <w:rPr>
                <w:rFonts w:asciiTheme="minorHAnsi" w:hAnsiTheme="minorHAnsi" w:cstheme="minorHAnsi"/>
                <w:color w:val="000000"/>
                <w:sz w:val="22"/>
                <w:szCs w:val="22"/>
              </w:rPr>
              <w:t>Fire Hydrant</w:t>
            </w:r>
          </w:p>
        </w:tc>
        <w:tc>
          <w:tcPr>
            <w:tcW w:w="1440" w:type="dxa"/>
            <w:vAlign w:val="bottom"/>
          </w:tcPr>
          <w:p w14:paraId="19188B15" w14:textId="62E65325" w:rsidR="00A32E5B" w:rsidRPr="00507BF9" w:rsidRDefault="00A32E5B" w:rsidP="00155468">
            <w:pPr>
              <w:pStyle w:val="ColorfulShading-Accent31"/>
              <w:widowControl w:val="0"/>
              <w:ind w:left="0"/>
              <w:jc w:val="center"/>
              <w:rPr>
                <w:rFonts w:asciiTheme="minorHAnsi" w:hAnsiTheme="minorHAnsi" w:cstheme="minorHAnsi"/>
                <w:color w:val="000000"/>
                <w:sz w:val="22"/>
                <w:szCs w:val="22"/>
              </w:rPr>
            </w:pPr>
            <w:r w:rsidRPr="00A32E5B">
              <w:rPr>
                <w:rFonts w:asciiTheme="minorHAnsi" w:hAnsiTheme="minorHAnsi" w:cstheme="minorHAnsi"/>
                <w:color w:val="000000"/>
                <w:sz w:val="22"/>
                <w:szCs w:val="22"/>
              </w:rPr>
              <w:t>519,520</w:t>
            </w:r>
          </w:p>
        </w:tc>
      </w:tr>
      <w:tr w:rsidR="00A32E5B" w:rsidRPr="00507BF9" w14:paraId="290221BD" w14:textId="77777777" w:rsidTr="00155468">
        <w:trPr>
          <w:jc w:val="center"/>
        </w:trPr>
        <w:tc>
          <w:tcPr>
            <w:tcW w:w="720" w:type="dxa"/>
            <w:vAlign w:val="bottom"/>
          </w:tcPr>
          <w:p w14:paraId="15AA3B80" w14:textId="51D5192A" w:rsidR="00A32E5B" w:rsidRPr="00507BF9" w:rsidRDefault="00A32E5B" w:rsidP="00A32E5B">
            <w:pPr>
              <w:pStyle w:val="ColorfulShading-Accent31"/>
              <w:widowControl w:val="0"/>
              <w:ind w:left="0"/>
              <w:jc w:val="center"/>
              <w:rPr>
                <w:rFonts w:asciiTheme="minorHAnsi" w:hAnsiTheme="minorHAnsi" w:cstheme="minorHAnsi"/>
                <w:color w:val="000000"/>
                <w:sz w:val="22"/>
                <w:szCs w:val="22"/>
              </w:rPr>
            </w:pPr>
            <w:r w:rsidRPr="00A32E5B">
              <w:rPr>
                <w:rFonts w:asciiTheme="minorHAnsi" w:hAnsiTheme="minorHAnsi" w:cstheme="minorHAnsi"/>
                <w:color w:val="000000"/>
                <w:sz w:val="22"/>
                <w:szCs w:val="22"/>
              </w:rPr>
              <w:t>19</w:t>
            </w:r>
          </w:p>
        </w:tc>
        <w:tc>
          <w:tcPr>
            <w:tcW w:w="4320" w:type="dxa"/>
            <w:vAlign w:val="bottom"/>
          </w:tcPr>
          <w:p w14:paraId="3EB9485C" w14:textId="7733415D" w:rsidR="00A32E5B" w:rsidRPr="00507BF9" w:rsidRDefault="00A32E5B" w:rsidP="00A32E5B">
            <w:pPr>
              <w:pStyle w:val="ColorfulShading-Accent31"/>
              <w:widowControl w:val="0"/>
              <w:ind w:left="0"/>
              <w:jc w:val="both"/>
              <w:rPr>
                <w:rFonts w:asciiTheme="minorHAnsi" w:hAnsiTheme="minorHAnsi" w:cstheme="minorHAnsi"/>
                <w:color w:val="000000"/>
                <w:sz w:val="22"/>
                <w:szCs w:val="22"/>
              </w:rPr>
            </w:pPr>
            <w:r w:rsidRPr="00A32E5B">
              <w:rPr>
                <w:rFonts w:asciiTheme="minorHAnsi" w:hAnsiTheme="minorHAnsi" w:cstheme="minorHAnsi"/>
                <w:color w:val="000000"/>
                <w:sz w:val="22"/>
                <w:szCs w:val="22"/>
              </w:rPr>
              <w:t>No Standing-Bus Stop</w:t>
            </w:r>
          </w:p>
        </w:tc>
        <w:tc>
          <w:tcPr>
            <w:tcW w:w="1440" w:type="dxa"/>
            <w:vAlign w:val="bottom"/>
          </w:tcPr>
          <w:p w14:paraId="6519C75D" w14:textId="045F7637" w:rsidR="00A32E5B" w:rsidRPr="00507BF9" w:rsidRDefault="00A32E5B" w:rsidP="00155468">
            <w:pPr>
              <w:pStyle w:val="ColorfulShading-Accent31"/>
              <w:widowControl w:val="0"/>
              <w:ind w:left="0"/>
              <w:jc w:val="center"/>
              <w:rPr>
                <w:rFonts w:asciiTheme="minorHAnsi" w:hAnsiTheme="minorHAnsi" w:cstheme="minorHAnsi"/>
                <w:color w:val="000000"/>
                <w:sz w:val="22"/>
                <w:szCs w:val="22"/>
              </w:rPr>
            </w:pPr>
            <w:r w:rsidRPr="00A32E5B">
              <w:rPr>
                <w:rFonts w:asciiTheme="minorHAnsi" w:hAnsiTheme="minorHAnsi" w:cstheme="minorHAnsi"/>
                <w:color w:val="000000"/>
                <w:sz w:val="22"/>
                <w:szCs w:val="22"/>
              </w:rPr>
              <w:t>289,607</w:t>
            </w:r>
          </w:p>
        </w:tc>
      </w:tr>
    </w:tbl>
    <w:p w14:paraId="2EAFC3E5" w14:textId="008E95BC" w:rsidR="00A32E5B" w:rsidRDefault="00155468" w:rsidP="00155468">
      <w:pPr>
        <w:pStyle w:val="ColorfulShading-Accent31"/>
        <w:widowControl w:val="0"/>
        <w:tabs>
          <w:tab w:val="left" w:pos="1350"/>
        </w:tabs>
        <w:jc w:val="both"/>
        <w:rPr>
          <w:rFonts w:asciiTheme="minorHAnsi" w:hAnsiTheme="minorHAnsi" w:cstheme="minorHAnsi"/>
          <w:spacing w:val="-2"/>
          <w:sz w:val="22"/>
          <w:szCs w:val="22"/>
        </w:rPr>
      </w:pPr>
      <w:r w:rsidRPr="00507BF9">
        <w:rPr>
          <w:rFonts w:asciiTheme="minorHAnsi" w:hAnsiTheme="minorHAnsi" w:cstheme="minorHAnsi"/>
          <w:b/>
          <w:spacing w:val="-2"/>
          <w:sz w:val="22"/>
          <w:szCs w:val="22"/>
        </w:rPr>
        <w:tab/>
      </w:r>
      <w:r w:rsidRPr="00507BF9">
        <w:rPr>
          <w:rFonts w:asciiTheme="minorHAnsi" w:hAnsiTheme="minorHAnsi" w:cstheme="minorHAnsi"/>
          <w:spacing w:val="-2"/>
          <w:sz w:val="22"/>
          <w:szCs w:val="22"/>
        </w:rPr>
        <w:t>Source: Department of Finance</w:t>
      </w:r>
    </w:p>
    <w:p w14:paraId="79130C4F" w14:textId="77777777" w:rsidR="0020004C" w:rsidRPr="00507BF9" w:rsidRDefault="0020004C" w:rsidP="00155468">
      <w:pPr>
        <w:pStyle w:val="ColorfulShading-Accent31"/>
        <w:widowControl w:val="0"/>
        <w:tabs>
          <w:tab w:val="left" w:pos="1350"/>
        </w:tabs>
        <w:jc w:val="both"/>
        <w:rPr>
          <w:rFonts w:asciiTheme="minorHAnsi" w:hAnsiTheme="minorHAnsi" w:cstheme="minorHAnsi"/>
          <w:spacing w:val="-2"/>
          <w:sz w:val="22"/>
          <w:szCs w:val="22"/>
        </w:rPr>
      </w:pPr>
    </w:p>
    <w:p w14:paraId="53F86825" w14:textId="6A93444A" w:rsidR="002A3A15" w:rsidRPr="00BA1930" w:rsidRDefault="00DA1E38" w:rsidP="00C84FEF">
      <w:pPr>
        <w:pStyle w:val="ColorfulShading-Accent31"/>
        <w:widowControl w:val="0"/>
        <w:numPr>
          <w:ilvl w:val="0"/>
          <w:numId w:val="1"/>
        </w:numPr>
        <w:jc w:val="both"/>
        <w:rPr>
          <w:rFonts w:ascii="Times New Roman Bold" w:hAnsi="Times New Roman Bold"/>
          <w:b/>
          <w:spacing w:val="-2"/>
        </w:rPr>
      </w:pPr>
      <w:r w:rsidRPr="00BA1930">
        <w:rPr>
          <w:rFonts w:ascii="Times New Roman Bold" w:hAnsi="Times New Roman Bold"/>
          <w:b/>
          <w:spacing w:val="-2"/>
        </w:rPr>
        <w:t>Encounters with</w:t>
      </w:r>
      <w:r w:rsidR="00B85698" w:rsidRPr="00BA1930">
        <w:rPr>
          <w:rFonts w:ascii="Times New Roman Bold" w:hAnsi="Times New Roman Bold"/>
          <w:b/>
          <w:spacing w:val="-2"/>
        </w:rPr>
        <w:t xml:space="preserve"> the</w:t>
      </w:r>
      <w:r w:rsidRPr="00BA1930">
        <w:rPr>
          <w:rFonts w:ascii="Times New Roman Bold" w:hAnsi="Times New Roman Bold"/>
          <w:b/>
          <w:spacing w:val="-2"/>
        </w:rPr>
        <w:t xml:space="preserve"> PVB upon Receiving a </w:t>
      </w:r>
      <w:r w:rsidR="00B85698" w:rsidRPr="00BA1930">
        <w:rPr>
          <w:rFonts w:ascii="Times New Roman Bold" w:hAnsi="Times New Roman Bold"/>
          <w:b/>
          <w:spacing w:val="-2"/>
        </w:rPr>
        <w:t xml:space="preserve">Notice of Violation for a </w:t>
      </w:r>
      <w:r w:rsidRPr="00BA1930">
        <w:rPr>
          <w:rFonts w:ascii="Times New Roman Bold" w:hAnsi="Times New Roman Bold"/>
          <w:b/>
          <w:spacing w:val="-2"/>
        </w:rPr>
        <w:t xml:space="preserve">Parking </w:t>
      </w:r>
      <w:r w:rsidR="00B85698" w:rsidRPr="00BA1930">
        <w:rPr>
          <w:rFonts w:ascii="Times New Roman Bold" w:hAnsi="Times New Roman Bold"/>
          <w:b/>
          <w:spacing w:val="-2"/>
        </w:rPr>
        <w:t>Infraction</w:t>
      </w:r>
    </w:p>
    <w:p w14:paraId="5A31A671" w14:textId="34A70A14" w:rsidR="006341BC" w:rsidRPr="00A47D90" w:rsidRDefault="006341BC" w:rsidP="00C84FEF">
      <w:pPr>
        <w:pStyle w:val="ColorfulShading-Accent31"/>
        <w:widowControl w:val="0"/>
        <w:ind w:left="0"/>
        <w:jc w:val="both"/>
      </w:pPr>
    </w:p>
    <w:p w14:paraId="073A6202" w14:textId="40BBF651" w:rsidR="006341BC" w:rsidRPr="00A47D90" w:rsidRDefault="006341BC" w:rsidP="00C84FEF">
      <w:pPr>
        <w:pStyle w:val="ColorfulShading-Accent31"/>
        <w:widowControl w:val="0"/>
        <w:ind w:left="0"/>
        <w:jc w:val="both"/>
        <w:rPr>
          <w:i/>
        </w:rPr>
      </w:pPr>
      <w:r w:rsidRPr="00A47D90">
        <w:rPr>
          <w:i/>
        </w:rPr>
        <w:t>Responding to the Notice of Violation</w:t>
      </w:r>
    </w:p>
    <w:p w14:paraId="05E5513A" w14:textId="77777777" w:rsidR="006341BC" w:rsidRPr="00A47D90" w:rsidRDefault="006341BC" w:rsidP="00C84FEF">
      <w:pPr>
        <w:pStyle w:val="ColorfulShading-Accent31"/>
        <w:widowControl w:val="0"/>
        <w:ind w:left="0"/>
        <w:jc w:val="both"/>
        <w:rPr>
          <w:i/>
        </w:rPr>
      </w:pPr>
    </w:p>
    <w:p w14:paraId="7BC026C2" w14:textId="5C3FA66A" w:rsidR="002A3A15" w:rsidRPr="00A47D90" w:rsidRDefault="002A3A15" w:rsidP="00C84FEF">
      <w:pPr>
        <w:pStyle w:val="ColorfulShading-Accent31"/>
        <w:widowControl w:val="0"/>
        <w:spacing w:line="480" w:lineRule="auto"/>
        <w:ind w:left="0" w:firstLine="720"/>
        <w:jc w:val="both"/>
      </w:pPr>
      <w:r w:rsidRPr="00A47D90">
        <w:t xml:space="preserve">There are several options </w:t>
      </w:r>
      <w:r w:rsidR="00F369B6" w:rsidRPr="00A47D90">
        <w:t xml:space="preserve">for a respondent </w:t>
      </w:r>
      <w:r w:rsidRPr="00A47D90">
        <w:t xml:space="preserve">to plead guilty and pay the fine listed on the </w:t>
      </w:r>
      <w:r w:rsidR="00B85698" w:rsidRPr="00A47D90">
        <w:t>notice of violation</w:t>
      </w:r>
      <w:r w:rsidRPr="00A47D90">
        <w:t xml:space="preserve">. </w:t>
      </w:r>
      <w:r w:rsidR="00F369B6" w:rsidRPr="00A47D90">
        <w:t>The respondent</w:t>
      </w:r>
      <w:r w:rsidRPr="00A47D90">
        <w:t xml:space="preserve"> may use DOF</w:t>
      </w:r>
      <w:r w:rsidR="00B85698" w:rsidRPr="00A47D90">
        <w:t>’s</w:t>
      </w:r>
      <w:r w:rsidRPr="00A47D90">
        <w:t xml:space="preserve"> “NYC Pay or Dispute” Mobile App</w:t>
      </w:r>
      <w:r w:rsidR="001571E0">
        <w:rPr>
          <w:rStyle w:val="FootnoteReference"/>
        </w:rPr>
        <w:footnoteReference w:id="27"/>
      </w:r>
      <w:r w:rsidRPr="00A47D90">
        <w:t xml:space="preserve"> or go online to</w:t>
      </w:r>
      <w:r w:rsidR="004F6340" w:rsidRPr="00A47D90">
        <w:t xml:space="preserve"> </w:t>
      </w:r>
      <w:hyperlink r:id="rId9" w:history="1">
        <w:r w:rsidR="00A93475" w:rsidRPr="00CE2684">
          <w:rPr>
            <w:rStyle w:val="Hyperlink"/>
          </w:rPr>
          <w:t>http://nyc.gov/citypay</w:t>
        </w:r>
      </w:hyperlink>
      <w:r w:rsidR="00A93475" w:rsidRPr="00A93475">
        <w:rPr>
          <w:rStyle w:val="Hyperlink"/>
          <w:color w:val="auto"/>
          <w:u w:val="none"/>
        </w:rPr>
        <w:t xml:space="preserve"> </w:t>
      </w:r>
      <w:r w:rsidRPr="00A47D90">
        <w:t xml:space="preserve">to submit payment </w:t>
      </w:r>
      <w:r w:rsidR="0020004C">
        <w:t>either by credit card, with a two percent</w:t>
      </w:r>
      <w:r w:rsidRPr="00A47D90">
        <w:t xml:space="preserve"> convenience fee, or by eCheck/ACH without a fee.</w:t>
      </w:r>
      <w:r w:rsidR="006C69B6">
        <w:rPr>
          <w:rStyle w:val="FootnoteReference"/>
        </w:rPr>
        <w:footnoteReference w:id="28"/>
      </w:r>
      <w:r w:rsidRPr="00A47D90">
        <w:t xml:space="preserve"> While it can take up to </w:t>
      </w:r>
      <w:r w:rsidR="00B85698" w:rsidRPr="00A47D90">
        <w:t>three</w:t>
      </w:r>
      <w:r w:rsidRPr="00A47D90">
        <w:t xml:space="preserve"> weeks for a </w:t>
      </w:r>
      <w:r w:rsidR="003F67E5">
        <w:t xml:space="preserve">handwritten </w:t>
      </w:r>
      <w:r w:rsidRPr="00A47D90">
        <w:t xml:space="preserve">parking ticket or camera violation to appear in DOF’s </w:t>
      </w:r>
      <w:r w:rsidR="00A04EEF">
        <w:t>Summons Tracking and Accounts Receivable System (STARS)</w:t>
      </w:r>
      <w:r w:rsidRPr="00A47D90">
        <w:t xml:space="preserve">, </w:t>
      </w:r>
      <w:r w:rsidR="00F369B6" w:rsidRPr="00A47D90">
        <w:t>the respondent</w:t>
      </w:r>
      <w:r w:rsidRPr="00A47D90">
        <w:t xml:space="preserve"> </w:t>
      </w:r>
      <w:r w:rsidR="00F369B6" w:rsidRPr="00A47D90">
        <w:t>may</w:t>
      </w:r>
      <w:r w:rsidRPr="00A47D90">
        <w:t xml:space="preserve"> still make a payment via App or </w:t>
      </w:r>
      <w:r w:rsidR="00107DE6">
        <w:t>C</w:t>
      </w:r>
      <w:r w:rsidRPr="00A47D90">
        <w:t>ity</w:t>
      </w:r>
      <w:r w:rsidR="00107DE6">
        <w:t>P</w:t>
      </w:r>
      <w:r w:rsidRPr="00A47D90">
        <w:t xml:space="preserve">ay </w:t>
      </w:r>
      <w:r w:rsidR="005A7DE7">
        <w:t xml:space="preserve">using the </w:t>
      </w:r>
      <w:r w:rsidRPr="00A47D90">
        <w:t>violation number.</w:t>
      </w:r>
      <w:r w:rsidR="00107DE6">
        <w:rPr>
          <w:rStyle w:val="FootnoteReference"/>
        </w:rPr>
        <w:footnoteReference w:id="29"/>
      </w:r>
      <w:r w:rsidR="005A7DE7">
        <w:t xml:space="preserve"> </w:t>
      </w:r>
      <w:r w:rsidR="00F369B6" w:rsidRPr="00A47D90">
        <w:t xml:space="preserve">The respondent may </w:t>
      </w:r>
      <w:r w:rsidRPr="00A47D90">
        <w:t>also mail a personal check or money order.</w:t>
      </w:r>
      <w:r w:rsidR="007932ED">
        <w:rPr>
          <w:rStyle w:val="FootnoteReference"/>
        </w:rPr>
        <w:footnoteReference w:id="30"/>
      </w:r>
      <w:r w:rsidRPr="00A47D90">
        <w:t xml:space="preserve"> Finally, </w:t>
      </w:r>
      <w:r w:rsidR="002177BB" w:rsidRPr="00A47D90">
        <w:t xml:space="preserve">the respondent may </w:t>
      </w:r>
      <w:r w:rsidRPr="00A47D90">
        <w:t>pay in person, either at one of the five borough-based Finance Business Centers,</w:t>
      </w:r>
      <w:r w:rsidR="00437A07">
        <w:rPr>
          <w:rStyle w:val="FootnoteReference"/>
        </w:rPr>
        <w:footnoteReference w:id="31"/>
      </w:r>
      <w:r w:rsidRPr="00A47D90">
        <w:t xml:space="preserve"> or at participating 7-Eleven and CVS stores using PayNearMe, with a convenience fee of $2.99 (per payment).</w:t>
      </w:r>
      <w:r w:rsidR="00437A07">
        <w:rPr>
          <w:rStyle w:val="FootnoteReference"/>
        </w:rPr>
        <w:footnoteReference w:id="32"/>
      </w:r>
    </w:p>
    <w:p w14:paraId="159BE015" w14:textId="7A8D6BD3" w:rsidR="00DE21AD" w:rsidRPr="00A47D90" w:rsidRDefault="002A3A15" w:rsidP="00C84FEF">
      <w:pPr>
        <w:pStyle w:val="ColorfulShading-Accent31"/>
        <w:widowControl w:val="0"/>
        <w:spacing w:line="480" w:lineRule="auto"/>
        <w:ind w:left="0" w:firstLine="720"/>
        <w:jc w:val="both"/>
      </w:pPr>
      <w:r w:rsidRPr="00A47D90">
        <w:rPr>
          <w:spacing w:val="-2"/>
        </w:rPr>
        <w:t xml:space="preserve">There are likewise several options </w:t>
      </w:r>
      <w:r w:rsidR="001F0D43" w:rsidRPr="00A47D90">
        <w:rPr>
          <w:spacing w:val="-2"/>
        </w:rPr>
        <w:t xml:space="preserve">for a respondent </w:t>
      </w:r>
      <w:r w:rsidRPr="00A47D90">
        <w:rPr>
          <w:spacing w:val="-2"/>
        </w:rPr>
        <w:t>to plea</w:t>
      </w:r>
      <w:r w:rsidR="0060671C" w:rsidRPr="00A47D90">
        <w:rPr>
          <w:spacing w:val="-2"/>
        </w:rPr>
        <w:t>d</w:t>
      </w:r>
      <w:r w:rsidRPr="00A47D90">
        <w:rPr>
          <w:spacing w:val="-2"/>
        </w:rPr>
        <w:t xml:space="preserve"> no</w:t>
      </w:r>
      <w:r w:rsidR="00577142">
        <w:rPr>
          <w:spacing w:val="-2"/>
        </w:rPr>
        <w:t>t guilty and request a hearing.</w:t>
      </w:r>
      <w:r w:rsidR="009A0688">
        <w:rPr>
          <w:spacing w:val="-2"/>
        </w:rPr>
        <w:t xml:space="preserve"> </w:t>
      </w:r>
      <w:r w:rsidR="001F0D43" w:rsidRPr="00A47D90">
        <w:rPr>
          <w:spacing w:val="-2"/>
        </w:rPr>
        <w:t>The respondent</w:t>
      </w:r>
      <w:r w:rsidRPr="00A47D90">
        <w:rPr>
          <w:spacing w:val="-2"/>
        </w:rPr>
        <w:t xml:space="preserve"> may use the DOF “NYC Pay or Dispute” Mobile App</w:t>
      </w:r>
      <w:r w:rsidR="009A0688">
        <w:rPr>
          <w:rStyle w:val="FootnoteReference"/>
          <w:spacing w:val="-2"/>
        </w:rPr>
        <w:footnoteReference w:id="33"/>
      </w:r>
      <w:r w:rsidRPr="00A47D90">
        <w:rPr>
          <w:spacing w:val="-2"/>
        </w:rPr>
        <w:t xml:space="preserve"> or go online to</w:t>
      </w:r>
      <w:r w:rsidR="004F6340" w:rsidRPr="00A47D90">
        <w:rPr>
          <w:spacing w:val="-2"/>
        </w:rPr>
        <w:t xml:space="preserve"> </w:t>
      </w:r>
      <w:hyperlink r:id="rId10" w:history="1">
        <w:r w:rsidR="00A93475" w:rsidRPr="00CE2684">
          <w:rPr>
            <w:rStyle w:val="Hyperlink"/>
            <w:spacing w:val="-2"/>
          </w:rPr>
          <w:t>http://nyc.gov/disputeticket</w:t>
        </w:r>
      </w:hyperlink>
      <w:r w:rsidR="00A93475">
        <w:rPr>
          <w:spacing w:val="-2"/>
        </w:rPr>
        <w:t xml:space="preserve"> </w:t>
      </w:r>
      <w:r w:rsidRPr="00A47D90">
        <w:rPr>
          <w:spacing w:val="-2"/>
        </w:rPr>
        <w:t>to</w:t>
      </w:r>
      <w:r w:rsidR="001F0D43" w:rsidRPr="00A47D90">
        <w:rPr>
          <w:spacing w:val="-2"/>
        </w:rPr>
        <w:t xml:space="preserve"> </w:t>
      </w:r>
      <w:r w:rsidRPr="00A47D90">
        <w:rPr>
          <w:spacing w:val="-2"/>
        </w:rPr>
        <w:t xml:space="preserve">contest the ticket and upload evidence online, upon the review of which the ALJ’s decision will be emailed </w:t>
      </w:r>
      <w:r w:rsidRPr="00A47D90">
        <w:t>back to the email address supplied.</w:t>
      </w:r>
      <w:r w:rsidR="009A0688">
        <w:rPr>
          <w:rStyle w:val="FootnoteReference"/>
        </w:rPr>
        <w:footnoteReference w:id="34"/>
      </w:r>
      <w:r w:rsidRPr="00A47D90">
        <w:t xml:space="preserve"> </w:t>
      </w:r>
      <w:r w:rsidR="001F0D43" w:rsidRPr="00A47D90">
        <w:t>The respondent</w:t>
      </w:r>
      <w:r w:rsidRPr="00A47D90">
        <w:t xml:space="preserve"> may also contest the ticket and mail evidence, upon the review of which the ALJ’s decision will be mailed back.</w:t>
      </w:r>
      <w:r w:rsidR="009A0688">
        <w:rPr>
          <w:rStyle w:val="FootnoteReference"/>
        </w:rPr>
        <w:footnoteReference w:id="35"/>
      </w:r>
      <w:r w:rsidRPr="00A47D90">
        <w:t xml:space="preserve"> Finally, </w:t>
      </w:r>
      <w:r w:rsidR="001F0D43" w:rsidRPr="00A47D90">
        <w:t>the respondent</w:t>
      </w:r>
      <w:r w:rsidRPr="00A47D90">
        <w:t xml:space="preserve"> may visit any Finance Business Center for a walk-in hearing on a first-come, first-served basis betwee</w:t>
      </w:r>
      <w:r w:rsidR="0020004C">
        <w:t>n 8:30 am and 4:30 pm, Monday-</w:t>
      </w:r>
      <w:r w:rsidRPr="00A47D90">
        <w:t>Friday.</w:t>
      </w:r>
      <w:r w:rsidR="009A0688">
        <w:rPr>
          <w:rStyle w:val="FootnoteReference"/>
        </w:rPr>
        <w:footnoteReference w:id="36"/>
      </w:r>
      <w:r w:rsidRPr="00A47D90">
        <w:t xml:space="preserve"> </w:t>
      </w:r>
      <w:r w:rsidR="001F0D43" w:rsidRPr="00A47D90">
        <w:t>The respondent</w:t>
      </w:r>
      <w:r w:rsidRPr="00A47D90">
        <w:t xml:space="preserve"> may also send an authorized representative to contest </w:t>
      </w:r>
      <w:r w:rsidR="00191617">
        <w:t>the</w:t>
      </w:r>
      <w:r w:rsidRPr="00A47D90">
        <w:t xml:space="preserve"> ticket, including a spouse, family member, friend, a registered ticket broker, </w:t>
      </w:r>
      <w:r w:rsidR="00044A60" w:rsidRPr="00A47D90">
        <w:t xml:space="preserve">counsel, </w:t>
      </w:r>
      <w:r w:rsidRPr="00A47D90">
        <w:t>or in limited circumstances, an employee.</w:t>
      </w:r>
      <w:r w:rsidR="00A877A5">
        <w:rPr>
          <w:rStyle w:val="FootnoteReference"/>
        </w:rPr>
        <w:footnoteReference w:id="37"/>
      </w:r>
      <w:r w:rsidRPr="00A47D90">
        <w:t xml:space="preserve"> The identification requirements and the conduct regulations for such authorized representatives are spelled out in the </w:t>
      </w:r>
      <w:r w:rsidR="00871887">
        <w:t>New York City</w:t>
      </w:r>
      <w:r w:rsidRPr="00A47D90">
        <w:t xml:space="preserve"> Rules.</w:t>
      </w:r>
      <w:r w:rsidRPr="00A47D90">
        <w:rPr>
          <w:rStyle w:val="FootnoteReference"/>
        </w:rPr>
        <w:footnoteReference w:id="38"/>
      </w:r>
    </w:p>
    <w:p w14:paraId="68E10C99" w14:textId="56E21C06" w:rsidR="00924637" w:rsidRDefault="006341BC" w:rsidP="00C84FEF">
      <w:pPr>
        <w:pStyle w:val="ColorfulShading-Accent31"/>
        <w:widowControl w:val="0"/>
        <w:spacing w:line="480" w:lineRule="auto"/>
        <w:ind w:left="0" w:firstLine="720"/>
        <w:jc w:val="both"/>
      </w:pPr>
      <w:r w:rsidRPr="00A47D90">
        <w:t xml:space="preserve">If a respondent pleads not guilty and requests a hearing, an </w:t>
      </w:r>
      <w:r w:rsidR="0087060E" w:rsidRPr="00A47D90">
        <w:t>ALJ</w:t>
      </w:r>
      <w:r w:rsidRPr="00A47D90">
        <w:t xml:space="preserve"> will</w:t>
      </w:r>
      <w:r w:rsidR="0087060E" w:rsidRPr="00A47D90">
        <w:t xml:space="preserve"> conduct a hearing and write a decision and order that includes a finding of fact and conclusion of law after a review of all the evidence presented.</w:t>
      </w:r>
      <w:r w:rsidR="00871887">
        <w:rPr>
          <w:rStyle w:val="FootnoteReference"/>
        </w:rPr>
        <w:footnoteReference w:id="39"/>
      </w:r>
      <w:r w:rsidR="0087060E" w:rsidRPr="00A47D90">
        <w:t xml:space="preserve"> </w:t>
      </w:r>
      <w:r w:rsidR="00CE0286" w:rsidRPr="00A47D90">
        <w:t>The parking ticket is “prima facie evidence of the statements contained therein” have the effect of placing the burden of proof on petitioner, which is contrary to the rule in civil proceedings that the charge must be established by a preponderance of the evidence.</w:t>
      </w:r>
      <w:r w:rsidR="00CE0286" w:rsidRPr="00A47D90">
        <w:rPr>
          <w:rStyle w:val="FootnoteReference"/>
        </w:rPr>
        <w:footnoteReference w:id="40"/>
      </w:r>
      <w:r w:rsidR="00924637">
        <w:t xml:space="preserve"> </w:t>
      </w:r>
      <w:r w:rsidR="00924637" w:rsidRPr="00A47D90">
        <w:t>ALJ</w:t>
      </w:r>
      <w:r w:rsidR="00B428AF">
        <w:t>s</w:t>
      </w:r>
      <w:r w:rsidR="00924637">
        <w:t xml:space="preserve"> have limited discretion and must sustain or dismiss the ticket, and are not vested with discretion to reduce the fine.</w:t>
      </w:r>
      <w:r w:rsidR="00924637">
        <w:rPr>
          <w:rStyle w:val="FootnoteReference"/>
        </w:rPr>
        <w:footnoteReference w:id="41"/>
      </w:r>
    </w:p>
    <w:p w14:paraId="350E7745" w14:textId="37B9941E" w:rsidR="008049F9" w:rsidRPr="00A47D90" w:rsidRDefault="008049F9" w:rsidP="0020004C">
      <w:pPr>
        <w:keepNext/>
        <w:spacing w:line="480" w:lineRule="auto"/>
        <w:ind w:firstLine="720"/>
        <w:jc w:val="both"/>
      </w:pPr>
      <w:r w:rsidRPr="00A47D90">
        <w:t>ALJs must dismiss a ticket if it is shown to be facially deficient because certain elements required by Vehicle and Traffic Law § 238(2)</w:t>
      </w:r>
      <w:r w:rsidR="00B91B28">
        <w:t xml:space="preserve"> are missing, illegible, or mis-</w:t>
      </w:r>
      <w:r w:rsidRPr="00A47D90">
        <w:t>described</w:t>
      </w:r>
      <w:r w:rsidR="00B428AF">
        <w:t>.</w:t>
      </w:r>
      <w:r w:rsidR="00993664" w:rsidRPr="00A47D90">
        <w:rPr>
          <w:rStyle w:val="FootnoteReference"/>
        </w:rPr>
        <w:footnoteReference w:id="42"/>
      </w:r>
    </w:p>
    <w:p w14:paraId="6A6A4404" w14:textId="5D34AFEC" w:rsidR="002A6ABC" w:rsidRDefault="008049F9" w:rsidP="00C84FEF">
      <w:pPr>
        <w:pStyle w:val="ColorfulShading-Accent31"/>
        <w:widowControl w:val="0"/>
        <w:spacing w:line="480" w:lineRule="auto"/>
        <w:ind w:left="0" w:firstLine="720"/>
        <w:jc w:val="both"/>
        <w:rPr>
          <w:shd w:val="clear" w:color="auto" w:fill="FFFFFF"/>
        </w:rPr>
      </w:pPr>
      <w:r w:rsidRPr="00A47D90">
        <w:rPr>
          <w:spacing w:val="-2"/>
          <w:shd w:val="clear" w:color="auto" w:fill="FFFFFF"/>
        </w:rPr>
        <w:t xml:space="preserve">There are several other complete defenses to a ticket. ALJs must dismiss if: the </w:t>
      </w:r>
      <w:r w:rsidR="00B12C6A">
        <w:rPr>
          <w:spacing w:val="-2"/>
          <w:shd w:val="clear" w:color="auto" w:fill="FFFFFF"/>
        </w:rPr>
        <w:t>respondent</w:t>
      </w:r>
      <w:r w:rsidRPr="00A47D90">
        <w:rPr>
          <w:spacing w:val="-2"/>
          <w:shd w:val="clear" w:color="auto" w:fill="FFFFFF"/>
        </w:rPr>
        <w:t xml:space="preserve"> died prior to or within 90 days of the issuance of the ticket; the </w:t>
      </w:r>
      <w:r w:rsidR="00B12C6A">
        <w:rPr>
          <w:spacing w:val="-2"/>
          <w:shd w:val="clear" w:color="auto" w:fill="FFFFFF"/>
        </w:rPr>
        <w:t>respondent</w:t>
      </w:r>
      <w:r w:rsidR="00B12C6A" w:rsidRPr="00A47D90">
        <w:rPr>
          <w:spacing w:val="-2"/>
          <w:shd w:val="clear" w:color="auto" w:fill="FFFFFF"/>
        </w:rPr>
        <w:t xml:space="preserve"> </w:t>
      </w:r>
      <w:r w:rsidRPr="00A47D90">
        <w:rPr>
          <w:spacing w:val="-2"/>
          <w:shd w:val="clear" w:color="auto" w:fill="FFFFFF"/>
        </w:rPr>
        <w:t xml:space="preserve">has proof that the vehicle was stolen prior to ticket issuance and before recovery of the car; if the </w:t>
      </w:r>
      <w:r w:rsidR="00B12C6A">
        <w:rPr>
          <w:spacing w:val="-2"/>
          <w:shd w:val="clear" w:color="auto" w:fill="FFFFFF"/>
        </w:rPr>
        <w:t>respondent</w:t>
      </w:r>
      <w:r w:rsidR="00B12C6A" w:rsidRPr="00A47D90">
        <w:rPr>
          <w:spacing w:val="-2"/>
          <w:shd w:val="clear" w:color="auto" w:fill="FFFFFF"/>
        </w:rPr>
        <w:t xml:space="preserve"> </w:t>
      </w:r>
      <w:r w:rsidRPr="00A47D90">
        <w:rPr>
          <w:spacing w:val="-2"/>
          <w:shd w:val="clear" w:color="auto" w:fill="FFFFFF"/>
        </w:rPr>
        <w:t>has proof that the vehicle was sold, gifted, or otherwise transferred the vehicle prior to ticket issuance</w:t>
      </w:r>
      <w:r w:rsidR="00993664" w:rsidRPr="00A47D90">
        <w:rPr>
          <w:spacing w:val="-2"/>
          <w:shd w:val="clear" w:color="auto" w:fill="FFFFFF"/>
        </w:rPr>
        <w:t xml:space="preserve">; </w:t>
      </w:r>
      <w:r w:rsidR="00993664" w:rsidRPr="00A47D90">
        <w:rPr>
          <w:shd w:val="clear" w:color="auto" w:fill="FFFFFF"/>
        </w:rPr>
        <w:t>if duplicate tickets were issued on the same day, for the same violation, at the same location, within three hours of the first ticket</w:t>
      </w:r>
      <w:r w:rsidR="00251DDB" w:rsidRPr="00A47D90">
        <w:rPr>
          <w:shd w:val="clear" w:color="auto" w:fill="FFFFFF"/>
        </w:rPr>
        <w:t xml:space="preserve">, </w:t>
      </w:r>
      <w:r w:rsidR="00993664" w:rsidRPr="00A47D90">
        <w:rPr>
          <w:spacing w:val="-2"/>
          <w:shd w:val="clear" w:color="auto" w:fill="FFFFFF"/>
        </w:rPr>
        <w:t xml:space="preserve">or </w:t>
      </w:r>
      <w:r w:rsidR="00993664" w:rsidRPr="00A47D90">
        <w:rPr>
          <w:shd w:val="clear" w:color="auto" w:fill="FFFFFF"/>
        </w:rPr>
        <w:t>where multiple tickets were issued for status violations (registration or inspection)</w:t>
      </w:r>
      <w:r w:rsidR="007E28C6" w:rsidRPr="00A47D90">
        <w:rPr>
          <w:shd w:val="clear" w:color="auto" w:fill="FFFFFF"/>
        </w:rPr>
        <w:t xml:space="preserve"> if </w:t>
      </w:r>
      <w:r w:rsidR="00993664" w:rsidRPr="00A47D90">
        <w:rPr>
          <w:shd w:val="clear" w:color="auto" w:fill="FFFFFF"/>
        </w:rPr>
        <w:t xml:space="preserve">the repeat summons </w:t>
      </w:r>
      <w:r w:rsidR="005B0BE3" w:rsidRPr="00A47D90">
        <w:rPr>
          <w:shd w:val="clear" w:color="auto" w:fill="FFFFFF"/>
        </w:rPr>
        <w:t xml:space="preserve">were </w:t>
      </w:r>
      <w:r w:rsidR="00993664" w:rsidRPr="00A47D90">
        <w:rPr>
          <w:shd w:val="clear" w:color="auto" w:fill="FFFFFF"/>
        </w:rPr>
        <w:t>issued on the same date as the first ticket.</w:t>
      </w:r>
      <w:r w:rsidR="00B133C6">
        <w:rPr>
          <w:rStyle w:val="FootnoteReference"/>
          <w:shd w:val="clear" w:color="auto" w:fill="FFFFFF"/>
        </w:rPr>
        <w:footnoteReference w:id="43"/>
      </w:r>
    </w:p>
    <w:p w14:paraId="5FDA62B0" w14:textId="21BF0106" w:rsidR="00A877A5" w:rsidRPr="002A6ABC" w:rsidRDefault="002D59FB" w:rsidP="00C84FEF">
      <w:pPr>
        <w:pStyle w:val="ColorfulShading-Accent31"/>
        <w:widowControl w:val="0"/>
        <w:spacing w:line="480" w:lineRule="auto"/>
        <w:ind w:left="0" w:firstLine="720"/>
        <w:jc w:val="both"/>
        <w:rPr>
          <w:shd w:val="clear" w:color="auto" w:fill="FFFFFF"/>
        </w:rPr>
      </w:pPr>
      <w:r w:rsidRPr="00A47D90">
        <w:rPr>
          <w:bCs/>
          <w:shd w:val="clear" w:color="auto" w:fill="FFFFFF"/>
        </w:rPr>
        <w:t xml:space="preserve">There are additional defenses that </w:t>
      </w:r>
      <w:r w:rsidR="00BA5718" w:rsidRPr="00A47D90">
        <w:rPr>
          <w:bCs/>
          <w:shd w:val="clear" w:color="auto" w:fill="FFFFFF"/>
        </w:rPr>
        <w:t xml:space="preserve">are more fact intensive and which will require an </w:t>
      </w:r>
      <w:r w:rsidRPr="00A47D90">
        <w:rPr>
          <w:bCs/>
          <w:shd w:val="clear" w:color="auto" w:fill="FFFFFF"/>
        </w:rPr>
        <w:t xml:space="preserve">ALJ </w:t>
      </w:r>
      <w:r w:rsidR="00BA5718" w:rsidRPr="00A47D90">
        <w:rPr>
          <w:bCs/>
          <w:shd w:val="clear" w:color="auto" w:fill="FFFFFF"/>
        </w:rPr>
        <w:t>t</w:t>
      </w:r>
      <w:r w:rsidR="008D749C">
        <w:rPr>
          <w:bCs/>
          <w:shd w:val="clear" w:color="auto" w:fill="FFFFFF"/>
        </w:rPr>
        <w:t>o</w:t>
      </w:r>
      <w:r w:rsidR="00BA5718" w:rsidRPr="00A47D90">
        <w:rPr>
          <w:bCs/>
          <w:shd w:val="clear" w:color="auto" w:fill="FFFFFF"/>
        </w:rPr>
        <w:t xml:space="preserve"> weigh the evidence</w:t>
      </w:r>
      <w:r w:rsidR="005B0BE3" w:rsidRPr="00A47D90">
        <w:rPr>
          <w:bCs/>
          <w:shd w:val="clear" w:color="auto" w:fill="FFFFFF"/>
        </w:rPr>
        <w:t>, including:</w:t>
      </w:r>
      <w:r w:rsidR="00BA5718" w:rsidRPr="00A47D90">
        <w:rPr>
          <w:bCs/>
          <w:shd w:val="clear" w:color="auto" w:fill="FFFFFF"/>
        </w:rPr>
        <w:t xml:space="preserve"> </w:t>
      </w:r>
      <w:r w:rsidR="005B0BE3" w:rsidRPr="00A47D90">
        <w:rPr>
          <w:shd w:val="clear" w:color="auto" w:fill="FFFFFF"/>
        </w:rPr>
        <w:t>if the</w:t>
      </w:r>
      <w:r w:rsidR="00251DDB" w:rsidRPr="00A47D90">
        <w:rPr>
          <w:shd w:val="clear" w:color="auto" w:fill="FFFFFF"/>
        </w:rPr>
        <w:t xml:space="preserve"> parking rules</w:t>
      </w:r>
      <w:r w:rsidR="005B0BE3" w:rsidRPr="00A47D90">
        <w:rPr>
          <w:shd w:val="clear" w:color="auto" w:fill="FFFFFF"/>
        </w:rPr>
        <w:t xml:space="preserve"> sign </w:t>
      </w:r>
      <w:r w:rsidR="00E1072F">
        <w:rPr>
          <w:shd w:val="clear" w:color="auto" w:fill="FFFFFF"/>
        </w:rPr>
        <w:t>a respondent is</w:t>
      </w:r>
      <w:r w:rsidR="005B0BE3" w:rsidRPr="00A47D90">
        <w:rPr>
          <w:shd w:val="clear" w:color="auto" w:fill="FFFFFF"/>
        </w:rPr>
        <w:t xml:space="preserve"> cited for violating was missing, illegible, ambiguous, or wrongly stated; </w:t>
      </w:r>
      <w:r w:rsidR="005B0BE3" w:rsidRPr="00A47D90">
        <w:rPr>
          <w:bCs/>
          <w:shd w:val="clear" w:color="auto" w:fill="FFFFFF"/>
        </w:rPr>
        <w:t>i</w:t>
      </w:r>
      <w:r w:rsidR="008049F9" w:rsidRPr="00A47D90">
        <w:rPr>
          <w:shd w:val="clear" w:color="auto" w:fill="FFFFFF"/>
        </w:rPr>
        <w:t xml:space="preserve">f </w:t>
      </w:r>
      <w:r w:rsidR="00882750">
        <w:rPr>
          <w:shd w:val="clear" w:color="auto" w:fill="FFFFFF"/>
        </w:rPr>
        <w:t xml:space="preserve">the </w:t>
      </w:r>
      <w:r w:rsidR="00E1072F">
        <w:rPr>
          <w:shd w:val="clear" w:color="auto" w:fill="FFFFFF"/>
        </w:rPr>
        <w:t>respondent’s</w:t>
      </w:r>
      <w:r w:rsidR="008049F9" w:rsidRPr="00A47D90">
        <w:rPr>
          <w:shd w:val="clear" w:color="auto" w:fill="FFFFFF"/>
        </w:rPr>
        <w:t xml:space="preserve"> vehicle suddenly became disabled and </w:t>
      </w:r>
      <w:r w:rsidR="00882750">
        <w:rPr>
          <w:shd w:val="clear" w:color="auto" w:fill="FFFFFF"/>
        </w:rPr>
        <w:t xml:space="preserve">was </w:t>
      </w:r>
      <w:r w:rsidR="008049F9" w:rsidRPr="00A47D90">
        <w:rPr>
          <w:shd w:val="clear" w:color="auto" w:fill="FFFFFF"/>
        </w:rPr>
        <w:t>ticketed for parking illegally</w:t>
      </w:r>
      <w:r w:rsidR="005B0BE3" w:rsidRPr="00A47D90">
        <w:rPr>
          <w:shd w:val="clear" w:color="auto" w:fill="FFFFFF"/>
        </w:rPr>
        <w:t xml:space="preserve"> and </w:t>
      </w:r>
      <w:r w:rsidR="00882750">
        <w:rPr>
          <w:shd w:val="clear" w:color="auto" w:fill="FFFFFF"/>
        </w:rPr>
        <w:t xml:space="preserve">the respondent </w:t>
      </w:r>
      <w:r w:rsidR="005B0BE3" w:rsidRPr="00A47D90">
        <w:rPr>
          <w:shd w:val="clear" w:color="auto" w:fill="FFFFFF"/>
        </w:rPr>
        <w:t xml:space="preserve">then </w:t>
      </w:r>
      <w:r w:rsidR="008049F9" w:rsidRPr="00A47D90">
        <w:rPr>
          <w:shd w:val="clear" w:color="auto" w:fill="FFFFFF"/>
        </w:rPr>
        <w:t>removed</w:t>
      </w:r>
      <w:r w:rsidR="005B0BE3" w:rsidRPr="00A47D90">
        <w:rPr>
          <w:shd w:val="clear" w:color="auto" w:fill="FFFFFF"/>
        </w:rPr>
        <w:t xml:space="preserve"> it </w:t>
      </w:r>
      <w:r w:rsidR="008049F9" w:rsidRPr="00A47D90">
        <w:rPr>
          <w:shd w:val="clear" w:color="auto" w:fill="FFFFFF"/>
        </w:rPr>
        <w:t>from the location</w:t>
      </w:r>
      <w:r w:rsidR="005B0BE3" w:rsidRPr="00A47D90">
        <w:rPr>
          <w:shd w:val="clear" w:color="auto" w:fill="FFFFFF"/>
        </w:rPr>
        <w:t xml:space="preserve"> expeditiously; or</w:t>
      </w:r>
      <w:r w:rsidR="00251DDB" w:rsidRPr="00A47D90">
        <w:rPr>
          <w:shd w:val="clear" w:color="auto" w:fill="FFFFFF"/>
        </w:rPr>
        <w:t>,</w:t>
      </w:r>
      <w:r w:rsidR="005B0BE3" w:rsidRPr="00A47D90">
        <w:rPr>
          <w:shd w:val="clear" w:color="auto" w:fill="FFFFFF"/>
        </w:rPr>
        <w:t xml:space="preserve"> in the case of a broken parking meter, </w:t>
      </w:r>
      <w:r w:rsidR="00E1072F">
        <w:rPr>
          <w:shd w:val="clear" w:color="auto" w:fill="FFFFFF"/>
        </w:rPr>
        <w:t>a respondent</w:t>
      </w:r>
      <w:r w:rsidR="00E1072F" w:rsidRPr="00A47D90">
        <w:rPr>
          <w:shd w:val="clear" w:color="auto" w:fill="FFFFFF"/>
        </w:rPr>
        <w:t xml:space="preserve"> </w:t>
      </w:r>
      <w:r w:rsidR="005B0BE3" w:rsidRPr="00A47D90">
        <w:rPr>
          <w:shd w:val="clear" w:color="auto" w:fill="FFFFFF"/>
        </w:rPr>
        <w:t xml:space="preserve">may be able to prove </w:t>
      </w:r>
      <w:r w:rsidR="005B0BE3" w:rsidRPr="00A47D90">
        <w:t xml:space="preserve">that </w:t>
      </w:r>
      <w:r w:rsidR="00A2559F">
        <w:t xml:space="preserve">they </w:t>
      </w:r>
      <w:r w:rsidR="005B0BE3" w:rsidRPr="00A47D90">
        <w:t>attempted to purchase a parking meter receipt from the next nearest machine on the same block, or within the same municipal lot, and unsuccessfully tried to make the purchase with all methods of payment accepted by the machine</w:t>
      </w:r>
      <w:r w:rsidR="00044A60" w:rsidRPr="00A47D90">
        <w:t>.</w:t>
      </w:r>
      <w:r w:rsidR="004C3707">
        <w:rPr>
          <w:rStyle w:val="FootnoteReference"/>
          <w:shd w:val="clear" w:color="auto" w:fill="FFFFFF"/>
        </w:rPr>
        <w:footnoteReference w:id="44"/>
      </w:r>
    </w:p>
    <w:p w14:paraId="2F0604CD" w14:textId="47F80C4E" w:rsidR="0087060E" w:rsidRPr="004E1C3F" w:rsidRDefault="0087060E" w:rsidP="0020004C">
      <w:pPr>
        <w:pStyle w:val="ColorfulShading-Accent31"/>
        <w:keepNext/>
        <w:spacing w:line="480" w:lineRule="auto"/>
        <w:ind w:left="0" w:firstLine="720"/>
        <w:jc w:val="both"/>
        <w:rPr>
          <w:spacing w:val="-4"/>
        </w:rPr>
      </w:pPr>
      <w:r w:rsidRPr="004E1C3F">
        <w:rPr>
          <w:spacing w:val="-4"/>
        </w:rPr>
        <w:t xml:space="preserve">If the ALJ </w:t>
      </w:r>
      <w:r w:rsidR="004E1C3F">
        <w:rPr>
          <w:spacing w:val="-4"/>
        </w:rPr>
        <w:t>sustains the violation</w:t>
      </w:r>
      <w:r w:rsidRPr="004E1C3F">
        <w:rPr>
          <w:spacing w:val="-4"/>
        </w:rPr>
        <w:t xml:space="preserve">, the respondent can appeal the decision to an appeals </w:t>
      </w:r>
      <w:r w:rsidR="00A877A5" w:rsidRPr="004E1C3F">
        <w:rPr>
          <w:spacing w:val="-4"/>
        </w:rPr>
        <w:t>board</w:t>
      </w:r>
      <w:r w:rsidRPr="004E1C3F">
        <w:rPr>
          <w:spacing w:val="-4"/>
        </w:rPr>
        <w:t xml:space="preserve"> within 30 days</w:t>
      </w:r>
      <w:r w:rsidR="004E1C3F" w:rsidRPr="004E1C3F">
        <w:rPr>
          <w:spacing w:val="-4"/>
        </w:rPr>
        <w:t>, during which time n</w:t>
      </w:r>
      <w:r w:rsidR="007C12AF" w:rsidRPr="004E1C3F">
        <w:rPr>
          <w:color w:val="000000"/>
        </w:rPr>
        <w:t xml:space="preserve">o penalties or fees for late payment </w:t>
      </w:r>
      <w:r w:rsidR="004E1C3F" w:rsidRPr="004E1C3F">
        <w:rPr>
          <w:color w:val="000000"/>
        </w:rPr>
        <w:t xml:space="preserve">are </w:t>
      </w:r>
      <w:r w:rsidR="007C12AF" w:rsidRPr="004E1C3F">
        <w:rPr>
          <w:color w:val="000000"/>
        </w:rPr>
        <w:t>assessed</w:t>
      </w:r>
      <w:r w:rsidR="004E1C3F" w:rsidRPr="004E1C3F">
        <w:rPr>
          <w:color w:val="000000"/>
        </w:rPr>
        <w:t>.</w:t>
      </w:r>
      <w:r w:rsidR="007C12AF" w:rsidRPr="004E1C3F">
        <w:rPr>
          <w:rStyle w:val="FootnoteReference"/>
          <w:color w:val="000000"/>
        </w:rPr>
        <w:footnoteReference w:id="45"/>
      </w:r>
      <w:r w:rsidR="004E1C3F" w:rsidRPr="004E1C3F">
        <w:rPr>
          <w:color w:val="000000"/>
        </w:rPr>
        <w:t xml:space="preserve"> </w:t>
      </w:r>
      <w:r w:rsidR="004E1C3F">
        <w:rPr>
          <w:color w:val="000000"/>
        </w:rPr>
        <w:t>However, u</w:t>
      </w:r>
      <w:r w:rsidR="004E1C3F" w:rsidRPr="004E1C3F">
        <w:rPr>
          <w:spacing w:val="-4"/>
        </w:rPr>
        <w:t xml:space="preserve">nless </w:t>
      </w:r>
      <w:r w:rsidR="004E1C3F" w:rsidRPr="004E1C3F">
        <w:rPr>
          <w:spacing w:val="-2"/>
        </w:rPr>
        <w:t xml:space="preserve">enforcement </w:t>
      </w:r>
      <w:r w:rsidR="004E1C3F">
        <w:rPr>
          <w:spacing w:val="-2"/>
        </w:rPr>
        <w:t xml:space="preserve">has been </w:t>
      </w:r>
      <w:r w:rsidR="004E1C3F" w:rsidRPr="004E1C3F">
        <w:rPr>
          <w:spacing w:val="-2"/>
        </w:rPr>
        <w:t>stayed by the appeals board</w:t>
      </w:r>
      <w:r w:rsidR="004E1C3F">
        <w:rPr>
          <w:color w:val="000000"/>
        </w:rPr>
        <w:t xml:space="preserve">, </w:t>
      </w:r>
      <w:r w:rsidR="004E1C3F" w:rsidRPr="004E1C3F">
        <w:rPr>
          <w:color w:val="000000"/>
        </w:rPr>
        <w:t xml:space="preserve">filing an appeal </w:t>
      </w:r>
      <w:r w:rsidR="004E1C3F" w:rsidRPr="004E1C3F">
        <w:rPr>
          <w:spacing w:val="-4"/>
        </w:rPr>
        <w:t xml:space="preserve">does not </w:t>
      </w:r>
      <w:r w:rsidR="00A44D1D" w:rsidRPr="004E1C3F">
        <w:rPr>
          <w:spacing w:val="-4"/>
        </w:rPr>
        <w:t xml:space="preserve">stay the enforcement of a judgment upon </w:t>
      </w:r>
      <w:r w:rsidR="004E1C3F">
        <w:rPr>
          <w:spacing w:val="-4"/>
        </w:rPr>
        <w:t xml:space="preserve">a sustained charge </w:t>
      </w:r>
      <w:r w:rsidR="00A44D1D" w:rsidRPr="004E1C3F">
        <w:rPr>
          <w:spacing w:val="-4"/>
        </w:rPr>
        <w:t xml:space="preserve">unless the appellant </w:t>
      </w:r>
      <w:r w:rsidR="004E1C3F" w:rsidRPr="004E1C3F">
        <w:rPr>
          <w:spacing w:val="-4"/>
        </w:rPr>
        <w:t xml:space="preserve">has </w:t>
      </w:r>
      <w:r w:rsidR="00A44D1D" w:rsidRPr="004E1C3F">
        <w:rPr>
          <w:spacing w:val="-4"/>
        </w:rPr>
        <w:t>posted a bond in the amount of such determination, at the time of, or before the service of such notice of appeal</w:t>
      </w:r>
      <w:r w:rsidR="00A44D1D" w:rsidRPr="004E1C3F">
        <w:rPr>
          <w:spacing w:val="-2"/>
        </w:rPr>
        <w:t>.</w:t>
      </w:r>
      <w:r w:rsidR="00A44D1D" w:rsidRPr="004E1C3F">
        <w:rPr>
          <w:rStyle w:val="FootnoteReference"/>
          <w:spacing w:val="-2"/>
        </w:rPr>
        <w:footnoteReference w:id="46"/>
      </w:r>
      <w:r w:rsidR="00A44D1D" w:rsidRPr="004E1C3F">
        <w:rPr>
          <w:spacing w:val="-2"/>
        </w:rPr>
        <w:t xml:space="preserve"> The appeals </w:t>
      </w:r>
      <w:r w:rsidR="004E1C3F">
        <w:rPr>
          <w:spacing w:val="-2"/>
        </w:rPr>
        <w:t xml:space="preserve">panel </w:t>
      </w:r>
      <w:r w:rsidR="00A44D1D" w:rsidRPr="004E1C3F">
        <w:rPr>
          <w:spacing w:val="-2"/>
        </w:rPr>
        <w:t>shall consist of three or more hearing examiners, but in no</w:t>
      </w:r>
      <w:r w:rsidR="00A44D1D" w:rsidRPr="00A47D90">
        <w:rPr>
          <w:spacing w:val="-2"/>
        </w:rPr>
        <w:t xml:space="preserve"> event shall the hearing examiner from whose decision the appeal is taken be included in the panel determining said appeal.</w:t>
      </w:r>
      <w:r w:rsidR="00A44D1D" w:rsidRPr="00A47D90">
        <w:rPr>
          <w:rStyle w:val="FootnoteReference"/>
          <w:spacing w:val="-2"/>
        </w:rPr>
        <w:footnoteReference w:id="47"/>
      </w:r>
      <w:r w:rsidR="00A44D1D" w:rsidRPr="00A47D90">
        <w:rPr>
          <w:spacing w:val="-2"/>
        </w:rPr>
        <w:t xml:space="preserve"> </w:t>
      </w:r>
      <w:r w:rsidR="00F369B6" w:rsidRPr="00A47D90">
        <w:rPr>
          <w:spacing w:val="-2"/>
        </w:rPr>
        <w:t>T</w:t>
      </w:r>
      <w:r w:rsidRPr="00A47D90">
        <w:rPr>
          <w:spacing w:val="-2"/>
        </w:rPr>
        <w:t xml:space="preserve">he appeals </w:t>
      </w:r>
      <w:r w:rsidR="004E1C3F">
        <w:rPr>
          <w:spacing w:val="-2"/>
        </w:rPr>
        <w:t xml:space="preserve">panel </w:t>
      </w:r>
      <w:r w:rsidRPr="00A47D90">
        <w:rPr>
          <w:spacing w:val="-2"/>
        </w:rPr>
        <w:t>may review the case for errors of fact or law or jurisdictional defects in the summons and is bound by the record established at the hearing</w:t>
      </w:r>
      <w:r w:rsidR="00A44D1D" w:rsidRPr="00A47D90">
        <w:rPr>
          <w:spacing w:val="-2"/>
        </w:rPr>
        <w:t xml:space="preserve"> and shall only </w:t>
      </w:r>
      <w:r w:rsidR="00F369B6" w:rsidRPr="00A47D90">
        <w:rPr>
          <w:spacing w:val="-2"/>
          <w:shd w:val="clear" w:color="auto" w:fill="FFFFFF"/>
        </w:rPr>
        <w:t xml:space="preserve">consider evidence which was not </w:t>
      </w:r>
      <w:r w:rsidR="00F369B6" w:rsidRPr="00A47D90">
        <w:rPr>
          <w:shd w:val="clear" w:color="auto" w:fill="FFFFFF"/>
        </w:rPr>
        <w:t>presented to the ALJ in the interests of justice and upon consent of the respondent.</w:t>
      </w:r>
      <w:r w:rsidRPr="00A47D90">
        <w:rPr>
          <w:rStyle w:val="FootnoteReference"/>
        </w:rPr>
        <w:footnoteReference w:id="48"/>
      </w:r>
      <w:r w:rsidR="00A877A5">
        <w:rPr>
          <w:shd w:val="clear" w:color="auto" w:fill="FFFFFF"/>
        </w:rPr>
        <w:t xml:space="preserve"> </w:t>
      </w:r>
      <w:r w:rsidR="00A877A5" w:rsidRPr="00A877A5">
        <w:rPr>
          <w:shd w:val="clear" w:color="auto" w:fill="FFFFFF"/>
        </w:rPr>
        <w:t xml:space="preserve">The </w:t>
      </w:r>
      <w:r w:rsidR="004D0024">
        <w:rPr>
          <w:shd w:val="clear" w:color="auto" w:fill="FFFFFF"/>
        </w:rPr>
        <w:t>a</w:t>
      </w:r>
      <w:r w:rsidR="00A877A5" w:rsidRPr="00A877A5">
        <w:rPr>
          <w:shd w:val="clear" w:color="auto" w:fill="FFFFFF"/>
        </w:rPr>
        <w:t xml:space="preserve">ppeals </w:t>
      </w:r>
      <w:r w:rsidR="004D0024">
        <w:rPr>
          <w:shd w:val="clear" w:color="auto" w:fill="FFFFFF"/>
        </w:rPr>
        <w:t>panel</w:t>
      </w:r>
      <w:r w:rsidR="00A877A5" w:rsidRPr="00A877A5">
        <w:rPr>
          <w:shd w:val="clear" w:color="auto" w:fill="FFFFFF"/>
        </w:rPr>
        <w:t xml:space="preserve"> will make one of the following decisions:</w:t>
      </w:r>
      <w:r w:rsidR="00A877A5">
        <w:rPr>
          <w:shd w:val="clear" w:color="auto" w:fill="FFFFFF"/>
        </w:rPr>
        <w:t xml:space="preserve"> a</w:t>
      </w:r>
      <w:r w:rsidR="00A877A5" w:rsidRPr="00A877A5">
        <w:rPr>
          <w:shd w:val="clear" w:color="auto" w:fill="FFFFFF"/>
        </w:rPr>
        <w:t>ffirm (uphold</w:t>
      </w:r>
      <w:r w:rsidR="00A877A5">
        <w:rPr>
          <w:shd w:val="clear" w:color="auto" w:fill="FFFFFF"/>
        </w:rPr>
        <w:t>) the original hearing decision; m</w:t>
      </w:r>
      <w:r w:rsidR="00A877A5" w:rsidRPr="00A877A5">
        <w:rPr>
          <w:shd w:val="clear" w:color="auto" w:fill="FFFFFF"/>
        </w:rPr>
        <w:t>odify the original hearing decision</w:t>
      </w:r>
      <w:r w:rsidR="00A877A5">
        <w:rPr>
          <w:shd w:val="clear" w:color="auto" w:fill="FFFFFF"/>
        </w:rPr>
        <w:t>; reverse the hearing decision; r</w:t>
      </w:r>
      <w:r w:rsidR="00A877A5" w:rsidRPr="00A877A5">
        <w:rPr>
          <w:shd w:val="clear" w:color="auto" w:fill="FFFFFF"/>
        </w:rPr>
        <w:t>eturn the ca</w:t>
      </w:r>
      <w:r w:rsidR="00A877A5">
        <w:rPr>
          <w:shd w:val="clear" w:color="auto" w:fill="FFFFFF"/>
        </w:rPr>
        <w:t>se for a completely new hearing; d</w:t>
      </w:r>
      <w:r w:rsidR="00A877A5" w:rsidRPr="00A877A5">
        <w:rPr>
          <w:shd w:val="clear" w:color="auto" w:fill="FFFFFF"/>
        </w:rPr>
        <w:t xml:space="preserve">ecide that there was no </w:t>
      </w:r>
      <w:r w:rsidR="00ED3CB2">
        <w:rPr>
          <w:shd w:val="clear" w:color="auto" w:fill="FFFFFF"/>
        </w:rPr>
        <w:t xml:space="preserve">cognizable </w:t>
      </w:r>
      <w:r w:rsidR="00A877A5" w:rsidRPr="00A877A5">
        <w:rPr>
          <w:shd w:val="clear" w:color="auto" w:fill="FFFFFF"/>
        </w:rPr>
        <w:t xml:space="preserve">issue on which to base </w:t>
      </w:r>
      <w:r w:rsidR="00C20087">
        <w:rPr>
          <w:shd w:val="clear" w:color="auto" w:fill="FFFFFF"/>
        </w:rPr>
        <w:t>an</w:t>
      </w:r>
      <w:r w:rsidR="00A877A5" w:rsidRPr="00A877A5">
        <w:rPr>
          <w:shd w:val="clear" w:color="auto" w:fill="FFFFFF"/>
        </w:rPr>
        <w:t xml:space="preserve"> appeal.</w:t>
      </w:r>
      <w:r w:rsidR="007A66A8">
        <w:rPr>
          <w:rStyle w:val="FootnoteReference"/>
          <w:shd w:val="clear" w:color="auto" w:fill="FFFFFF"/>
        </w:rPr>
        <w:footnoteReference w:id="49"/>
      </w:r>
    </w:p>
    <w:p w14:paraId="06016860" w14:textId="74D77F58" w:rsidR="00EA2A55" w:rsidRPr="00A47D90" w:rsidRDefault="00EA2A55" w:rsidP="00C84FEF">
      <w:pPr>
        <w:pStyle w:val="ColorfulShading-Accent31"/>
        <w:widowControl w:val="0"/>
        <w:spacing w:line="480" w:lineRule="auto"/>
        <w:ind w:left="0"/>
        <w:jc w:val="both"/>
        <w:rPr>
          <w:i/>
          <w:spacing w:val="-4"/>
          <w:shd w:val="clear" w:color="auto" w:fill="FFFFFF"/>
        </w:rPr>
      </w:pPr>
      <w:r w:rsidRPr="00A47D90">
        <w:rPr>
          <w:i/>
          <w:shd w:val="clear" w:color="auto" w:fill="FFFFFF"/>
        </w:rPr>
        <w:t>Failure to Respond to a Notice of Violation</w:t>
      </w:r>
      <w:r w:rsidR="00027939" w:rsidRPr="00A47D90">
        <w:rPr>
          <w:i/>
          <w:shd w:val="clear" w:color="auto" w:fill="FFFFFF"/>
        </w:rPr>
        <w:t xml:space="preserve"> or to Satisfy a Judgment of Guilt</w:t>
      </w:r>
    </w:p>
    <w:p w14:paraId="36741401" w14:textId="2DA1FDF5" w:rsidR="00673143" w:rsidRPr="00673143" w:rsidRDefault="00BE2CC3" w:rsidP="00C84FEF">
      <w:pPr>
        <w:pStyle w:val="ColorfulShading-Accent31"/>
        <w:widowControl w:val="0"/>
        <w:spacing w:line="480" w:lineRule="auto"/>
        <w:ind w:left="0" w:firstLine="720"/>
        <w:jc w:val="both"/>
        <w:rPr>
          <w:color w:val="000000"/>
        </w:rPr>
      </w:pPr>
      <w:r w:rsidRPr="00A47D90">
        <w:t xml:space="preserve">If </w:t>
      </w:r>
      <w:r w:rsidR="00B12C6A">
        <w:t xml:space="preserve">a </w:t>
      </w:r>
      <w:r w:rsidR="00B12C6A">
        <w:rPr>
          <w:spacing w:val="-2"/>
          <w:shd w:val="clear" w:color="auto" w:fill="FFFFFF"/>
        </w:rPr>
        <w:t>respondent</w:t>
      </w:r>
      <w:r w:rsidR="00B12C6A">
        <w:t xml:space="preserve"> </w:t>
      </w:r>
      <w:r w:rsidRPr="00A47D90">
        <w:t>fails to pay a parking ticket or plea</w:t>
      </w:r>
      <w:r w:rsidR="002D59FB" w:rsidRPr="00A47D90">
        <w:t>d</w:t>
      </w:r>
      <w:r w:rsidR="002A3A15" w:rsidRPr="00A47D90">
        <w:t xml:space="preserve"> not guilty</w:t>
      </w:r>
      <w:r w:rsidRPr="00A47D90">
        <w:t>, late penalties begin to accrue after 30 days</w:t>
      </w:r>
      <w:r w:rsidR="009D55A7" w:rsidRPr="00A47D90">
        <w:t>:</w:t>
      </w:r>
      <w:r w:rsidRPr="00A47D90">
        <w:t xml:space="preserve"> </w:t>
      </w:r>
      <w:r w:rsidR="009D55A7" w:rsidRPr="00A47D90">
        <w:t>a</w:t>
      </w:r>
      <w:r w:rsidRPr="00A47D90">
        <w:t>fter 30 days, an additional $10 is added to the fine amount</w:t>
      </w:r>
      <w:r w:rsidR="009D55A7" w:rsidRPr="00A47D90">
        <w:t xml:space="preserve"> (however, payments of a base fine received no later than </w:t>
      </w:r>
      <w:r w:rsidR="001A6213" w:rsidRPr="00A47D90">
        <w:t>seven</w:t>
      </w:r>
      <w:r w:rsidR="009D55A7" w:rsidRPr="00A47D90">
        <w:t xml:space="preserve"> days after the DOF has sent a notice of the $10 additional penalty will be deemed payment in full of the violation);</w:t>
      </w:r>
      <w:r w:rsidRPr="00A47D90">
        <w:t xml:space="preserve"> </w:t>
      </w:r>
      <w:r w:rsidR="009D55A7" w:rsidRPr="00A47D90">
        <w:t>a</w:t>
      </w:r>
      <w:r w:rsidRPr="00A47D90">
        <w:t>fter 60 days, an additional $20 is added to the fine and first penalty</w:t>
      </w:r>
      <w:r w:rsidR="009D55A7" w:rsidRPr="00A47D90">
        <w:t>;</w:t>
      </w:r>
      <w:r w:rsidRPr="00A47D90">
        <w:t xml:space="preserve"> </w:t>
      </w:r>
      <w:r w:rsidR="009D55A7" w:rsidRPr="00A47D90">
        <w:t>a</w:t>
      </w:r>
      <w:r w:rsidRPr="00A47D90">
        <w:t>fter 90 days, an additional $</w:t>
      </w:r>
      <w:r w:rsidRPr="00673143">
        <w:t>30 is added to the fine and both penalties.</w:t>
      </w:r>
      <w:r w:rsidR="009D55A7" w:rsidRPr="00673143">
        <w:rPr>
          <w:rStyle w:val="FootnoteReference"/>
        </w:rPr>
        <w:footnoteReference w:id="50"/>
      </w:r>
      <w:r w:rsidRPr="00673143">
        <w:t xml:space="preserve"> After about 100 days</w:t>
      </w:r>
      <w:r w:rsidR="001A6213" w:rsidRPr="00673143">
        <w:t xml:space="preserve"> of non-response</w:t>
      </w:r>
      <w:r w:rsidRPr="00673143">
        <w:t xml:space="preserve">, the violation is entered into judgment and </w:t>
      </w:r>
      <w:r w:rsidR="001A6213" w:rsidRPr="00673143">
        <w:t>nine percent</w:t>
      </w:r>
      <w:r w:rsidRPr="00673143">
        <w:t xml:space="preserve"> interest per year is added to the total amount due until the debt is paid.</w:t>
      </w:r>
      <w:r w:rsidR="0042687D">
        <w:rPr>
          <w:rStyle w:val="FootnoteReference"/>
        </w:rPr>
        <w:footnoteReference w:id="51"/>
      </w:r>
      <w:r w:rsidR="00FA7733" w:rsidRPr="00673143">
        <w:t xml:space="preserve"> A hearing on a ticket in judgment once it is more than one year old</w:t>
      </w:r>
      <w:r w:rsidR="00673143" w:rsidRPr="00673143">
        <w:t xml:space="preserve"> </w:t>
      </w:r>
      <w:r w:rsidR="003C5F99">
        <w:t xml:space="preserve">requires </w:t>
      </w:r>
      <w:r w:rsidR="00673143" w:rsidRPr="00673143">
        <w:t xml:space="preserve">a </w:t>
      </w:r>
      <w:r w:rsidR="00673143" w:rsidRPr="00673143">
        <w:rPr>
          <w:color w:val="000000"/>
        </w:rPr>
        <w:t>written application showing excusable neglect and a substantial defense to the charge.</w:t>
      </w:r>
      <w:r w:rsidR="00673143" w:rsidRPr="00673143">
        <w:rPr>
          <w:rStyle w:val="FootnoteReference"/>
          <w:color w:val="000000"/>
        </w:rPr>
        <w:footnoteReference w:id="52"/>
      </w:r>
    </w:p>
    <w:p w14:paraId="47F017A2" w14:textId="7267A043" w:rsidR="00BE2CC3" w:rsidRPr="00A47D90" w:rsidRDefault="00CD2F12" w:rsidP="00C84FEF">
      <w:pPr>
        <w:pStyle w:val="ColorfulShading-Accent31"/>
        <w:widowControl w:val="0"/>
        <w:spacing w:line="480" w:lineRule="auto"/>
        <w:ind w:left="0" w:firstLine="720"/>
        <w:jc w:val="both"/>
      </w:pPr>
      <w:r w:rsidRPr="00A47D90">
        <w:t>In the case of any vehicle with an outstanding judgement or judgements for parking violations, including interest, totaling $350 or more, the DOF Sheriff and the City Marshall are authorized to immobilize or remove such vehicle to a tow pound</w:t>
      </w:r>
      <w:r w:rsidR="00DE21AD" w:rsidRPr="00A47D90">
        <w:t>.</w:t>
      </w:r>
      <w:r w:rsidR="00A04EEF">
        <w:rPr>
          <w:rStyle w:val="FootnoteReference"/>
        </w:rPr>
        <w:footnoteReference w:id="53"/>
      </w:r>
      <w:r w:rsidR="00DE21AD" w:rsidRPr="00A47D90">
        <w:t xml:space="preserve"> Booting, towing, and storage fees wi</w:t>
      </w:r>
      <w:r w:rsidR="002276D5">
        <w:t xml:space="preserve">ll be added to the amount owed. </w:t>
      </w:r>
      <w:r w:rsidR="00B428AF">
        <w:t>In</w:t>
      </w:r>
      <w:r w:rsidR="002276D5">
        <w:t xml:space="preserve"> Fiscal 2018, the </w:t>
      </w:r>
      <w:r w:rsidR="008D749C">
        <w:t>City collected</w:t>
      </w:r>
      <w:r w:rsidR="002276D5">
        <w:t xml:space="preserve"> poundage revenues of $3.6 million</w:t>
      </w:r>
      <w:r w:rsidR="00DE21AD" w:rsidRPr="00A47D90">
        <w:t xml:space="preserve"> </w:t>
      </w:r>
      <w:r w:rsidR="002276D5">
        <w:t xml:space="preserve">and booting revenues of $14.7 million. </w:t>
      </w:r>
      <w:r w:rsidR="00DE21AD" w:rsidRPr="00A47D90">
        <w:t xml:space="preserve">If judgment debt remains unpaid despite booting, towing, and other collection efforts, the City can take additional enforcement actions, </w:t>
      </w:r>
      <w:r w:rsidR="006820EB" w:rsidRPr="00A47D90">
        <w:t xml:space="preserve">up to and </w:t>
      </w:r>
      <w:r w:rsidR="00DE21AD" w:rsidRPr="00A47D90">
        <w:t xml:space="preserve">including </w:t>
      </w:r>
      <w:r w:rsidRPr="00A47D90">
        <w:t>auctioning off the vehicle to satisfy the judgement.</w:t>
      </w:r>
      <w:r w:rsidRPr="00A47D90">
        <w:rPr>
          <w:rStyle w:val="FootnoteReference"/>
        </w:rPr>
        <w:footnoteReference w:id="54"/>
      </w:r>
    </w:p>
    <w:p w14:paraId="60C7886D" w14:textId="1527C717" w:rsidR="002A3A15" w:rsidRPr="00A47D90" w:rsidRDefault="00BE2CC3" w:rsidP="00C84FEF">
      <w:pPr>
        <w:pStyle w:val="ColorfulShading-Accent31"/>
        <w:keepNext/>
        <w:widowControl w:val="0"/>
        <w:spacing w:line="480" w:lineRule="auto"/>
        <w:ind w:left="0" w:firstLine="720"/>
        <w:jc w:val="both"/>
      </w:pPr>
      <w:r w:rsidRPr="00A47D90">
        <w:t xml:space="preserve">If </w:t>
      </w:r>
      <w:r w:rsidR="00A44D1D" w:rsidRPr="00A47D90">
        <w:t xml:space="preserve">a respondent </w:t>
      </w:r>
      <w:r w:rsidRPr="00A47D90">
        <w:t>owe</w:t>
      </w:r>
      <w:r w:rsidR="00E64224" w:rsidRPr="00A47D90">
        <w:t>s</w:t>
      </w:r>
      <w:r w:rsidRPr="00A47D90">
        <w:t xml:space="preserve"> at least $350 in parking/camera judgment debt, </w:t>
      </w:r>
      <w:r w:rsidR="00A44D1D" w:rsidRPr="00A47D90">
        <w:t>the respondent</w:t>
      </w:r>
      <w:r w:rsidRPr="00A47D90">
        <w:t xml:space="preserve"> </w:t>
      </w:r>
      <w:r w:rsidR="006170A8" w:rsidRPr="00A47D90">
        <w:t>may also</w:t>
      </w:r>
      <w:r w:rsidRPr="00A47D90">
        <w:t xml:space="preserve"> go to a Finance Business Center and apply for a Parking Ticket Payment Plan to forestall Sheriff and Marshall enforcement actions.</w:t>
      </w:r>
      <w:r w:rsidR="002276D5">
        <w:rPr>
          <w:rStyle w:val="FootnoteReference"/>
        </w:rPr>
        <w:footnoteReference w:id="55"/>
      </w:r>
      <w:r w:rsidRPr="00A47D90">
        <w:t xml:space="preserve"> </w:t>
      </w:r>
      <w:r w:rsidR="00F60BD1" w:rsidRPr="00A47D90">
        <w:t>A down payment of 33</w:t>
      </w:r>
      <w:r w:rsidR="00027939" w:rsidRPr="00A47D90">
        <w:t xml:space="preserve"> percent</w:t>
      </w:r>
      <w:r w:rsidR="00F60BD1" w:rsidRPr="00A47D90">
        <w:t xml:space="preserve"> is required, followed by </w:t>
      </w:r>
      <w:r w:rsidR="00A44D1D" w:rsidRPr="00A47D90">
        <w:t xml:space="preserve">equal </w:t>
      </w:r>
      <w:r w:rsidR="00F60BD1" w:rsidRPr="00A47D90">
        <w:t>monthly installments</w:t>
      </w:r>
      <w:r w:rsidR="003E6BD1">
        <w:t>, while t</w:t>
      </w:r>
      <w:r w:rsidR="00F60BD1" w:rsidRPr="00A47D90">
        <w:t xml:space="preserve">owed </w:t>
      </w:r>
      <w:r w:rsidR="00027939" w:rsidRPr="00A47D90">
        <w:t>v</w:t>
      </w:r>
      <w:r w:rsidR="00F60BD1" w:rsidRPr="00A47D90">
        <w:t>ehicles can be redeemed by entering into a payment plan with a down payment tow or boot fees plus of 50</w:t>
      </w:r>
      <w:r w:rsidR="00027939" w:rsidRPr="00A47D90">
        <w:t xml:space="preserve"> percent</w:t>
      </w:r>
      <w:r w:rsidR="00F60BD1" w:rsidRPr="00A47D90">
        <w:t xml:space="preserve"> of the judgment amount.</w:t>
      </w:r>
      <w:r w:rsidR="003E6BD1">
        <w:rPr>
          <w:rStyle w:val="FootnoteReference"/>
        </w:rPr>
        <w:footnoteReference w:id="56"/>
      </w:r>
      <w:r w:rsidR="00F60BD1" w:rsidRPr="00A47D90">
        <w:t xml:space="preserve"> </w:t>
      </w:r>
      <w:r w:rsidR="002A3A15" w:rsidRPr="00A47D90">
        <w:t>A</w:t>
      </w:r>
      <w:r w:rsidRPr="00A47D90">
        <w:t xml:space="preserve"> payment plan will increase the total amount </w:t>
      </w:r>
      <w:r w:rsidR="00A44D1D" w:rsidRPr="00A47D90">
        <w:t>a respondent</w:t>
      </w:r>
      <w:r w:rsidRPr="00A47D90">
        <w:t xml:space="preserve"> will </w:t>
      </w:r>
      <w:r w:rsidR="00A44D1D" w:rsidRPr="00A47D90">
        <w:t>owe</w:t>
      </w:r>
      <w:r w:rsidRPr="00A47D90">
        <w:t xml:space="preserve"> because </w:t>
      </w:r>
      <w:r w:rsidR="00027939" w:rsidRPr="00A47D90">
        <w:t>nine percent</w:t>
      </w:r>
      <w:r w:rsidRPr="00A47D90">
        <w:t xml:space="preserve"> annual interest will continue to be added to </w:t>
      </w:r>
      <w:r w:rsidR="00A44D1D" w:rsidRPr="00A47D90">
        <w:t>the</w:t>
      </w:r>
      <w:r w:rsidRPr="00A47D90">
        <w:t xml:space="preserve"> balance until the amount owe</w:t>
      </w:r>
      <w:r w:rsidR="00F60BD1" w:rsidRPr="00A47D90">
        <w:t>d</w:t>
      </w:r>
      <w:r w:rsidRPr="00A47D90">
        <w:t xml:space="preserve"> is completely paid off. </w:t>
      </w:r>
    </w:p>
    <w:p w14:paraId="61C9B0FC" w14:textId="783F3DCA" w:rsidR="00FE2E7E" w:rsidRPr="00A47D90" w:rsidRDefault="002A3A15" w:rsidP="00C84FEF">
      <w:pPr>
        <w:pStyle w:val="ColorfulShading-Accent31"/>
        <w:widowControl w:val="0"/>
        <w:spacing w:line="480" w:lineRule="auto"/>
        <w:ind w:left="0" w:firstLine="720"/>
        <w:jc w:val="both"/>
      </w:pPr>
      <w:r w:rsidRPr="00A47D90">
        <w:t xml:space="preserve">There are additional administrative consequences to having tickets in judgement. New York State will not register or renew a vehicle registration if </w:t>
      </w:r>
      <w:r w:rsidR="0065072A" w:rsidRPr="00A47D90">
        <w:t>a respondent</w:t>
      </w:r>
      <w:r w:rsidRPr="00A47D90">
        <w:t xml:space="preserve"> ha</w:t>
      </w:r>
      <w:r w:rsidR="0065072A" w:rsidRPr="00A47D90">
        <w:t>s</w:t>
      </w:r>
      <w:r w:rsidRPr="00A47D90">
        <w:t xml:space="preserve"> </w:t>
      </w:r>
      <w:r w:rsidR="00E67EA0" w:rsidRPr="00A47D90">
        <w:t>three</w:t>
      </w:r>
      <w:r w:rsidRPr="00A47D90">
        <w:t xml:space="preserve"> or more outstanding tickets and/or camera violations in judgment within an 18-month period</w:t>
      </w:r>
      <w:r w:rsidR="00BE2DF8" w:rsidRPr="00A47D90">
        <w:t>.</w:t>
      </w:r>
      <w:r w:rsidR="007C02CB" w:rsidRPr="00A47D90">
        <w:rPr>
          <w:rStyle w:val="FootnoteReference"/>
        </w:rPr>
        <w:footnoteReference w:id="57"/>
      </w:r>
      <w:r w:rsidR="00BE2DF8" w:rsidRPr="00A47D90">
        <w:t xml:space="preserve"> Morever,</w:t>
      </w:r>
      <w:r w:rsidR="00F60BD1" w:rsidRPr="00A47D90">
        <w:t xml:space="preserve"> i</w:t>
      </w:r>
      <w:r w:rsidRPr="00A47D90">
        <w:t xml:space="preserve">f </w:t>
      </w:r>
      <w:r w:rsidR="00BE2DF8" w:rsidRPr="00A47D90">
        <w:t>a respondent has had</w:t>
      </w:r>
      <w:r w:rsidRPr="00A47D90">
        <w:t xml:space="preserve"> </w:t>
      </w:r>
      <w:r w:rsidR="00E67EA0" w:rsidRPr="00A47D90">
        <w:t>five</w:t>
      </w:r>
      <w:r w:rsidRPr="00A47D90">
        <w:t xml:space="preserve"> or more outstanding parking tickets in judgment within a 12-month period, </w:t>
      </w:r>
      <w:r w:rsidR="0065072A" w:rsidRPr="00A47D90">
        <w:t>the respondent’s</w:t>
      </w:r>
      <w:r w:rsidRPr="00A47D90">
        <w:t xml:space="preserve"> registration will be suspended.</w:t>
      </w:r>
      <w:r w:rsidR="00F60BD1" w:rsidRPr="00A47D90">
        <w:rPr>
          <w:rStyle w:val="FootnoteReference"/>
        </w:rPr>
        <w:footnoteReference w:id="58"/>
      </w:r>
      <w:r w:rsidRPr="00A47D90">
        <w:t xml:space="preserve"> </w:t>
      </w:r>
      <w:r w:rsidR="0065072A" w:rsidRPr="00A47D90">
        <w:t>A respondent</w:t>
      </w:r>
      <w:r w:rsidRPr="00A47D90">
        <w:t xml:space="preserve"> cannot obtain or renew a registration until </w:t>
      </w:r>
      <w:r w:rsidR="0065072A" w:rsidRPr="00A47D90">
        <w:t>the respondent</w:t>
      </w:r>
      <w:r w:rsidRPr="00A47D90">
        <w:t xml:space="preserve"> resolve</w:t>
      </w:r>
      <w:r w:rsidR="0065072A" w:rsidRPr="00A47D90">
        <w:t>s</w:t>
      </w:r>
      <w:r w:rsidRPr="00A47D90">
        <w:t xml:space="preserve"> the tickets</w:t>
      </w:r>
      <w:r w:rsidR="0065072A" w:rsidRPr="00A47D90">
        <w:t xml:space="preserve"> either by paying or </w:t>
      </w:r>
      <w:r w:rsidRPr="00A47D90">
        <w:t>hav</w:t>
      </w:r>
      <w:r w:rsidR="0065072A" w:rsidRPr="00A47D90">
        <w:t>ing</w:t>
      </w:r>
      <w:r w:rsidRPr="00A47D90">
        <w:t xml:space="preserve"> them dismissed at a hearing.</w:t>
      </w:r>
      <w:r w:rsidR="008E5412">
        <w:rPr>
          <w:rStyle w:val="FootnoteReference"/>
        </w:rPr>
        <w:footnoteReference w:id="59"/>
      </w:r>
      <w:r w:rsidR="00DE21AD" w:rsidRPr="00A47D90">
        <w:t xml:space="preserve"> Entering into a payment agreement will not satisfy the </w:t>
      </w:r>
      <w:r w:rsidR="00BE2DF8" w:rsidRPr="00FA6F0A">
        <w:t>S</w:t>
      </w:r>
      <w:r w:rsidR="00DE21AD" w:rsidRPr="00A47D90">
        <w:t>tate registration requirement.</w:t>
      </w:r>
    </w:p>
    <w:p w14:paraId="1FE6C181" w14:textId="50B61A97" w:rsidR="00EA2A55" w:rsidRPr="00A47D90" w:rsidRDefault="00EA2A55" w:rsidP="00C84FEF">
      <w:pPr>
        <w:pStyle w:val="ColorfulShading-Accent31"/>
        <w:widowControl w:val="0"/>
        <w:spacing w:line="480" w:lineRule="auto"/>
        <w:ind w:left="0"/>
        <w:jc w:val="both"/>
        <w:rPr>
          <w:i/>
        </w:rPr>
      </w:pPr>
      <w:r w:rsidRPr="00A47D90">
        <w:rPr>
          <w:i/>
        </w:rPr>
        <w:t>The Office of the Parking Summons Advocate</w:t>
      </w:r>
    </w:p>
    <w:p w14:paraId="1BB8FB8B" w14:textId="3901A811" w:rsidR="00EC0A4F" w:rsidRPr="00FA6F0A" w:rsidRDefault="00BE2DF8" w:rsidP="00C84FEF">
      <w:pPr>
        <w:pStyle w:val="ColorfulShading-Accent31"/>
        <w:widowControl w:val="0"/>
        <w:spacing w:line="480" w:lineRule="auto"/>
        <w:ind w:left="0" w:firstLine="720"/>
        <w:jc w:val="both"/>
      </w:pPr>
      <w:r w:rsidRPr="00FA6F0A">
        <w:t xml:space="preserve">In </w:t>
      </w:r>
      <w:r w:rsidR="003F77EC" w:rsidRPr="00FA6F0A">
        <w:t xml:space="preserve">April </w:t>
      </w:r>
      <w:r w:rsidRPr="00FA6F0A">
        <w:t>2018, the DOF Commissioner created the position of the Parking Summons Advocate.</w:t>
      </w:r>
      <w:r w:rsidR="003F77EC" w:rsidRPr="00FA6F0A">
        <w:t xml:space="preserve"> According to testimony by the DOF Commissioner before the City Council, the purpose of the position is to “focus on identifying and resolving systemic issues regarding parking infractions.”</w:t>
      </w:r>
      <w:r w:rsidR="003F77EC" w:rsidRPr="00FA6F0A">
        <w:rPr>
          <w:rStyle w:val="FootnoteReference"/>
        </w:rPr>
        <w:footnoteReference w:id="60"/>
      </w:r>
      <w:r w:rsidR="003F77EC" w:rsidRPr="00FA6F0A">
        <w:t xml:space="preserve"> The Commissioner further testified that at the time, New York City was “one of only two major cities in the country with an office devoted to advocating on behalf </w:t>
      </w:r>
      <w:r w:rsidR="003D6416" w:rsidRPr="00FA6F0A">
        <w:t>of parking ticket recipients.</w:t>
      </w:r>
      <w:r w:rsidR="008E5412">
        <w:t>”</w:t>
      </w:r>
      <w:r w:rsidR="00327177">
        <w:rPr>
          <w:rStyle w:val="FootnoteReference"/>
        </w:rPr>
        <w:footnoteReference w:id="61"/>
      </w:r>
      <w:r w:rsidR="003D6416" w:rsidRPr="00FA6F0A">
        <w:t xml:space="preserve"> </w:t>
      </w:r>
      <w:r w:rsidR="003F77EC" w:rsidRPr="00FA6F0A">
        <w:t>In 2019, the DOF Commissioner reported that</w:t>
      </w:r>
      <w:r w:rsidR="006E09D0" w:rsidRPr="00FA6F0A">
        <w:t xml:space="preserve"> the Office of the Parking Summons Advocate </w:t>
      </w:r>
      <w:r w:rsidR="00ED581B" w:rsidRPr="00FA6F0A">
        <w:t xml:space="preserve">(OPSA) </w:t>
      </w:r>
      <w:r w:rsidR="006E09D0" w:rsidRPr="00FA6F0A">
        <w:t>was launched on December 21, 2018.</w:t>
      </w:r>
      <w:r w:rsidR="00ED581B" w:rsidRPr="00FA6F0A">
        <w:rPr>
          <w:rStyle w:val="FootnoteReference"/>
        </w:rPr>
        <w:footnoteReference w:id="62"/>
      </w:r>
      <w:r w:rsidR="003F77EC" w:rsidRPr="00FA6F0A">
        <w:t xml:space="preserve"> </w:t>
      </w:r>
      <w:r w:rsidRPr="00FA6F0A">
        <w:t xml:space="preserve"> </w:t>
      </w:r>
    </w:p>
    <w:p w14:paraId="0FBBE1CC" w14:textId="77777777" w:rsidR="00EC0A4F" w:rsidRPr="00FA6F0A" w:rsidRDefault="00EC0A4F" w:rsidP="00C84FEF">
      <w:pPr>
        <w:pStyle w:val="ColorfulShading-Accent31"/>
        <w:widowControl w:val="0"/>
        <w:spacing w:line="480" w:lineRule="auto"/>
        <w:ind w:left="0" w:firstLine="720"/>
        <w:jc w:val="both"/>
      </w:pPr>
      <w:r w:rsidRPr="00FA6F0A">
        <w:t xml:space="preserve">According to OPSA’s website, the mission of the office: </w:t>
      </w:r>
    </w:p>
    <w:p w14:paraId="46130446" w14:textId="212BB1E0" w:rsidR="00EC0A4F" w:rsidRPr="00FA6F0A" w:rsidRDefault="00EC0A4F" w:rsidP="00C84FEF">
      <w:pPr>
        <w:pStyle w:val="ColorfulShading-Accent31"/>
        <w:widowControl w:val="0"/>
        <w:jc w:val="both"/>
      </w:pPr>
      <w:r w:rsidRPr="00FA6F0A">
        <w:t>“is to independently assist unrepresented and underrepresented members of the public with parking and camera violation issues and complaints that cannot be resolved through normal Department of Finance channels. The office acts as an intermediary between the public, DOF units, and other agencies involved in the parking summons adjudication process; informs the public about parking laws, rules, regulations, and related Department of Finance policies and procedures; and identifies, reports, and recommends solutions to systemic problems and issues in the parking summons adjudication process.”</w:t>
      </w:r>
      <w:r w:rsidRPr="00FA6F0A">
        <w:rPr>
          <w:rStyle w:val="FootnoteReference"/>
        </w:rPr>
        <w:footnoteReference w:id="63"/>
      </w:r>
    </w:p>
    <w:p w14:paraId="749A3183" w14:textId="77777777" w:rsidR="00EC0A4F" w:rsidRPr="00FA6F0A" w:rsidRDefault="00EC0A4F" w:rsidP="00C84FEF">
      <w:pPr>
        <w:pStyle w:val="ColorfulShading-Accent31"/>
        <w:widowControl w:val="0"/>
        <w:jc w:val="both"/>
      </w:pPr>
    </w:p>
    <w:p w14:paraId="5CE7FA06" w14:textId="4ED7C93F" w:rsidR="00EC0A4F" w:rsidRPr="00155468" w:rsidRDefault="00155468" w:rsidP="00C84FEF">
      <w:pPr>
        <w:pStyle w:val="ColorfulShading-Accent31"/>
        <w:widowControl w:val="0"/>
        <w:spacing w:line="480" w:lineRule="auto"/>
        <w:ind w:left="0" w:firstLine="720"/>
        <w:jc w:val="both"/>
      </w:pPr>
      <w:r w:rsidRPr="00155468">
        <w:t xml:space="preserve">The </w:t>
      </w:r>
      <w:r w:rsidR="00EC0A4F" w:rsidRPr="00155468">
        <w:t xml:space="preserve">OPSA has developed a Parking Summons Recipient Bill of Rights, which includes the right to: </w:t>
      </w:r>
    </w:p>
    <w:p w14:paraId="697873CF" w14:textId="77777777" w:rsidR="00EC0A4F" w:rsidRPr="00FA6F0A" w:rsidRDefault="00EC0A4F" w:rsidP="00C84FEF">
      <w:pPr>
        <w:pStyle w:val="ColorfulShading-Accent31"/>
        <w:widowControl w:val="0"/>
        <w:numPr>
          <w:ilvl w:val="0"/>
          <w:numId w:val="27"/>
        </w:numPr>
        <w:jc w:val="both"/>
      </w:pPr>
      <w:r w:rsidRPr="00FA6F0A">
        <w:t xml:space="preserve">prompt, honest, and respectful service; </w:t>
      </w:r>
    </w:p>
    <w:p w14:paraId="325F16C4" w14:textId="77777777" w:rsidR="00EC0A4F" w:rsidRPr="00FA6F0A" w:rsidRDefault="00EC0A4F" w:rsidP="00C84FEF">
      <w:pPr>
        <w:pStyle w:val="ColorfulShading-Accent31"/>
        <w:widowControl w:val="0"/>
        <w:numPr>
          <w:ilvl w:val="0"/>
          <w:numId w:val="27"/>
        </w:numPr>
        <w:jc w:val="both"/>
      </w:pPr>
      <w:r w:rsidRPr="00FA6F0A">
        <w:t xml:space="preserve">clear and simple communications; </w:t>
      </w:r>
    </w:p>
    <w:p w14:paraId="0114CE7B" w14:textId="77777777" w:rsidR="00EC0A4F" w:rsidRPr="00FA6F0A" w:rsidRDefault="00EC0A4F" w:rsidP="00C84FEF">
      <w:pPr>
        <w:pStyle w:val="ColorfulShading-Accent31"/>
        <w:widowControl w:val="0"/>
        <w:numPr>
          <w:ilvl w:val="0"/>
          <w:numId w:val="27"/>
        </w:numPr>
        <w:jc w:val="both"/>
      </w:pPr>
      <w:r w:rsidRPr="00FA6F0A">
        <w:t>clear explanations;</w:t>
      </w:r>
    </w:p>
    <w:p w14:paraId="4C87D33D" w14:textId="77777777" w:rsidR="00EC0A4F" w:rsidRPr="00FA6F0A" w:rsidRDefault="00EC0A4F" w:rsidP="00C84FEF">
      <w:pPr>
        <w:pStyle w:val="ColorfulShading-Accent31"/>
        <w:widowControl w:val="0"/>
        <w:numPr>
          <w:ilvl w:val="0"/>
          <w:numId w:val="27"/>
        </w:numPr>
        <w:jc w:val="both"/>
      </w:pPr>
      <w:r w:rsidRPr="00FA6F0A">
        <w:t>timely, courteous, and professional help;</w:t>
      </w:r>
    </w:p>
    <w:p w14:paraId="607A7040" w14:textId="77777777" w:rsidR="00EC0A4F" w:rsidRPr="00FA6F0A" w:rsidRDefault="00EC0A4F" w:rsidP="00C84FEF">
      <w:pPr>
        <w:pStyle w:val="ColorfulShading-Accent31"/>
        <w:widowControl w:val="0"/>
        <w:numPr>
          <w:ilvl w:val="0"/>
          <w:numId w:val="27"/>
        </w:numPr>
        <w:jc w:val="both"/>
      </w:pPr>
      <w:r w:rsidRPr="00FA6F0A">
        <w:t>pay only the amount you legitimately owe;</w:t>
      </w:r>
    </w:p>
    <w:p w14:paraId="7A27F626" w14:textId="77777777" w:rsidR="00EC0A4F" w:rsidRPr="00FA6F0A" w:rsidRDefault="00EC0A4F" w:rsidP="00C84FEF">
      <w:pPr>
        <w:pStyle w:val="ColorfulShading-Accent31"/>
        <w:widowControl w:val="0"/>
        <w:numPr>
          <w:ilvl w:val="0"/>
          <w:numId w:val="27"/>
        </w:numPr>
        <w:jc w:val="both"/>
      </w:pPr>
      <w:r w:rsidRPr="00FA6F0A">
        <w:t>dispute your summons to an impartial hearing officer;</w:t>
      </w:r>
    </w:p>
    <w:p w14:paraId="0403C016" w14:textId="77777777" w:rsidR="00EC0A4F" w:rsidRPr="00FA6F0A" w:rsidRDefault="00EC0A4F" w:rsidP="00C84FEF">
      <w:pPr>
        <w:pStyle w:val="ColorfulShading-Accent31"/>
        <w:widowControl w:val="0"/>
        <w:numPr>
          <w:ilvl w:val="0"/>
          <w:numId w:val="27"/>
        </w:numPr>
        <w:jc w:val="both"/>
      </w:pPr>
      <w:r w:rsidRPr="00FA6F0A">
        <w:t>appeal a decision;</w:t>
      </w:r>
    </w:p>
    <w:p w14:paraId="5800C68F" w14:textId="77777777" w:rsidR="00EC0A4F" w:rsidRPr="00FA6F0A" w:rsidRDefault="00EC0A4F" w:rsidP="00C84FEF">
      <w:pPr>
        <w:pStyle w:val="ColorfulShading-Accent31"/>
        <w:widowControl w:val="0"/>
        <w:numPr>
          <w:ilvl w:val="0"/>
          <w:numId w:val="27"/>
        </w:numPr>
        <w:jc w:val="both"/>
      </w:pPr>
      <w:r w:rsidRPr="00FA6F0A">
        <w:t>fair and efficient action;</w:t>
      </w:r>
    </w:p>
    <w:p w14:paraId="5DEF1E8D" w14:textId="77777777" w:rsidR="00EC0A4F" w:rsidRPr="00FA6F0A" w:rsidRDefault="00EC0A4F" w:rsidP="00C84FEF">
      <w:pPr>
        <w:pStyle w:val="ColorfulShading-Accent31"/>
        <w:widowControl w:val="0"/>
        <w:numPr>
          <w:ilvl w:val="0"/>
          <w:numId w:val="27"/>
        </w:numPr>
        <w:jc w:val="both"/>
      </w:pPr>
      <w:r w:rsidRPr="00FA6F0A">
        <w:t>receive assistance; and</w:t>
      </w:r>
    </w:p>
    <w:p w14:paraId="560F884A" w14:textId="0A6FF979" w:rsidR="00EC0A4F" w:rsidRPr="00FA6F0A" w:rsidRDefault="00EC0A4F" w:rsidP="00C84FEF">
      <w:pPr>
        <w:pStyle w:val="ColorfulShading-Accent31"/>
        <w:widowControl w:val="0"/>
        <w:numPr>
          <w:ilvl w:val="0"/>
          <w:numId w:val="27"/>
        </w:numPr>
        <w:jc w:val="both"/>
      </w:pPr>
      <w:r w:rsidRPr="00FA6F0A">
        <w:t>receive a copy of the Parking Summons Recipient Bill of Rights.</w:t>
      </w:r>
      <w:r w:rsidRPr="00FA6F0A">
        <w:rPr>
          <w:rStyle w:val="FootnoteReference"/>
        </w:rPr>
        <w:footnoteReference w:id="64"/>
      </w:r>
    </w:p>
    <w:p w14:paraId="53345D0A" w14:textId="77777777" w:rsidR="00EC0A4F" w:rsidRPr="00FA6F0A" w:rsidRDefault="00EC0A4F" w:rsidP="00C84FEF">
      <w:pPr>
        <w:pStyle w:val="ColorfulShading-Accent31"/>
        <w:widowControl w:val="0"/>
        <w:ind w:left="0"/>
        <w:jc w:val="both"/>
      </w:pPr>
    </w:p>
    <w:p w14:paraId="0C4E0C15" w14:textId="0D23F845" w:rsidR="00064A61" w:rsidRPr="00FA6F0A" w:rsidRDefault="00EA2A55" w:rsidP="00C84FEF">
      <w:pPr>
        <w:pStyle w:val="ColorfulShading-Accent31"/>
        <w:widowControl w:val="0"/>
        <w:spacing w:line="480" w:lineRule="auto"/>
        <w:ind w:left="0" w:firstLine="720"/>
        <w:jc w:val="both"/>
        <w:rPr>
          <w:shd w:val="clear" w:color="auto" w:fill="FFFFFF"/>
        </w:rPr>
      </w:pPr>
      <w:r w:rsidRPr="00A47D90">
        <w:t xml:space="preserve">The Parking Summons </w:t>
      </w:r>
      <w:r w:rsidR="00522712" w:rsidRPr="00FA6F0A">
        <w:t>A</w:t>
      </w:r>
      <w:r w:rsidRPr="00A47D90">
        <w:t xml:space="preserve">dvocate </w:t>
      </w:r>
      <w:r w:rsidR="00522712" w:rsidRPr="00FA6F0A">
        <w:t>has a presence in each of DOF’s</w:t>
      </w:r>
      <w:r w:rsidRPr="00A47D90">
        <w:t xml:space="preserve"> five</w:t>
      </w:r>
      <w:r w:rsidR="00522712" w:rsidRPr="00FA6F0A">
        <w:t>, borough-based</w:t>
      </w:r>
      <w:r w:rsidRPr="00A47D90">
        <w:t xml:space="preserve"> Business Centers to assist </w:t>
      </w:r>
      <w:r w:rsidRPr="00A47D90">
        <w:rPr>
          <w:shd w:val="clear" w:color="auto" w:fill="FFFFFF"/>
        </w:rPr>
        <w:t>members of the public with parking and camera violation issues and complaints that cannot be resolved through normal DOF</w:t>
      </w:r>
      <w:r w:rsidR="00522712" w:rsidRPr="00FA6F0A">
        <w:rPr>
          <w:shd w:val="clear" w:color="auto" w:fill="FFFFFF"/>
        </w:rPr>
        <w:t xml:space="preserve"> process</w:t>
      </w:r>
      <w:r w:rsidR="00351D04">
        <w:rPr>
          <w:shd w:val="clear" w:color="auto" w:fill="FFFFFF"/>
        </w:rPr>
        <w:t>.</w:t>
      </w:r>
      <w:r w:rsidR="00522712" w:rsidRPr="00FA6F0A">
        <w:rPr>
          <w:rStyle w:val="FootnoteReference"/>
          <w:shd w:val="clear" w:color="auto" w:fill="FFFFFF"/>
        </w:rPr>
        <w:footnoteReference w:id="65"/>
      </w:r>
      <w:r w:rsidR="00522712" w:rsidRPr="00FA6F0A">
        <w:rPr>
          <w:shd w:val="clear" w:color="auto" w:fill="FFFFFF"/>
        </w:rPr>
        <w:t xml:space="preserve"> The OPSA’s website contains tips for avoiding parking tickets, advice on what to do if a parking ticket is received, and evidence recommendations.</w:t>
      </w:r>
      <w:r w:rsidR="00522712" w:rsidRPr="00FA6F0A">
        <w:rPr>
          <w:rStyle w:val="FootnoteReference"/>
          <w:shd w:val="clear" w:color="auto" w:fill="FFFFFF"/>
        </w:rPr>
        <w:footnoteReference w:id="66"/>
      </w:r>
      <w:r w:rsidR="00522712" w:rsidRPr="00FA6F0A">
        <w:rPr>
          <w:shd w:val="clear" w:color="auto" w:fill="FFFFFF"/>
        </w:rPr>
        <w:t xml:space="preserve"> In addition, the OPSA has developed and published a brochure entitled “A Guide to Paying or Disputing Parking Violations,” which is available in 11 languages.</w:t>
      </w:r>
      <w:r w:rsidR="00522712" w:rsidRPr="00FA6F0A">
        <w:rPr>
          <w:rStyle w:val="FootnoteReference"/>
          <w:shd w:val="clear" w:color="auto" w:fill="FFFFFF"/>
        </w:rPr>
        <w:footnoteReference w:id="67"/>
      </w:r>
    </w:p>
    <w:p w14:paraId="2EBD9A5F" w14:textId="7C4AC61C" w:rsidR="00EA2A55" w:rsidRDefault="00064A61" w:rsidP="00C84FEF">
      <w:pPr>
        <w:pStyle w:val="ColorfulShading-Accent31"/>
        <w:widowControl w:val="0"/>
        <w:spacing w:line="480" w:lineRule="auto"/>
        <w:ind w:left="0" w:firstLine="720"/>
        <w:jc w:val="both"/>
        <w:rPr>
          <w:shd w:val="clear" w:color="auto" w:fill="FFFFFF"/>
        </w:rPr>
      </w:pPr>
      <w:r w:rsidRPr="00FA6F0A">
        <w:rPr>
          <w:shd w:val="clear" w:color="auto" w:fill="FFFFFF"/>
        </w:rPr>
        <w:t xml:space="preserve">According to news articles critical of the OPSA, it was reported that in the first eight months of the </w:t>
      </w:r>
      <w:r w:rsidR="000E2A6B" w:rsidRPr="00FA6F0A">
        <w:rPr>
          <w:shd w:val="clear" w:color="auto" w:fill="FFFFFF"/>
        </w:rPr>
        <w:t>tenure of the Parking Summons Advocate, 274 tickets were investigated.</w:t>
      </w:r>
      <w:r w:rsidR="000E2A6B" w:rsidRPr="00FA6F0A">
        <w:rPr>
          <w:rStyle w:val="FootnoteReference"/>
          <w:shd w:val="clear" w:color="auto" w:fill="FFFFFF"/>
        </w:rPr>
        <w:footnoteReference w:id="68"/>
      </w:r>
      <w:r w:rsidR="000E2A6B" w:rsidRPr="00FA6F0A">
        <w:rPr>
          <w:shd w:val="clear" w:color="auto" w:fill="FFFFFF"/>
        </w:rPr>
        <w:t xml:space="preserve"> It was also reported that as of December 2018, the only way to reach the OPSA by telephone was through 311, but that 311 was unaware of the OPSA and unable to connect the caller to the appropriate personnel at DOF.</w:t>
      </w:r>
      <w:r w:rsidR="006C0926" w:rsidRPr="00FA6F0A">
        <w:rPr>
          <w:rStyle w:val="FootnoteReference"/>
          <w:shd w:val="clear" w:color="auto" w:fill="FFFFFF"/>
        </w:rPr>
        <w:footnoteReference w:id="69"/>
      </w:r>
    </w:p>
    <w:p w14:paraId="203F12B6" w14:textId="6B5DA510" w:rsidR="00EA2A55" w:rsidRPr="00A47D90" w:rsidRDefault="00EA2A55" w:rsidP="00C84FEF">
      <w:pPr>
        <w:pStyle w:val="ColorfulShading-Accent31"/>
        <w:widowControl w:val="0"/>
        <w:numPr>
          <w:ilvl w:val="0"/>
          <w:numId w:val="1"/>
        </w:numPr>
        <w:spacing w:line="480" w:lineRule="auto"/>
        <w:jc w:val="both"/>
        <w:rPr>
          <w:b/>
          <w:u w:val="single"/>
        </w:rPr>
      </w:pPr>
      <w:r w:rsidRPr="00A47D90">
        <w:rPr>
          <w:b/>
        </w:rPr>
        <w:t>Available Commercial Programs</w:t>
      </w:r>
    </w:p>
    <w:p w14:paraId="525521CD" w14:textId="0425E632" w:rsidR="00E84768" w:rsidRDefault="00FE2E7E" w:rsidP="00C84FEF">
      <w:pPr>
        <w:pStyle w:val="ColorfulShading-Accent31"/>
        <w:keepNext/>
        <w:widowControl w:val="0"/>
        <w:spacing w:line="480" w:lineRule="auto"/>
        <w:ind w:left="0" w:firstLine="720"/>
        <w:jc w:val="both"/>
      </w:pPr>
      <w:r w:rsidRPr="00A47D90">
        <w:t xml:space="preserve">DOF has established several </w:t>
      </w:r>
      <w:r w:rsidR="001D404E" w:rsidRPr="00A47D90">
        <w:t xml:space="preserve">voluntary </w:t>
      </w:r>
      <w:r w:rsidR="00C00D6B" w:rsidRPr="00A47D90">
        <w:t>enrollment</w:t>
      </w:r>
      <w:r w:rsidR="001D404E" w:rsidRPr="00A47D90">
        <w:t xml:space="preserve"> </w:t>
      </w:r>
      <w:r w:rsidRPr="00A47D90">
        <w:t xml:space="preserve">commercial programs in the interest of efficiency. </w:t>
      </w:r>
      <w:r w:rsidR="00766668">
        <w:t xml:space="preserve">Enrolled businesses </w:t>
      </w:r>
      <w:r w:rsidR="00766668" w:rsidRPr="00A47D90">
        <w:t>receive a report each week listing their new and outstanding violations</w:t>
      </w:r>
      <w:r w:rsidR="00766668">
        <w:t xml:space="preserve"> on all </w:t>
      </w:r>
      <w:r w:rsidR="00766668" w:rsidRPr="002B6984">
        <w:t>of their fleet vehicles and can access an online portal to add and terminate enrolled license plates.</w:t>
      </w:r>
      <w:r w:rsidR="00766668" w:rsidRPr="002B6984">
        <w:rPr>
          <w:rStyle w:val="FootnoteReference"/>
        </w:rPr>
        <w:footnoteReference w:id="70"/>
      </w:r>
      <w:r w:rsidR="002B6984" w:rsidRPr="002B6984">
        <w:t xml:space="preserve"> </w:t>
      </w:r>
      <w:r w:rsidR="00187976" w:rsidRPr="002B6984">
        <w:rPr>
          <w:color w:val="000000"/>
        </w:rPr>
        <w:t>Prior to enrollment, all unpaid summonses (judgment and non-judgment) on all company plates must be satisfied.</w:t>
      </w:r>
      <w:r w:rsidR="00187976" w:rsidRPr="002B6984">
        <w:rPr>
          <w:rStyle w:val="FootnoteReference"/>
          <w:color w:val="000000"/>
        </w:rPr>
        <w:footnoteReference w:id="71"/>
      </w:r>
      <w:r w:rsidR="00A838A4" w:rsidRPr="00A838A4">
        <w:t xml:space="preserve"> </w:t>
      </w:r>
    </w:p>
    <w:p w14:paraId="67F0D628" w14:textId="4892D306" w:rsidR="00EA2A55" w:rsidRPr="00A47D90" w:rsidRDefault="00EA2A55" w:rsidP="00C84FEF">
      <w:pPr>
        <w:pStyle w:val="ColorfulShading-Accent31"/>
        <w:widowControl w:val="0"/>
        <w:spacing w:line="480" w:lineRule="auto"/>
        <w:ind w:left="0"/>
        <w:jc w:val="both"/>
        <w:rPr>
          <w:i/>
        </w:rPr>
      </w:pPr>
      <w:r w:rsidRPr="00A47D90">
        <w:rPr>
          <w:i/>
        </w:rPr>
        <w:t>The Regular Fleet Program</w:t>
      </w:r>
    </w:p>
    <w:p w14:paraId="49A3B4A7" w14:textId="77777777" w:rsidR="00E84768" w:rsidRDefault="00FE2E7E" w:rsidP="00C84FEF">
      <w:pPr>
        <w:pStyle w:val="ColorfulShading-Accent31"/>
        <w:keepNext/>
        <w:widowControl w:val="0"/>
        <w:spacing w:line="480" w:lineRule="auto"/>
        <w:ind w:left="0" w:firstLine="720"/>
        <w:jc w:val="both"/>
      </w:pPr>
      <w:r w:rsidRPr="00A47D90">
        <w:t xml:space="preserve">The </w:t>
      </w:r>
      <w:r w:rsidR="00A61030" w:rsidRPr="00FA6F0A">
        <w:t>R</w:t>
      </w:r>
      <w:r w:rsidRPr="00A47D90">
        <w:t xml:space="preserve">egular </w:t>
      </w:r>
      <w:r w:rsidR="00A61030" w:rsidRPr="00FA6F0A">
        <w:t>F</w:t>
      </w:r>
      <w:r w:rsidRPr="00A47D90">
        <w:t xml:space="preserve">leet </w:t>
      </w:r>
      <w:r w:rsidR="00A61030" w:rsidRPr="00FA6F0A">
        <w:t>P</w:t>
      </w:r>
      <w:r w:rsidRPr="00A47D90">
        <w:t>rogram</w:t>
      </w:r>
      <w:r w:rsidR="00A61030" w:rsidRPr="00FA6F0A">
        <w:t xml:space="preserve"> is</w:t>
      </w:r>
      <w:r w:rsidRPr="00A47D90">
        <w:t xml:space="preserve"> for businesses with at least one vehicle in their fleet. In </w:t>
      </w:r>
      <w:r w:rsidR="0049705F" w:rsidRPr="00A47D90">
        <w:t xml:space="preserve">this program, </w:t>
      </w:r>
      <w:r w:rsidRPr="00A47D90">
        <w:t xml:space="preserve">businesses </w:t>
      </w:r>
      <w:r w:rsidR="00161A5D">
        <w:t xml:space="preserve">can </w:t>
      </w:r>
      <w:r w:rsidR="00161A5D" w:rsidRPr="00A47D90">
        <w:t xml:space="preserve">decide whether to pay </w:t>
      </w:r>
      <w:r w:rsidR="008D4374" w:rsidRPr="00A838A4">
        <w:t xml:space="preserve">the full amount of their parking fines </w:t>
      </w:r>
      <w:r w:rsidR="00161A5D" w:rsidRPr="00A838A4">
        <w:t>or request a hearing.</w:t>
      </w:r>
      <w:r w:rsidR="00161A5D" w:rsidRPr="00A838A4">
        <w:rPr>
          <w:rStyle w:val="FootnoteReference"/>
        </w:rPr>
        <w:footnoteReference w:id="72"/>
      </w:r>
      <w:r w:rsidR="00997982" w:rsidRPr="00A838A4">
        <w:t xml:space="preserve"> </w:t>
      </w:r>
      <w:r w:rsidR="00E84768" w:rsidRPr="00A838A4">
        <w:t>Enrolled companies have longer to pay before late penalties accrue</w:t>
      </w:r>
      <w:r w:rsidR="00E84768">
        <w:t>, and the date of collection runs from the DOF system entry date rather than the summons date:</w:t>
      </w:r>
      <w:r w:rsidR="00E84768" w:rsidRPr="00A838A4">
        <w:t xml:space="preserve"> </w:t>
      </w:r>
      <w:r w:rsidR="00E84768" w:rsidRPr="00A838A4">
        <w:rPr>
          <w:color w:val="000000"/>
        </w:rPr>
        <w:t xml:space="preserve">60 days to contest or pay before a $10 penalty, 90 days before an additional $20 penalty, 135 days before an additional $30 penalty, and at 142 days </w:t>
      </w:r>
      <w:r w:rsidR="00E84768">
        <w:rPr>
          <w:color w:val="000000"/>
        </w:rPr>
        <w:t xml:space="preserve">any </w:t>
      </w:r>
      <w:r w:rsidR="00E84768" w:rsidRPr="00A838A4">
        <w:rPr>
          <w:color w:val="000000"/>
        </w:rPr>
        <w:t>unpaid ticket goes into judgment.</w:t>
      </w:r>
      <w:r w:rsidR="00E84768" w:rsidRPr="00A838A4">
        <w:rPr>
          <w:rStyle w:val="FootnoteReference"/>
          <w:color w:val="000000"/>
        </w:rPr>
        <w:footnoteReference w:id="73"/>
      </w:r>
    </w:p>
    <w:p w14:paraId="08218F72" w14:textId="60276E02" w:rsidR="00EA2A55" w:rsidRPr="00A47D90" w:rsidRDefault="00EA2A55" w:rsidP="00C84FEF">
      <w:pPr>
        <w:pStyle w:val="ColorfulShading-Accent31"/>
        <w:widowControl w:val="0"/>
        <w:spacing w:line="480" w:lineRule="auto"/>
        <w:ind w:left="0"/>
        <w:jc w:val="both"/>
        <w:rPr>
          <w:i/>
        </w:rPr>
      </w:pPr>
      <w:r w:rsidRPr="00A47D90">
        <w:rPr>
          <w:i/>
        </w:rPr>
        <w:t>The Stipulated Fine and Commercial Abatement Programs</w:t>
      </w:r>
    </w:p>
    <w:p w14:paraId="04FE8C50" w14:textId="50B6EF4C" w:rsidR="00171846" w:rsidRDefault="00766668" w:rsidP="00C84FEF">
      <w:pPr>
        <w:pStyle w:val="ColorfulShading-Accent31"/>
        <w:widowControl w:val="0"/>
        <w:spacing w:line="480" w:lineRule="auto"/>
        <w:ind w:left="0" w:firstLine="720"/>
        <w:jc w:val="both"/>
      </w:pPr>
      <w:r>
        <w:t>T</w:t>
      </w:r>
      <w:r w:rsidR="00B81B93">
        <w:t xml:space="preserve">here are </w:t>
      </w:r>
      <w:r>
        <w:t xml:space="preserve">also two </w:t>
      </w:r>
      <w:r w:rsidR="00C00D6B" w:rsidRPr="00A47D90">
        <w:t xml:space="preserve">fleet programs in which </w:t>
      </w:r>
      <w:r w:rsidR="008D4374">
        <w:t>e</w:t>
      </w:r>
      <w:r w:rsidR="008D4374" w:rsidRPr="00A47D90">
        <w:t xml:space="preserve">nrolled businesses waive their right to contest tickets </w:t>
      </w:r>
      <w:r w:rsidR="008D4374">
        <w:t>and agree to pay a pre-set, reduced fine amount for each offense</w:t>
      </w:r>
      <w:r w:rsidR="00B81B93">
        <w:t xml:space="preserve">: </w:t>
      </w:r>
      <w:r w:rsidR="00B81B93" w:rsidRPr="00A47D90">
        <w:t>the Stipulated Fine Program, for businesses that make deliveries,</w:t>
      </w:r>
      <w:r w:rsidR="00B81B93" w:rsidRPr="00A47D90">
        <w:rPr>
          <w:rStyle w:val="FootnoteReference"/>
        </w:rPr>
        <w:footnoteReference w:id="74"/>
      </w:r>
      <w:r w:rsidR="00B81B93" w:rsidRPr="00A47D90">
        <w:t xml:space="preserve"> and the Commercial Abatement Program for businesses that make pick-ups or service calls.</w:t>
      </w:r>
      <w:r w:rsidR="00B81B93" w:rsidRPr="00A47D90">
        <w:rPr>
          <w:rStyle w:val="FootnoteReference"/>
        </w:rPr>
        <w:footnoteReference w:id="75"/>
      </w:r>
      <w:r w:rsidR="008D4374">
        <w:t xml:space="preserve"> </w:t>
      </w:r>
      <w:r w:rsidR="00171846">
        <w:t>DOF initiated these programs as a pilot in 2004 to reduce adjudicatory burden.</w:t>
      </w:r>
      <w:r w:rsidR="00171846">
        <w:rPr>
          <w:rStyle w:val="FootnoteReference"/>
        </w:rPr>
        <w:footnoteReference w:id="76"/>
      </w:r>
      <w:r w:rsidR="00171846">
        <w:t xml:space="preserve"> </w:t>
      </w:r>
    </w:p>
    <w:p w14:paraId="772A56E6" w14:textId="7478456E" w:rsidR="008D4374" w:rsidRDefault="00171846" w:rsidP="00C84FEF">
      <w:pPr>
        <w:pStyle w:val="ColorfulShading-Accent31"/>
        <w:keepNext/>
        <w:widowControl w:val="0"/>
        <w:spacing w:line="480" w:lineRule="auto"/>
        <w:ind w:left="0" w:firstLine="720"/>
        <w:jc w:val="both"/>
      </w:pPr>
      <w:r w:rsidRPr="00A838A4">
        <w:t xml:space="preserve">Enrolled </w:t>
      </w:r>
      <w:r w:rsidRPr="00C221A1">
        <w:t xml:space="preserve">companies have less time than regular fleet program enrollees before the first $10 late penalty accrues </w:t>
      </w:r>
      <w:r w:rsidR="00C84FEF">
        <w:t>–</w:t>
      </w:r>
      <w:r w:rsidRPr="00C221A1">
        <w:t xml:space="preserve"> </w:t>
      </w:r>
      <w:r w:rsidRPr="00C221A1">
        <w:rPr>
          <w:color w:val="000000"/>
        </w:rPr>
        <w:t>45 days rather than 60 days. Significantly, any tickets that remain unpaid after 142 days go to judgement at the original unreduced fine amount plus late penalties.</w:t>
      </w:r>
      <w:r w:rsidRPr="00C221A1">
        <w:rPr>
          <w:rStyle w:val="FootnoteReference"/>
          <w:color w:val="000000"/>
        </w:rPr>
        <w:footnoteReference w:id="77"/>
      </w:r>
      <w:r w:rsidRPr="00C221A1">
        <w:rPr>
          <w:color w:val="000000"/>
        </w:rPr>
        <w:t xml:space="preserve"> Moreover, when judgement debt </w:t>
      </w:r>
      <w:r w:rsidR="00C221A1" w:rsidRPr="00C221A1">
        <w:rPr>
          <w:color w:val="000000"/>
        </w:rPr>
        <w:t>with interest exceeds $350, participants shall be r</w:t>
      </w:r>
      <w:r w:rsidRPr="00C221A1">
        <w:rPr>
          <w:color w:val="000000"/>
        </w:rPr>
        <w:t xml:space="preserve">emoved from the </w:t>
      </w:r>
      <w:r w:rsidR="00C221A1" w:rsidRPr="00C221A1">
        <w:rPr>
          <w:color w:val="000000"/>
        </w:rPr>
        <w:t>program.</w:t>
      </w:r>
      <w:r w:rsidR="00C221A1" w:rsidRPr="00C221A1">
        <w:rPr>
          <w:rStyle w:val="FootnoteReference"/>
          <w:color w:val="000000"/>
        </w:rPr>
        <w:footnoteReference w:id="78"/>
      </w:r>
    </w:p>
    <w:p w14:paraId="75843BD1" w14:textId="4D5D6FBF" w:rsidR="00365D82" w:rsidRDefault="00871E17" w:rsidP="00365D82">
      <w:pPr>
        <w:pStyle w:val="ColorfulShading-Accent31"/>
        <w:widowControl w:val="0"/>
        <w:spacing w:line="480" w:lineRule="auto"/>
        <w:ind w:left="0" w:firstLine="720"/>
        <w:jc w:val="both"/>
      </w:pPr>
      <w:r>
        <w:t xml:space="preserve">In prior iterations of the Stipulated Fine and Commercial Abatement program fine schedules, </w:t>
      </w:r>
      <w:r w:rsidR="00D12A52">
        <w:t xml:space="preserve">DOF had reduced stipulated fines for several violation codes down to zero because </w:t>
      </w:r>
      <w:r w:rsidR="00F00ADF" w:rsidRPr="00F00ADF">
        <w:t>the DOT parking rules provide affirmative defenses to commercial vehicles for some violations, such as for parking in no parking zones “temporarily for the purpose of and while expeditiously receiving or discharging passengers or loading or unloading</w:t>
      </w:r>
      <w:r w:rsidR="00F00ADF">
        <w:t xml:space="preserve"> property to or from the curb.”</w:t>
      </w:r>
      <w:r w:rsidR="00F00ADF">
        <w:rPr>
          <w:rStyle w:val="FootnoteReference"/>
          <w:color w:val="000000"/>
        </w:rPr>
        <w:footnoteReference w:id="79"/>
      </w:r>
      <w:r w:rsidR="00F00ADF">
        <w:rPr>
          <w:color w:val="000000"/>
        </w:rPr>
        <w:t xml:space="preserve"> </w:t>
      </w:r>
      <w:r w:rsidR="00F00ADF" w:rsidRPr="00F00ADF">
        <w:t xml:space="preserve"> </w:t>
      </w:r>
    </w:p>
    <w:p w14:paraId="3E7F5627" w14:textId="2503BA9C" w:rsidR="0020004C" w:rsidRDefault="00871E17" w:rsidP="00B91B28">
      <w:pPr>
        <w:pStyle w:val="ColorfulShading-Accent31"/>
        <w:widowControl w:val="0"/>
        <w:spacing w:line="480" w:lineRule="auto"/>
        <w:ind w:left="0" w:firstLine="720"/>
        <w:jc w:val="both"/>
      </w:pPr>
      <w:r>
        <w:t xml:space="preserve">However, </w:t>
      </w:r>
      <w:r w:rsidR="00D12A52">
        <w:t>DOF developed a new fine schedule</w:t>
      </w:r>
      <w:r>
        <w:t>,</w:t>
      </w:r>
      <w:r w:rsidR="00D12A52">
        <w:t xml:space="preserve"> effective December 3, 2018</w:t>
      </w:r>
      <w:r>
        <w:t>,</w:t>
      </w:r>
      <w:r w:rsidR="00D12A52">
        <w:t xml:space="preserve"> which raised several of these zero fines and which also eliminated some minor </w:t>
      </w:r>
      <w:r w:rsidR="00D12A52" w:rsidRPr="00C221A1">
        <w:t>distinctions between t</w:t>
      </w:r>
      <w:r w:rsidR="00D12A52">
        <w:t xml:space="preserve">he two programs’ fine schedules. DOF </w:t>
      </w:r>
      <w:r w:rsidR="00D12A52" w:rsidRPr="00F00ADF">
        <w:t>represents that the reduced fine schedule</w:t>
      </w:r>
      <w:r w:rsidR="008D749C">
        <w:t xml:space="preserve"> now</w:t>
      </w:r>
      <w:r w:rsidR="00D12A52" w:rsidRPr="00F00ADF">
        <w:t xml:space="preserve"> </w:t>
      </w:r>
      <w:r w:rsidR="00D12A52">
        <w:t>corresponds</w:t>
      </w:r>
      <w:r w:rsidR="00D12A52" w:rsidRPr="00F00ADF">
        <w:t xml:space="preserve"> to the expected value of each summons type if it were appealed, using appeals outcomes in the </w:t>
      </w:r>
      <w:r w:rsidR="00D12A52">
        <w:t>R</w:t>
      </w:r>
      <w:r w:rsidR="00D12A52" w:rsidRPr="00F00ADF">
        <w:t xml:space="preserve">egular </w:t>
      </w:r>
      <w:r w:rsidR="00D12A52">
        <w:t>F</w:t>
      </w:r>
      <w:r w:rsidR="00D12A52" w:rsidRPr="00F00ADF">
        <w:t xml:space="preserve">leet </w:t>
      </w:r>
      <w:r w:rsidR="00D12A52">
        <w:t>P</w:t>
      </w:r>
      <w:r w:rsidR="00D12A52" w:rsidRPr="00F00ADF">
        <w:t xml:space="preserve">rogram. </w:t>
      </w:r>
    </w:p>
    <w:p w14:paraId="1BFDF650" w14:textId="0B84C126" w:rsidR="00B91B28" w:rsidRDefault="00E2040A" w:rsidP="00C84FEF">
      <w:pPr>
        <w:pStyle w:val="ColorfulShading-Accent31"/>
        <w:widowControl w:val="0"/>
        <w:spacing w:line="480" w:lineRule="auto"/>
        <w:ind w:left="0" w:firstLine="720"/>
        <w:jc w:val="both"/>
      </w:pPr>
      <w:r w:rsidRPr="00507BF9">
        <w:t>The new fine schedule is as follows:</w:t>
      </w:r>
    </w:p>
    <w:p w14:paraId="7EF28666" w14:textId="77777777" w:rsidR="00B91B28" w:rsidRDefault="00B91B28" w:rsidP="00B91B28">
      <w:pPr>
        <w:pStyle w:val="ColorfulShading-Accent31"/>
        <w:widowControl w:val="0"/>
        <w:ind w:left="0" w:firstLine="720"/>
        <w:jc w:val="both"/>
      </w:pPr>
    </w:p>
    <w:tbl>
      <w:tblPr>
        <w:tblW w:w="9342" w:type="dxa"/>
        <w:tblInd w:w="-5" w:type="dxa"/>
        <w:tblLook w:val="04A0" w:firstRow="1" w:lastRow="0" w:firstColumn="1" w:lastColumn="0" w:noHBand="0" w:noVBand="1"/>
      </w:tblPr>
      <w:tblGrid>
        <w:gridCol w:w="1020"/>
        <w:gridCol w:w="3740"/>
        <w:gridCol w:w="1260"/>
        <w:gridCol w:w="1031"/>
        <w:gridCol w:w="1260"/>
        <w:gridCol w:w="1031"/>
      </w:tblGrid>
      <w:tr w:rsidR="00DD49C2" w:rsidRPr="00DD49C2" w14:paraId="7A797164" w14:textId="77777777" w:rsidTr="000C6F02">
        <w:trPr>
          <w:trHeight w:val="270"/>
        </w:trPr>
        <w:tc>
          <w:tcPr>
            <w:tcW w:w="1020" w:type="dxa"/>
            <w:vMerge w:val="restart"/>
            <w:tcBorders>
              <w:top w:val="single" w:sz="4" w:space="0" w:color="auto"/>
              <w:left w:val="single" w:sz="4" w:space="0" w:color="auto"/>
              <w:right w:val="single" w:sz="4" w:space="0" w:color="auto"/>
            </w:tcBorders>
            <w:shd w:val="clear" w:color="auto" w:fill="auto"/>
            <w:noWrap/>
            <w:vAlign w:val="bottom"/>
            <w:hideMark/>
          </w:tcPr>
          <w:p w14:paraId="0294C869" w14:textId="77777777" w:rsidR="00DD49C2" w:rsidRPr="00D207AB" w:rsidRDefault="00DD49C2" w:rsidP="00C84FEF">
            <w:pPr>
              <w:widowControl w:val="0"/>
              <w:jc w:val="center"/>
              <w:rPr>
                <w:rFonts w:ascii="Calibri" w:hAnsi="Calibri"/>
                <w:b/>
                <w:bCs/>
                <w:color w:val="000000"/>
                <w:sz w:val="22"/>
                <w:szCs w:val="22"/>
              </w:rPr>
            </w:pPr>
            <w:r w:rsidRPr="00D207AB">
              <w:rPr>
                <w:rFonts w:ascii="Calibri" w:hAnsi="Calibri"/>
                <w:b/>
                <w:bCs/>
                <w:color w:val="000000"/>
                <w:sz w:val="22"/>
                <w:szCs w:val="22"/>
              </w:rPr>
              <w:t>DOF Code</w:t>
            </w:r>
          </w:p>
        </w:tc>
        <w:tc>
          <w:tcPr>
            <w:tcW w:w="3740" w:type="dxa"/>
            <w:vMerge w:val="restart"/>
            <w:tcBorders>
              <w:top w:val="single" w:sz="4" w:space="0" w:color="auto"/>
              <w:left w:val="nil"/>
              <w:right w:val="single" w:sz="4" w:space="0" w:color="auto"/>
            </w:tcBorders>
            <w:shd w:val="clear" w:color="auto" w:fill="auto"/>
            <w:noWrap/>
            <w:vAlign w:val="bottom"/>
            <w:hideMark/>
          </w:tcPr>
          <w:p w14:paraId="20D91766" w14:textId="77777777" w:rsidR="00DD49C2" w:rsidRPr="00D207AB" w:rsidRDefault="00DD49C2" w:rsidP="00C84FEF">
            <w:pPr>
              <w:widowControl w:val="0"/>
              <w:jc w:val="center"/>
              <w:rPr>
                <w:rFonts w:ascii="Calibri" w:hAnsi="Calibri"/>
                <w:b/>
                <w:bCs/>
                <w:color w:val="000000"/>
                <w:sz w:val="22"/>
                <w:szCs w:val="22"/>
              </w:rPr>
            </w:pPr>
            <w:r w:rsidRPr="00D207AB">
              <w:rPr>
                <w:rFonts w:ascii="Calibri" w:hAnsi="Calibri"/>
                <w:b/>
                <w:bCs/>
                <w:color w:val="000000"/>
                <w:sz w:val="22"/>
                <w:szCs w:val="22"/>
              </w:rPr>
              <w:t>Violation Description</w:t>
            </w:r>
          </w:p>
        </w:tc>
        <w:tc>
          <w:tcPr>
            <w:tcW w:w="2291" w:type="dxa"/>
            <w:gridSpan w:val="2"/>
            <w:tcBorders>
              <w:top w:val="single" w:sz="4" w:space="0" w:color="auto"/>
              <w:left w:val="nil"/>
              <w:bottom w:val="single" w:sz="4" w:space="0" w:color="auto"/>
              <w:right w:val="single" w:sz="4" w:space="0" w:color="auto"/>
            </w:tcBorders>
            <w:shd w:val="clear" w:color="auto" w:fill="auto"/>
            <w:noWrap/>
            <w:vAlign w:val="bottom"/>
          </w:tcPr>
          <w:p w14:paraId="436360D3" w14:textId="77777777" w:rsidR="00DD49C2" w:rsidRPr="00D207AB" w:rsidRDefault="00DD49C2" w:rsidP="00C84FEF">
            <w:pPr>
              <w:widowControl w:val="0"/>
              <w:jc w:val="center"/>
              <w:rPr>
                <w:rFonts w:ascii="Calibri" w:hAnsi="Calibri"/>
                <w:b/>
                <w:bCs/>
                <w:color w:val="000000"/>
                <w:sz w:val="22"/>
                <w:szCs w:val="22"/>
              </w:rPr>
            </w:pPr>
            <w:r w:rsidRPr="00DD49C2">
              <w:rPr>
                <w:rFonts w:ascii="Calibri" w:hAnsi="Calibri"/>
                <w:b/>
                <w:bCs/>
                <w:color w:val="000000"/>
                <w:sz w:val="22"/>
                <w:szCs w:val="22"/>
              </w:rPr>
              <w:t>Below 96</w:t>
            </w:r>
            <w:r w:rsidRPr="00DD49C2">
              <w:rPr>
                <w:rFonts w:ascii="Calibri" w:hAnsi="Calibri"/>
                <w:b/>
                <w:bCs/>
                <w:color w:val="000000"/>
                <w:sz w:val="22"/>
                <w:szCs w:val="22"/>
                <w:vertAlign w:val="superscript"/>
              </w:rPr>
              <w:t>th</w:t>
            </w:r>
            <w:r w:rsidRPr="00DD49C2">
              <w:rPr>
                <w:rFonts w:ascii="Calibri" w:hAnsi="Calibri"/>
                <w:b/>
                <w:bCs/>
                <w:color w:val="000000"/>
                <w:sz w:val="22"/>
                <w:szCs w:val="22"/>
              </w:rPr>
              <w:t xml:space="preserve"> Street</w:t>
            </w:r>
          </w:p>
        </w:tc>
        <w:tc>
          <w:tcPr>
            <w:tcW w:w="22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86550B" w14:textId="77777777" w:rsidR="00DD49C2" w:rsidRPr="00D207AB" w:rsidRDefault="00DD49C2" w:rsidP="00C84FEF">
            <w:pPr>
              <w:widowControl w:val="0"/>
              <w:jc w:val="center"/>
              <w:rPr>
                <w:rFonts w:ascii="Calibri" w:hAnsi="Calibri"/>
                <w:b/>
                <w:bCs/>
                <w:color w:val="000000"/>
                <w:sz w:val="22"/>
                <w:szCs w:val="22"/>
              </w:rPr>
            </w:pPr>
            <w:r w:rsidRPr="00DD49C2">
              <w:rPr>
                <w:rFonts w:ascii="Calibri" w:hAnsi="Calibri"/>
                <w:b/>
                <w:bCs/>
                <w:color w:val="000000"/>
                <w:sz w:val="22"/>
                <w:szCs w:val="22"/>
              </w:rPr>
              <w:t>Everywhere Else</w:t>
            </w:r>
          </w:p>
        </w:tc>
      </w:tr>
      <w:tr w:rsidR="00DD49C2" w:rsidRPr="00DD49C2" w14:paraId="20B5B3E0" w14:textId="77777777" w:rsidTr="000C6F02">
        <w:trPr>
          <w:trHeight w:val="270"/>
        </w:trPr>
        <w:tc>
          <w:tcPr>
            <w:tcW w:w="1020" w:type="dxa"/>
            <w:vMerge/>
            <w:tcBorders>
              <w:left w:val="single" w:sz="4" w:space="0" w:color="auto"/>
              <w:bottom w:val="single" w:sz="4" w:space="0" w:color="auto"/>
              <w:right w:val="single" w:sz="4" w:space="0" w:color="auto"/>
            </w:tcBorders>
            <w:shd w:val="clear" w:color="auto" w:fill="auto"/>
            <w:noWrap/>
            <w:vAlign w:val="bottom"/>
          </w:tcPr>
          <w:p w14:paraId="200006D6" w14:textId="77777777" w:rsidR="00DD49C2" w:rsidRPr="00DD49C2" w:rsidRDefault="00DD49C2" w:rsidP="00C84FEF">
            <w:pPr>
              <w:widowControl w:val="0"/>
              <w:jc w:val="center"/>
              <w:rPr>
                <w:rFonts w:ascii="Calibri" w:hAnsi="Calibri"/>
                <w:b/>
                <w:bCs/>
                <w:color w:val="000000"/>
                <w:sz w:val="22"/>
                <w:szCs w:val="22"/>
              </w:rPr>
            </w:pPr>
          </w:p>
        </w:tc>
        <w:tc>
          <w:tcPr>
            <w:tcW w:w="3740" w:type="dxa"/>
            <w:vMerge/>
            <w:tcBorders>
              <w:left w:val="nil"/>
              <w:bottom w:val="single" w:sz="4" w:space="0" w:color="auto"/>
              <w:right w:val="single" w:sz="4" w:space="0" w:color="auto"/>
            </w:tcBorders>
            <w:shd w:val="clear" w:color="auto" w:fill="auto"/>
            <w:noWrap/>
            <w:vAlign w:val="bottom"/>
          </w:tcPr>
          <w:p w14:paraId="3C12FCCF" w14:textId="77777777" w:rsidR="00DD49C2" w:rsidRPr="00DD49C2" w:rsidRDefault="00DD49C2" w:rsidP="00C84FEF">
            <w:pPr>
              <w:widowControl w:val="0"/>
              <w:jc w:val="center"/>
              <w:rPr>
                <w:rFonts w:ascii="Calibri" w:hAnsi="Calibri"/>
                <w:b/>
                <w:bCs/>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F796C76" w14:textId="77777777" w:rsidR="00DD49C2" w:rsidRPr="00D207AB" w:rsidRDefault="00DD49C2" w:rsidP="00C84FEF">
            <w:pPr>
              <w:widowControl w:val="0"/>
              <w:jc w:val="center"/>
              <w:rPr>
                <w:rFonts w:ascii="Calibri" w:hAnsi="Calibri"/>
                <w:b/>
                <w:bCs/>
                <w:color w:val="000000"/>
                <w:sz w:val="22"/>
                <w:szCs w:val="22"/>
              </w:rPr>
            </w:pPr>
            <w:r w:rsidRPr="00D207AB">
              <w:rPr>
                <w:rFonts w:ascii="Calibri" w:hAnsi="Calibri"/>
                <w:b/>
                <w:bCs/>
                <w:color w:val="000000"/>
                <w:sz w:val="22"/>
                <w:szCs w:val="22"/>
              </w:rPr>
              <w:t>Regular Fine</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042CDD9" w14:textId="77777777" w:rsidR="00DD49C2" w:rsidRPr="00D207AB" w:rsidRDefault="00DD49C2" w:rsidP="00C84FEF">
            <w:pPr>
              <w:widowControl w:val="0"/>
              <w:jc w:val="center"/>
              <w:rPr>
                <w:rFonts w:ascii="Calibri" w:hAnsi="Calibri"/>
                <w:b/>
                <w:bCs/>
                <w:color w:val="000000"/>
                <w:sz w:val="22"/>
                <w:szCs w:val="22"/>
              </w:rPr>
            </w:pPr>
            <w:r w:rsidRPr="00D207AB">
              <w:rPr>
                <w:rFonts w:ascii="Calibri" w:hAnsi="Calibri"/>
                <w:b/>
                <w:bCs/>
                <w:color w:val="000000"/>
                <w:sz w:val="22"/>
                <w:szCs w:val="22"/>
              </w:rPr>
              <w:t>Stip/C.A.</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DDFD5A7" w14:textId="77777777" w:rsidR="00DD49C2" w:rsidRPr="00D207AB" w:rsidRDefault="00DD49C2" w:rsidP="00C84FEF">
            <w:pPr>
              <w:widowControl w:val="0"/>
              <w:jc w:val="center"/>
              <w:rPr>
                <w:rFonts w:ascii="Calibri" w:hAnsi="Calibri"/>
                <w:b/>
                <w:bCs/>
                <w:color w:val="000000"/>
                <w:sz w:val="22"/>
                <w:szCs w:val="22"/>
              </w:rPr>
            </w:pPr>
            <w:r w:rsidRPr="00D207AB">
              <w:rPr>
                <w:rFonts w:ascii="Calibri" w:hAnsi="Calibri"/>
                <w:b/>
                <w:bCs/>
                <w:color w:val="000000"/>
                <w:sz w:val="22"/>
                <w:szCs w:val="22"/>
              </w:rPr>
              <w:t>Regular Fine</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F1416A5" w14:textId="77777777" w:rsidR="00DD49C2" w:rsidRPr="00D207AB" w:rsidRDefault="00DD49C2" w:rsidP="00C84FEF">
            <w:pPr>
              <w:widowControl w:val="0"/>
              <w:jc w:val="center"/>
              <w:rPr>
                <w:rFonts w:ascii="Calibri" w:hAnsi="Calibri"/>
                <w:b/>
                <w:bCs/>
                <w:color w:val="000000"/>
                <w:sz w:val="22"/>
                <w:szCs w:val="22"/>
              </w:rPr>
            </w:pPr>
            <w:r w:rsidRPr="00D207AB">
              <w:rPr>
                <w:rFonts w:ascii="Calibri" w:hAnsi="Calibri"/>
                <w:b/>
                <w:bCs/>
                <w:color w:val="000000"/>
                <w:sz w:val="22"/>
                <w:szCs w:val="22"/>
              </w:rPr>
              <w:t>Stip/C.A.</w:t>
            </w:r>
          </w:p>
        </w:tc>
      </w:tr>
      <w:tr w:rsidR="00DD49C2" w:rsidRPr="00D207AB" w14:paraId="65AE32D2" w14:textId="77777777" w:rsidTr="000C6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5C25C7B" w14:textId="77777777" w:rsidR="00DD49C2" w:rsidRPr="00D207AB" w:rsidRDefault="00DD49C2" w:rsidP="00B91B28">
            <w:pPr>
              <w:widowControl w:val="0"/>
              <w:jc w:val="center"/>
              <w:rPr>
                <w:rFonts w:ascii="Calibri" w:hAnsi="Calibri"/>
                <w:color w:val="000000"/>
                <w:sz w:val="22"/>
                <w:szCs w:val="22"/>
              </w:rPr>
            </w:pPr>
            <w:r w:rsidRPr="00D207AB">
              <w:rPr>
                <w:rFonts w:ascii="Calibri" w:hAnsi="Calibri"/>
                <w:color w:val="000000"/>
                <w:sz w:val="22"/>
                <w:szCs w:val="22"/>
              </w:rPr>
              <w:t>1</w:t>
            </w:r>
          </w:p>
        </w:tc>
        <w:tc>
          <w:tcPr>
            <w:tcW w:w="3740" w:type="dxa"/>
            <w:tcBorders>
              <w:top w:val="nil"/>
              <w:left w:val="nil"/>
              <w:bottom w:val="single" w:sz="4" w:space="0" w:color="auto"/>
              <w:right w:val="single" w:sz="4" w:space="0" w:color="auto"/>
            </w:tcBorders>
            <w:shd w:val="clear" w:color="auto" w:fill="auto"/>
            <w:noWrap/>
            <w:vAlign w:val="bottom"/>
            <w:hideMark/>
          </w:tcPr>
          <w:p w14:paraId="3C62DF28" w14:textId="77777777" w:rsidR="00DD49C2" w:rsidRPr="00D207AB" w:rsidRDefault="00DD49C2" w:rsidP="00C84FEF">
            <w:pPr>
              <w:widowControl w:val="0"/>
              <w:rPr>
                <w:rFonts w:ascii="Calibri" w:hAnsi="Calibri"/>
                <w:color w:val="000000"/>
                <w:sz w:val="22"/>
                <w:szCs w:val="22"/>
              </w:rPr>
            </w:pPr>
            <w:r w:rsidRPr="00D207AB">
              <w:rPr>
                <w:rFonts w:ascii="Calibri" w:hAnsi="Calibri"/>
                <w:color w:val="000000"/>
                <w:sz w:val="22"/>
                <w:szCs w:val="22"/>
              </w:rPr>
              <w:t xml:space="preserve">Failure To Display Bus Permit  </w:t>
            </w:r>
          </w:p>
        </w:tc>
        <w:tc>
          <w:tcPr>
            <w:tcW w:w="1260" w:type="dxa"/>
            <w:tcBorders>
              <w:top w:val="nil"/>
              <w:left w:val="nil"/>
              <w:bottom w:val="single" w:sz="4" w:space="0" w:color="auto"/>
              <w:right w:val="single" w:sz="4" w:space="0" w:color="auto"/>
            </w:tcBorders>
            <w:shd w:val="clear" w:color="auto" w:fill="auto"/>
            <w:noWrap/>
            <w:vAlign w:val="bottom"/>
            <w:hideMark/>
          </w:tcPr>
          <w:p w14:paraId="3817E0C4"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c>
          <w:tcPr>
            <w:tcW w:w="1031" w:type="dxa"/>
            <w:tcBorders>
              <w:top w:val="nil"/>
              <w:left w:val="nil"/>
              <w:bottom w:val="single" w:sz="4" w:space="0" w:color="auto"/>
              <w:right w:val="single" w:sz="4" w:space="0" w:color="auto"/>
            </w:tcBorders>
            <w:shd w:val="clear" w:color="auto" w:fill="auto"/>
            <w:noWrap/>
            <w:vAlign w:val="bottom"/>
            <w:hideMark/>
          </w:tcPr>
          <w:p w14:paraId="071693E0"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c>
          <w:tcPr>
            <w:tcW w:w="1260" w:type="dxa"/>
            <w:tcBorders>
              <w:top w:val="nil"/>
              <w:left w:val="nil"/>
              <w:bottom w:val="single" w:sz="4" w:space="0" w:color="auto"/>
              <w:right w:val="single" w:sz="4" w:space="0" w:color="auto"/>
            </w:tcBorders>
            <w:shd w:val="clear" w:color="auto" w:fill="auto"/>
            <w:noWrap/>
            <w:vAlign w:val="bottom"/>
            <w:hideMark/>
          </w:tcPr>
          <w:p w14:paraId="0833B598"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c>
          <w:tcPr>
            <w:tcW w:w="1031" w:type="dxa"/>
            <w:tcBorders>
              <w:top w:val="nil"/>
              <w:left w:val="nil"/>
              <w:bottom w:val="single" w:sz="4" w:space="0" w:color="auto"/>
              <w:right w:val="single" w:sz="4" w:space="0" w:color="auto"/>
            </w:tcBorders>
            <w:shd w:val="clear" w:color="auto" w:fill="auto"/>
            <w:noWrap/>
            <w:vAlign w:val="bottom"/>
            <w:hideMark/>
          </w:tcPr>
          <w:p w14:paraId="42CA4B0E"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r>
      <w:tr w:rsidR="00DD49C2" w:rsidRPr="00D207AB" w14:paraId="62E443BD" w14:textId="77777777" w:rsidTr="000C6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6E0A137" w14:textId="77777777" w:rsidR="00DD49C2" w:rsidRPr="00D207AB" w:rsidRDefault="00DD49C2" w:rsidP="00B91B28">
            <w:pPr>
              <w:widowControl w:val="0"/>
              <w:jc w:val="center"/>
              <w:rPr>
                <w:rFonts w:ascii="Calibri" w:hAnsi="Calibri"/>
                <w:color w:val="000000"/>
                <w:sz w:val="22"/>
                <w:szCs w:val="22"/>
              </w:rPr>
            </w:pPr>
            <w:r w:rsidRPr="00D207AB">
              <w:rPr>
                <w:rFonts w:ascii="Calibri" w:hAnsi="Calibri"/>
                <w:color w:val="000000"/>
                <w:sz w:val="22"/>
                <w:szCs w:val="22"/>
              </w:rPr>
              <w:t>2</w:t>
            </w:r>
          </w:p>
        </w:tc>
        <w:tc>
          <w:tcPr>
            <w:tcW w:w="3740" w:type="dxa"/>
            <w:tcBorders>
              <w:top w:val="nil"/>
              <w:left w:val="nil"/>
              <w:bottom w:val="single" w:sz="4" w:space="0" w:color="auto"/>
              <w:right w:val="single" w:sz="4" w:space="0" w:color="auto"/>
            </w:tcBorders>
            <w:shd w:val="clear" w:color="auto" w:fill="auto"/>
            <w:noWrap/>
            <w:vAlign w:val="bottom"/>
            <w:hideMark/>
          </w:tcPr>
          <w:p w14:paraId="5295AFA5" w14:textId="77777777" w:rsidR="00DD49C2" w:rsidRPr="00D207AB" w:rsidRDefault="00DD49C2" w:rsidP="00C84FEF">
            <w:pPr>
              <w:widowControl w:val="0"/>
              <w:rPr>
                <w:rFonts w:ascii="Calibri" w:hAnsi="Calibri"/>
                <w:color w:val="000000"/>
                <w:sz w:val="22"/>
                <w:szCs w:val="22"/>
              </w:rPr>
            </w:pPr>
            <w:r w:rsidRPr="00D207AB">
              <w:rPr>
                <w:rFonts w:ascii="Calibri" w:hAnsi="Calibri"/>
                <w:color w:val="000000"/>
                <w:sz w:val="22"/>
                <w:szCs w:val="22"/>
              </w:rPr>
              <w:t xml:space="preserve">No Operator Nam/Add/Ph Display   </w:t>
            </w:r>
          </w:p>
        </w:tc>
        <w:tc>
          <w:tcPr>
            <w:tcW w:w="1260" w:type="dxa"/>
            <w:tcBorders>
              <w:top w:val="nil"/>
              <w:left w:val="nil"/>
              <w:bottom w:val="single" w:sz="4" w:space="0" w:color="auto"/>
              <w:right w:val="single" w:sz="4" w:space="0" w:color="auto"/>
            </w:tcBorders>
            <w:shd w:val="clear" w:color="auto" w:fill="auto"/>
            <w:noWrap/>
            <w:vAlign w:val="bottom"/>
            <w:hideMark/>
          </w:tcPr>
          <w:p w14:paraId="53801FA9"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c>
          <w:tcPr>
            <w:tcW w:w="1031" w:type="dxa"/>
            <w:tcBorders>
              <w:top w:val="nil"/>
              <w:left w:val="nil"/>
              <w:bottom w:val="single" w:sz="4" w:space="0" w:color="auto"/>
              <w:right w:val="single" w:sz="4" w:space="0" w:color="auto"/>
            </w:tcBorders>
            <w:shd w:val="clear" w:color="auto" w:fill="auto"/>
            <w:noWrap/>
            <w:vAlign w:val="bottom"/>
            <w:hideMark/>
          </w:tcPr>
          <w:p w14:paraId="754B849C"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c>
          <w:tcPr>
            <w:tcW w:w="1260" w:type="dxa"/>
            <w:tcBorders>
              <w:top w:val="nil"/>
              <w:left w:val="nil"/>
              <w:bottom w:val="single" w:sz="4" w:space="0" w:color="auto"/>
              <w:right w:val="single" w:sz="4" w:space="0" w:color="auto"/>
            </w:tcBorders>
            <w:shd w:val="clear" w:color="auto" w:fill="auto"/>
            <w:noWrap/>
            <w:vAlign w:val="bottom"/>
            <w:hideMark/>
          </w:tcPr>
          <w:p w14:paraId="6D2B5C4A"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c>
          <w:tcPr>
            <w:tcW w:w="1031" w:type="dxa"/>
            <w:tcBorders>
              <w:top w:val="nil"/>
              <w:left w:val="nil"/>
              <w:bottom w:val="single" w:sz="4" w:space="0" w:color="auto"/>
              <w:right w:val="single" w:sz="4" w:space="0" w:color="auto"/>
            </w:tcBorders>
            <w:shd w:val="clear" w:color="auto" w:fill="auto"/>
            <w:noWrap/>
            <w:vAlign w:val="bottom"/>
            <w:hideMark/>
          </w:tcPr>
          <w:p w14:paraId="33807A65"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r>
      <w:tr w:rsidR="00DD49C2" w:rsidRPr="00D207AB" w14:paraId="3E1551A3" w14:textId="77777777" w:rsidTr="000C6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A079BB3" w14:textId="77777777" w:rsidR="00DD49C2" w:rsidRPr="00D207AB" w:rsidRDefault="00DD49C2" w:rsidP="00B91B28">
            <w:pPr>
              <w:widowControl w:val="0"/>
              <w:jc w:val="center"/>
              <w:rPr>
                <w:rFonts w:ascii="Calibri" w:hAnsi="Calibri"/>
                <w:color w:val="000000"/>
                <w:sz w:val="22"/>
                <w:szCs w:val="22"/>
              </w:rPr>
            </w:pPr>
            <w:r w:rsidRPr="00D207AB">
              <w:rPr>
                <w:rFonts w:ascii="Calibri" w:hAnsi="Calibri"/>
                <w:color w:val="000000"/>
                <w:sz w:val="22"/>
                <w:szCs w:val="22"/>
              </w:rPr>
              <w:t>3</w:t>
            </w:r>
          </w:p>
        </w:tc>
        <w:tc>
          <w:tcPr>
            <w:tcW w:w="3740" w:type="dxa"/>
            <w:tcBorders>
              <w:top w:val="nil"/>
              <w:left w:val="nil"/>
              <w:bottom w:val="single" w:sz="4" w:space="0" w:color="auto"/>
              <w:right w:val="single" w:sz="4" w:space="0" w:color="auto"/>
            </w:tcBorders>
            <w:shd w:val="clear" w:color="auto" w:fill="auto"/>
            <w:noWrap/>
            <w:vAlign w:val="bottom"/>
            <w:hideMark/>
          </w:tcPr>
          <w:p w14:paraId="40ED0D66" w14:textId="77777777" w:rsidR="00DD49C2" w:rsidRPr="00D207AB" w:rsidRDefault="00DD49C2" w:rsidP="00C84FEF">
            <w:pPr>
              <w:widowControl w:val="0"/>
              <w:rPr>
                <w:rFonts w:ascii="Calibri" w:hAnsi="Calibri"/>
                <w:color w:val="000000"/>
                <w:sz w:val="22"/>
                <w:szCs w:val="22"/>
              </w:rPr>
            </w:pPr>
            <w:r w:rsidRPr="00D207AB">
              <w:rPr>
                <w:rFonts w:ascii="Calibri" w:hAnsi="Calibri"/>
                <w:color w:val="000000"/>
                <w:sz w:val="22"/>
                <w:szCs w:val="22"/>
              </w:rPr>
              <w:t xml:space="preserve">Unauthorized Passenger Pick-Up    </w:t>
            </w:r>
          </w:p>
        </w:tc>
        <w:tc>
          <w:tcPr>
            <w:tcW w:w="1260" w:type="dxa"/>
            <w:tcBorders>
              <w:top w:val="nil"/>
              <w:left w:val="nil"/>
              <w:bottom w:val="single" w:sz="4" w:space="0" w:color="auto"/>
              <w:right w:val="single" w:sz="4" w:space="0" w:color="auto"/>
            </w:tcBorders>
            <w:shd w:val="clear" w:color="auto" w:fill="auto"/>
            <w:noWrap/>
            <w:vAlign w:val="bottom"/>
            <w:hideMark/>
          </w:tcPr>
          <w:p w14:paraId="6127E70E"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c>
          <w:tcPr>
            <w:tcW w:w="1031" w:type="dxa"/>
            <w:tcBorders>
              <w:top w:val="nil"/>
              <w:left w:val="nil"/>
              <w:bottom w:val="single" w:sz="4" w:space="0" w:color="auto"/>
              <w:right w:val="single" w:sz="4" w:space="0" w:color="auto"/>
            </w:tcBorders>
            <w:shd w:val="clear" w:color="auto" w:fill="auto"/>
            <w:noWrap/>
            <w:vAlign w:val="bottom"/>
            <w:hideMark/>
          </w:tcPr>
          <w:p w14:paraId="52D7FE98"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c>
          <w:tcPr>
            <w:tcW w:w="1260" w:type="dxa"/>
            <w:tcBorders>
              <w:top w:val="nil"/>
              <w:left w:val="nil"/>
              <w:bottom w:val="single" w:sz="4" w:space="0" w:color="auto"/>
              <w:right w:val="single" w:sz="4" w:space="0" w:color="auto"/>
            </w:tcBorders>
            <w:shd w:val="clear" w:color="auto" w:fill="auto"/>
            <w:noWrap/>
            <w:vAlign w:val="bottom"/>
            <w:hideMark/>
          </w:tcPr>
          <w:p w14:paraId="434EE662"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c>
          <w:tcPr>
            <w:tcW w:w="1031" w:type="dxa"/>
            <w:tcBorders>
              <w:top w:val="nil"/>
              <w:left w:val="nil"/>
              <w:bottom w:val="single" w:sz="4" w:space="0" w:color="auto"/>
              <w:right w:val="single" w:sz="4" w:space="0" w:color="auto"/>
            </w:tcBorders>
            <w:shd w:val="clear" w:color="auto" w:fill="auto"/>
            <w:noWrap/>
            <w:vAlign w:val="bottom"/>
            <w:hideMark/>
          </w:tcPr>
          <w:p w14:paraId="44E91D49"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515</w:t>
            </w:r>
          </w:p>
        </w:tc>
      </w:tr>
      <w:tr w:rsidR="00DD49C2" w:rsidRPr="00D207AB" w14:paraId="3200DEB9" w14:textId="77777777" w:rsidTr="000C6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2E9A511" w14:textId="77777777" w:rsidR="00DD49C2" w:rsidRPr="00D207AB" w:rsidRDefault="00DD49C2" w:rsidP="00B91B28">
            <w:pPr>
              <w:widowControl w:val="0"/>
              <w:jc w:val="center"/>
              <w:rPr>
                <w:rFonts w:ascii="Calibri" w:hAnsi="Calibri"/>
                <w:color w:val="000000"/>
                <w:sz w:val="22"/>
                <w:szCs w:val="22"/>
              </w:rPr>
            </w:pPr>
            <w:r w:rsidRPr="00D207AB">
              <w:rPr>
                <w:rFonts w:ascii="Calibri" w:hAnsi="Calibri"/>
                <w:color w:val="000000"/>
                <w:sz w:val="22"/>
                <w:szCs w:val="22"/>
              </w:rPr>
              <w:t>4</w:t>
            </w:r>
          </w:p>
        </w:tc>
        <w:tc>
          <w:tcPr>
            <w:tcW w:w="3740" w:type="dxa"/>
            <w:tcBorders>
              <w:top w:val="nil"/>
              <w:left w:val="nil"/>
              <w:bottom w:val="single" w:sz="4" w:space="0" w:color="auto"/>
              <w:right w:val="single" w:sz="4" w:space="0" w:color="auto"/>
            </w:tcBorders>
            <w:shd w:val="clear" w:color="auto" w:fill="auto"/>
            <w:noWrap/>
            <w:vAlign w:val="bottom"/>
            <w:hideMark/>
          </w:tcPr>
          <w:p w14:paraId="686E689F" w14:textId="77777777" w:rsidR="00DD49C2" w:rsidRPr="00D207AB" w:rsidRDefault="00DD49C2" w:rsidP="00C84FEF">
            <w:pPr>
              <w:widowControl w:val="0"/>
              <w:rPr>
                <w:rFonts w:ascii="Calibri" w:hAnsi="Calibri"/>
                <w:color w:val="000000"/>
                <w:sz w:val="22"/>
                <w:szCs w:val="22"/>
              </w:rPr>
            </w:pPr>
            <w:r w:rsidRPr="00D207AB">
              <w:rPr>
                <w:rFonts w:ascii="Calibri" w:hAnsi="Calibri"/>
                <w:color w:val="000000"/>
                <w:sz w:val="22"/>
                <w:szCs w:val="22"/>
              </w:rPr>
              <w:t xml:space="preserve">Bus Parking In Lower Manhattan  </w:t>
            </w:r>
          </w:p>
        </w:tc>
        <w:tc>
          <w:tcPr>
            <w:tcW w:w="1260" w:type="dxa"/>
            <w:tcBorders>
              <w:top w:val="nil"/>
              <w:left w:val="nil"/>
              <w:bottom w:val="single" w:sz="4" w:space="0" w:color="auto"/>
              <w:right w:val="single" w:sz="4" w:space="0" w:color="auto"/>
            </w:tcBorders>
            <w:shd w:val="clear" w:color="auto" w:fill="auto"/>
            <w:noWrap/>
            <w:vAlign w:val="bottom"/>
            <w:hideMark/>
          </w:tcPr>
          <w:p w14:paraId="6EB087BB"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05540753"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115</w:t>
            </w:r>
          </w:p>
        </w:tc>
        <w:tc>
          <w:tcPr>
            <w:tcW w:w="1260" w:type="dxa"/>
            <w:tcBorders>
              <w:top w:val="nil"/>
              <w:left w:val="nil"/>
              <w:bottom w:val="single" w:sz="4" w:space="0" w:color="auto"/>
              <w:right w:val="single" w:sz="4" w:space="0" w:color="auto"/>
            </w:tcBorders>
            <w:shd w:val="clear" w:color="auto" w:fill="auto"/>
            <w:noWrap/>
            <w:vAlign w:val="bottom"/>
            <w:hideMark/>
          </w:tcPr>
          <w:p w14:paraId="03A9AE55"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1F91A8AE" w14:textId="77777777" w:rsidR="00DD49C2" w:rsidRPr="00D207AB" w:rsidRDefault="00DD49C2" w:rsidP="00C84FEF">
            <w:pPr>
              <w:widowControl w:val="0"/>
              <w:jc w:val="right"/>
              <w:rPr>
                <w:rFonts w:ascii="Calibri" w:hAnsi="Calibri"/>
                <w:color w:val="000000"/>
                <w:sz w:val="22"/>
                <w:szCs w:val="22"/>
              </w:rPr>
            </w:pPr>
            <w:r w:rsidRPr="00D207AB">
              <w:rPr>
                <w:rFonts w:ascii="Calibri" w:hAnsi="Calibri"/>
                <w:color w:val="000000"/>
                <w:sz w:val="22"/>
                <w:szCs w:val="22"/>
              </w:rPr>
              <w:t>115</w:t>
            </w:r>
          </w:p>
        </w:tc>
      </w:tr>
      <w:tr w:rsidR="00507BF9" w:rsidRPr="00D207AB" w14:paraId="1D2B6BB3"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97AF11C"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5</w:t>
            </w:r>
          </w:p>
        </w:tc>
        <w:tc>
          <w:tcPr>
            <w:tcW w:w="3740" w:type="dxa"/>
            <w:tcBorders>
              <w:top w:val="nil"/>
              <w:left w:val="nil"/>
              <w:bottom w:val="single" w:sz="4" w:space="0" w:color="auto"/>
              <w:right w:val="single" w:sz="4" w:space="0" w:color="auto"/>
            </w:tcBorders>
            <w:shd w:val="clear" w:color="auto" w:fill="auto"/>
            <w:noWrap/>
            <w:vAlign w:val="bottom"/>
            <w:hideMark/>
          </w:tcPr>
          <w:p w14:paraId="1C808442"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Bus Lane Violation    </w:t>
            </w:r>
          </w:p>
        </w:tc>
        <w:tc>
          <w:tcPr>
            <w:tcW w:w="1260" w:type="dxa"/>
            <w:tcBorders>
              <w:top w:val="nil"/>
              <w:left w:val="nil"/>
              <w:bottom w:val="single" w:sz="4" w:space="0" w:color="auto"/>
              <w:right w:val="single" w:sz="4" w:space="0" w:color="auto"/>
            </w:tcBorders>
            <w:shd w:val="clear" w:color="auto" w:fill="auto"/>
            <w:noWrap/>
            <w:vAlign w:val="bottom"/>
            <w:hideMark/>
          </w:tcPr>
          <w:p w14:paraId="095E9D97"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0DD05385"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260" w:type="dxa"/>
            <w:tcBorders>
              <w:top w:val="nil"/>
              <w:left w:val="nil"/>
              <w:bottom w:val="single" w:sz="4" w:space="0" w:color="auto"/>
              <w:right w:val="single" w:sz="4" w:space="0" w:color="auto"/>
            </w:tcBorders>
            <w:shd w:val="clear" w:color="auto" w:fill="auto"/>
            <w:noWrap/>
            <w:vAlign w:val="bottom"/>
            <w:hideMark/>
          </w:tcPr>
          <w:p w14:paraId="0C20C87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60B865E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r>
      <w:tr w:rsidR="00507BF9" w:rsidRPr="00D207AB" w14:paraId="6DE2B5E5"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5CF7EC1"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6</w:t>
            </w:r>
          </w:p>
        </w:tc>
        <w:tc>
          <w:tcPr>
            <w:tcW w:w="3740" w:type="dxa"/>
            <w:tcBorders>
              <w:top w:val="nil"/>
              <w:left w:val="nil"/>
              <w:bottom w:val="single" w:sz="4" w:space="0" w:color="auto"/>
              <w:right w:val="single" w:sz="4" w:space="0" w:color="auto"/>
            </w:tcBorders>
            <w:shd w:val="clear" w:color="auto" w:fill="auto"/>
            <w:noWrap/>
            <w:vAlign w:val="bottom"/>
            <w:hideMark/>
          </w:tcPr>
          <w:p w14:paraId="243E8BF4"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Overnight Tractor Trailer Pkg   </w:t>
            </w:r>
          </w:p>
        </w:tc>
        <w:tc>
          <w:tcPr>
            <w:tcW w:w="1260" w:type="dxa"/>
            <w:tcBorders>
              <w:top w:val="nil"/>
              <w:left w:val="nil"/>
              <w:bottom w:val="single" w:sz="4" w:space="0" w:color="auto"/>
              <w:right w:val="single" w:sz="4" w:space="0" w:color="auto"/>
            </w:tcBorders>
            <w:shd w:val="clear" w:color="auto" w:fill="auto"/>
            <w:noWrap/>
            <w:vAlign w:val="bottom"/>
            <w:hideMark/>
          </w:tcPr>
          <w:p w14:paraId="0E8BE151"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265</w:t>
            </w:r>
          </w:p>
        </w:tc>
        <w:tc>
          <w:tcPr>
            <w:tcW w:w="1031" w:type="dxa"/>
            <w:tcBorders>
              <w:top w:val="nil"/>
              <w:left w:val="nil"/>
              <w:bottom w:val="single" w:sz="4" w:space="0" w:color="auto"/>
              <w:right w:val="single" w:sz="4" w:space="0" w:color="auto"/>
            </w:tcBorders>
            <w:shd w:val="clear" w:color="auto" w:fill="auto"/>
            <w:noWrap/>
            <w:vAlign w:val="bottom"/>
            <w:hideMark/>
          </w:tcPr>
          <w:p w14:paraId="274F9374"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265</w:t>
            </w:r>
          </w:p>
        </w:tc>
        <w:tc>
          <w:tcPr>
            <w:tcW w:w="1260" w:type="dxa"/>
            <w:tcBorders>
              <w:top w:val="nil"/>
              <w:left w:val="nil"/>
              <w:bottom w:val="single" w:sz="4" w:space="0" w:color="auto"/>
              <w:right w:val="single" w:sz="4" w:space="0" w:color="auto"/>
            </w:tcBorders>
            <w:shd w:val="clear" w:color="auto" w:fill="auto"/>
            <w:noWrap/>
            <w:vAlign w:val="bottom"/>
            <w:hideMark/>
          </w:tcPr>
          <w:p w14:paraId="32D8975E"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265</w:t>
            </w:r>
          </w:p>
        </w:tc>
        <w:tc>
          <w:tcPr>
            <w:tcW w:w="1031" w:type="dxa"/>
            <w:tcBorders>
              <w:top w:val="nil"/>
              <w:left w:val="nil"/>
              <w:bottom w:val="single" w:sz="4" w:space="0" w:color="auto"/>
              <w:right w:val="single" w:sz="4" w:space="0" w:color="auto"/>
            </w:tcBorders>
            <w:shd w:val="clear" w:color="auto" w:fill="auto"/>
            <w:noWrap/>
            <w:vAlign w:val="bottom"/>
            <w:hideMark/>
          </w:tcPr>
          <w:p w14:paraId="3A33BCE7"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265</w:t>
            </w:r>
          </w:p>
        </w:tc>
      </w:tr>
      <w:tr w:rsidR="00507BF9" w:rsidRPr="00D207AB" w14:paraId="55056674"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D68F313"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7</w:t>
            </w:r>
          </w:p>
        </w:tc>
        <w:tc>
          <w:tcPr>
            <w:tcW w:w="3740" w:type="dxa"/>
            <w:tcBorders>
              <w:top w:val="nil"/>
              <w:left w:val="nil"/>
              <w:bottom w:val="single" w:sz="4" w:space="0" w:color="auto"/>
              <w:right w:val="single" w:sz="4" w:space="0" w:color="auto"/>
            </w:tcBorders>
            <w:shd w:val="clear" w:color="auto" w:fill="auto"/>
            <w:noWrap/>
            <w:vAlign w:val="bottom"/>
            <w:hideMark/>
          </w:tcPr>
          <w:p w14:paraId="2E41F47F"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Failure To Stop At Red Light </w:t>
            </w:r>
          </w:p>
        </w:tc>
        <w:tc>
          <w:tcPr>
            <w:tcW w:w="1260" w:type="dxa"/>
            <w:tcBorders>
              <w:top w:val="nil"/>
              <w:left w:val="nil"/>
              <w:bottom w:val="single" w:sz="4" w:space="0" w:color="auto"/>
              <w:right w:val="single" w:sz="4" w:space="0" w:color="auto"/>
            </w:tcBorders>
            <w:shd w:val="clear" w:color="auto" w:fill="auto"/>
            <w:noWrap/>
            <w:vAlign w:val="bottom"/>
            <w:hideMark/>
          </w:tcPr>
          <w:p w14:paraId="334D88C0"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50</w:t>
            </w:r>
          </w:p>
        </w:tc>
        <w:tc>
          <w:tcPr>
            <w:tcW w:w="1031" w:type="dxa"/>
            <w:tcBorders>
              <w:top w:val="nil"/>
              <w:left w:val="nil"/>
              <w:bottom w:val="single" w:sz="4" w:space="0" w:color="auto"/>
              <w:right w:val="single" w:sz="4" w:space="0" w:color="auto"/>
            </w:tcBorders>
            <w:shd w:val="clear" w:color="auto" w:fill="auto"/>
            <w:noWrap/>
            <w:vAlign w:val="bottom"/>
            <w:hideMark/>
          </w:tcPr>
          <w:p w14:paraId="4083F4B5"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50</w:t>
            </w:r>
          </w:p>
        </w:tc>
        <w:tc>
          <w:tcPr>
            <w:tcW w:w="1260" w:type="dxa"/>
            <w:tcBorders>
              <w:top w:val="nil"/>
              <w:left w:val="nil"/>
              <w:bottom w:val="single" w:sz="4" w:space="0" w:color="auto"/>
              <w:right w:val="single" w:sz="4" w:space="0" w:color="auto"/>
            </w:tcBorders>
            <w:shd w:val="clear" w:color="auto" w:fill="auto"/>
            <w:noWrap/>
            <w:vAlign w:val="bottom"/>
            <w:hideMark/>
          </w:tcPr>
          <w:p w14:paraId="214F9E1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50</w:t>
            </w:r>
          </w:p>
        </w:tc>
        <w:tc>
          <w:tcPr>
            <w:tcW w:w="1031" w:type="dxa"/>
            <w:tcBorders>
              <w:top w:val="nil"/>
              <w:left w:val="nil"/>
              <w:bottom w:val="single" w:sz="4" w:space="0" w:color="auto"/>
              <w:right w:val="single" w:sz="4" w:space="0" w:color="auto"/>
            </w:tcBorders>
            <w:shd w:val="clear" w:color="auto" w:fill="auto"/>
            <w:noWrap/>
            <w:vAlign w:val="bottom"/>
            <w:hideMark/>
          </w:tcPr>
          <w:p w14:paraId="0671C0F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50</w:t>
            </w:r>
          </w:p>
        </w:tc>
      </w:tr>
      <w:tr w:rsidR="00507BF9" w:rsidRPr="00D207AB" w14:paraId="021DFF19"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B3840FD"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8</w:t>
            </w:r>
          </w:p>
        </w:tc>
        <w:tc>
          <w:tcPr>
            <w:tcW w:w="3740" w:type="dxa"/>
            <w:tcBorders>
              <w:top w:val="nil"/>
              <w:left w:val="nil"/>
              <w:bottom w:val="single" w:sz="4" w:space="0" w:color="auto"/>
              <w:right w:val="single" w:sz="4" w:space="0" w:color="auto"/>
            </w:tcBorders>
            <w:shd w:val="clear" w:color="auto" w:fill="auto"/>
            <w:noWrap/>
            <w:vAlign w:val="bottom"/>
            <w:hideMark/>
          </w:tcPr>
          <w:p w14:paraId="48220360"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Idling      </w:t>
            </w:r>
          </w:p>
        </w:tc>
        <w:tc>
          <w:tcPr>
            <w:tcW w:w="1260" w:type="dxa"/>
            <w:tcBorders>
              <w:top w:val="nil"/>
              <w:left w:val="nil"/>
              <w:bottom w:val="single" w:sz="4" w:space="0" w:color="auto"/>
              <w:right w:val="single" w:sz="4" w:space="0" w:color="auto"/>
            </w:tcBorders>
            <w:shd w:val="clear" w:color="auto" w:fill="auto"/>
            <w:noWrap/>
            <w:vAlign w:val="bottom"/>
            <w:hideMark/>
          </w:tcPr>
          <w:p w14:paraId="5BE84F11"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7A2E2D2B"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260" w:type="dxa"/>
            <w:tcBorders>
              <w:top w:val="nil"/>
              <w:left w:val="nil"/>
              <w:bottom w:val="single" w:sz="4" w:space="0" w:color="auto"/>
              <w:right w:val="single" w:sz="4" w:space="0" w:color="auto"/>
            </w:tcBorders>
            <w:shd w:val="clear" w:color="auto" w:fill="auto"/>
            <w:noWrap/>
            <w:vAlign w:val="bottom"/>
            <w:hideMark/>
          </w:tcPr>
          <w:p w14:paraId="5887BD56"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6A7769A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r>
      <w:tr w:rsidR="00507BF9" w:rsidRPr="00D207AB" w14:paraId="3476AC9E"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3D00F1D"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9</w:t>
            </w:r>
          </w:p>
        </w:tc>
        <w:tc>
          <w:tcPr>
            <w:tcW w:w="3740" w:type="dxa"/>
            <w:tcBorders>
              <w:top w:val="nil"/>
              <w:left w:val="nil"/>
              <w:bottom w:val="single" w:sz="4" w:space="0" w:color="auto"/>
              <w:right w:val="single" w:sz="4" w:space="0" w:color="auto"/>
            </w:tcBorders>
            <w:shd w:val="clear" w:color="auto" w:fill="auto"/>
            <w:noWrap/>
            <w:vAlign w:val="bottom"/>
            <w:hideMark/>
          </w:tcPr>
          <w:p w14:paraId="6FE0ABBE"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Obstructing Traffic/Intersect     </w:t>
            </w:r>
          </w:p>
        </w:tc>
        <w:tc>
          <w:tcPr>
            <w:tcW w:w="1260" w:type="dxa"/>
            <w:tcBorders>
              <w:top w:val="nil"/>
              <w:left w:val="nil"/>
              <w:bottom w:val="single" w:sz="4" w:space="0" w:color="auto"/>
              <w:right w:val="single" w:sz="4" w:space="0" w:color="auto"/>
            </w:tcBorders>
            <w:shd w:val="clear" w:color="auto" w:fill="auto"/>
            <w:noWrap/>
            <w:vAlign w:val="bottom"/>
            <w:hideMark/>
          </w:tcPr>
          <w:p w14:paraId="1929918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6AC1E666"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260" w:type="dxa"/>
            <w:tcBorders>
              <w:top w:val="nil"/>
              <w:left w:val="nil"/>
              <w:bottom w:val="single" w:sz="4" w:space="0" w:color="auto"/>
              <w:right w:val="single" w:sz="4" w:space="0" w:color="auto"/>
            </w:tcBorders>
            <w:shd w:val="clear" w:color="auto" w:fill="auto"/>
            <w:noWrap/>
            <w:vAlign w:val="bottom"/>
            <w:hideMark/>
          </w:tcPr>
          <w:p w14:paraId="2BB0D3E3"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39BD7678"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r>
      <w:tr w:rsidR="00507BF9" w:rsidRPr="00D207AB" w14:paraId="314EAC12"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7C8E6C4"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10</w:t>
            </w:r>
          </w:p>
        </w:tc>
        <w:tc>
          <w:tcPr>
            <w:tcW w:w="3740" w:type="dxa"/>
            <w:tcBorders>
              <w:top w:val="nil"/>
              <w:left w:val="nil"/>
              <w:bottom w:val="single" w:sz="4" w:space="0" w:color="auto"/>
              <w:right w:val="single" w:sz="4" w:space="0" w:color="auto"/>
            </w:tcBorders>
            <w:shd w:val="clear" w:color="auto" w:fill="auto"/>
            <w:noWrap/>
            <w:vAlign w:val="bottom"/>
            <w:hideMark/>
          </w:tcPr>
          <w:p w14:paraId="0149BDFB"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Stopping-Day/Time Limits    </w:t>
            </w:r>
          </w:p>
        </w:tc>
        <w:tc>
          <w:tcPr>
            <w:tcW w:w="1260" w:type="dxa"/>
            <w:tcBorders>
              <w:top w:val="nil"/>
              <w:left w:val="nil"/>
              <w:bottom w:val="single" w:sz="4" w:space="0" w:color="auto"/>
              <w:right w:val="single" w:sz="4" w:space="0" w:color="auto"/>
            </w:tcBorders>
            <w:shd w:val="clear" w:color="auto" w:fill="auto"/>
            <w:noWrap/>
            <w:vAlign w:val="bottom"/>
            <w:hideMark/>
          </w:tcPr>
          <w:p w14:paraId="0509F252"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69A1E6B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031DD9C8"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2B387E36"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r>
      <w:tr w:rsidR="00507BF9" w:rsidRPr="00D207AB" w14:paraId="3016181D"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22BFFD6"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11</w:t>
            </w:r>
          </w:p>
        </w:tc>
        <w:tc>
          <w:tcPr>
            <w:tcW w:w="3740" w:type="dxa"/>
            <w:tcBorders>
              <w:top w:val="nil"/>
              <w:left w:val="nil"/>
              <w:bottom w:val="single" w:sz="4" w:space="0" w:color="auto"/>
              <w:right w:val="single" w:sz="4" w:space="0" w:color="auto"/>
            </w:tcBorders>
            <w:shd w:val="clear" w:color="auto" w:fill="auto"/>
            <w:noWrap/>
            <w:vAlign w:val="bottom"/>
            <w:hideMark/>
          </w:tcPr>
          <w:p w14:paraId="5D0291A7"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Standing-Hotel Loading    </w:t>
            </w:r>
          </w:p>
        </w:tc>
        <w:tc>
          <w:tcPr>
            <w:tcW w:w="1260" w:type="dxa"/>
            <w:tcBorders>
              <w:top w:val="nil"/>
              <w:left w:val="nil"/>
              <w:bottom w:val="single" w:sz="4" w:space="0" w:color="auto"/>
              <w:right w:val="single" w:sz="4" w:space="0" w:color="auto"/>
            </w:tcBorders>
            <w:shd w:val="clear" w:color="auto" w:fill="auto"/>
            <w:noWrap/>
            <w:vAlign w:val="bottom"/>
            <w:hideMark/>
          </w:tcPr>
          <w:p w14:paraId="469A9680"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338C7661"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2EA644D3"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3BAB2779"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r>
      <w:tr w:rsidR="00507BF9" w:rsidRPr="00D207AB" w14:paraId="3BB9EB36"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AA7CB21"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12</w:t>
            </w:r>
          </w:p>
        </w:tc>
        <w:tc>
          <w:tcPr>
            <w:tcW w:w="3740" w:type="dxa"/>
            <w:tcBorders>
              <w:top w:val="nil"/>
              <w:left w:val="nil"/>
              <w:bottom w:val="single" w:sz="4" w:space="0" w:color="auto"/>
              <w:right w:val="single" w:sz="4" w:space="0" w:color="auto"/>
            </w:tcBorders>
            <w:shd w:val="clear" w:color="auto" w:fill="auto"/>
            <w:noWrap/>
            <w:vAlign w:val="bottom"/>
            <w:hideMark/>
          </w:tcPr>
          <w:p w14:paraId="72288C79"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Standing-Snow Emergency    </w:t>
            </w:r>
          </w:p>
        </w:tc>
        <w:tc>
          <w:tcPr>
            <w:tcW w:w="1260" w:type="dxa"/>
            <w:tcBorders>
              <w:top w:val="nil"/>
              <w:left w:val="nil"/>
              <w:bottom w:val="single" w:sz="4" w:space="0" w:color="auto"/>
              <w:right w:val="single" w:sz="4" w:space="0" w:color="auto"/>
            </w:tcBorders>
            <w:shd w:val="clear" w:color="auto" w:fill="auto"/>
            <w:noWrap/>
            <w:vAlign w:val="bottom"/>
            <w:hideMark/>
          </w:tcPr>
          <w:p w14:paraId="18A1F5D8"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nil"/>
              <w:left w:val="nil"/>
              <w:bottom w:val="single" w:sz="4" w:space="0" w:color="auto"/>
              <w:right w:val="single" w:sz="4" w:space="0" w:color="auto"/>
            </w:tcBorders>
            <w:shd w:val="clear" w:color="auto" w:fill="auto"/>
            <w:noWrap/>
            <w:vAlign w:val="bottom"/>
            <w:hideMark/>
          </w:tcPr>
          <w:p w14:paraId="18612AE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60</w:t>
            </w:r>
          </w:p>
        </w:tc>
        <w:tc>
          <w:tcPr>
            <w:tcW w:w="1260" w:type="dxa"/>
            <w:tcBorders>
              <w:top w:val="nil"/>
              <w:left w:val="nil"/>
              <w:bottom w:val="single" w:sz="4" w:space="0" w:color="auto"/>
              <w:right w:val="single" w:sz="4" w:space="0" w:color="auto"/>
            </w:tcBorders>
            <w:shd w:val="clear" w:color="auto" w:fill="auto"/>
            <w:noWrap/>
            <w:vAlign w:val="bottom"/>
            <w:hideMark/>
          </w:tcPr>
          <w:p w14:paraId="62B87633"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nil"/>
              <w:left w:val="nil"/>
              <w:bottom w:val="single" w:sz="4" w:space="0" w:color="auto"/>
              <w:right w:val="single" w:sz="4" w:space="0" w:color="auto"/>
            </w:tcBorders>
            <w:shd w:val="clear" w:color="auto" w:fill="auto"/>
            <w:noWrap/>
            <w:vAlign w:val="bottom"/>
            <w:hideMark/>
          </w:tcPr>
          <w:p w14:paraId="599B73E5"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60</w:t>
            </w:r>
          </w:p>
        </w:tc>
      </w:tr>
      <w:tr w:rsidR="00507BF9" w:rsidRPr="00D207AB" w14:paraId="3F4F0810"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6815A58"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13</w:t>
            </w:r>
          </w:p>
        </w:tc>
        <w:tc>
          <w:tcPr>
            <w:tcW w:w="3740" w:type="dxa"/>
            <w:tcBorders>
              <w:top w:val="nil"/>
              <w:left w:val="nil"/>
              <w:bottom w:val="single" w:sz="4" w:space="0" w:color="auto"/>
              <w:right w:val="single" w:sz="4" w:space="0" w:color="auto"/>
            </w:tcBorders>
            <w:shd w:val="clear" w:color="auto" w:fill="auto"/>
            <w:noWrap/>
            <w:vAlign w:val="bottom"/>
            <w:hideMark/>
          </w:tcPr>
          <w:p w14:paraId="0B73D91C"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Standing-Taxi Stand    </w:t>
            </w:r>
          </w:p>
        </w:tc>
        <w:tc>
          <w:tcPr>
            <w:tcW w:w="1260" w:type="dxa"/>
            <w:tcBorders>
              <w:top w:val="nil"/>
              <w:left w:val="nil"/>
              <w:bottom w:val="single" w:sz="4" w:space="0" w:color="auto"/>
              <w:right w:val="single" w:sz="4" w:space="0" w:color="auto"/>
            </w:tcBorders>
            <w:shd w:val="clear" w:color="auto" w:fill="auto"/>
            <w:noWrap/>
            <w:vAlign w:val="bottom"/>
            <w:hideMark/>
          </w:tcPr>
          <w:p w14:paraId="765CB34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5D5790A6"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03551DEE"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7369DCF8"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r>
      <w:tr w:rsidR="00507BF9" w:rsidRPr="00D207AB" w14:paraId="298E8DAC"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5F522DB"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14</w:t>
            </w:r>
          </w:p>
        </w:tc>
        <w:tc>
          <w:tcPr>
            <w:tcW w:w="3740" w:type="dxa"/>
            <w:tcBorders>
              <w:top w:val="nil"/>
              <w:left w:val="nil"/>
              <w:bottom w:val="single" w:sz="4" w:space="0" w:color="auto"/>
              <w:right w:val="single" w:sz="4" w:space="0" w:color="auto"/>
            </w:tcBorders>
            <w:shd w:val="clear" w:color="auto" w:fill="auto"/>
            <w:noWrap/>
            <w:vAlign w:val="bottom"/>
            <w:hideMark/>
          </w:tcPr>
          <w:p w14:paraId="38470B9E"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Standing-Day/Time Limits    </w:t>
            </w:r>
          </w:p>
        </w:tc>
        <w:tc>
          <w:tcPr>
            <w:tcW w:w="1260" w:type="dxa"/>
            <w:tcBorders>
              <w:top w:val="nil"/>
              <w:left w:val="nil"/>
              <w:bottom w:val="single" w:sz="4" w:space="0" w:color="auto"/>
              <w:right w:val="single" w:sz="4" w:space="0" w:color="auto"/>
            </w:tcBorders>
            <w:shd w:val="clear" w:color="auto" w:fill="auto"/>
            <w:noWrap/>
            <w:vAlign w:val="bottom"/>
            <w:hideMark/>
          </w:tcPr>
          <w:p w14:paraId="189580F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3A826CE3"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3898076C"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3B619499"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r>
      <w:tr w:rsidR="00507BF9" w:rsidRPr="00D207AB" w14:paraId="0D7E34F6"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CDDBC06"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15</w:t>
            </w:r>
          </w:p>
        </w:tc>
        <w:tc>
          <w:tcPr>
            <w:tcW w:w="3740" w:type="dxa"/>
            <w:tcBorders>
              <w:top w:val="nil"/>
              <w:left w:val="nil"/>
              <w:bottom w:val="single" w:sz="4" w:space="0" w:color="auto"/>
              <w:right w:val="single" w:sz="4" w:space="0" w:color="auto"/>
            </w:tcBorders>
            <w:shd w:val="clear" w:color="auto" w:fill="auto"/>
            <w:noWrap/>
            <w:vAlign w:val="bottom"/>
            <w:hideMark/>
          </w:tcPr>
          <w:p w14:paraId="41832964"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Standing-Off-Street Lot    </w:t>
            </w:r>
          </w:p>
        </w:tc>
        <w:tc>
          <w:tcPr>
            <w:tcW w:w="1260" w:type="dxa"/>
            <w:tcBorders>
              <w:top w:val="nil"/>
              <w:left w:val="nil"/>
              <w:bottom w:val="single" w:sz="4" w:space="0" w:color="auto"/>
              <w:right w:val="single" w:sz="4" w:space="0" w:color="auto"/>
            </w:tcBorders>
            <w:shd w:val="clear" w:color="auto" w:fill="auto"/>
            <w:noWrap/>
            <w:vAlign w:val="bottom"/>
            <w:hideMark/>
          </w:tcPr>
          <w:p w14:paraId="5FD7BACA"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7225D2F0"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301A2F2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7790EA6C"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r>
      <w:tr w:rsidR="00507BF9" w:rsidRPr="00D207AB" w14:paraId="4C960B4A"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DC2816E"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16</w:t>
            </w:r>
          </w:p>
        </w:tc>
        <w:tc>
          <w:tcPr>
            <w:tcW w:w="3740" w:type="dxa"/>
            <w:tcBorders>
              <w:top w:val="nil"/>
              <w:left w:val="nil"/>
              <w:bottom w:val="single" w:sz="4" w:space="0" w:color="auto"/>
              <w:right w:val="single" w:sz="4" w:space="0" w:color="auto"/>
            </w:tcBorders>
            <w:shd w:val="clear" w:color="auto" w:fill="auto"/>
            <w:noWrap/>
            <w:vAlign w:val="bottom"/>
            <w:hideMark/>
          </w:tcPr>
          <w:p w14:paraId="69EC3E69"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Standing-Exc. Truck Loading   </w:t>
            </w:r>
          </w:p>
        </w:tc>
        <w:tc>
          <w:tcPr>
            <w:tcW w:w="1260" w:type="dxa"/>
            <w:tcBorders>
              <w:top w:val="nil"/>
              <w:left w:val="nil"/>
              <w:bottom w:val="single" w:sz="4" w:space="0" w:color="auto"/>
              <w:right w:val="single" w:sz="4" w:space="0" w:color="auto"/>
            </w:tcBorders>
            <w:shd w:val="clear" w:color="auto" w:fill="auto"/>
            <w:noWrap/>
            <w:vAlign w:val="bottom"/>
            <w:hideMark/>
          </w:tcPr>
          <w:p w14:paraId="2723401A"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nil"/>
              <w:left w:val="nil"/>
              <w:bottom w:val="single" w:sz="4" w:space="0" w:color="auto"/>
              <w:right w:val="single" w:sz="4" w:space="0" w:color="auto"/>
            </w:tcBorders>
            <w:shd w:val="clear" w:color="auto" w:fill="auto"/>
            <w:noWrap/>
            <w:vAlign w:val="bottom"/>
            <w:hideMark/>
          </w:tcPr>
          <w:p w14:paraId="0E5EE5E3"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bottom"/>
            <w:hideMark/>
          </w:tcPr>
          <w:p w14:paraId="69A5F108"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nil"/>
              <w:left w:val="nil"/>
              <w:bottom w:val="single" w:sz="4" w:space="0" w:color="auto"/>
              <w:right w:val="single" w:sz="4" w:space="0" w:color="auto"/>
            </w:tcBorders>
            <w:shd w:val="clear" w:color="auto" w:fill="auto"/>
            <w:noWrap/>
            <w:vAlign w:val="bottom"/>
            <w:hideMark/>
          </w:tcPr>
          <w:p w14:paraId="1E1CA942"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0</w:t>
            </w:r>
          </w:p>
        </w:tc>
      </w:tr>
      <w:tr w:rsidR="00507BF9" w:rsidRPr="00D207AB" w14:paraId="47456DC5"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33BE635"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17</w:t>
            </w:r>
          </w:p>
        </w:tc>
        <w:tc>
          <w:tcPr>
            <w:tcW w:w="3740" w:type="dxa"/>
            <w:tcBorders>
              <w:top w:val="nil"/>
              <w:left w:val="nil"/>
              <w:bottom w:val="single" w:sz="4" w:space="0" w:color="auto"/>
              <w:right w:val="single" w:sz="4" w:space="0" w:color="auto"/>
            </w:tcBorders>
            <w:shd w:val="clear" w:color="auto" w:fill="auto"/>
            <w:noWrap/>
            <w:vAlign w:val="bottom"/>
            <w:hideMark/>
          </w:tcPr>
          <w:p w14:paraId="1BFB4E4E"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Standing-Exc. Auth. Vehicle   </w:t>
            </w:r>
          </w:p>
        </w:tc>
        <w:tc>
          <w:tcPr>
            <w:tcW w:w="1260" w:type="dxa"/>
            <w:tcBorders>
              <w:top w:val="nil"/>
              <w:left w:val="nil"/>
              <w:bottom w:val="single" w:sz="4" w:space="0" w:color="auto"/>
              <w:right w:val="single" w:sz="4" w:space="0" w:color="auto"/>
            </w:tcBorders>
            <w:shd w:val="clear" w:color="auto" w:fill="auto"/>
            <w:noWrap/>
            <w:vAlign w:val="bottom"/>
            <w:hideMark/>
          </w:tcPr>
          <w:p w14:paraId="12F7D204"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nil"/>
              <w:left w:val="nil"/>
              <w:bottom w:val="single" w:sz="4" w:space="0" w:color="auto"/>
              <w:right w:val="single" w:sz="4" w:space="0" w:color="auto"/>
            </w:tcBorders>
            <w:shd w:val="clear" w:color="auto" w:fill="auto"/>
            <w:noWrap/>
            <w:vAlign w:val="bottom"/>
            <w:hideMark/>
          </w:tcPr>
          <w:p w14:paraId="4840A876"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60</w:t>
            </w:r>
          </w:p>
        </w:tc>
        <w:tc>
          <w:tcPr>
            <w:tcW w:w="1260" w:type="dxa"/>
            <w:tcBorders>
              <w:top w:val="nil"/>
              <w:left w:val="nil"/>
              <w:bottom w:val="single" w:sz="4" w:space="0" w:color="auto"/>
              <w:right w:val="single" w:sz="4" w:space="0" w:color="auto"/>
            </w:tcBorders>
            <w:shd w:val="clear" w:color="auto" w:fill="auto"/>
            <w:noWrap/>
            <w:vAlign w:val="bottom"/>
            <w:hideMark/>
          </w:tcPr>
          <w:p w14:paraId="738B9BDE"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nil"/>
              <w:left w:val="nil"/>
              <w:bottom w:val="single" w:sz="4" w:space="0" w:color="auto"/>
              <w:right w:val="single" w:sz="4" w:space="0" w:color="auto"/>
            </w:tcBorders>
            <w:shd w:val="clear" w:color="auto" w:fill="auto"/>
            <w:noWrap/>
            <w:vAlign w:val="bottom"/>
            <w:hideMark/>
          </w:tcPr>
          <w:p w14:paraId="4DE78E28"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60</w:t>
            </w:r>
          </w:p>
        </w:tc>
      </w:tr>
      <w:tr w:rsidR="00507BF9" w:rsidRPr="00D207AB" w14:paraId="2DB9E48F"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D910538"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18</w:t>
            </w:r>
          </w:p>
        </w:tc>
        <w:tc>
          <w:tcPr>
            <w:tcW w:w="3740" w:type="dxa"/>
            <w:tcBorders>
              <w:top w:val="nil"/>
              <w:left w:val="nil"/>
              <w:bottom w:val="single" w:sz="4" w:space="0" w:color="auto"/>
              <w:right w:val="single" w:sz="4" w:space="0" w:color="auto"/>
            </w:tcBorders>
            <w:shd w:val="clear" w:color="auto" w:fill="auto"/>
            <w:noWrap/>
            <w:vAlign w:val="bottom"/>
            <w:hideMark/>
          </w:tcPr>
          <w:p w14:paraId="4F820956"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Standing-Bus Lane    </w:t>
            </w:r>
          </w:p>
        </w:tc>
        <w:tc>
          <w:tcPr>
            <w:tcW w:w="1260" w:type="dxa"/>
            <w:tcBorders>
              <w:top w:val="nil"/>
              <w:left w:val="nil"/>
              <w:bottom w:val="single" w:sz="4" w:space="0" w:color="auto"/>
              <w:right w:val="single" w:sz="4" w:space="0" w:color="auto"/>
            </w:tcBorders>
            <w:shd w:val="clear" w:color="auto" w:fill="auto"/>
            <w:noWrap/>
            <w:vAlign w:val="bottom"/>
            <w:hideMark/>
          </w:tcPr>
          <w:p w14:paraId="4AAD19D5"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6DC4E84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3610CFB4"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3DFCFE70"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r>
      <w:tr w:rsidR="00507BF9" w:rsidRPr="00D207AB" w14:paraId="51331C8E"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F81FB92"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19</w:t>
            </w:r>
          </w:p>
        </w:tc>
        <w:tc>
          <w:tcPr>
            <w:tcW w:w="3740" w:type="dxa"/>
            <w:tcBorders>
              <w:top w:val="nil"/>
              <w:left w:val="nil"/>
              <w:bottom w:val="single" w:sz="4" w:space="0" w:color="auto"/>
              <w:right w:val="single" w:sz="4" w:space="0" w:color="auto"/>
            </w:tcBorders>
            <w:shd w:val="clear" w:color="auto" w:fill="auto"/>
            <w:noWrap/>
            <w:vAlign w:val="bottom"/>
            <w:hideMark/>
          </w:tcPr>
          <w:p w14:paraId="489CDDAA"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Standing-Bus Stop    </w:t>
            </w:r>
          </w:p>
        </w:tc>
        <w:tc>
          <w:tcPr>
            <w:tcW w:w="1260" w:type="dxa"/>
            <w:tcBorders>
              <w:top w:val="nil"/>
              <w:left w:val="nil"/>
              <w:bottom w:val="single" w:sz="4" w:space="0" w:color="auto"/>
              <w:right w:val="single" w:sz="4" w:space="0" w:color="auto"/>
            </w:tcBorders>
            <w:shd w:val="clear" w:color="auto" w:fill="auto"/>
            <w:noWrap/>
            <w:vAlign w:val="bottom"/>
            <w:hideMark/>
          </w:tcPr>
          <w:p w14:paraId="44F0A37E"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5EBCDF5B"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0ED183F2"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16BFA53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r>
      <w:tr w:rsidR="00507BF9" w:rsidRPr="00D207AB" w14:paraId="001979A8"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0DB560B"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20</w:t>
            </w:r>
          </w:p>
        </w:tc>
        <w:tc>
          <w:tcPr>
            <w:tcW w:w="3740" w:type="dxa"/>
            <w:tcBorders>
              <w:top w:val="nil"/>
              <w:left w:val="nil"/>
              <w:bottom w:val="single" w:sz="4" w:space="0" w:color="auto"/>
              <w:right w:val="single" w:sz="4" w:space="0" w:color="auto"/>
            </w:tcBorders>
            <w:shd w:val="clear" w:color="auto" w:fill="auto"/>
            <w:noWrap/>
            <w:vAlign w:val="bottom"/>
            <w:hideMark/>
          </w:tcPr>
          <w:p w14:paraId="6980B165"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Parking-Day/Time Limits    </w:t>
            </w:r>
          </w:p>
        </w:tc>
        <w:tc>
          <w:tcPr>
            <w:tcW w:w="1260" w:type="dxa"/>
            <w:tcBorders>
              <w:top w:val="nil"/>
              <w:left w:val="nil"/>
              <w:bottom w:val="single" w:sz="4" w:space="0" w:color="auto"/>
              <w:right w:val="single" w:sz="4" w:space="0" w:color="auto"/>
            </w:tcBorders>
            <w:shd w:val="clear" w:color="auto" w:fill="auto"/>
            <w:noWrap/>
            <w:vAlign w:val="bottom"/>
            <w:hideMark/>
          </w:tcPr>
          <w:p w14:paraId="092261E3"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vAlign w:val="bottom"/>
            <w:hideMark/>
          </w:tcPr>
          <w:p w14:paraId="0711EE0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nil"/>
              <w:left w:val="nil"/>
              <w:bottom w:val="single" w:sz="4" w:space="0" w:color="auto"/>
              <w:right w:val="single" w:sz="4" w:space="0" w:color="auto"/>
            </w:tcBorders>
            <w:shd w:val="clear" w:color="auto" w:fill="auto"/>
            <w:noWrap/>
            <w:vAlign w:val="bottom"/>
            <w:hideMark/>
          </w:tcPr>
          <w:p w14:paraId="55E61F1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60</w:t>
            </w:r>
          </w:p>
        </w:tc>
        <w:tc>
          <w:tcPr>
            <w:tcW w:w="1031" w:type="dxa"/>
            <w:tcBorders>
              <w:top w:val="nil"/>
              <w:left w:val="nil"/>
              <w:bottom w:val="single" w:sz="4" w:space="0" w:color="auto"/>
              <w:right w:val="single" w:sz="4" w:space="0" w:color="auto"/>
            </w:tcBorders>
            <w:shd w:val="clear" w:color="auto" w:fill="auto"/>
            <w:noWrap/>
            <w:vAlign w:val="bottom"/>
            <w:hideMark/>
          </w:tcPr>
          <w:p w14:paraId="7844BD27"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25</w:t>
            </w:r>
          </w:p>
        </w:tc>
      </w:tr>
      <w:tr w:rsidR="00507BF9" w:rsidRPr="00D207AB" w14:paraId="31C05404"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C5CD880"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21</w:t>
            </w:r>
          </w:p>
        </w:tc>
        <w:tc>
          <w:tcPr>
            <w:tcW w:w="3740" w:type="dxa"/>
            <w:tcBorders>
              <w:top w:val="nil"/>
              <w:left w:val="nil"/>
              <w:bottom w:val="single" w:sz="4" w:space="0" w:color="auto"/>
              <w:right w:val="single" w:sz="4" w:space="0" w:color="auto"/>
            </w:tcBorders>
            <w:shd w:val="clear" w:color="auto" w:fill="auto"/>
            <w:noWrap/>
            <w:vAlign w:val="bottom"/>
            <w:hideMark/>
          </w:tcPr>
          <w:p w14:paraId="40EAA8BA"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Parking-Street Cleaning    </w:t>
            </w:r>
          </w:p>
        </w:tc>
        <w:tc>
          <w:tcPr>
            <w:tcW w:w="1260" w:type="dxa"/>
            <w:tcBorders>
              <w:top w:val="nil"/>
              <w:left w:val="nil"/>
              <w:bottom w:val="single" w:sz="4" w:space="0" w:color="auto"/>
              <w:right w:val="single" w:sz="4" w:space="0" w:color="auto"/>
            </w:tcBorders>
            <w:shd w:val="clear" w:color="auto" w:fill="auto"/>
            <w:noWrap/>
            <w:vAlign w:val="bottom"/>
            <w:hideMark/>
          </w:tcPr>
          <w:p w14:paraId="0557C35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vAlign w:val="bottom"/>
            <w:hideMark/>
          </w:tcPr>
          <w:p w14:paraId="12EE6775"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nil"/>
              <w:left w:val="nil"/>
              <w:bottom w:val="single" w:sz="4" w:space="0" w:color="auto"/>
              <w:right w:val="single" w:sz="4" w:space="0" w:color="auto"/>
            </w:tcBorders>
            <w:shd w:val="clear" w:color="auto" w:fill="auto"/>
            <w:noWrap/>
            <w:vAlign w:val="bottom"/>
            <w:hideMark/>
          </w:tcPr>
          <w:p w14:paraId="5F03AE79"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45</w:t>
            </w:r>
          </w:p>
        </w:tc>
        <w:tc>
          <w:tcPr>
            <w:tcW w:w="1031" w:type="dxa"/>
            <w:tcBorders>
              <w:top w:val="nil"/>
              <w:left w:val="nil"/>
              <w:bottom w:val="single" w:sz="4" w:space="0" w:color="auto"/>
              <w:right w:val="single" w:sz="4" w:space="0" w:color="auto"/>
            </w:tcBorders>
            <w:shd w:val="clear" w:color="auto" w:fill="auto"/>
            <w:noWrap/>
            <w:vAlign w:val="bottom"/>
            <w:hideMark/>
          </w:tcPr>
          <w:p w14:paraId="2B492FE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25</w:t>
            </w:r>
          </w:p>
        </w:tc>
      </w:tr>
      <w:tr w:rsidR="00507BF9" w:rsidRPr="00D207AB" w14:paraId="0BF0C4C7"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A63EAC8"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22</w:t>
            </w:r>
          </w:p>
        </w:tc>
        <w:tc>
          <w:tcPr>
            <w:tcW w:w="3740" w:type="dxa"/>
            <w:tcBorders>
              <w:top w:val="nil"/>
              <w:left w:val="nil"/>
              <w:bottom w:val="single" w:sz="4" w:space="0" w:color="auto"/>
              <w:right w:val="single" w:sz="4" w:space="0" w:color="auto"/>
            </w:tcBorders>
            <w:shd w:val="clear" w:color="auto" w:fill="auto"/>
            <w:noWrap/>
            <w:vAlign w:val="bottom"/>
            <w:hideMark/>
          </w:tcPr>
          <w:p w14:paraId="2632BF84"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 Taxi/Fhv Relief Stand  </w:t>
            </w:r>
          </w:p>
        </w:tc>
        <w:tc>
          <w:tcPr>
            <w:tcW w:w="1260" w:type="dxa"/>
            <w:tcBorders>
              <w:top w:val="nil"/>
              <w:left w:val="nil"/>
              <w:bottom w:val="single" w:sz="4" w:space="0" w:color="auto"/>
              <w:right w:val="single" w:sz="4" w:space="0" w:color="auto"/>
            </w:tcBorders>
            <w:shd w:val="clear" w:color="auto" w:fill="auto"/>
            <w:noWrap/>
            <w:vAlign w:val="bottom"/>
            <w:hideMark/>
          </w:tcPr>
          <w:p w14:paraId="03EA0206"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435C5634"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260" w:type="dxa"/>
            <w:tcBorders>
              <w:top w:val="nil"/>
              <w:left w:val="nil"/>
              <w:bottom w:val="single" w:sz="4" w:space="0" w:color="auto"/>
              <w:right w:val="single" w:sz="4" w:space="0" w:color="auto"/>
            </w:tcBorders>
            <w:shd w:val="clear" w:color="auto" w:fill="auto"/>
            <w:noWrap/>
            <w:vAlign w:val="bottom"/>
            <w:hideMark/>
          </w:tcPr>
          <w:p w14:paraId="4863E14E"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3AC75410"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r>
      <w:tr w:rsidR="00507BF9" w:rsidRPr="00D207AB" w14:paraId="7608B8BB"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EB9CD67"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23</w:t>
            </w:r>
          </w:p>
        </w:tc>
        <w:tc>
          <w:tcPr>
            <w:tcW w:w="3740" w:type="dxa"/>
            <w:tcBorders>
              <w:top w:val="nil"/>
              <w:left w:val="nil"/>
              <w:bottom w:val="single" w:sz="4" w:space="0" w:color="auto"/>
              <w:right w:val="single" w:sz="4" w:space="0" w:color="auto"/>
            </w:tcBorders>
            <w:shd w:val="clear" w:color="auto" w:fill="auto"/>
            <w:noWrap/>
            <w:vAlign w:val="bottom"/>
            <w:hideMark/>
          </w:tcPr>
          <w:p w14:paraId="2909AA5B"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Parking-Taxi Stand    </w:t>
            </w:r>
          </w:p>
        </w:tc>
        <w:tc>
          <w:tcPr>
            <w:tcW w:w="1260" w:type="dxa"/>
            <w:tcBorders>
              <w:top w:val="nil"/>
              <w:left w:val="nil"/>
              <w:bottom w:val="single" w:sz="4" w:space="0" w:color="auto"/>
              <w:right w:val="single" w:sz="4" w:space="0" w:color="auto"/>
            </w:tcBorders>
            <w:shd w:val="clear" w:color="auto" w:fill="auto"/>
            <w:noWrap/>
            <w:vAlign w:val="bottom"/>
            <w:hideMark/>
          </w:tcPr>
          <w:p w14:paraId="72D938E7"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vAlign w:val="bottom"/>
            <w:hideMark/>
          </w:tcPr>
          <w:p w14:paraId="1268D993"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nil"/>
              <w:left w:val="nil"/>
              <w:bottom w:val="single" w:sz="4" w:space="0" w:color="auto"/>
              <w:right w:val="single" w:sz="4" w:space="0" w:color="auto"/>
            </w:tcBorders>
            <w:shd w:val="clear" w:color="auto" w:fill="auto"/>
            <w:noWrap/>
            <w:vAlign w:val="bottom"/>
            <w:hideMark/>
          </w:tcPr>
          <w:p w14:paraId="5B6FA65B"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60</w:t>
            </w:r>
          </w:p>
        </w:tc>
        <w:tc>
          <w:tcPr>
            <w:tcW w:w="1031" w:type="dxa"/>
            <w:tcBorders>
              <w:top w:val="nil"/>
              <w:left w:val="nil"/>
              <w:bottom w:val="single" w:sz="4" w:space="0" w:color="auto"/>
              <w:right w:val="single" w:sz="4" w:space="0" w:color="auto"/>
            </w:tcBorders>
            <w:shd w:val="clear" w:color="auto" w:fill="auto"/>
            <w:noWrap/>
            <w:vAlign w:val="bottom"/>
            <w:hideMark/>
          </w:tcPr>
          <w:p w14:paraId="654DD59C"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25</w:t>
            </w:r>
          </w:p>
        </w:tc>
      </w:tr>
      <w:tr w:rsidR="00507BF9" w:rsidRPr="00D207AB" w14:paraId="4D9C6C91"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7A3CFD3"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24</w:t>
            </w:r>
          </w:p>
        </w:tc>
        <w:tc>
          <w:tcPr>
            <w:tcW w:w="3740" w:type="dxa"/>
            <w:tcBorders>
              <w:top w:val="nil"/>
              <w:left w:val="nil"/>
              <w:bottom w:val="single" w:sz="4" w:space="0" w:color="auto"/>
              <w:right w:val="single" w:sz="4" w:space="0" w:color="auto"/>
            </w:tcBorders>
            <w:shd w:val="clear" w:color="auto" w:fill="auto"/>
            <w:noWrap/>
            <w:vAlign w:val="bottom"/>
            <w:hideMark/>
          </w:tcPr>
          <w:p w14:paraId="7268AF16"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Parking-Exc. Auth. Vehicle   </w:t>
            </w:r>
          </w:p>
        </w:tc>
        <w:tc>
          <w:tcPr>
            <w:tcW w:w="1260" w:type="dxa"/>
            <w:tcBorders>
              <w:top w:val="nil"/>
              <w:left w:val="nil"/>
              <w:bottom w:val="single" w:sz="4" w:space="0" w:color="auto"/>
              <w:right w:val="single" w:sz="4" w:space="0" w:color="auto"/>
            </w:tcBorders>
            <w:shd w:val="clear" w:color="auto" w:fill="auto"/>
            <w:noWrap/>
            <w:vAlign w:val="bottom"/>
            <w:hideMark/>
          </w:tcPr>
          <w:p w14:paraId="3511CC3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vAlign w:val="bottom"/>
            <w:hideMark/>
          </w:tcPr>
          <w:p w14:paraId="06D513B6"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nil"/>
              <w:left w:val="nil"/>
              <w:bottom w:val="single" w:sz="4" w:space="0" w:color="auto"/>
              <w:right w:val="single" w:sz="4" w:space="0" w:color="auto"/>
            </w:tcBorders>
            <w:shd w:val="clear" w:color="auto" w:fill="auto"/>
            <w:noWrap/>
            <w:vAlign w:val="bottom"/>
            <w:hideMark/>
          </w:tcPr>
          <w:p w14:paraId="3761CE89"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60</w:t>
            </w:r>
          </w:p>
        </w:tc>
        <w:tc>
          <w:tcPr>
            <w:tcW w:w="1031" w:type="dxa"/>
            <w:tcBorders>
              <w:top w:val="nil"/>
              <w:left w:val="nil"/>
              <w:bottom w:val="single" w:sz="4" w:space="0" w:color="auto"/>
              <w:right w:val="single" w:sz="4" w:space="0" w:color="auto"/>
            </w:tcBorders>
            <w:shd w:val="clear" w:color="auto" w:fill="auto"/>
            <w:noWrap/>
            <w:vAlign w:val="bottom"/>
            <w:hideMark/>
          </w:tcPr>
          <w:p w14:paraId="3E3D380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25</w:t>
            </w:r>
          </w:p>
        </w:tc>
      </w:tr>
      <w:tr w:rsidR="00507BF9" w:rsidRPr="00D207AB" w14:paraId="04DFC053"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4FDDDB5"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25</w:t>
            </w:r>
          </w:p>
        </w:tc>
        <w:tc>
          <w:tcPr>
            <w:tcW w:w="3740" w:type="dxa"/>
            <w:tcBorders>
              <w:top w:val="nil"/>
              <w:left w:val="nil"/>
              <w:bottom w:val="single" w:sz="4" w:space="0" w:color="auto"/>
              <w:right w:val="single" w:sz="4" w:space="0" w:color="auto"/>
            </w:tcBorders>
            <w:shd w:val="clear" w:color="auto" w:fill="auto"/>
            <w:noWrap/>
            <w:vAlign w:val="bottom"/>
            <w:hideMark/>
          </w:tcPr>
          <w:p w14:paraId="1A2F12DE"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Standing-Commuter Van Stop   </w:t>
            </w:r>
          </w:p>
        </w:tc>
        <w:tc>
          <w:tcPr>
            <w:tcW w:w="1260" w:type="dxa"/>
            <w:tcBorders>
              <w:top w:val="nil"/>
              <w:left w:val="nil"/>
              <w:bottom w:val="single" w:sz="4" w:space="0" w:color="auto"/>
              <w:right w:val="single" w:sz="4" w:space="0" w:color="auto"/>
            </w:tcBorders>
            <w:shd w:val="clear" w:color="auto" w:fill="auto"/>
            <w:noWrap/>
            <w:vAlign w:val="bottom"/>
            <w:hideMark/>
          </w:tcPr>
          <w:p w14:paraId="1AF38546"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0B4C91DE"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1384B769"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657CEEB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r>
      <w:tr w:rsidR="00507BF9" w:rsidRPr="00D207AB" w14:paraId="3C6B3973"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6E1E6B4"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26</w:t>
            </w:r>
          </w:p>
        </w:tc>
        <w:tc>
          <w:tcPr>
            <w:tcW w:w="3740" w:type="dxa"/>
            <w:tcBorders>
              <w:top w:val="nil"/>
              <w:left w:val="nil"/>
              <w:bottom w:val="single" w:sz="4" w:space="0" w:color="auto"/>
              <w:right w:val="single" w:sz="4" w:space="0" w:color="auto"/>
            </w:tcBorders>
            <w:shd w:val="clear" w:color="auto" w:fill="auto"/>
            <w:noWrap/>
            <w:vAlign w:val="bottom"/>
            <w:hideMark/>
          </w:tcPr>
          <w:p w14:paraId="735C43DB"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Standing-For Hire Veh Stnd  </w:t>
            </w:r>
          </w:p>
        </w:tc>
        <w:tc>
          <w:tcPr>
            <w:tcW w:w="1260" w:type="dxa"/>
            <w:tcBorders>
              <w:top w:val="nil"/>
              <w:left w:val="nil"/>
              <w:bottom w:val="single" w:sz="4" w:space="0" w:color="auto"/>
              <w:right w:val="single" w:sz="4" w:space="0" w:color="auto"/>
            </w:tcBorders>
            <w:shd w:val="clear" w:color="auto" w:fill="auto"/>
            <w:noWrap/>
            <w:vAlign w:val="bottom"/>
            <w:hideMark/>
          </w:tcPr>
          <w:p w14:paraId="35A418CD"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73584E35"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1DBD2A03"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7D017826"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100</w:t>
            </w:r>
          </w:p>
        </w:tc>
      </w:tr>
      <w:tr w:rsidR="00507BF9" w:rsidRPr="00D207AB" w14:paraId="51039864"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887BD20"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27</w:t>
            </w:r>
          </w:p>
        </w:tc>
        <w:tc>
          <w:tcPr>
            <w:tcW w:w="3740" w:type="dxa"/>
            <w:tcBorders>
              <w:top w:val="nil"/>
              <w:left w:val="nil"/>
              <w:bottom w:val="single" w:sz="4" w:space="0" w:color="auto"/>
              <w:right w:val="single" w:sz="4" w:space="0" w:color="auto"/>
            </w:tcBorders>
            <w:shd w:val="clear" w:color="auto" w:fill="auto"/>
            <w:noWrap/>
            <w:vAlign w:val="bottom"/>
            <w:hideMark/>
          </w:tcPr>
          <w:p w14:paraId="0A6F785A"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Parking-Exc. Dsblty Permit   </w:t>
            </w:r>
          </w:p>
        </w:tc>
        <w:tc>
          <w:tcPr>
            <w:tcW w:w="1260" w:type="dxa"/>
            <w:tcBorders>
              <w:top w:val="nil"/>
              <w:left w:val="nil"/>
              <w:bottom w:val="single" w:sz="4" w:space="0" w:color="auto"/>
              <w:right w:val="single" w:sz="4" w:space="0" w:color="auto"/>
            </w:tcBorders>
            <w:shd w:val="clear" w:color="auto" w:fill="auto"/>
            <w:noWrap/>
            <w:vAlign w:val="bottom"/>
            <w:hideMark/>
          </w:tcPr>
          <w:p w14:paraId="7168D4C2"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180</w:t>
            </w:r>
          </w:p>
        </w:tc>
        <w:tc>
          <w:tcPr>
            <w:tcW w:w="1031" w:type="dxa"/>
            <w:tcBorders>
              <w:top w:val="nil"/>
              <w:left w:val="nil"/>
              <w:bottom w:val="single" w:sz="4" w:space="0" w:color="auto"/>
              <w:right w:val="single" w:sz="4" w:space="0" w:color="auto"/>
            </w:tcBorders>
            <w:shd w:val="clear" w:color="auto" w:fill="auto"/>
            <w:noWrap/>
            <w:vAlign w:val="bottom"/>
            <w:hideMark/>
          </w:tcPr>
          <w:p w14:paraId="5DB6FBEE"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180</w:t>
            </w:r>
          </w:p>
        </w:tc>
        <w:tc>
          <w:tcPr>
            <w:tcW w:w="1260" w:type="dxa"/>
            <w:tcBorders>
              <w:top w:val="nil"/>
              <w:left w:val="nil"/>
              <w:bottom w:val="single" w:sz="4" w:space="0" w:color="auto"/>
              <w:right w:val="single" w:sz="4" w:space="0" w:color="auto"/>
            </w:tcBorders>
            <w:shd w:val="clear" w:color="auto" w:fill="auto"/>
            <w:noWrap/>
            <w:vAlign w:val="bottom"/>
            <w:hideMark/>
          </w:tcPr>
          <w:p w14:paraId="4FEBB134"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180</w:t>
            </w:r>
          </w:p>
        </w:tc>
        <w:tc>
          <w:tcPr>
            <w:tcW w:w="1031" w:type="dxa"/>
            <w:tcBorders>
              <w:top w:val="nil"/>
              <w:left w:val="nil"/>
              <w:bottom w:val="single" w:sz="4" w:space="0" w:color="auto"/>
              <w:right w:val="single" w:sz="4" w:space="0" w:color="auto"/>
            </w:tcBorders>
            <w:shd w:val="clear" w:color="auto" w:fill="auto"/>
            <w:noWrap/>
            <w:vAlign w:val="bottom"/>
            <w:hideMark/>
          </w:tcPr>
          <w:p w14:paraId="1FF9E645"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180</w:t>
            </w:r>
          </w:p>
        </w:tc>
      </w:tr>
      <w:tr w:rsidR="00507BF9" w:rsidRPr="00D207AB" w14:paraId="7BF5A5D9"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1FA1E6E"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28</w:t>
            </w:r>
          </w:p>
        </w:tc>
        <w:tc>
          <w:tcPr>
            <w:tcW w:w="3740" w:type="dxa"/>
            <w:tcBorders>
              <w:top w:val="nil"/>
              <w:left w:val="nil"/>
              <w:bottom w:val="single" w:sz="4" w:space="0" w:color="auto"/>
              <w:right w:val="single" w:sz="4" w:space="0" w:color="auto"/>
            </w:tcBorders>
            <w:shd w:val="clear" w:color="auto" w:fill="auto"/>
            <w:noWrap/>
            <w:vAlign w:val="bottom"/>
            <w:hideMark/>
          </w:tcPr>
          <w:p w14:paraId="436E1D3B"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Overtime Standing Dp    </w:t>
            </w:r>
          </w:p>
        </w:tc>
        <w:tc>
          <w:tcPr>
            <w:tcW w:w="1260" w:type="dxa"/>
            <w:tcBorders>
              <w:top w:val="nil"/>
              <w:left w:val="nil"/>
              <w:bottom w:val="single" w:sz="4" w:space="0" w:color="auto"/>
              <w:right w:val="single" w:sz="4" w:space="0" w:color="auto"/>
            </w:tcBorders>
            <w:shd w:val="clear" w:color="auto" w:fill="auto"/>
            <w:noWrap/>
            <w:vAlign w:val="bottom"/>
            <w:hideMark/>
          </w:tcPr>
          <w:p w14:paraId="72642DE8"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nil"/>
              <w:left w:val="nil"/>
              <w:bottom w:val="single" w:sz="4" w:space="0" w:color="auto"/>
              <w:right w:val="single" w:sz="4" w:space="0" w:color="auto"/>
            </w:tcBorders>
            <w:shd w:val="clear" w:color="auto" w:fill="auto"/>
            <w:noWrap/>
            <w:vAlign w:val="bottom"/>
            <w:hideMark/>
          </w:tcPr>
          <w:p w14:paraId="08421672"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60</w:t>
            </w:r>
          </w:p>
        </w:tc>
        <w:tc>
          <w:tcPr>
            <w:tcW w:w="1260" w:type="dxa"/>
            <w:tcBorders>
              <w:top w:val="nil"/>
              <w:left w:val="nil"/>
              <w:bottom w:val="single" w:sz="4" w:space="0" w:color="auto"/>
              <w:right w:val="single" w:sz="4" w:space="0" w:color="auto"/>
            </w:tcBorders>
            <w:shd w:val="clear" w:color="auto" w:fill="auto"/>
            <w:noWrap/>
            <w:vAlign w:val="bottom"/>
            <w:hideMark/>
          </w:tcPr>
          <w:p w14:paraId="6A63BBF3"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nil"/>
              <w:left w:val="nil"/>
              <w:bottom w:val="single" w:sz="4" w:space="0" w:color="auto"/>
              <w:right w:val="single" w:sz="4" w:space="0" w:color="auto"/>
            </w:tcBorders>
            <w:shd w:val="clear" w:color="auto" w:fill="auto"/>
            <w:noWrap/>
            <w:vAlign w:val="bottom"/>
            <w:hideMark/>
          </w:tcPr>
          <w:p w14:paraId="0F2E3D63"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60</w:t>
            </w:r>
          </w:p>
        </w:tc>
      </w:tr>
      <w:tr w:rsidR="00507BF9" w:rsidRPr="00D207AB" w14:paraId="772BBA67"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9E88074"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29</w:t>
            </w:r>
          </w:p>
        </w:tc>
        <w:tc>
          <w:tcPr>
            <w:tcW w:w="3740" w:type="dxa"/>
            <w:tcBorders>
              <w:top w:val="nil"/>
              <w:left w:val="nil"/>
              <w:bottom w:val="single" w:sz="4" w:space="0" w:color="auto"/>
              <w:right w:val="single" w:sz="4" w:space="0" w:color="auto"/>
            </w:tcBorders>
            <w:shd w:val="clear" w:color="auto" w:fill="auto"/>
            <w:noWrap/>
            <w:vAlign w:val="bottom"/>
            <w:hideMark/>
          </w:tcPr>
          <w:p w14:paraId="0794971E"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Altering Intercity Bus Permit   </w:t>
            </w:r>
          </w:p>
        </w:tc>
        <w:tc>
          <w:tcPr>
            <w:tcW w:w="1260" w:type="dxa"/>
            <w:tcBorders>
              <w:top w:val="nil"/>
              <w:left w:val="nil"/>
              <w:bottom w:val="single" w:sz="4" w:space="0" w:color="auto"/>
              <w:right w:val="single" w:sz="4" w:space="0" w:color="auto"/>
            </w:tcBorders>
            <w:shd w:val="clear" w:color="auto" w:fill="auto"/>
            <w:noWrap/>
            <w:vAlign w:val="bottom"/>
            <w:hideMark/>
          </w:tcPr>
          <w:p w14:paraId="6A761D7B"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515</w:t>
            </w:r>
          </w:p>
        </w:tc>
        <w:tc>
          <w:tcPr>
            <w:tcW w:w="1031" w:type="dxa"/>
            <w:tcBorders>
              <w:top w:val="nil"/>
              <w:left w:val="nil"/>
              <w:bottom w:val="single" w:sz="4" w:space="0" w:color="auto"/>
              <w:right w:val="single" w:sz="4" w:space="0" w:color="auto"/>
            </w:tcBorders>
            <w:shd w:val="clear" w:color="auto" w:fill="auto"/>
            <w:noWrap/>
            <w:vAlign w:val="bottom"/>
            <w:hideMark/>
          </w:tcPr>
          <w:p w14:paraId="5055F1BE"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515</w:t>
            </w:r>
          </w:p>
        </w:tc>
        <w:tc>
          <w:tcPr>
            <w:tcW w:w="1260" w:type="dxa"/>
            <w:tcBorders>
              <w:top w:val="nil"/>
              <w:left w:val="nil"/>
              <w:bottom w:val="single" w:sz="4" w:space="0" w:color="auto"/>
              <w:right w:val="single" w:sz="4" w:space="0" w:color="auto"/>
            </w:tcBorders>
            <w:shd w:val="clear" w:color="auto" w:fill="auto"/>
            <w:noWrap/>
            <w:vAlign w:val="bottom"/>
            <w:hideMark/>
          </w:tcPr>
          <w:p w14:paraId="0C27DBB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515</w:t>
            </w:r>
          </w:p>
        </w:tc>
        <w:tc>
          <w:tcPr>
            <w:tcW w:w="1031" w:type="dxa"/>
            <w:tcBorders>
              <w:top w:val="nil"/>
              <w:left w:val="nil"/>
              <w:bottom w:val="single" w:sz="4" w:space="0" w:color="auto"/>
              <w:right w:val="single" w:sz="4" w:space="0" w:color="auto"/>
            </w:tcBorders>
            <w:shd w:val="clear" w:color="auto" w:fill="auto"/>
            <w:noWrap/>
            <w:vAlign w:val="bottom"/>
            <w:hideMark/>
          </w:tcPr>
          <w:p w14:paraId="7025DA11"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515</w:t>
            </w:r>
          </w:p>
        </w:tc>
      </w:tr>
      <w:tr w:rsidR="00507BF9" w:rsidRPr="00D207AB" w14:paraId="7C5E1A8B"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39B07EA"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30</w:t>
            </w:r>
          </w:p>
        </w:tc>
        <w:tc>
          <w:tcPr>
            <w:tcW w:w="3740" w:type="dxa"/>
            <w:tcBorders>
              <w:top w:val="nil"/>
              <w:left w:val="nil"/>
              <w:bottom w:val="single" w:sz="4" w:space="0" w:color="auto"/>
              <w:right w:val="single" w:sz="4" w:space="0" w:color="auto"/>
            </w:tcBorders>
            <w:shd w:val="clear" w:color="auto" w:fill="auto"/>
            <w:noWrap/>
            <w:vAlign w:val="bottom"/>
            <w:hideMark/>
          </w:tcPr>
          <w:p w14:paraId="4D8B77A5"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Stop/Standng Except Pas P/U  </w:t>
            </w:r>
          </w:p>
        </w:tc>
        <w:tc>
          <w:tcPr>
            <w:tcW w:w="1260" w:type="dxa"/>
            <w:tcBorders>
              <w:top w:val="nil"/>
              <w:left w:val="nil"/>
              <w:bottom w:val="single" w:sz="4" w:space="0" w:color="auto"/>
              <w:right w:val="single" w:sz="4" w:space="0" w:color="auto"/>
            </w:tcBorders>
            <w:shd w:val="clear" w:color="auto" w:fill="auto"/>
            <w:noWrap/>
            <w:vAlign w:val="bottom"/>
            <w:hideMark/>
          </w:tcPr>
          <w:p w14:paraId="7A79D466"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515</w:t>
            </w:r>
          </w:p>
        </w:tc>
        <w:tc>
          <w:tcPr>
            <w:tcW w:w="1031" w:type="dxa"/>
            <w:tcBorders>
              <w:top w:val="nil"/>
              <w:left w:val="nil"/>
              <w:bottom w:val="single" w:sz="4" w:space="0" w:color="auto"/>
              <w:right w:val="single" w:sz="4" w:space="0" w:color="auto"/>
            </w:tcBorders>
            <w:shd w:val="clear" w:color="auto" w:fill="auto"/>
            <w:noWrap/>
            <w:vAlign w:val="bottom"/>
            <w:hideMark/>
          </w:tcPr>
          <w:p w14:paraId="2ED636A1"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515</w:t>
            </w:r>
          </w:p>
        </w:tc>
        <w:tc>
          <w:tcPr>
            <w:tcW w:w="1260" w:type="dxa"/>
            <w:tcBorders>
              <w:top w:val="nil"/>
              <w:left w:val="nil"/>
              <w:bottom w:val="single" w:sz="4" w:space="0" w:color="auto"/>
              <w:right w:val="single" w:sz="4" w:space="0" w:color="auto"/>
            </w:tcBorders>
            <w:shd w:val="clear" w:color="auto" w:fill="auto"/>
            <w:noWrap/>
            <w:vAlign w:val="bottom"/>
            <w:hideMark/>
          </w:tcPr>
          <w:p w14:paraId="6AFA95C7"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515</w:t>
            </w:r>
          </w:p>
        </w:tc>
        <w:tc>
          <w:tcPr>
            <w:tcW w:w="1031" w:type="dxa"/>
            <w:tcBorders>
              <w:top w:val="nil"/>
              <w:left w:val="nil"/>
              <w:bottom w:val="single" w:sz="4" w:space="0" w:color="auto"/>
              <w:right w:val="single" w:sz="4" w:space="0" w:color="auto"/>
            </w:tcBorders>
            <w:shd w:val="clear" w:color="auto" w:fill="auto"/>
            <w:noWrap/>
            <w:vAlign w:val="bottom"/>
            <w:hideMark/>
          </w:tcPr>
          <w:p w14:paraId="2A50E496"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515</w:t>
            </w:r>
          </w:p>
        </w:tc>
      </w:tr>
      <w:tr w:rsidR="00507BF9" w:rsidRPr="00D207AB" w14:paraId="07BC93C0"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12D2E59"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31</w:t>
            </w:r>
          </w:p>
        </w:tc>
        <w:tc>
          <w:tcPr>
            <w:tcW w:w="3740" w:type="dxa"/>
            <w:tcBorders>
              <w:top w:val="nil"/>
              <w:left w:val="nil"/>
              <w:bottom w:val="single" w:sz="4" w:space="0" w:color="auto"/>
              <w:right w:val="single" w:sz="4" w:space="0" w:color="auto"/>
            </w:tcBorders>
            <w:shd w:val="clear" w:color="auto" w:fill="auto"/>
            <w:noWrap/>
            <w:vAlign w:val="bottom"/>
            <w:hideMark/>
          </w:tcPr>
          <w:p w14:paraId="7D57DCE0"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No Standing-Comm Meter Zone   </w:t>
            </w:r>
          </w:p>
        </w:tc>
        <w:tc>
          <w:tcPr>
            <w:tcW w:w="1260" w:type="dxa"/>
            <w:tcBorders>
              <w:top w:val="nil"/>
              <w:left w:val="nil"/>
              <w:bottom w:val="single" w:sz="4" w:space="0" w:color="auto"/>
              <w:right w:val="single" w:sz="4" w:space="0" w:color="auto"/>
            </w:tcBorders>
            <w:shd w:val="clear" w:color="auto" w:fill="auto"/>
            <w:noWrap/>
            <w:vAlign w:val="bottom"/>
            <w:hideMark/>
          </w:tcPr>
          <w:p w14:paraId="2EC187B2"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517F7721"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35</w:t>
            </w:r>
          </w:p>
        </w:tc>
        <w:tc>
          <w:tcPr>
            <w:tcW w:w="1260" w:type="dxa"/>
            <w:tcBorders>
              <w:top w:val="nil"/>
              <w:left w:val="nil"/>
              <w:bottom w:val="single" w:sz="4" w:space="0" w:color="auto"/>
              <w:right w:val="single" w:sz="4" w:space="0" w:color="auto"/>
            </w:tcBorders>
            <w:shd w:val="clear" w:color="auto" w:fill="auto"/>
            <w:noWrap/>
            <w:vAlign w:val="bottom"/>
            <w:hideMark/>
          </w:tcPr>
          <w:p w14:paraId="220A010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nil"/>
              <w:left w:val="nil"/>
              <w:bottom w:val="single" w:sz="4" w:space="0" w:color="auto"/>
              <w:right w:val="single" w:sz="4" w:space="0" w:color="auto"/>
            </w:tcBorders>
            <w:shd w:val="clear" w:color="auto" w:fill="auto"/>
            <w:noWrap/>
            <w:vAlign w:val="bottom"/>
            <w:hideMark/>
          </w:tcPr>
          <w:p w14:paraId="74D76EA5"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35</w:t>
            </w:r>
          </w:p>
        </w:tc>
      </w:tr>
      <w:tr w:rsidR="00507BF9" w:rsidRPr="00D207AB" w14:paraId="16110996" w14:textId="77777777" w:rsidTr="0020004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87CDE20" w14:textId="77777777" w:rsidR="00507BF9" w:rsidRPr="00D207AB" w:rsidRDefault="00507BF9" w:rsidP="00507BF9">
            <w:pPr>
              <w:widowControl w:val="0"/>
              <w:jc w:val="center"/>
              <w:rPr>
                <w:rFonts w:ascii="Calibri" w:hAnsi="Calibri"/>
                <w:color w:val="000000"/>
                <w:sz w:val="22"/>
                <w:szCs w:val="22"/>
              </w:rPr>
            </w:pPr>
            <w:r w:rsidRPr="00D207AB">
              <w:rPr>
                <w:rFonts w:ascii="Calibri" w:hAnsi="Calibri"/>
                <w:color w:val="000000"/>
                <w:sz w:val="22"/>
                <w:szCs w:val="22"/>
              </w:rPr>
              <w:t>32</w:t>
            </w:r>
          </w:p>
        </w:tc>
        <w:tc>
          <w:tcPr>
            <w:tcW w:w="3740" w:type="dxa"/>
            <w:tcBorders>
              <w:top w:val="nil"/>
              <w:left w:val="nil"/>
              <w:bottom w:val="single" w:sz="4" w:space="0" w:color="auto"/>
              <w:right w:val="single" w:sz="4" w:space="0" w:color="auto"/>
            </w:tcBorders>
            <w:shd w:val="clear" w:color="auto" w:fill="auto"/>
            <w:noWrap/>
            <w:vAlign w:val="bottom"/>
            <w:hideMark/>
          </w:tcPr>
          <w:p w14:paraId="1962665E" w14:textId="77777777" w:rsidR="00507BF9" w:rsidRPr="00D207AB" w:rsidRDefault="00507BF9" w:rsidP="0020004C">
            <w:pPr>
              <w:widowControl w:val="0"/>
              <w:rPr>
                <w:rFonts w:ascii="Calibri" w:hAnsi="Calibri"/>
                <w:color w:val="000000"/>
                <w:sz w:val="22"/>
                <w:szCs w:val="22"/>
              </w:rPr>
            </w:pPr>
            <w:r w:rsidRPr="00D207AB">
              <w:rPr>
                <w:rFonts w:ascii="Calibri" w:hAnsi="Calibri"/>
                <w:color w:val="000000"/>
                <w:sz w:val="22"/>
                <w:szCs w:val="22"/>
              </w:rPr>
              <w:t xml:space="preserve">Ot Parking-Missing/Broken Metr    </w:t>
            </w:r>
          </w:p>
        </w:tc>
        <w:tc>
          <w:tcPr>
            <w:tcW w:w="1260" w:type="dxa"/>
            <w:tcBorders>
              <w:top w:val="nil"/>
              <w:left w:val="nil"/>
              <w:bottom w:val="single" w:sz="4" w:space="0" w:color="auto"/>
              <w:right w:val="single" w:sz="4" w:space="0" w:color="auto"/>
            </w:tcBorders>
            <w:shd w:val="clear" w:color="auto" w:fill="auto"/>
            <w:noWrap/>
            <w:vAlign w:val="bottom"/>
            <w:hideMark/>
          </w:tcPr>
          <w:p w14:paraId="6EFDD779"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vAlign w:val="bottom"/>
            <w:hideMark/>
          </w:tcPr>
          <w:p w14:paraId="1B40270F"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nil"/>
              <w:left w:val="nil"/>
              <w:bottom w:val="single" w:sz="4" w:space="0" w:color="auto"/>
              <w:right w:val="single" w:sz="4" w:space="0" w:color="auto"/>
            </w:tcBorders>
            <w:shd w:val="clear" w:color="auto" w:fill="auto"/>
            <w:noWrap/>
            <w:vAlign w:val="bottom"/>
            <w:hideMark/>
          </w:tcPr>
          <w:p w14:paraId="072725B9"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35</w:t>
            </w:r>
          </w:p>
        </w:tc>
        <w:tc>
          <w:tcPr>
            <w:tcW w:w="1031" w:type="dxa"/>
            <w:tcBorders>
              <w:top w:val="nil"/>
              <w:left w:val="nil"/>
              <w:bottom w:val="single" w:sz="4" w:space="0" w:color="auto"/>
              <w:right w:val="single" w:sz="4" w:space="0" w:color="auto"/>
            </w:tcBorders>
            <w:shd w:val="clear" w:color="auto" w:fill="auto"/>
            <w:noWrap/>
            <w:vAlign w:val="bottom"/>
            <w:hideMark/>
          </w:tcPr>
          <w:p w14:paraId="03DED153" w14:textId="77777777" w:rsidR="00507BF9" w:rsidRPr="00D207AB" w:rsidRDefault="00507BF9" w:rsidP="0020004C">
            <w:pPr>
              <w:widowControl w:val="0"/>
              <w:jc w:val="right"/>
              <w:rPr>
                <w:rFonts w:ascii="Calibri" w:hAnsi="Calibri"/>
                <w:color w:val="000000"/>
                <w:sz w:val="22"/>
                <w:szCs w:val="22"/>
              </w:rPr>
            </w:pPr>
            <w:r w:rsidRPr="00D207AB">
              <w:rPr>
                <w:rFonts w:ascii="Calibri" w:hAnsi="Calibri"/>
                <w:color w:val="000000"/>
                <w:sz w:val="22"/>
                <w:szCs w:val="22"/>
              </w:rPr>
              <w:t>25</w:t>
            </w:r>
          </w:p>
        </w:tc>
      </w:tr>
      <w:tr w:rsidR="00365D82" w:rsidRPr="00D207AB" w14:paraId="0E07B45A" w14:textId="77777777" w:rsidTr="009A53E9">
        <w:trPr>
          <w:trHeight w:val="270"/>
        </w:trPr>
        <w:tc>
          <w:tcPr>
            <w:tcW w:w="1020" w:type="dxa"/>
            <w:vMerge w:val="restart"/>
            <w:tcBorders>
              <w:top w:val="single" w:sz="4" w:space="0" w:color="auto"/>
              <w:left w:val="single" w:sz="4" w:space="0" w:color="auto"/>
              <w:right w:val="single" w:sz="4" w:space="0" w:color="auto"/>
            </w:tcBorders>
            <w:shd w:val="clear" w:color="auto" w:fill="auto"/>
            <w:noWrap/>
            <w:vAlign w:val="bottom"/>
            <w:hideMark/>
          </w:tcPr>
          <w:p w14:paraId="247504BA"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DOF Code</w:t>
            </w:r>
          </w:p>
        </w:tc>
        <w:tc>
          <w:tcPr>
            <w:tcW w:w="3740" w:type="dxa"/>
            <w:vMerge w:val="restart"/>
            <w:tcBorders>
              <w:top w:val="single" w:sz="4" w:space="0" w:color="auto"/>
              <w:left w:val="nil"/>
              <w:right w:val="single" w:sz="4" w:space="0" w:color="auto"/>
            </w:tcBorders>
            <w:shd w:val="clear" w:color="auto" w:fill="auto"/>
            <w:noWrap/>
            <w:vAlign w:val="bottom"/>
            <w:hideMark/>
          </w:tcPr>
          <w:p w14:paraId="384314E9"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Violation Description</w:t>
            </w:r>
          </w:p>
        </w:tc>
        <w:tc>
          <w:tcPr>
            <w:tcW w:w="2291" w:type="dxa"/>
            <w:gridSpan w:val="2"/>
            <w:tcBorders>
              <w:top w:val="single" w:sz="4" w:space="0" w:color="auto"/>
              <w:left w:val="nil"/>
              <w:bottom w:val="single" w:sz="4" w:space="0" w:color="auto"/>
              <w:right w:val="single" w:sz="4" w:space="0" w:color="auto"/>
            </w:tcBorders>
            <w:shd w:val="clear" w:color="auto" w:fill="auto"/>
            <w:noWrap/>
            <w:vAlign w:val="bottom"/>
          </w:tcPr>
          <w:p w14:paraId="0085F11C" w14:textId="77777777" w:rsidR="00365D82" w:rsidRPr="00D207AB" w:rsidRDefault="00365D82" w:rsidP="009A53E9">
            <w:pPr>
              <w:widowControl w:val="0"/>
              <w:jc w:val="center"/>
              <w:rPr>
                <w:rFonts w:ascii="Calibri" w:hAnsi="Calibri"/>
                <w:b/>
                <w:bCs/>
                <w:color w:val="000000"/>
                <w:sz w:val="22"/>
                <w:szCs w:val="22"/>
              </w:rPr>
            </w:pPr>
            <w:r w:rsidRPr="00DD49C2">
              <w:rPr>
                <w:rFonts w:ascii="Calibri" w:hAnsi="Calibri"/>
                <w:b/>
                <w:bCs/>
                <w:color w:val="000000"/>
                <w:sz w:val="22"/>
                <w:szCs w:val="22"/>
              </w:rPr>
              <w:t>Below 96</w:t>
            </w:r>
            <w:r w:rsidRPr="00DD49C2">
              <w:rPr>
                <w:rFonts w:ascii="Calibri" w:hAnsi="Calibri"/>
                <w:b/>
                <w:bCs/>
                <w:color w:val="000000"/>
                <w:sz w:val="22"/>
                <w:szCs w:val="22"/>
                <w:vertAlign w:val="superscript"/>
              </w:rPr>
              <w:t>th</w:t>
            </w:r>
            <w:r w:rsidRPr="00DD49C2">
              <w:rPr>
                <w:rFonts w:ascii="Calibri" w:hAnsi="Calibri"/>
                <w:b/>
                <w:bCs/>
                <w:color w:val="000000"/>
                <w:sz w:val="22"/>
                <w:szCs w:val="22"/>
              </w:rPr>
              <w:t xml:space="preserve"> Street</w:t>
            </w:r>
          </w:p>
        </w:tc>
        <w:tc>
          <w:tcPr>
            <w:tcW w:w="22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7F7712" w14:textId="77777777" w:rsidR="00365D82" w:rsidRPr="00D207AB" w:rsidRDefault="00365D82" w:rsidP="009A53E9">
            <w:pPr>
              <w:widowControl w:val="0"/>
              <w:jc w:val="center"/>
              <w:rPr>
                <w:rFonts w:ascii="Calibri" w:hAnsi="Calibri"/>
                <w:b/>
                <w:bCs/>
                <w:color w:val="000000"/>
                <w:sz w:val="22"/>
                <w:szCs w:val="22"/>
              </w:rPr>
            </w:pPr>
            <w:r w:rsidRPr="00DD49C2">
              <w:rPr>
                <w:rFonts w:ascii="Calibri" w:hAnsi="Calibri"/>
                <w:b/>
                <w:bCs/>
                <w:color w:val="000000"/>
                <w:sz w:val="22"/>
                <w:szCs w:val="22"/>
              </w:rPr>
              <w:t>Everywhere Else</w:t>
            </w:r>
          </w:p>
        </w:tc>
      </w:tr>
      <w:tr w:rsidR="00365D82" w:rsidRPr="00D207AB" w14:paraId="774E8849" w14:textId="77777777" w:rsidTr="009A53E9">
        <w:trPr>
          <w:trHeight w:val="270"/>
        </w:trPr>
        <w:tc>
          <w:tcPr>
            <w:tcW w:w="1020" w:type="dxa"/>
            <w:vMerge/>
            <w:tcBorders>
              <w:left w:val="single" w:sz="4" w:space="0" w:color="auto"/>
              <w:bottom w:val="single" w:sz="4" w:space="0" w:color="auto"/>
              <w:right w:val="single" w:sz="4" w:space="0" w:color="auto"/>
            </w:tcBorders>
            <w:shd w:val="clear" w:color="auto" w:fill="auto"/>
            <w:noWrap/>
            <w:vAlign w:val="bottom"/>
          </w:tcPr>
          <w:p w14:paraId="589E9242" w14:textId="77777777" w:rsidR="00365D82" w:rsidRPr="00DD49C2" w:rsidRDefault="00365D82" w:rsidP="009A53E9">
            <w:pPr>
              <w:widowControl w:val="0"/>
              <w:jc w:val="center"/>
              <w:rPr>
                <w:rFonts w:ascii="Calibri" w:hAnsi="Calibri"/>
                <w:b/>
                <w:bCs/>
                <w:color w:val="000000"/>
                <w:sz w:val="22"/>
                <w:szCs w:val="22"/>
              </w:rPr>
            </w:pPr>
          </w:p>
        </w:tc>
        <w:tc>
          <w:tcPr>
            <w:tcW w:w="3740" w:type="dxa"/>
            <w:vMerge/>
            <w:tcBorders>
              <w:left w:val="nil"/>
              <w:bottom w:val="single" w:sz="4" w:space="0" w:color="auto"/>
              <w:right w:val="single" w:sz="4" w:space="0" w:color="auto"/>
            </w:tcBorders>
            <w:shd w:val="clear" w:color="auto" w:fill="auto"/>
            <w:noWrap/>
            <w:vAlign w:val="bottom"/>
          </w:tcPr>
          <w:p w14:paraId="565DE0F4" w14:textId="77777777" w:rsidR="00365D82" w:rsidRPr="00DD49C2" w:rsidRDefault="00365D82" w:rsidP="009A53E9">
            <w:pPr>
              <w:widowControl w:val="0"/>
              <w:jc w:val="center"/>
              <w:rPr>
                <w:rFonts w:ascii="Calibri" w:hAnsi="Calibri"/>
                <w:b/>
                <w:bCs/>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A8BD33E"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Regular Fine</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133F33A"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Stip/C.A.</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106BBA9"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Regular Fine</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A59EFBA"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Stip/C.A.</w:t>
            </w:r>
          </w:p>
        </w:tc>
      </w:tr>
      <w:tr w:rsidR="00365D82" w:rsidRPr="00D207AB" w14:paraId="77EF78AA" w14:textId="77777777" w:rsidTr="009A53E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A68D446"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33</w:t>
            </w:r>
          </w:p>
        </w:tc>
        <w:tc>
          <w:tcPr>
            <w:tcW w:w="3740" w:type="dxa"/>
            <w:tcBorders>
              <w:top w:val="nil"/>
              <w:left w:val="nil"/>
              <w:bottom w:val="single" w:sz="4" w:space="0" w:color="auto"/>
              <w:right w:val="single" w:sz="4" w:space="0" w:color="auto"/>
            </w:tcBorders>
            <w:shd w:val="clear" w:color="auto" w:fill="auto"/>
            <w:noWrap/>
            <w:vAlign w:val="bottom"/>
            <w:hideMark/>
          </w:tcPr>
          <w:p w14:paraId="72A432A8"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Feeding Meter     </w:t>
            </w:r>
          </w:p>
        </w:tc>
        <w:tc>
          <w:tcPr>
            <w:tcW w:w="1260" w:type="dxa"/>
            <w:tcBorders>
              <w:top w:val="nil"/>
              <w:left w:val="nil"/>
              <w:bottom w:val="single" w:sz="4" w:space="0" w:color="auto"/>
              <w:right w:val="single" w:sz="4" w:space="0" w:color="auto"/>
            </w:tcBorders>
            <w:shd w:val="clear" w:color="auto" w:fill="auto"/>
            <w:noWrap/>
            <w:vAlign w:val="bottom"/>
            <w:hideMark/>
          </w:tcPr>
          <w:p w14:paraId="20383DD6"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vAlign w:val="bottom"/>
            <w:hideMark/>
          </w:tcPr>
          <w:p w14:paraId="28A8F65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nil"/>
              <w:left w:val="nil"/>
              <w:bottom w:val="single" w:sz="4" w:space="0" w:color="auto"/>
              <w:right w:val="single" w:sz="4" w:space="0" w:color="auto"/>
            </w:tcBorders>
            <w:shd w:val="clear" w:color="auto" w:fill="auto"/>
            <w:noWrap/>
            <w:vAlign w:val="bottom"/>
            <w:hideMark/>
          </w:tcPr>
          <w:p w14:paraId="74FE1E0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35</w:t>
            </w:r>
          </w:p>
        </w:tc>
        <w:tc>
          <w:tcPr>
            <w:tcW w:w="1031" w:type="dxa"/>
            <w:tcBorders>
              <w:top w:val="nil"/>
              <w:left w:val="nil"/>
              <w:bottom w:val="single" w:sz="4" w:space="0" w:color="auto"/>
              <w:right w:val="single" w:sz="4" w:space="0" w:color="auto"/>
            </w:tcBorders>
            <w:shd w:val="clear" w:color="auto" w:fill="auto"/>
            <w:noWrap/>
            <w:vAlign w:val="bottom"/>
            <w:hideMark/>
          </w:tcPr>
          <w:p w14:paraId="53D39B0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r>
      <w:tr w:rsidR="00365D82" w:rsidRPr="00D207AB" w14:paraId="32056165" w14:textId="77777777" w:rsidTr="009A53E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8F50E24"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34</w:t>
            </w:r>
          </w:p>
        </w:tc>
        <w:tc>
          <w:tcPr>
            <w:tcW w:w="3740" w:type="dxa"/>
            <w:tcBorders>
              <w:top w:val="nil"/>
              <w:left w:val="nil"/>
              <w:bottom w:val="single" w:sz="4" w:space="0" w:color="auto"/>
              <w:right w:val="single" w:sz="4" w:space="0" w:color="auto"/>
            </w:tcBorders>
            <w:shd w:val="clear" w:color="auto" w:fill="auto"/>
            <w:noWrap/>
            <w:vAlign w:val="bottom"/>
            <w:hideMark/>
          </w:tcPr>
          <w:p w14:paraId="2C2C42A3"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Expired Meter     </w:t>
            </w:r>
          </w:p>
        </w:tc>
        <w:tc>
          <w:tcPr>
            <w:tcW w:w="1260" w:type="dxa"/>
            <w:tcBorders>
              <w:top w:val="nil"/>
              <w:left w:val="nil"/>
              <w:bottom w:val="single" w:sz="4" w:space="0" w:color="auto"/>
              <w:right w:val="single" w:sz="4" w:space="0" w:color="auto"/>
            </w:tcBorders>
            <w:shd w:val="clear" w:color="auto" w:fill="auto"/>
            <w:noWrap/>
            <w:vAlign w:val="bottom"/>
            <w:hideMark/>
          </w:tcPr>
          <w:p w14:paraId="39052C9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vAlign w:val="bottom"/>
            <w:hideMark/>
          </w:tcPr>
          <w:p w14:paraId="168CCB1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nil"/>
              <w:left w:val="nil"/>
              <w:bottom w:val="single" w:sz="4" w:space="0" w:color="auto"/>
              <w:right w:val="single" w:sz="4" w:space="0" w:color="auto"/>
            </w:tcBorders>
            <w:shd w:val="clear" w:color="auto" w:fill="auto"/>
            <w:noWrap/>
            <w:vAlign w:val="bottom"/>
            <w:hideMark/>
          </w:tcPr>
          <w:p w14:paraId="32570AB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35</w:t>
            </w:r>
          </w:p>
        </w:tc>
        <w:tc>
          <w:tcPr>
            <w:tcW w:w="1031" w:type="dxa"/>
            <w:tcBorders>
              <w:top w:val="nil"/>
              <w:left w:val="nil"/>
              <w:bottom w:val="single" w:sz="4" w:space="0" w:color="auto"/>
              <w:right w:val="single" w:sz="4" w:space="0" w:color="auto"/>
            </w:tcBorders>
            <w:shd w:val="clear" w:color="auto" w:fill="auto"/>
            <w:noWrap/>
            <w:vAlign w:val="bottom"/>
            <w:hideMark/>
          </w:tcPr>
          <w:p w14:paraId="5042E985"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r>
      <w:tr w:rsidR="00365D82" w:rsidRPr="00D207AB" w14:paraId="14746CC3" w14:textId="77777777" w:rsidTr="009A53E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3761D83"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35</w:t>
            </w:r>
          </w:p>
        </w:tc>
        <w:tc>
          <w:tcPr>
            <w:tcW w:w="3740" w:type="dxa"/>
            <w:tcBorders>
              <w:top w:val="nil"/>
              <w:left w:val="nil"/>
              <w:bottom w:val="single" w:sz="4" w:space="0" w:color="auto"/>
              <w:right w:val="single" w:sz="4" w:space="0" w:color="auto"/>
            </w:tcBorders>
            <w:shd w:val="clear" w:color="auto" w:fill="auto"/>
            <w:noWrap/>
            <w:vAlign w:val="bottom"/>
            <w:hideMark/>
          </w:tcPr>
          <w:p w14:paraId="3556D872"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Selling/Offering Mchndse-Meter     </w:t>
            </w:r>
          </w:p>
        </w:tc>
        <w:tc>
          <w:tcPr>
            <w:tcW w:w="1260" w:type="dxa"/>
            <w:tcBorders>
              <w:top w:val="nil"/>
              <w:left w:val="nil"/>
              <w:bottom w:val="single" w:sz="4" w:space="0" w:color="auto"/>
              <w:right w:val="single" w:sz="4" w:space="0" w:color="auto"/>
            </w:tcBorders>
            <w:shd w:val="clear" w:color="auto" w:fill="auto"/>
            <w:noWrap/>
            <w:vAlign w:val="bottom"/>
            <w:hideMark/>
          </w:tcPr>
          <w:p w14:paraId="5FBA6D8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vAlign w:val="bottom"/>
            <w:hideMark/>
          </w:tcPr>
          <w:p w14:paraId="0E096F6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nil"/>
              <w:left w:val="nil"/>
              <w:bottom w:val="single" w:sz="4" w:space="0" w:color="auto"/>
              <w:right w:val="single" w:sz="4" w:space="0" w:color="auto"/>
            </w:tcBorders>
            <w:shd w:val="clear" w:color="auto" w:fill="auto"/>
            <w:noWrap/>
            <w:vAlign w:val="bottom"/>
            <w:hideMark/>
          </w:tcPr>
          <w:p w14:paraId="1B045ABA"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35</w:t>
            </w:r>
          </w:p>
        </w:tc>
        <w:tc>
          <w:tcPr>
            <w:tcW w:w="1031" w:type="dxa"/>
            <w:tcBorders>
              <w:top w:val="nil"/>
              <w:left w:val="nil"/>
              <w:bottom w:val="single" w:sz="4" w:space="0" w:color="auto"/>
              <w:right w:val="single" w:sz="4" w:space="0" w:color="auto"/>
            </w:tcBorders>
            <w:shd w:val="clear" w:color="auto" w:fill="auto"/>
            <w:noWrap/>
            <w:vAlign w:val="bottom"/>
            <w:hideMark/>
          </w:tcPr>
          <w:p w14:paraId="111958E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2E873166" w14:textId="77777777" w:rsidTr="009A53E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17D3C52"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36</w:t>
            </w:r>
          </w:p>
        </w:tc>
        <w:tc>
          <w:tcPr>
            <w:tcW w:w="3740" w:type="dxa"/>
            <w:tcBorders>
              <w:top w:val="nil"/>
              <w:left w:val="nil"/>
              <w:bottom w:val="single" w:sz="4" w:space="0" w:color="auto"/>
              <w:right w:val="single" w:sz="4" w:space="0" w:color="auto"/>
            </w:tcBorders>
            <w:shd w:val="clear" w:color="auto" w:fill="auto"/>
            <w:noWrap/>
            <w:vAlign w:val="bottom"/>
            <w:hideMark/>
          </w:tcPr>
          <w:p w14:paraId="4C7FFA91"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Phto School Zn Speed Violation  </w:t>
            </w:r>
          </w:p>
        </w:tc>
        <w:tc>
          <w:tcPr>
            <w:tcW w:w="1260" w:type="dxa"/>
            <w:tcBorders>
              <w:top w:val="nil"/>
              <w:left w:val="nil"/>
              <w:bottom w:val="single" w:sz="4" w:space="0" w:color="auto"/>
              <w:right w:val="single" w:sz="4" w:space="0" w:color="auto"/>
            </w:tcBorders>
            <w:shd w:val="clear" w:color="auto" w:fill="auto"/>
            <w:noWrap/>
            <w:vAlign w:val="bottom"/>
            <w:hideMark/>
          </w:tcPr>
          <w:p w14:paraId="64BC724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50</w:t>
            </w:r>
          </w:p>
        </w:tc>
        <w:tc>
          <w:tcPr>
            <w:tcW w:w="1031" w:type="dxa"/>
            <w:tcBorders>
              <w:top w:val="nil"/>
              <w:left w:val="nil"/>
              <w:bottom w:val="single" w:sz="4" w:space="0" w:color="auto"/>
              <w:right w:val="single" w:sz="4" w:space="0" w:color="auto"/>
            </w:tcBorders>
            <w:shd w:val="clear" w:color="auto" w:fill="auto"/>
            <w:noWrap/>
            <w:vAlign w:val="bottom"/>
            <w:hideMark/>
          </w:tcPr>
          <w:p w14:paraId="2C78F35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50</w:t>
            </w:r>
          </w:p>
        </w:tc>
        <w:tc>
          <w:tcPr>
            <w:tcW w:w="1260" w:type="dxa"/>
            <w:tcBorders>
              <w:top w:val="nil"/>
              <w:left w:val="nil"/>
              <w:bottom w:val="single" w:sz="4" w:space="0" w:color="auto"/>
              <w:right w:val="single" w:sz="4" w:space="0" w:color="auto"/>
            </w:tcBorders>
            <w:shd w:val="clear" w:color="auto" w:fill="auto"/>
            <w:noWrap/>
            <w:vAlign w:val="bottom"/>
            <w:hideMark/>
          </w:tcPr>
          <w:p w14:paraId="371B6F5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50</w:t>
            </w:r>
          </w:p>
        </w:tc>
        <w:tc>
          <w:tcPr>
            <w:tcW w:w="1031" w:type="dxa"/>
            <w:tcBorders>
              <w:top w:val="nil"/>
              <w:left w:val="nil"/>
              <w:bottom w:val="single" w:sz="4" w:space="0" w:color="auto"/>
              <w:right w:val="single" w:sz="4" w:space="0" w:color="auto"/>
            </w:tcBorders>
            <w:shd w:val="clear" w:color="auto" w:fill="auto"/>
            <w:noWrap/>
            <w:vAlign w:val="bottom"/>
            <w:hideMark/>
          </w:tcPr>
          <w:p w14:paraId="328B8C0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50</w:t>
            </w:r>
          </w:p>
        </w:tc>
      </w:tr>
      <w:tr w:rsidR="00365D82" w:rsidRPr="00D207AB" w14:paraId="17934F3E" w14:textId="77777777" w:rsidTr="009A53E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37ED586"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37</w:t>
            </w:r>
          </w:p>
        </w:tc>
        <w:tc>
          <w:tcPr>
            <w:tcW w:w="3740" w:type="dxa"/>
            <w:tcBorders>
              <w:top w:val="nil"/>
              <w:left w:val="nil"/>
              <w:bottom w:val="single" w:sz="4" w:space="0" w:color="auto"/>
              <w:right w:val="single" w:sz="4" w:space="0" w:color="auto"/>
            </w:tcBorders>
            <w:shd w:val="clear" w:color="auto" w:fill="auto"/>
            <w:noWrap/>
            <w:vAlign w:val="bottom"/>
            <w:hideMark/>
          </w:tcPr>
          <w:p w14:paraId="03D22364"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Expired Muni Meter    </w:t>
            </w:r>
          </w:p>
        </w:tc>
        <w:tc>
          <w:tcPr>
            <w:tcW w:w="1260" w:type="dxa"/>
            <w:tcBorders>
              <w:top w:val="nil"/>
              <w:left w:val="nil"/>
              <w:bottom w:val="single" w:sz="4" w:space="0" w:color="auto"/>
              <w:right w:val="single" w:sz="4" w:space="0" w:color="auto"/>
            </w:tcBorders>
            <w:shd w:val="clear" w:color="auto" w:fill="auto"/>
            <w:noWrap/>
            <w:vAlign w:val="bottom"/>
            <w:hideMark/>
          </w:tcPr>
          <w:p w14:paraId="2FA45F2A"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vAlign w:val="bottom"/>
            <w:hideMark/>
          </w:tcPr>
          <w:p w14:paraId="4FE38BB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nil"/>
              <w:left w:val="nil"/>
              <w:bottom w:val="single" w:sz="4" w:space="0" w:color="auto"/>
              <w:right w:val="single" w:sz="4" w:space="0" w:color="auto"/>
            </w:tcBorders>
            <w:shd w:val="clear" w:color="auto" w:fill="auto"/>
            <w:noWrap/>
            <w:vAlign w:val="bottom"/>
            <w:hideMark/>
          </w:tcPr>
          <w:p w14:paraId="677329C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35</w:t>
            </w:r>
          </w:p>
        </w:tc>
        <w:tc>
          <w:tcPr>
            <w:tcW w:w="1031" w:type="dxa"/>
            <w:tcBorders>
              <w:top w:val="nil"/>
              <w:left w:val="nil"/>
              <w:bottom w:val="single" w:sz="4" w:space="0" w:color="auto"/>
              <w:right w:val="single" w:sz="4" w:space="0" w:color="auto"/>
            </w:tcBorders>
            <w:shd w:val="clear" w:color="auto" w:fill="auto"/>
            <w:noWrap/>
            <w:vAlign w:val="bottom"/>
            <w:hideMark/>
          </w:tcPr>
          <w:p w14:paraId="481638F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r>
      <w:tr w:rsidR="00365D82" w:rsidRPr="00D207AB" w14:paraId="53453D0F" w14:textId="77777777" w:rsidTr="009A53E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953C143"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38</w:t>
            </w:r>
          </w:p>
        </w:tc>
        <w:tc>
          <w:tcPr>
            <w:tcW w:w="3740" w:type="dxa"/>
            <w:tcBorders>
              <w:top w:val="nil"/>
              <w:left w:val="nil"/>
              <w:bottom w:val="single" w:sz="4" w:space="0" w:color="auto"/>
              <w:right w:val="single" w:sz="4" w:space="0" w:color="auto"/>
            </w:tcBorders>
            <w:shd w:val="clear" w:color="auto" w:fill="auto"/>
            <w:noWrap/>
            <w:vAlign w:val="bottom"/>
            <w:hideMark/>
          </w:tcPr>
          <w:p w14:paraId="6D29E29B"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Fail To Dsply Muni Meter Recpt </w:t>
            </w:r>
          </w:p>
        </w:tc>
        <w:tc>
          <w:tcPr>
            <w:tcW w:w="1260" w:type="dxa"/>
            <w:tcBorders>
              <w:top w:val="nil"/>
              <w:left w:val="nil"/>
              <w:bottom w:val="single" w:sz="4" w:space="0" w:color="auto"/>
              <w:right w:val="single" w:sz="4" w:space="0" w:color="auto"/>
            </w:tcBorders>
            <w:shd w:val="clear" w:color="auto" w:fill="auto"/>
            <w:noWrap/>
            <w:vAlign w:val="bottom"/>
            <w:hideMark/>
          </w:tcPr>
          <w:p w14:paraId="7AE74825"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vAlign w:val="bottom"/>
            <w:hideMark/>
          </w:tcPr>
          <w:p w14:paraId="15C7ACC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nil"/>
              <w:left w:val="nil"/>
              <w:bottom w:val="single" w:sz="4" w:space="0" w:color="auto"/>
              <w:right w:val="single" w:sz="4" w:space="0" w:color="auto"/>
            </w:tcBorders>
            <w:shd w:val="clear" w:color="auto" w:fill="auto"/>
            <w:noWrap/>
            <w:vAlign w:val="bottom"/>
            <w:hideMark/>
          </w:tcPr>
          <w:p w14:paraId="283B1E9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35</w:t>
            </w:r>
          </w:p>
        </w:tc>
        <w:tc>
          <w:tcPr>
            <w:tcW w:w="1031" w:type="dxa"/>
            <w:tcBorders>
              <w:top w:val="nil"/>
              <w:left w:val="nil"/>
              <w:bottom w:val="single" w:sz="4" w:space="0" w:color="auto"/>
              <w:right w:val="single" w:sz="4" w:space="0" w:color="auto"/>
            </w:tcBorders>
            <w:shd w:val="clear" w:color="auto" w:fill="auto"/>
            <w:noWrap/>
            <w:vAlign w:val="bottom"/>
            <w:hideMark/>
          </w:tcPr>
          <w:p w14:paraId="7F113C5A"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00862895" w14:textId="77777777" w:rsidTr="009A53E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24445BD"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39</w:t>
            </w:r>
          </w:p>
        </w:tc>
        <w:tc>
          <w:tcPr>
            <w:tcW w:w="3740" w:type="dxa"/>
            <w:tcBorders>
              <w:top w:val="nil"/>
              <w:left w:val="nil"/>
              <w:bottom w:val="single" w:sz="4" w:space="0" w:color="auto"/>
              <w:right w:val="single" w:sz="4" w:space="0" w:color="auto"/>
            </w:tcBorders>
            <w:shd w:val="clear" w:color="auto" w:fill="auto"/>
            <w:noWrap/>
            <w:vAlign w:val="bottom"/>
            <w:hideMark/>
          </w:tcPr>
          <w:p w14:paraId="30341C9B"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Overtime Pkg-Time Limit Posted   </w:t>
            </w:r>
          </w:p>
        </w:tc>
        <w:tc>
          <w:tcPr>
            <w:tcW w:w="1260" w:type="dxa"/>
            <w:tcBorders>
              <w:top w:val="nil"/>
              <w:left w:val="nil"/>
              <w:bottom w:val="single" w:sz="4" w:space="0" w:color="auto"/>
              <w:right w:val="single" w:sz="4" w:space="0" w:color="auto"/>
            </w:tcBorders>
            <w:shd w:val="clear" w:color="auto" w:fill="auto"/>
            <w:noWrap/>
            <w:vAlign w:val="bottom"/>
            <w:hideMark/>
          </w:tcPr>
          <w:p w14:paraId="5A3A41F2"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vAlign w:val="bottom"/>
            <w:hideMark/>
          </w:tcPr>
          <w:p w14:paraId="0800C06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nil"/>
              <w:left w:val="nil"/>
              <w:bottom w:val="single" w:sz="4" w:space="0" w:color="auto"/>
              <w:right w:val="single" w:sz="4" w:space="0" w:color="auto"/>
            </w:tcBorders>
            <w:shd w:val="clear" w:color="auto" w:fill="auto"/>
            <w:noWrap/>
            <w:vAlign w:val="bottom"/>
            <w:hideMark/>
          </w:tcPr>
          <w:p w14:paraId="1FE0E61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c>
          <w:tcPr>
            <w:tcW w:w="1031" w:type="dxa"/>
            <w:tcBorders>
              <w:top w:val="nil"/>
              <w:left w:val="nil"/>
              <w:bottom w:val="single" w:sz="4" w:space="0" w:color="auto"/>
              <w:right w:val="single" w:sz="4" w:space="0" w:color="auto"/>
            </w:tcBorders>
            <w:shd w:val="clear" w:color="auto" w:fill="auto"/>
            <w:noWrap/>
            <w:vAlign w:val="bottom"/>
            <w:hideMark/>
          </w:tcPr>
          <w:p w14:paraId="11E7B136"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r>
      <w:tr w:rsidR="00365D82" w:rsidRPr="00D207AB" w14:paraId="4CA00FCD"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5C0AEAA1"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40</w:t>
            </w:r>
          </w:p>
        </w:tc>
        <w:tc>
          <w:tcPr>
            <w:tcW w:w="3740" w:type="dxa"/>
            <w:tcBorders>
              <w:left w:val="nil"/>
              <w:bottom w:val="single" w:sz="4" w:space="0" w:color="auto"/>
              <w:right w:val="single" w:sz="4" w:space="0" w:color="auto"/>
            </w:tcBorders>
            <w:shd w:val="clear" w:color="auto" w:fill="auto"/>
            <w:noWrap/>
            <w:vAlign w:val="bottom"/>
          </w:tcPr>
          <w:p w14:paraId="29D80851"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Fire Hydrant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FC3DF7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861DD5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D74E9A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935B65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r>
      <w:tr w:rsidR="00365D82" w:rsidRPr="00D207AB" w14:paraId="386A5CF4"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338B052A"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41</w:t>
            </w:r>
          </w:p>
        </w:tc>
        <w:tc>
          <w:tcPr>
            <w:tcW w:w="3740" w:type="dxa"/>
            <w:tcBorders>
              <w:left w:val="nil"/>
              <w:bottom w:val="single" w:sz="4" w:space="0" w:color="auto"/>
              <w:right w:val="single" w:sz="4" w:space="0" w:color="auto"/>
            </w:tcBorders>
            <w:shd w:val="clear" w:color="auto" w:fill="auto"/>
            <w:noWrap/>
            <w:vAlign w:val="bottom"/>
          </w:tcPr>
          <w:p w14:paraId="7751DFFD"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N/A</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B0AF4E8"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E6235D6"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8B80624"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6D08424"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w:t>
            </w:r>
          </w:p>
        </w:tc>
      </w:tr>
      <w:tr w:rsidR="00365D82" w:rsidRPr="00D207AB" w14:paraId="5636D18B"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637CCA7D"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42</w:t>
            </w:r>
          </w:p>
        </w:tc>
        <w:tc>
          <w:tcPr>
            <w:tcW w:w="3740" w:type="dxa"/>
            <w:tcBorders>
              <w:left w:val="nil"/>
              <w:bottom w:val="single" w:sz="4" w:space="0" w:color="auto"/>
              <w:right w:val="single" w:sz="4" w:space="0" w:color="auto"/>
            </w:tcBorders>
            <w:shd w:val="clear" w:color="auto" w:fill="auto"/>
            <w:noWrap/>
            <w:vAlign w:val="bottom"/>
          </w:tcPr>
          <w:p w14:paraId="4571130C"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Expired Muni Mtr-Comm Mtr Zn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DF493F2"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ADC638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3E44B15"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82107D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451F351D"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1011A6CD"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43</w:t>
            </w:r>
          </w:p>
        </w:tc>
        <w:tc>
          <w:tcPr>
            <w:tcW w:w="3740" w:type="dxa"/>
            <w:tcBorders>
              <w:left w:val="nil"/>
              <w:bottom w:val="single" w:sz="4" w:space="0" w:color="auto"/>
              <w:right w:val="single" w:sz="4" w:space="0" w:color="auto"/>
            </w:tcBorders>
            <w:shd w:val="clear" w:color="auto" w:fill="auto"/>
            <w:noWrap/>
            <w:vAlign w:val="bottom"/>
          </w:tcPr>
          <w:p w14:paraId="1038D021"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Expired Meter-Comm Meter Zone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E954AAB"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05E634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014717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B50C84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01A1F68A"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594568A9"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44</w:t>
            </w:r>
          </w:p>
        </w:tc>
        <w:tc>
          <w:tcPr>
            <w:tcW w:w="3740" w:type="dxa"/>
            <w:tcBorders>
              <w:left w:val="nil"/>
              <w:bottom w:val="single" w:sz="4" w:space="0" w:color="auto"/>
              <w:right w:val="single" w:sz="4" w:space="0" w:color="auto"/>
            </w:tcBorders>
            <w:shd w:val="clear" w:color="auto" w:fill="auto"/>
            <w:noWrap/>
            <w:vAlign w:val="bottom"/>
          </w:tcPr>
          <w:p w14:paraId="56CCEE0A"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Pkg In Exc. Of Lim-Comm Mtr Zn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ED4DCE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72AAF7B"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B9AD24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D82E542"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7FDA8E15"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3D7BAC47"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45</w:t>
            </w:r>
          </w:p>
        </w:tc>
        <w:tc>
          <w:tcPr>
            <w:tcW w:w="3740" w:type="dxa"/>
            <w:tcBorders>
              <w:left w:val="nil"/>
              <w:bottom w:val="single" w:sz="4" w:space="0" w:color="auto"/>
              <w:right w:val="single" w:sz="4" w:space="0" w:color="auto"/>
            </w:tcBorders>
            <w:shd w:val="clear" w:color="auto" w:fill="auto"/>
            <w:noWrap/>
            <w:vAlign w:val="bottom"/>
          </w:tcPr>
          <w:p w14:paraId="4C8CF6B6"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Traffic Lane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6E17E0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3ACD18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7EFBD2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337699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1B068BE0"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7E89BFBA"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46</w:t>
            </w:r>
          </w:p>
        </w:tc>
        <w:tc>
          <w:tcPr>
            <w:tcW w:w="3740" w:type="dxa"/>
            <w:tcBorders>
              <w:left w:val="nil"/>
              <w:bottom w:val="single" w:sz="4" w:space="0" w:color="auto"/>
              <w:right w:val="single" w:sz="4" w:space="0" w:color="auto"/>
            </w:tcBorders>
            <w:shd w:val="clear" w:color="auto" w:fill="auto"/>
            <w:noWrap/>
            <w:vAlign w:val="bottom"/>
          </w:tcPr>
          <w:p w14:paraId="058D3C55"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Double Parking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65042C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01F759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35</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1EFB1EB"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38972D2"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35</w:t>
            </w:r>
          </w:p>
        </w:tc>
      </w:tr>
      <w:tr w:rsidR="00365D82" w:rsidRPr="00D207AB" w14:paraId="19E332AD"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6530E2F2"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47</w:t>
            </w:r>
          </w:p>
        </w:tc>
        <w:tc>
          <w:tcPr>
            <w:tcW w:w="3740" w:type="dxa"/>
            <w:tcBorders>
              <w:left w:val="nil"/>
              <w:bottom w:val="single" w:sz="4" w:space="0" w:color="auto"/>
              <w:right w:val="single" w:sz="4" w:space="0" w:color="auto"/>
            </w:tcBorders>
            <w:shd w:val="clear" w:color="auto" w:fill="auto"/>
            <w:noWrap/>
            <w:vAlign w:val="bottom"/>
          </w:tcPr>
          <w:p w14:paraId="1F7F3E33"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Double Parking-Midtown Comml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F81EDA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687630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2EE0BE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14AB3D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706AB620"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3C1BE752"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48</w:t>
            </w:r>
          </w:p>
        </w:tc>
        <w:tc>
          <w:tcPr>
            <w:tcW w:w="3740" w:type="dxa"/>
            <w:tcBorders>
              <w:left w:val="nil"/>
              <w:bottom w:val="single" w:sz="4" w:space="0" w:color="auto"/>
              <w:right w:val="single" w:sz="4" w:space="0" w:color="auto"/>
            </w:tcBorders>
            <w:shd w:val="clear" w:color="auto" w:fill="auto"/>
            <w:noWrap/>
            <w:vAlign w:val="bottom"/>
          </w:tcPr>
          <w:p w14:paraId="158611C7"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Bike Lane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364C2BA"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B8F45B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271754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5AC5CA2"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12DB2450"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48D9CC75"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49</w:t>
            </w:r>
          </w:p>
        </w:tc>
        <w:tc>
          <w:tcPr>
            <w:tcW w:w="3740" w:type="dxa"/>
            <w:tcBorders>
              <w:left w:val="nil"/>
              <w:bottom w:val="single" w:sz="4" w:space="0" w:color="auto"/>
              <w:right w:val="single" w:sz="4" w:space="0" w:color="auto"/>
            </w:tcBorders>
            <w:shd w:val="clear" w:color="auto" w:fill="auto"/>
            <w:noWrap/>
            <w:vAlign w:val="bottom"/>
          </w:tcPr>
          <w:p w14:paraId="66856E75"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Excavation-Vehicle Obstr Traff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7EB630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C44072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8D30856"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2F3825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r>
      <w:tr w:rsidR="00365D82" w:rsidRPr="00D207AB" w14:paraId="4008A038"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7C0CBE17"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50</w:t>
            </w:r>
          </w:p>
        </w:tc>
        <w:tc>
          <w:tcPr>
            <w:tcW w:w="3740" w:type="dxa"/>
            <w:tcBorders>
              <w:left w:val="nil"/>
              <w:bottom w:val="single" w:sz="4" w:space="0" w:color="auto"/>
              <w:right w:val="single" w:sz="4" w:space="0" w:color="auto"/>
            </w:tcBorders>
            <w:shd w:val="clear" w:color="auto" w:fill="auto"/>
            <w:noWrap/>
            <w:vAlign w:val="bottom"/>
          </w:tcPr>
          <w:p w14:paraId="0FE57EEE"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Crosswalk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2432CA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613F0D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60BEFC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2FA868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33E1908E"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25F76BBF"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51</w:t>
            </w:r>
          </w:p>
        </w:tc>
        <w:tc>
          <w:tcPr>
            <w:tcW w:w="3740" w:type="dxa"/>
            <w:tcBorders>
              <w:left w:val="nil"/>
              <w:bottom w:val="single" w:sz="4" w:space="0" w:color="auto"/>
              <w:right w:val="single" w:sz="4" w:space="0" w:color="auto"/>
            </w:tcBorders>
            <w:shd w:val="clear" w:color="auto" w:fill="auto"/>
            <w:noWrap/>
            <w:vAlign w:val="bottom"/>
          </w:tcPr>
          <w:p w14:paraId="1FED4B57"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Sidewalk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D7010F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F487F3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B4561E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FCAD88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442C41EA"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6F73656F"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52</w:t>
            </w:r>
          </w:p>
        </w:tc>
        <w:tc>
          <w:tcPr>
            <w:tcW w:w="3740" w:type="dxa"/>
            <w:tcBorders>
              <w:left w:val="nil"/>
              <w:bottom w:val="single" w:sz="4" w:space="0" w:color="auto"/>
              <w:right w:val="single" w:sz="4" w:space="0" w:color="auto"/>
            </w:tcBorders>
            <w:shd w:val="clear" w:color="auto" w:fill="auto"/>
            <w:noWrap/>
            <w:vAlign w:val="bottom"/>
          </w:tcPr>
          <w:p w14:paraId="390748F6"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Intersection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786E61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D363A0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5CFC6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E4CD24A"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41B1C5B8"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70E99076"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53</w:t>
            </w:r>
          </w:p>
        </w:tc>
        <w:tc>
          <w:tcPr>
            <w:tcW w:w="3740" w:type="dxa"/>
            <w:tcBorders>
              <w:left w:val="nil"/>
              <w:bottom w:val="single" w:sz="4" w:space="0" w:color="auto"/>
              <w:right w:val="single" w:sz="4" w:space="0" w:color="auto"/>
            </w:tcBorders>
            <w:shd w:val="clear" w:color="auto" w:fill="auto"/>
            <w:noWrap/>
            <w:vAlign w:val="bottom"/>
          </w:tcPr>
          <w:p w14:paraId="4B57F2A2"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Safety Zone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803FCC2"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C04520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CCBAF2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D0C735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34ACA0A9"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5BFAFA03"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54</w:t>
            </w:r>
          </w:p>
        </w:tc>
        <w:tc>
          <w:tcPr>
            <w:tcW w:w="3740" w:type="dxa"/>
            <w:tcBorders>
              <w:left w:val="nil"/>
              <w:bottom w:val="single" w:sz="4" w:space="0" w:color="auto"/>
              <w:right w:val="single" w:sz="4" w:space="0" w:color="auto"/>
            </w:tcBorders>
            <w:shd w:val="clear" w:color="auto" w:fill="auto"/>
            <w:noWrap/>
            <w:vAlign w:val="bottom"/>
          </w:tcPr>
          <w:p w14:paraId="46561A95"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Tunnel/Elevated/Roadway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046A9A2"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1E68E15"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E59A9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767657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r>
      <w:tr w:rsidR="00365D82" w:rsidRPr="00D207AB" w14:paraId="0781E09A"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5D9C34BB"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55</w:t>
            </w:r>
          </w:p>
        </w:tc>
        <w:tc>
          <w:tcPr>
            <w:tcW w:w="3740" w:type="dxa"/>
            <w:tcBorders>
              <w:left w:val="nil"/>
              <w:bottom w:val="single" w:sz="4" w:space="0" w:color="auto"/>
              <w:right w:val="single" w:sz="4" w:space="0" w:color="auto"/>
            </w:tcBorders>
            <w:shd w:val="clear" w:color="auto" w:fill="auto"/>
            <w:noWrap/>
            <w:vAlign w:val="bottom"/>
          </w:tcPr>
          <w:p w14:paraId="4C9FD2C2"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Elevated/Divided Highway/Tunnl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A653AB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88B2B7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E0F6705"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FF00F26"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1DADF18F"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1C92257A"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56</w:t>
            </w:r>
          </w:p>
        </w:tc>
        <w:tc>
          <w:tcPr>
            <w:tcW w:w="3740" w:type="dxa"/>
            <w:tcBorders>
              <w:left w:val="nil"/>
              <w:bottom w:val="single" w:sz="4" w:space="0" w:color="auto"/>
              <w:right w:val="single" w:sz="4" w:space="0" w:color="auto"/>
            </w:tcBorders>
            <w:shd w:val="clear" w:color="auto" w:fill="auto"/>
            <w:noWrap/>
            <w:vAlign w:val="bottom"/>
          </w:tcPr>
          <w:p w14:paraId="2DB46F45"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Divided Highway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E1D7B8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C183B7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8AD126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2A8B82B"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3304DD94"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3518CDAC"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57</w:t>
            </w:r>
          </w:p>
        </w:tc>
        <w:tc>
          <w:tcPr>
            <w:tcW w:w="3740" w:type="dxa"/>
            <w:tcBorders>
              <w:left w:val="nil"/>
              <w:bottom w:val="single" w:sz="4" w:space="0" w:color="auto"/>
              <w:right w:val="single" w:sz="4" w:space="0" w:color="auto"/>
            </w:tcBorders>
            <w:shd w:val="clear" w:color="auto" w:fill="auto"/>
            <w:noWrap/>
            <w:vAlign w:val="bottom"/>
          </w:tcPr>
          <w:p w14:paraId="13971E59"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Blue Zone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773EE2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5846CB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4B8FC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1D8BE2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r>
      <w:tr w:rsidR="00365D82" w:rsidRPr="00D207AB" w14:paraId="3A35D62E"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5CB53BB3"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58</w:t>
            </w:r>
          </w:p>
        </w:tc>
        <w:tc>
          <w:tcPr>
            <w:tcW w:w="3740" w:type="dxa"/>
            <w:tcBorders>
              <w:left w:val="nil"/>
              <w:bottom w:val="single" w:sz="4" w:space="0" w:color="auto"/>
              <w:right w:val="single" w:sz="4" w:space="0" w:color="auto"/>
            </w:tcBorders>
            <w:shd w:val="clear" w:color="auto" w:fill="auto"/>
            <w:noWrap/>
            <w:vAlign w:val="bottom"/>
          </w:tcPr>
          <w:p w14:paraId="2FC02010"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Marginal Street/Water Front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89ADE1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8467E0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5EC25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5535D7A"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5048FC4D"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3E6679C7"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59</w:t>
            </w:r>
          </w:p>
        </w:tc>
        <w:tc>
          <w:tcPr>
            <w:tcW w:w="3740" w:type="dxa"/>
            <w:tcBorders>
              <w:left w:val="nil"/>
              <w:bottom w:val="single" w:sz="4" w:space="0" w:color="auto"/>
              <w:right w:val="single" w:sz="4" w:space="0" w:color="auto"/>
            </w:tcBorders>
            <w:shd w:val="clear" w:color="auto" w:fill="auto"/>
            <w:noWrap/>
            <w:vAlign w:val="bottom"/>
          </w:tcPr>
          <w:p w14:paraId="7C5AA3AD"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Angle Parking-Comm Vehicle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C4622A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9AB3AD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8FD982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3C3240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1771D236"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1B03E9D2"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60</w:t>
            </w:r>
          </w:p>
        </w:tc>
        <w:tc>
          <w:tcPr>
            <w:tcW w:w="3740" w:type="dxa"/>
            <w:tcBorders>
              <w:left w:val="nil"/>
              <w:bottom w:val="single" w:sz="4" w:space="0" w:color="auto"/>
              <w:right w:val="single" w:sz="4" w:space="0" w:color="auto"/>
            </w:tcBorders>
            <w:shd w:val="clear" w:color="auto" w:fill="auto"/>
            <w:noWrap/>
            <w:vAlign w:val="bottom"/>
          </w:tcPr>
          <w:p w14:paraId="002DDA96"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Angle Parking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A274FE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1325A7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3C4886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5B0B73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66723BBB"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049A26A1"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61</w:t>
            </w:r>
          </w:p>
        </w:tc>
        <w:tc>
          <w:tcPr>
            <w:tcW w:w="3740" w:type="dxa"/>
            <w:tcBorders>
              <w:left w:val="nil"/>
              <w:bottom w:val="single" w:sz="4" w:space="0" w:color="auto"/>
              <w:right w:val="single" w:sz="4" w:space="0" w:color="auto"/>
            </w:tcBorders>
            <w:shd w:val="clear" w:color="auto" w:fill="auto"/>
            <w:noWrap/>
            <w:vAlign w:val="bottom"/>
          </w:tcPr>
          <w:p w14:paraId="28C8AD21"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Wrong Way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5A69F22"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433B48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EA10BA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348445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361FFDE1"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476A6061"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62</w:t>
            </w:r>
          </w:p>
        </w:tc>
        <w:tc>
          <w:tcPr>
            <w:tcW w:w="3740" w:type="dxa"/>
            <w:tcBorders>
              <w:left w:val="nil"/>
              <w:bottom w:val="single" w:sz="4" w:space="0" w:color="auto"/>
              <w:right w:val="single" w:sz="4" w:space="0" w:color="auto"/>
            </w:tcBorders>
            <w:shd w:val="clear" w:color="auto" w:fill="auto"/>
            <w:noWrap/>
            <w:vAlign w:val="bottom"/>
          </w:tcPr>
          <w:p w14:paraId="57005535"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Beyond Marked Space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2D1C8A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50B151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35FC1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313B552"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r>
      <w:tr w:rsidR="00365D82" w:rsidRPr="00D207AB" w14:paraId="0B3E40DA"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045B7A95"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63</w:t>
            </w:r>
          </w:p>
        </w:tc>
        <w:tc>
          <w:tcPr>
            <w:tcW w:w="3740" w:type="dxa"/>
            <w:tcBorders>
              <w:left w:val="nil"/>
              <w:bottom w:val="single" w:sz="4" w:space="0" w:color="auto"/>
              <w:right w:val="single" w:sz="4" w:space="0" w:color="auto"/>
            </w:tcBorders>
            <w:shd w:val="clear" w:color="auto" w:fill="auto"/>
            <w:noWrap/>
            <w:vAlign w:val="bottom"/>
          </w:tcPr>
          <w:p w14:paraId="447A5170"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Nighttime Std/ Pkg In A Park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3930F1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BB6407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9D4ED86"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8A9200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r>
      <w:tr w:rsidR="00365D82" w:rsidRPr="00D207AB" w14:paraId="640D07B2"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6E4AA75C"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64</w:t>
            </w:r>
          </w:p>
        </w:tc>
        <w:tc>
          <w:tcPr>
            <w:tcW w:w="3740" w:type="dxa"/>
            <w:tcBorders>
              <w:left w:val="nil"/>
              <w:bottom w:val="single" w:sz="4" w:space="0" w:color="auto"/>
              <w:right w:val="single" w:sz="4" w:space="0" w:color="auto"/>
            </w:tcBorders>
            <w:shd w:val="clear" w:color="auto" w:fill="auto"/>
            <w:noWrap/>
            <w:vAlign w:val="bottom"/>
          </w:tcPr>
          <w:p w14:paraId="41036F28"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No Standing Excp D/S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BCC196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FF6CC3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A0577B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ECE1BCB"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r>
      <w:tr w:rsidR="00365D82" w:rsidRPr="00D207AB" w14:paraId="7AD4F8EF"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62ED2668"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65</w:t>
            </w:r>
          </w:p>
        </w:tc>
        <w:tc>
          <w:tcPr>
            <w:tcW w:w="3740" w:type="dxa"/>
            <w:tcBorders>
              <w:left w:val="nil"/>
              <w:bottom w:val="single" w:sz="4" w:space="0" w:color="auto"/>
              <w:right w:val="single" w:sz="4" w:space="0" w:color="auto"/>
            </w:tcBorders>
            <w:shd w:val="clear" w:color="auto" w:fill="auto"/>
            <w:noWrap/>
            <w:vAlign w:val="bottom"/>
          </w:tcPr>
          <w:p w14:paraId="3EE74F74"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Overtime Stdg D/S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ADFEFA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BF9C3B2"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7D537F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9D0D05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r>
      <w:tr w:rsidR="00365D82" w:rsidRPr="00D207AB" w14:paraId="1F3AB7B0"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575EE188"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66</w:t>
            </w:r>
          </w:p>
        </w:tc>
        <w:tc>
          <w:tcPr>
            <w:tcW w:w="3740" w:type="dxa"/>
            <w:tcBorders>
              <w:left w:val="nil"/>
              <w:bottom w:val="single" w:sz="4" w:space="0" w:color="auto"/>
              <w:right w:val="single" w:sz="4" w:space="0" w:color="auto"/>
            </w:tcBorders>
            <w:shd w:val="clear" w:color="auto" w:fill="auto"/>
            <w:noWrap/>
            <w:vAlign w:val="bottom"/>
          </w:tcPr>
          <w:p w14:paraId="6DFF1038"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Detached Trailer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D1E312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A51568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D704D8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85B3CD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101E02CD"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2AA5A6C4"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67</w:t>
            </w:r>
          </w:p>
        </w:tc>
        <w:tc>
          <w:tcPr>
            <w:tcW w:w="3740" w:type="dxa"/>
            <w:tcBorders>
              <w:left w:val="nil"/>
              <w:bottom w:val="single" w:sz="4" w:space="0" w:color="auto"/>
              <w:right w:val="single" w:sz="4" w:space="0" w:color="auto"/>
            </w:tcBorders>
            <w:shd w:val="clear" w:color="auto" w:fill="auto"/>
            <w:noWrap/>
            <w:vAlign w:val="bottom"/>
          </w:tcPr>
          <w:p w14:paraId="2FFB8026"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Pedestrian Ramp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E700E9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BEBA59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165</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A3BA42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D1595B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165</w:t>
            </w:r>
          </w:p>
        </w:tc>
      </w:tr>
      <w:tr w:rsidR="00365D82" w:rsidRPr="00D207AB" w14:paraId="724A9492"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6A5E1A1C"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68</w:t>
            </w:r>
          </w:p>
        </w:tc>
        <w:tc>
          <w:tcPr>
            <w:tcW w:w="3740" w:type="dxa"/>
            <w:tcBorders>
              <w:left w:val="nil"/>
              <w:bottom w:val="single" w:sz="4" w:space="0" w:color="auto"/>
              <w:right w:val="single" w:sz="4" w:space="0" w:color="auto"/>
            </w:tcBorders>
            <w:shd w:val="clear" w:color="auto" w:fill="auto"/>
            <w:noWrap/>
            <w:vAlign w:val="bottom"/>
          </w:tcPr>
          <w:p w14:paraId="371C8162"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Non-Compliance W/ Posted Sign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B9C64F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9D9515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11122C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9703FC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r>
      <w:tr w:rsidR="00365D82" w:rsidRPr="00D207AB" w14:paraId="22582027"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32328D7E"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69</w:t>
            </w:r>
          </w:p>
        </w:tc>
        <w:tc>
          <w:tcPr>
            <w:tcW w:w="3740" w:type="dxa"/>
            <w:tcBorders>
              <w:left w:val="nil"/>
              <w:bottom w:val="single" w:sz="4" w:space="0" w:color="auto"/>
              <w:right w:val="single" w:sz="4" w:space="0" w:color="auto"/>
            </w:tcBorders>
            <w:shd w:val="clear" w:color="auto" w:fill="auto"/>
            <w:noWrap/>
            <w:vAlign w:val="bottom"/>
          </w:tcPr>
          <w:p w14:paraId="586AD657"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Fail To Disp. Muni Meter Recpt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ADB0F5"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36A695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5718B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C5D4CC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650D7FCF"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29D63D54"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70</w:t>
            </w:r>
          </w:p>
        </w:tc>
        <w:tc>
          <w:tcPr>
            <w:tcW w:w="3740" w:type="dxa"/>
            <w:tcBorders>
              <w:left w:val="nil"/>
              <w:bottom w:val="single" w:sz="4" w:space="0" w:color="auto"/>
              <w:right w:val="single" w:sz="4" w:space="0" w:color="auto"/>
            </w:tcBorders>
            <w:shd w:val="clear" w:color="auto" w:fill="auto"/>
            <w:noWrap/>
            <w:vAlign w:val="bottom"/>
          </w:tcPr>
          <w:p w14:paraId="1AFB8C18"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Reg. Sticker-Expired/Missing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F3A409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8CDEDA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F23DE7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E1B36A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72464601"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51ED16CB"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71</w:t>
            </w:r>
          </w:p>
        </w:tc>
        <w:tc>
          <w:tcPr>
            <w:tcW w:w="3740" w:type="dxa"/>
            <w:tcBorders>
              <w:left w:val="nil"/>
              <w:bottom w:val="single" w:sz="4" w:space="0" w:color="auto"/>
              <w:right w:val="single" w:sz="4" w:space="0" w:color="auto"/>
            </w:tcBorders>
            <w:shd w:val="clear" w:color="auto" w:fill="auto"/>
            <w:noWrap/>
            <w:vAlign w:val="bottom"/>
          </w:tcPr>
          <w:p w14:paraId="0F90477C"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Insp. Sticker-Expired/Missing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D131C7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136DDF6"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0EE081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6B8955A"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27080762"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0CF889EE"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72</w:t>
            </w:r>
          </w:p>
        </w:tc>
        <w:tc>
          <w:tcPr>
            <w:tcW w:w="3740" w:type="dxa"/>
            <w:tcBorders>
              <w:left w:val="nil"/>
              <w:bottom w:val="single" w:sz="4" w:space="0" w:color="auto"/>
              <w:right w:val="single" w:sz="4" w:space="0" w:color="auto"/>
            </w:tcBorders>
            <w:shd w:val="clear" w:color="auto" w:fill="auto"/>
            <w:noWrap/>
            <w:vAlign w:val="bottom"/>
          </w:tcPr>
          <w:p w14:paraId="35D022CA"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Insp Sticker-Mutilated/C'Feit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CD3631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48E578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3C0C9E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60DB5E6"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5E083DBB"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7A0FF15F"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73</w:t>
            </w:r>
          </w:p>
        </w:tc>
        <w:tc>
          <w:tcPr>
            <w:tcW w:w="3740" w:type="dxa"/>
            <w:tcBorders>
              <w:left w:val="nil"/>
              <w:bottom w:val="single" w:sz="4" w:space="0" w:color="auto"/>
              <w:right w:val="single" w:sz="4" w:space="0" w:color="auto"/>
            </w:tcBorders>
            <w:shd w:val="clear" w:color="auto" w:fill="auto"/>
            <w:noWrap/>
            <w:vAlign w:val="bottom"/>
          </w:tcPr>
          <w:p w14:paraId="50ABC13F"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Reg Sticker-Mutilated/C'Feit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82171EA"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61C0AA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CD1910B"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EB62DC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0D31F18E"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7D351F8C"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74</w:t>
            </w:r>
          </w:p>
        </w:tc>
        <w:tc>
          <w:tcPr>
            <w:tcW w:w="3740" w:type="dxa"/>
            <w:tcBorders>
              <w:left w:val="nil"/>
              <w:bottom w:val="single" w:sz="4" w:space="0" w:color="auto"/>
              <w:right w:val="single" w:sz="4" w:space="0" w:color="auto"/>
            </w:tcBorders>
            <w:shd w:val="clear" w:color="auto" w:fill="auto"/>
            <w:noWrap/>
            <w:vAlign w:val="bottom"/>
          </w:tcPr>
          <w:p w14:paraId="7A083E49"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Front Or Back Plate Missing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94A5D3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4E814E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677962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4C8FA2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3AE008DB" w14:textId="77777777" w:rsidTr="009A53E9">
        <w:trPr>
          <w:trHeight w:val="270"/>
        </w:trPr>
        <w:tc>
          <w:tcPr>
            <w:tcW w:w="1020" w:type="dxa"/>
            <w:vMerge w:val="restart"/>
            <w:tcBorders>
              <w:top w:val="single" w:sz="4" w:space="0" w:color="auto"/>
              <w:left w:val="single" w:sz="4" w:space="0" w:color="auto"/>
              <w:right w:val="single" w:sz="4" w:space="0" w:color="auto"/>
            </w:tcBorders>
            <w:shd w:val="clear" w:color="auto" w:fill="auto"/>
            <w:noWrap/>
            <w:vAlign w:val="bottom"/>
            <w:hideMark/>
          </w:tcPr>
          <w:p w14:paraId="0986460D"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DOF Code</w:t>
            </w:r>
          </w:p>
        </w:tc>
        <w:tc>
          <w:tcPr>
            <w:tcW w:w="3740" w:type="dxa"/>
            <w:vMerge w:val="restart"/>
            <w:tcBorders>
              <w:top w:val="single" w:sz="4" w:space="0" w:color="auto"/>
              <w:left w:val="nil"/>
              <w:right w:val="single" w:sz="4" w:space="0" w:color="auto"/>
            </w:tcBorders>
            <w:shd w:val="clear" w:color="auto" w:fill="auto"/>
            <w:noWrap/>
            <w:vAlign w:val="bottom"/>
            <w:hideMark/>
          </w:tcPr>
          <w:p w14:paraId="7F3A0E5A"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Violation Description</w:t>
            </w:r>
          </w:p>
        </w:tc>
        <w:tc>
          <w:tcPr>
            <w:tcW w:w="2291" w:type="dxa"/>
            <w:gridSpan w:val="2"/>
            <w:tcBorders>
              <w:top w:val="single" w:sz="4" w:space="0" w:color="auto"/>
              <w:left w:val="nil"/>
              <w:bottom w:val="single" w:sz="4" w:space="0" w:color="auto"/>
              <w:right w:val="single" w:sz="4" w:space="0" w:color="auto"/>
            </w:tcBorders>
            <w:shd w:val="clear" w:color="auto" w:fill="auto"/>
            <w:noWrap/>
            <w:vAlign w:val="bottom"/>
          </w:tcPr>
          <w:p w14:paraId="71458449" w14:textId="77777777" w:rsidR="00365D82" w:rsidRPr="00D207AB" w:rsidRDefault="00365D82" w:rsidP="009A53E9">
            <w:pPr>
              <w:widowControl w:val="0"/>
              <w:jc w:val="center"/>
              <w:rPr>
                <w:rFonts w:ascii="Calibri" w:hAnsi="Calibri"/>
                <w:b/>
                <w:bCs/>
                <w:color w:val="000000"/>
                <w:sz w:val="22"/>
                <w:szCs w:val="22"/>
              </w:rPr>
            </w:pPr>
            <w:r w:rsidRPr="00DD49C2">
              <w:rPr>
                <w:rFonts w:ascii="Calibri" w:hAnsi="Calibri"/>
                <w:b/>
                <w:bCs/>
                <w:color w:val="000000"/>
                <w:sz w:val="22"/>
                <w:szCs w:val="22"/>
              </w:rPr>
              <w:t>Below 96</w:t>
            </w:r>
            <w:r w:rsidRPr="00DD49C2">
              <w:rPr>
                <w:rFonts w:ascii="Calibri" w:hAnsi="Calibri"/>
                <w:b/>
                <w:bCs/>
                <w:color w:val="000000"/>
                <w:sz w:val="22"/>
                <w:szCs w:val="22"/>
                <w:vertAlign w:val="superscript"/>
              </w:rPr>
              <w:t>th</w:t>
            </w:r>
            <w:r w:rsidRPr="00DD49C2">
              <w:rPr>
                <w:rFonts w:ascii="Calibri" w:hAnsi="Calibri"/>
                <w:b/>
                <w:bCs/>
                <w:color w:val="000000"/>
                <w:sz w:val="22"/>
                <w:szCs w:val="22"/>
              </w:rPr>
              <w:t xml:space="preserve"> Street</w:t>
            </w:r>
          </w:p>
        </w:tc>
        <w:tc>
          <w:tcPr>
            <w:tcW w:w="22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F0CC73" w14:textId="77777777" w:rsidR="00365D82" w:rsidRPr="00D207AB" w:rsidRDefault="00365D82" w:rsidP="009A53E9">
            <w:pPr>
              <w:widowControl w:val="0"/>
              <w:jc w:val="center"/>
              <w:rPr>
                <w:rFonts w:ascii="Calibri" w:hAnsi="Calibri"/>
                <w:b/>
                <w:bCs/>
                <w:color w:val="000000"/>
                <w:sz w:val="22"/>
                <w:szCs w:val="22"/>
              </w:rPr>
            </w:pPr>
            <w:r w:rsidRPr="00DD49C2">
              <w:rPr>
                <w:rFonts w:ascii="Calibri" w:hAnsi="Calibri"/>
                <w:b/>
                <w:bCs/>
                <w:color w:val="000000"/>
                <w:sz w:val="22"/>
                <w:szCs w:val="22"/>
              </w:rPr>
              <w:t>Everywhere Else</w:t>
            </w:r>
          </w:p>
        </w:tc>
      </w:tr>
      <w:tr w:rsidR="00365D82" w:rsidRPr="00D207AB" w14:paraId="679AF517" w14:textId="77777777" w:rsidTr="009A53E9">
        <w:trPr>
          <w:trHeight w:val="270"/>
        </w:trPr>
        <w:tc>
          <w:tcPr>
            <w:tcW w:w="1020" w:type="dxa"/>
            <w:vMerge/>
            <w:tcBorders>
              <w:left w:val="single" w:sz="4" w:space="0" w:color="auto"/>
              <w:bottom w:val="single" w:sz="4" w:space="0" w:color="auto"/>
              <w:right w:val="single" w:sz="4" w:space="0" w:color="auto"/>
            </w:tcBorders>
            <w:shd w:val="clear" w:color="auto" w:fill="auto"/>
            <w:noWrap/>
            <w:vAlign w:val="bottom"/>
          </w:tcPr>
          <w:p w14:paraId="3FC0926D" w14:textId="77777777" w:rsidR="00365D82" w:rsidRPr="00DD49C2" w:rsidRDefault="00365D82" w:rsidP="009A53E9">
            <w:pPr>
              <w:widowControl w:val="0"/>
              <w:jc w:val="center"/>
              <w:rPr>
                <w:rFonts w:ascii="Calibri" w:hAnsi="Calibri"/>
                <w:b/>
                <w:bCs/>
                <w:color w:val="000000"/>
                <w:sz w:val="22"/>
                <w:szCs w:val="22"/>
              </w:rPr>
            </w:pPr>
          </w:p>
        </w:tc>
        <w:tc>
          <w:tcPr>
            <w:tcW w:w="3740" w:type="dxa"/>
            <w:vMerge/>
            <w:tcBorders>
              <w:left w:val="nil"/>
              <w:bottom w:val="single" w:sz="4" w:space="0" w:color="auto"/>
              <w:right w:val="single" w:sz="4" w:space="0" w:color="auto"/>
            </w:tcBorders>
            <w:shd w:val="clear" w:color="auto" w:fill="auto"/>
            <w:noWrap/>
            <w:vAlign w:val="bottom"/>
          </w:tcPr>
          <w:p w14:paraId="59BE2368" w14:textId="77777777" w:rsidR="00365D82" w:rsidRPr="00DD49C2" w:rsidRDefault="00365D82" w:rsidP="009A53E9">
            <w:pPr>
              <w:widowControl w:val="0"/>
              <w:jc w:val="center"/>
              <w:rPr>
                <w:rFonts w:ascii="Calibri" w:hAnsi="Calibri"/>
                <w:b/>
                <w:bCs/>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E613561"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Regular Fine</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249B9F5"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Stip/C.A.</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16FBF41"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Regular Fine</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708CC86" w14:textId="77777777" w:rsidR="00365D82" w:rsidRPr="00D207AB" w:rsidRDefault="00365D82" w:rsidP="009A53E9">
            <w:pPr>
              <w:widowControl w:val="0"/>
              <w:jc w:val="center"/>
              <w:rPr>
                <w:rFonts w:ascii="Calibri" w:hAnsi="Calibri"/>
                <w:b/>
                <w:bCs/>
                <w:color w:val="000000"/>
                <w:sz w:val="22"/>
                <w:szCs w:val="22"/>
              </w:rPr>
            </w:pPr>
            <w:r w:rsidRPr="00D207AB">
              <w:rPr>
                <w:rFonts w:ascii="Calibri" w:hAnsi="Calibri"/>
                <w:b/>
                <w:bCs/>
                <w:color w:val="000000"/>
                <w:sz w:val="22"/>
                <w:szCs w:val="22"/>
              </w:rPr>
              <w:t>Stip/C.A.</w:t>
            </w:r>
          </w:p>
        </w:tc>
      </w:tr>
      <w:tr w:rsidR="00365D82" w:rsidRPr="00D207AB" w14:paraId="6EDEB32F"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1CDDEF1D"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75</w:t>
            </w:r>
          </w:p>
        </w:tc>
        <w:tc>
          <w:tcPr>
            <w:tcW w:w="3740" w:type="dxa"/>
            <w:tcBorders>
              <w:left w:val="nil"/>
              <w:bottom w:val="single" w:sz="4" w:space="0" w:color="auto"/>
              <w:right w:val="single" w:sz="4" w:space="0" w:color="auto"/>
            </w:tcBorders>
            <w:shd w:val="clear" w:color="auto" w:fill="auto"/>
            <w:noWrap/>
            <w:vAlign w:val="bottom"/>
          </w:tcPr>
          <w:p w14:paraId="092ADDE4"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No Match-Plate/Sticker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C8F29B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B3FA8D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43E3B9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281F69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5C494329"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708CFD38"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76</w:t>
            </w:r>
          </w:p>
        </w:tc>
        <w:tc>
          <w:tcPr>
            <w:tcW w:w="3740" w:type="dxa"/>
            <w:tcBorders>
              <w:left w:val="nil"/>
              <w:bottom w:val="single" w:sz="4" w:space="0" w:color="auto"/>
              <w:right w:val="single" w:sz="4" w:space="0" w:color="auto"/>
            </w:tcBorders>
            <w:shd w:val="clear" w:color="auto" w:fill="auto"/>
            <w:noWrap/>
            <w:vAlign w:val="bottom"/>
          </w:tcPr>
          <w:p w14:paraId="6BDB43F4"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Vin Obscured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CAD62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186B9B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8904F25"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338FCD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0E432EBA"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01A2616D"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77</w:t>
            </w:r>
          </w:p>
        </w:tc>
        <w:tc>
          <w:tcPr>
            <w:tcW w:w="3740" w:type="dxa"/>
            <w:tcBorders>
              <w:left w:val="nil"/>
              <w:bottom w:val="single" w:sz="4" w:space="0" w:color="auto"/>
              <w:right w:val="single" w:sz="4" w:space="0" w:color="auto"/>
            </w:tcBorders>
            <w:shd w:val="clear" w:color="auto" w:fill="auto"/>
            <w:noWrap/>
            <w:vAlign w:val="bottom"/>
          </w:tcPr>
          <w:p w14:paraId="4D804ACB"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Parked Bus-Exc. Desig. Area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DC2306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DC8B35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795FAF6"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FC972BB"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091E7B69"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4264514A"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78</w:t>
            </w:r>
          </w:p>
        </w:tc>
        <w:tc>
          <w:tcPr>
            <w:tcW w:w="3740" w:type="dxa"/>
            <w:tcBorders>
              <w:left w:val="nil"/>
              <w:bottom w:val="single" w:sz="4" w:space="0" w:color="auto"/>
              <w:right w:val="single" w:sz="4" w:space="0" w:color="auto"/>
            </w:tcBorders>
            <w:shd w:val="clear" w:color="auto" w:fill="auto"/>
            <w:noWrap/>
            <w:vAlign w:val="bottom"/>
          </w:tcPr>
          <w:p w14:paraId="1D8F54CF"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Nght Pkg On Resid Str-Comm Veh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EB54345"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AE27F2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E345015"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7F124D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20776AA5"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71712CEE"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79</w:t>
            </w:r>
          </w:p>
        </w:tc>
        <w:tc>
          <w:tcPr>
            <w:tcW w:w="3740" w:type="dxa"/>
            <w:tcBorders>
              <w:left w:val="nil"/>
              <w:bottom w:val="single" w:sz="4" w:space="0" w:color="auto"/>
              <w:right w:val="single" w:sz="4" w:space="0" w:color="auto"/>
            </w:tcBorders>
            <w:shd w:val="clear" w:color="auto" w:fill="auto"/>
            <w:noWrap/>
            <w:vAlign w:val="bottom"/>
          </w:tcPr>
          <w:p w14:paraId="1DD592BC"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Unauthorized Bus Layover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56AFBE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44EC34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CA760E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C3C4D8A"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50149782"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204308AC"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80</w:t>
            </w:r>
          </w:p>
        </w:tc>
        <w:tc>
          <w:tcPr>
            <w:tcW w:w="3740" w:type="dxa"/>
            <w:tcBorders>
              <w:left w:val="nil"/>
              <w:bottom w:val="single" w:sz="4" w:space="0" w:color="auto"/>
              <w:right w:val="single" w:sz="4" w:space="0" w:color="auto"/>
            </w:tcBorders>
            <w:shd w:val="clear" w:color="auto" w:fill="auto"/>
            <w:noWrap/>
            <w:vAlign w:val="bottom"/>
          </w:tcPr>
          <w:p w14:paraId="46B061F6"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Missing Equipment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7AAEC0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32E1505"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9E9557B"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781227B"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6C14E0E7"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4105335D"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81</w:t>
            </w:r>
          </w:p>
        </w:tc>
        <w:tc>
          <w:tcPr>
            <w:tcW w:w="3740" w:type="dxa"/>
            <w:tcBorders>
              <w:left w:val="nil"/>
              <w:bottom w:val="single" w:sz="4" w:space="0" w:color="auto"/>
              <w:right w:val="single" w:sz="4" w:space="0" w:color="auto"/>
            </w:tcBorders>
            <w:shd w:val="clear" w:color="auto" w:fill="auto"/>
            <w:noWrap/>
            <w:vAlign w:val="bottom"/>
          </w:tcPr>
          <w:p w14:paraId="7F904827"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No Standing Excp Dp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D2D0A69"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3F53CE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22F47B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ADDDA85"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60</w:t>
            </w:r>
          </w:p>
        </w:tc>
      </w:tr>
      <w:tr w:rsidR="00365D82" w:rsidRPr="00D207AB" w14:paraId="2F8BD215"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7804EDC8"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82</w:t>
            </w:r>
          </w:p>
        </w:tc>
        <w:tc>
          <w:tcPr>
            <w:tcW w:w="3740" w:type="dxa"/>
            <w:tcBorders>
              <w:left w:val="nil"/>
              <w:bottom w:val="single" w:sz="4" w:space="0" w:color="auto"/>
              <w:right w:val="single" w:sz="4" w:space="0" w:color="auto"/>
            </w:tcBorders>
            <w:shd w:val="clear" w:color="auto" w:fill="auto"/>
            <w:noWrap/>
            <w:vAlign w:val="bottom"/>
          </w:tcPr>
          <w:p w14:paraId="70231933"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Comml Plates-Unaltered Vehicle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D8AAA0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BA867D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6A4728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DCA939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044CB4BA"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6A0A9476"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83</w:t>
            </w:r>
          </w:p>
        </w:tc>
        <w:tc>
          <w:tcPr>
            <w:tcW w:w="3740" w:type="dxa"/>
            <w:tcBorders>
              <w:left w:val="nil"/>
              <w:bottom w:val="single" w:sz="4" w:space="0" w:color="auto"/>
              <w:right w:val="single" w:sz="4" w:space="0" w:color="auto"/>
            </w:tcBorders>
            <w:shd w:val="clear" w:color="auto" w:fill="auto"/>
            <w:noWrap/>
            <w:vAlign w:val="bottom"/>
          </w:tcPr>
          <w:p w14:paraId="32EE655C"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Improper Registration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EB342E0"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E197E0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0435F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398499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67040B39"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0DBDE8E3"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84</w:t>
            </w:r>
          </w:p>
        </w:tc>
        <w:tc>
          <w:tcPr>
            <w:tcW w:w="3740" w:type="dxa"/>
            <w:tcBorders>
              <w:left w:val="nil"/>
              <w:bottom w:val="single" w:sz="4" w:space="0" w:color="auto"/>
              <w:right w:val="single" w:sz="4" w:space="0" w:color="auto"/>
            </w:tcBorders>
            <w:shd w:val="clear" w:color="auto" w:fill="auto"/>
            <w:noWrap/>
            <w:vAlign w:val="bottom"/>
          </w:tcPr>
          <w:p w14:paraId="499C1179"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Pltfrm Lfts Lwrd Pos Comm Veh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35733F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371388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991D2C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A4F15C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335BB11C"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212F7AED"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85</w:t>
            </w:r>
          </w:p>
        </w:tc>
        <w:tc>
          <w:tcPr>
            <w:tcW w:w="3740" w:type="dxa"/>
            <w:tcBorders>
              <w:left w:val="nil"/>
              <w:bottom w:val="single" w:sz="4" w:space="0" w:color="auto"/>
              <w:right w:val="single" w:sz="4" w:space="0" w:color="auto"/>
            </w:tcBorders>
            <w:shd w:val="clear" w:color="auto" w:fill="auto"/>
            <w:noWrap/>
            <w:vAlign w:val="bottom"/>
          </w:tcPr>
          <w:p w14:paraId="358B9B2F"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Storage-3Hr Commercial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7CD1FA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3454C9A"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498631F"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51F786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30</w:t>
            </w:r>
          </w:p>
        </w:tc>
      </w:tr>
      <w:tr w:rsidR="00365D82" w:rsidRPr="00D207AB" w14:paraId="2AC3CE83"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5FA64BE6"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86</w:t>
            </w:r>
          </w:p>
        </w:tc>
        <w:tc>
          <w:tcPr>
            <w:tcW w:w="3740" w:type="dxa"/>
            <w:tcBorders>
              <w:left w:val="nil"/>
              <w:bottom w:val="single" w:sz="4" w:space="0" w:color="auto"/>
              <w:right w:val="single" w:sz="4" w:space="0" w:color="auto"/>
            </w:tcBorders>
            <w:shd w:val="clear" w:color="auto" w:fill="auto"/>
            <w:noWrap/>
            <w:vAlign w:val="bottom"/>
          </w:tcPr>
          <w:p w14:paraId="09BA9066"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Midtown Pkg Or Std-3Hr Limit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42445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A457D2C"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6DFF594"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8DCD427"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752E9B6C"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34D6321C"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87</w:t>
            </w:r>
          </w:p>
        </w:tc>
        <w:tc>
          <w:tcPr>
            <w:tcW w:w="3740" w:type="dxa"/>
            <w:tcBorders>
              <w:left w:val="nil"/>
              <w:bottom w:val="single" w:sz="4" w:space="0" w:color="auto"/>
              <w:right w:val="single" w:sz="4" w:space="0" w:color="auto"/>
            </w:tcBorders>
            <w:shd w:val="clear" w:color="auto" w:fill="auto"/>
            <w:noWrap/>
            <w:vAlign w:val="bottom"/>
          </w:tcPr>
          <w:p w14:paraId="184D30B2"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Unaltered Comm Vehicle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51CBF1"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109CDF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030634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B5CE0F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100</w:t>
            </w:r>
          </w:p>
        </w:tc>
      </w:tr>
      <w:tr w:rsidR="00365D82" w:rsidRPr="00D207AB" w14:paraId="461B10AD"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180D7393"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88</w:t>
            </w:r>
          </w:p>
        </w:tc>
        <w:tc>
          <w:tcPr>
            <w:tcW w:w="3740" w:type="dxa"/>
            <w:tcBorders>
              <w:left w:val="nil"/>
              <w:bottom w:val="single" w:sz="4" w:space="0" w:color="auto"/>
              <w:right w:val="single" w:sz="4" w:space="0" w:color="auto"/>
            </w:tcBorders>
            <w:shd w:val="clear" w:color="auto" w:fill="auto"/>
            <w:noWrap/>
            <w:vAlign w:val="bottom"/>
          </w:tcPr>
          <w:p w14:paraId="57179343"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Unaltered Comm Veh-Nme/Address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E79486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DDB9A2B"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CB63C0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62A0BFE"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0</w:t>
            </w:r>
          </w:p>
        </w:tc>
      </w:tr>
      <w:tr w:rsidR="00365D82" w:rsidRPr="00D207AB" w14:paraId="66FEA756"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175B8B00" w14:textId="77777777" w:rsidR="00365D82" w:rsidRPr="00D207AB" w:rsidRDefault="00365D82" w:rsidP="009A53E9">
            <w:pPr>
              <w:widowControl w:val="0"/>
              <w:jc w:val="center"/>
              <w:rPr>
                <w:rFonts w:ascii="Calibri" w:hAnsi="Calibri"/>
                <w:color w:val="000000"/>
                <w:sz w:val="22"/>
                <w:szCs w:val="22"/>
              </w:rPr>
            </w:pPr>
            <w:r w:rsidRPr="00D207AB">
              <w:rPr>
                <w:rFonts w:ascii="Calibri" w:hAnsi="Calibri"/>
                <w:color w:val="000000"/>
                <w:sz w:val="22"/>
                <w:szCs w:val="22"/>
              </w:rPr>
              <w:t>89</w:t>
            </w:r>
          </w:p>
        </w:tc>
        <w:tc>
          <w:tcPr>
            <w:tcW w:w="3740" w:type="dxa"/>
            <w:tcBorders>
              <w:left w:val="nil"/>
              <w:bottom w:val="single" w:sz="4" w:space="0" w:color="auto"/>
              <w:right w:val="single" w:sz="4" w:space="0" w:color="auto"/>
            </w:tcBorders>
            <w:shd w:val="clear" w:color="auto" w:fill="auto"/>
            <w:noWrap/>
            <w:vAlign w:val="bottom"/>
          </w:tcPr>
          <w:p w14:paraId="2DF043C9" w14:textId="77777777" w:rsidR="00365D82" w:rsidRPr="00D207AB" w:rsidRDefault="00365D82" w:rsidP="009A53E9">
            <w:pPr>
              <w:widowControl w:val="0"/>
              <w:rPr>
                <w:rFonts w:ascii="Calibri" w:hAnsi="Calibri"/>
                <w:color w:val="000000"/>
                <w:sz w:val="22"/>
                <w:szCs w:val="22"/>
              </w:rPr>
            </w:pPr>
            <w:r w:rsidRPr="00D207AB">
              <w:rPr>
                <w:rFonts w:ascii="Calibri" w:hAnsi="Calibri"/>
                <w:color w:val="000000"/>
                <w:sz w:val="22"/>
                <w:szCs w:val="22"/>
              </w:rPr>
              <w:t xml:space="preserve">No Std(Exc Trks/Gmtdst No-Trk)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565461D"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93FCD68"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FB7E6D3"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115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D1EF08A" w14:textId="77777777" w:rsidR="00365D82" w:rsidRPr="00D207AB" w:rsidRDefault="00365D82" w:rsidP="009A53E9">
            <w:pPr>
              <w:widowControl w:val="0"/>
              <w:jc w:val="right"/>
              <w:rPr>
                <w:rFonts w:ascii="Calibri" w:hAnsi="Calibri"/>
                <w:color w:val="000000"/>
                <w:sz w:val="22"/>
                <w:szCs w:val="22"/>
              </w:rPr>
            </w:pPr>
            <w:r w:rsidRPr="00D207AB">
              <w:rPr>
                <w:rFonts w:ascii="Calibri" w:hAnsi="Calibri"/>
                <w:color w:val="000000"/>
                <w:sz w:val="22"/>
                <w:szCs w:val="22"/>
              </w:rPr>
              <w:t>25</w:t>
            </w:r>
          </w:p>
        </w:tc>
      </w:tr>
      <w:tr w:rsidR="00365D82" w:rsidRPr="00B91B28" w14:paraId="2D8326E7"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526679D7" w14:textId="77777777" w:rsidR="00365D82" w:rsidRPr="00B91B28" w:rsidRDefault="00365D82" w:rsidP="009A53E9">
            <w:pPr>
              <w:widowControl w:val="0"/>
              <w:jc w:val="center"/>
              <w:rPr>
                <w:rFonts w:ascii="Calibri" w:hAnsi="Calibri"/>
                <w:color w:val="000000"/>
                <w:sz w:val="22"/>
                <w:szCs w:val="22"/>
              </w:rPr>
            </w:pPr>
            <w:r w:rsidRPr="00B91B28">
              <w:rPr>
                <w:rFonts w:ascii="Calibri" w:hAnsi="Calibri"/>
                <w:color w:val="000000"/>
                <w:sz w:val="22"/>
                <w:szCs w:val="22"/>
              </w:rPr>
              <w:t>90</w:t>
            </w:r>
          </w:p>
        </w:tc>
        <w:tc>
          <w:tcPr>
            <w:tcW w:w="3740" w:type="dxa"/>
            <w:tcBorders>
              <w:left w:val="nil"/>
              <w:bottom w:val="single" w:sz="4" w:space="0" w:color="auto"/>
              <w:right w:val="single" w:sz="4" w:space="0" w:color="auto"/>
            </w:tcBorders>
            <w:shd w:val="clear" w:color="auto" w:fill="auto"/>
            <w:noWrap/>
            <w:vAlign w:val="bottom"/>
          </w:tcPr>
          <w:p w14:paraId="405D00A7" w14:textId="77777777" w:rsidR="00365D82" w:rsidRPr="00B91B28" w:rsidRDefault="00365D82" w:rsidP="009A53E9">
            <w:pPr>
              <w:widowControl w:val="0"/>
              <w:rPr>
                <w:rFonts w:ascii="Calibri" w:hAnsi="Calibri"/>
                <w:color w:val="000000"/>
                <w:sz w:val="22"/>
                <w:szCs w:val="22"/>
              </w:rPr>
            </w:pPr>
            <w:r w:rsidRPr="00B91B28">
              <w:rPr>
                <w:rFonts w:ascii="Calibri" w:hAnsi="Calibri"/>
                <w:color w:val="000000"/>
                <w:sz w:val="22"/>
                <w:szCs w:val="22"/>
              </w:rPr>
              <w:t xml:space="preserve">Veh-Sale/Wshng/Rprng/Driveway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AEECE73"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40</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672EC11"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25</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1D71D4B"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25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48BAD45"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25</w:t>
            </w:r>
          </w:p>
        </w:tc>
      </w:tr>
      <w:tr w:rsidR="00365D82" w:rsidRPr="00B91B28" w14:paraId="023018F5"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1B78490E" w14:textId="77777777" w:rsidR="00365D82" w:rsidRPr="00B91B28" w:rsidRDefault="00365D82" w:rsidP="009A53E9">
            <w:pPr>
              <w:widowControl w:val="0"/>
              <w:jc w:val="center"/>
              <w:rPr>
                <w:rFonts w:ascii="Calibri" w:hAnsi="Calibri"/>
                <w:color w:val="000000"/>
                <w:sz w:val="22"/>
                <w:szCs w:val="22"/>
              </w:rPr>
            </w:pPr>
            <w:r w:rsidRPr="00B91B28">
              <w:rPr>
                <w:rFonts w:ascii="Calibri" w:hAnsi="Calibri"/>
                <w:color w:val="000000"/>
                <w:sz w:val="22"/>
                <w:szCs w:val="22"/>
              </w:rPr>
              <w:t>91</w:t>
            </w:r>
          </w:p>
        </w:tc>
        <w:tc>
          <w:tcPr>
            <w:tcW w:w="3740" w:type="dxa"/>
            <w:tcBorders>
              <w:left w:val="nil"/>
              <w:bottom w:val="single" w:sz="4" w:space="0" w:color="auto"/>
              <w:right w:val="single" w:sz="4" w:space="0" w:color="auto"/>
            </w:tcBorders>
            <w:shd w:val="clear" w:color="auto" w:fill="auto"/>
            <w:noWrap/>
            <w:vAlign w:val="bottom"/>
          </w:tcPr>
          <w:p w14:paraId="70976F75" w14:textId="77777777" w:rsidR="00365D82" w:rsidRPr="00B91B28" w:rsidRDefault="00365D82" w:rsidP="009A53E9">
            <w:pPr>
              <w:widowControl w:val="0"/>
              <w:rPr>
                <w:rFonts w:ascii="Calibri" w:hAnsi="Calibri"/>
                <w:color w:val="000000"/>
                <w:sz w:val="22"/>
                <w:szCs w:val="22"/>
              </w:rPr>
            </w:pPr>
            <w:r w:rsidRPr="00B91B28">
              <w:rPr>
                <w:rFonts w:ascii="Calibri" w:hAnsi="Calibri"/>
                <w:color w:val="000000"/>
                <w:sz w:val="22"/>
                <w:szCs w:val="22"/>
              </w:rPr>
              <w:t xml:space="preserve">Vehicle For Sale(Dealers Only)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C9BBF61"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E09F162"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E7E3443"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45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AA7CB54"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30</w:t>
            </w:r>
          </w:p>
        </w:tc>
      </w:tr>
      <w:tr w:rsidR="00365D82" w:rsidRPr="00B91B28" w14:paraId="1162C472"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0A3A0E67" w14:textId="77777777" w:rsidR="00365D82" w:rsidRPr="00B91B28" w:rsidRDefault="00365D82" w:rsidP="009A53E9">
            <w:pPr>
              <w:widowControl w:val="0"/>
              <w:jc w:val="center"/>
              <w:rPr>
                <w:rFonts w:ascii="Calibri" w:hAnsi="Calibri"/>
                <w:color w:val="000000"/>
                <w:sz w:val="22"/>
                <w:szCs w:val="22"/>
              </w:rPr>
            </w:pPr>
            <w:r w:rsidRPr="00B91B28">
              <w:rPr>
                <w:rFonts w:ascii="Calibri" w:hAnsi="Calibri"/>
                <w:color w:val="000000"/>
                <w:sz w:val="22"/>
                <w:szCs w:val="22"/>
              </w:rPr>
              <w:t>92</w:t>
            </w:r>
          </w:p>
        </w:tc>
        <w:tc>
          <w:tcPr>
            <w:tcW w:w="3740" w:type="dxa"/>
            <w:tcBorders>
              <w:left w:val="nil"/>
              <w:bottom w:val="single" w:sz="4" w:space="0" w:color="auto"/>
              <w:right w:val="single" w:sz="4" w:space="0" w:color="auto"/>
            </w:tcBorders>
            <w:shd w:val="clear" w:color="auto" w:fill="auto"/>
            <w:noWrap/>
            <w:vAlign w:val="bottom"/>
          </w:tcPr>
          <w:p w14:paraId="70473D04" w14:textId="77777777" w:rsidR="00365D82" w:rsidRPr="00B91B28" w:rsidRDefault="00365D82" w:rsidP="009A53E9">
            <w:pPr>
              <w:widowControl w:val="0"/>
              <w:rPr>
                <w:rFonts w:ascii="Calibri" w:hAnsi="Calibri"/>
                <w:color w:val="000000"/>
                <w:sz w:val="22"/>
                <w:szCs w:val="22"/>
              </w:rPr>
            </w:pPr>
            <w:r w:rsidRPr="00B91B28">
              <w:rPr>
                <w:rFonts w:ascii="Calibri" w:hAnsi="Calibri"/>
                <w:color w:val="000000"/>
                <w:sz w:val="22"/>
                <w:szCs w:val="22"/>
              </w:rPr>
              <w:t xml:space="preserve">Wash/Repair Vehcl-Repair Only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7FCAABE"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32F2619"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2D5564A"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45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D5C1A1E"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30</w:t>
            </w:r>
          </w:p>
        </w:tc>
      </w:tr>
      <w:tr w:rsidR="00365D82" w:rsidRPr="00B91B28" w14:paraId="45F6645E"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15171133" w14:textId="77777777" w:rsidR="00365D82" w:rsidRPr="00B91B28" w:rsidRDefault="00365D82" w:rsidP="009A53E9">
            <w:pPr>
              <w:widowControl w:val="0"/>
              <w:jc w:val="center"/>
              <w:rPr>
                <w:rFonts w:ascii="Calibri" w:hAnsi="Calibri"/>
                <w:color w:val="000000"/>
                <w:sz w:val="22"/>
                <w:szCs w:val="22"/>
              </w:rPr>
            </w:pPr>
            <w:r w:rsidRPr="00B91B28">
              <w:rPr>
                <w:rFonts w:ascii="Calibri" w:hAnsi="Calibri"/>
                <w:color w:val="000000"/>
                <w:sz w:val="22"/>
                <w:szCs w:val="22"/>
              </w:rPr>
              <w:t>93</w:t>
            </w:r>
          </w:p>
        </w:tc>
        <w:tc>
          <w:tcPr>
            <w:tcW w:w="3740" w:type="dxa"/>
            <w:tcBorders>
              <w:left w:val="nil"/>
              <w:bottom w:val="single" w:sz="4" w:space="0" w:color="auto"/>
              <w:right w:val="single" w:sz="4" w:space="0" w:color="auto"/>
            </w:tcBorders>
            <w:shd w:val="clear" w:color="auto" w:fill="auto"/>
            <w:noWrap/>
            <w:vAlign w:val="bottom"/>
          </w:tcPr>
          <w:p w14:paraId="30FB8574" w14:textId="77777777" w:rsidR="00365D82" w:rsidRPr="00B91B28" w:rsidRDefault="00365D82" w:rsidP="009A53E9">
            <w:pPr>
              <w:widowControl w:val="0"/>
              <w:rPr>
                <w:rFonts w:ascii="Calibri" w:hAnsi="Calibri"/>
                <w:color w:val="000000"/>
                <w:sz w:val="22"/>
                <w:szCs w:val="22"/>
              </w:rPr>
            </w:pPr>
            <w:r w:rsidRPr="00B91B28">
              <w:rPr>
                <w:rFonts w:ascii="Calibri" w:hAnsi="Calibri"/>
                <w:color w:val="000000"/>
                <w:sz w:val="22"/>
                <w:szCs w:val="22"/>
              </w:rPr>
              <w:t xml:space="preserve">Remove/Replace Flat Tire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C3B8842"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2E73301"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A9C7DD7"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09457BB"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30</w:t>
            </w:r>
          </w:p>
        </w:tc>
      </w:tr>
      <w:tr w:rsidR="00365D82" w:rsidRPr="00B91B28" w14:paraId="14BF4184"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18755646" w14:textId="77777777" w:rsidR="00365D82" w:rsidRPr="00B91B28" w:rsidRDefault="00365D82" w:rsidP="009A53E9">
            <w:pPr>
              <w:widowControl w:val="0"/>
              <w:jc w:val="center"/>
              <w:rPr>
                <w:rFonts w:ascii="Calibri" w:hAnsi="Calibri"/>
                <w:color w:val="000000"/>
                <w:sz w:val="22"/>
                <w:szCs w:val="22"/>
              </w:rPr>
            </w:pPr>
            <w:r w:rsidRPr="00B91B28">
              <w:rPr>
                <w:rFonts w:ascii="Calibri" w:hAnsi="Calibri"/>
                <w:color w:val="000000"/>
                <w:sz w:val="22"/>
                <w:szCs w:val="22"/>
              </w:rPr>
              <w:t>96</w:t>
            </w:r>
          </w:p>
        </w:tc>
        <w:tc>
          <w:tcPr>
            <w:tcW w:w="3740" w:type="dxa"/>
            <w:tcBorders>
              <w:left w:val="nil"/>
              <w:bottom w:val="single" w:sz="4" w:space="0" w:color="auto"/>
              <w:right w:val="single" w:sz="4" w:space="0" w:color="auto"/>
            </w:tcBorders>
            <w:shd w:val="clear" w:color="auto" w:fill="auto"/>
            <w:noWrap/>
            <w:vAlign w:val="bottom"/>
          </w:tcPr>
          <w:p w14:paraId="687B7306" w14:textId="77777777" w:rsidR="00365D82" w:rsidRPr="00B91B28" w:rsidRDefault="00365D82" w:rsidP="009A53E9">
            <w:pPr>
              <w:widowControl w:val="0"/>
              <w:rPr>
                <w:rFonts w:ascii="Calibri" w:hAnsi="Calibri"/>
                <w:color w:val="000000"/>
                <w:sz w:val="22"/>
                <w:szCs w:val="22"/>
              </w:rPr>
            </w:pPr>
            <w:r w:rsidRPr="00B91B28">
              <w:rPr>
                <w:rFonts w:ascii="Calibri" w:hAnsi="Calibri"/>
                <w:color w:val="000000"/>
                <w:sz w:val="22"/>
                <w:szCs w:val="22"/>
              </w:rPr>
              <w:t xml:space="preserve">Railroad Crossing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2F8A4D7"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7D8A903"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DD8E148"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447777A"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60</w:t>
            </w:r>
          </w:p>
        </w:tc>
      </w:tr>
      <w:tr w:rsidR="00365D82" w:rsidRPr="00B91B28" w14:paraId="0F4A3826"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08410F4B" w14:textId="77777777" w:rsidR="00365D82" w:rsidRPr="00B91B28" w:rsidRDefault="00365D82" w:rsidP="009A53E9">
            <w:pPr>
              <w:widowControl w:val="0"/>
              <w:jc w:val="center"/>
              <w:rPr>
                <w:rFonts w:ascii="Calibri" w:hAnsi="Calibri"/>
                <w:color w:val="000000"/>
                <w:sz w:val="22"/>
                <w:szCs w:val="22"/>
              </w:rPr>
            </w:pPr>
            <w:r w:rsidRPr="00B91B28">
              <w:rPr>
                <w:rFonts w:ascii="Calibri" w:hAnsi="Calibri"/>
                <w:color w:val="000000"/>
                <w:sz w:val="22"/>
                <w:szCs w:val="22"/>
              </w:rPr>
              <w:t>97</w:t>
            </w:r>
          </w:p>
        </w:tc>
        <w:tc>
          <w:tcPr>
            <w:tcW w:w="3740" w:type="dxa"/>
            <w:tcBorders>
              <w:left w:val="nil"/>
              <w:bottom w:val="single" w:sz="4" w:space="0" w:color="auto"/>
              <w:right w:val="single" w:sz="4" w:space="0" w:color="auto"/>
            </w:tcBorders>
            <w:shd w:val="clear" w:color="auto" w:fill="auto"/>
            <w:noWrap/>
            <w:vAlign w:val="bottom"/>
          </w:tcPr>
          <w:p w14:paraId="42F45569" w14:textId="77777777" w:rsidR="00365D82" w:rsidRPr="00B91B28" w:rsidRDefault="00365D82" w:rsidP="009A53E9">
            <w:pPr>
              <w:widowControl w:val="0"/>
              <w:rPr>
                <w:rFonts w:ascii="Calibri" w:hAnsi="Calibri"/>
                <w:color w:val="000000"/>
                <w:sz w:val="22"/>
                <w:szCs w:val="22"/>
              </w:rPr>
            </w:pPr>
            <w:r w:rsidRPr="00B91B28">
              <w:rPr>
                <w:rFonts w:ascii="Calibri" w:hAnsi="Calibri"/>
                <w:color w:val="000000"/>
                <w:sz w:val="22"/>
                <w:szCs w:val="22"/>
              </w:rPr>
              <w:t xml:space="preserve">Vacant Lot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27D7A95"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65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2D46D04"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A66DF7B"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45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7987841"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30</w:t>
            </w:r>
          </w:p>
        </w:tc>
      </w:tr>
      <w:tr w:rsidR="00365D82" w:rsidRPr="00B91B28" w14:paraId="50CAF8BF"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2D58B7D0" w14:textId="77777777" w:rsidR="00365D82" w:rsidRPr="00B91B28" w:rsidRDefault="00365D82" w:rsidP="009A53E9">
            <w:pPr>
              <w:widowControl w:val="0"/>
              <w:jc w:val="center"/>
              <w:rPr>
                <w:rFonts w:ascii="Calibri" w:hAnsi="Calibri"/>
                <w:color w:val="000000"/>
                <w:sz w:val="22"/>
                <w:szCs w:val="22"/>
              </w:rPr>
            </w:pPr>
            <w:r w:rsidRPr="00B91B28">
              <w:rPr>
                <w:rFonts w:ascii="Calibri" w:hAnsi="Calibri"/>
                <w:color w:val="000000"/>
                <w:sz w:val="22"/>
                <w:szCs w:val="22"/>
              </w:rPr>
              <w:t>98</w:t>
            </w:r>
          </w:p>
        </w:tc>
        <w:tc>
          <w:tcPr>
            <w:tcW w:w="3740" w:type="dxa"/>
            <w:tcBorders>
              <w:left w:val="nil"/>
              <w:bottom w:val="single" w:sz="4" w:space="0" w:color="auto"/>
              <w:right w:val="single" w:sz="4" w:space="0" w:color="auto"/>
            </w:tcBorders>
            <w:shd w:val="clear" w:color="auto" w:fill="auto"/>
            <w:noWrap/>
            <w:vAlign w:val="bottom"/>
          </w:tcPr>
          <w:p w14:paraId="3F906E45" w14:textId="77777777" w:rsidR="00365D82" w:rsidRPr="00B91B28" w:rsidRDefault="00365D82" w:rsidP="009A53E9">
            <w:pPr>
              <w:widowControl w:val="0"/>
              <w:rPr>
                <w:rFonts w:ascii="Calibri" w:hAnsi="Calibri"/>
                <w:color w:val="000000"/>
                <w:sz w:val="22"/>
                <w:szCs w:val="22"/>
              </w:rPr>
            </w:pPr>
            <w:r w:rsidRPr="00B91B28">
              <w:rPr>
                <w:rFonts w:ascii="Calibri" w:hAnsi="Calibri"/>
                <w:color w:val="000000"/>
                <w:sz w:val="22"/>
                <w:szCs w:val="22"/>
              </w:rPr>
              <w:t xml:space="preserve">Obstructing Driveway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2E32064"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E5E4F33"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311648C"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95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D4AFCA4"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60</w:t>
            </w:r>
          </w:p>
        </w:tc>
      </w:tr>
      <w:tr w:rsidR="00365D82" w:rsidRPr="00B91B28" w14:paraId="72FCA3B2" w14:textId="77777777" w:rsidTr="009A53E9">
        <w:trPr>
          <w:trHeight w:val="270"/>
        </w:trPr>
        <w:tc>
          <w:tcPr>
            <w:tcW w:w="1020" w:type="dxa"/>
            <w:tcBorders>
              <w:left w:val="single" w:sz="4" w:space="0" w:color="auto"/>
              <w:bottom w:val="single" w:sz="4" w:space="0" w:color="auto"/>
              <w:right w:val="single" w:sz="4" w:space="0" w:color="auto"/>
            </w:tcBorders>
            <w:shd w:val="clear" w:color="auto" w:fill="auto"/>
            <w:noWrap/>
            <w:vAlign w:val="bottom"/>
          </w:tcPr>
          <w:p w14:paraId="15B587B6" w14:textId="77777777" w:rsidR="00365D82" w:rsidRPr="00B91B28" w:rsidRDefault="00365D82" w:rsidP="009A53E9">
            <w:pPr>
              <w:widowControl w:val="0"/>
              <w:jc w:val="center"/>
              <w:rPr>
                <w:rFonts w:ascii="Calibri" w:hAnsi="Calibri"/>
                <w:color w:val="000000"/>
                <w:sz w:val="22"/>
                <w:szCs w:val="22"/>
              </w:rPr>
            </w:pPr>
            <w:r w:rsidRPr="00B91B28">
              <w:rPr>
                <w:rFonts w:ascii="Calibri" w:hAnsi="Calibri"/>
                <w:color w:val="000000"/>
                <w:sz w:val="22"/>
                <w:szCs w:val="22"/>
              </w:rPr>
              <w:t>99</w:t>
            </w:r>
          </w:p>
        </w:tc>
        <w:tc>
          <w:tcPr>
            <w:tcW w:w="3740" w:type="dxa"/>
            <w:tcBorders>
              <w:left w:val="nil"/>
              <w:bottom w:val="single" w:sz="4" w:space="0" w:color="auto"/>
              <w:right w:val="single" w:sz="4" w:space="0" w:color="auto"/>
            </w:tcBorders>
            <w:shd w:val="clear" w:color="auto" w:fill="auto"/>
            <w:noWrap/>
            <w:vAlign w:val="bottom"/>
          </w:tcPr>
          <w:p w14:paraId="7024202A" w14:textId="77777777" w:rsidR="00365D82" w:rsidRPr="00B91B28" w:rsidRDefault="00365D82" w:rsidP="009A53E9">
            <w:pPr>
              <w:widowControl w:val="0"/>
              <w:rPr>
                <w:rFonts w:ascii="Calibri" w:hAnsi="Calibri"/>
                <w:color w:val="000000"/>
                <w:sz w:val="22"/>
                <w:szCs w:val="22"/>
              </w:rPr>
            </w:pPr>
            <w:r w:rsidRPr="00B91B28">
              <w:rPr>
                <w:rFonts w:ascii="Calibri" w:hAnsi="Calibri"/>
                <w:color w:val="000000"/>
                <w:sz w:val="22"/>
                <w:szCs w:val="22"/>
              </w:rPr>
              <w:t xml:space="preserve">Other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4F2DD4D"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105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4209821"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25</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1791CED"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105</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E57A25D" w14:textId="77777777" w:rsidR="00365D82" w:rsidRPr="00B91B28" w:rsidRDefault="00365D82" w:rsidP="009A53E9">
            <w:pPr>
              <w:widowControl w:val="0"/>
              <w:jc w:val="right"/>
              <w:rPr>
                <w:rFonts w:ascii="Calibri" w:hAnsi="Calibri"/>
                <w:color w:val="000000"/>
                <w:sz w:val="22"/>
                <w:szCs w:val="22"/>
              </w:rPr>
            </w:pPr>
            <w:r w:rsidRPr="00B91B28">
              <w:rPr>
                <w:rFonts w:ascii="Calibri" w:hAnsi="Calibri"/>
                <w:color w:val="000000"/>
                <w:sz w:val="22"/>
                <w:szCs w:val="22"/>
              </w:rPr>
              <w:t>25</w:t>
            </w:r>
          </w:p>
        </w:tc>
      </w:tr>
    </w:tbl>
    <w:p w14:paraId="007C8B16" w14:textId="77777777" w:rsidR="00365D82" w:rsidRDefault="00365D82" w:rsidP="00C84FEF">
      <w:pPr>
        <w:pStyle w:val="ColorfulShading-Accent31"/>
        <w:widowControl w:val="0"/>
        <w:ind w:left="0" w:firstLine="720"/>
        <w:jc w:val="both"/>
      </w:pPr>
    </w:p>
    <w:p w14:paraId="3C95F94F" w14:textId="0520DFD8" w:rsidR="00F01DB5" w:rsidRDefault="00A56D82" w:rsidP="007A36CB">
      <w:pPr>
        <w:pStyle w:val="ColorfulShading-Accent31"/>
        <w:widowControl w:val="0"/>
        <w:spacing w:line="480" w:lineRule="auto"/>
        <w:ind w:left="0" w:firstLine="720"/>
        <w:jc w:val="both"/>
      </w:pPr>
      <w:r>
        <w:t xml:space="preserve">There </w:t>
      </w:r>
      <w:r w:rsidR="00A36189">
        <w:t>is</w:t>
      </w:r>
      <w:r>
        <w:t xml:space="preserve"> presently </w:t>
      </w:r>
      <w:r w:rsidR="00A36189">
        <w:t xml:space="preserve">legislation </w:t>
      </w:r>
      <w:r>
        <w:t xml:space="preserve">pending in </w:t>
      </w:r>
      <w:r w:rsidR="00A36189">
        <w:t xml:space="preserve">the State </w:t>
      </w:r>
      <w:r>
        <w:t xml:space="preserve">Assembly </w:t>
      </w:r>
      <w:r w:rsidR="00A36189">
        <w:t xml:space="preserve">Transportation Committee </w:t>
      </w:r>
      <w:r>
        <w:t xml:space="preserve">that would provide that </w:t>
      </w:r>
      <w:r w:rsidR="00A36189">
        <w:t xml:space="preserve">parking </w:t>
      </w:r>
      <w:r>
        <w:t>violation</w:t>
      </w:r>
      <w:r w:rsidR="00A36189">
        <w:t>s</w:t>
      </w:r>
      <w:r>
        <w:t xml:space="preserve"> may only be reduced or dismissed upon a written determination of a hearing examiner</w:t>
      </w:r>
      <w:r w:rsidR="00A36189">
        <w:t xml:space="preserve"> on the merits.</w:t>
      </w:r>
      <w:r>
        <w:rPr>
          <w:rStyle w:val="FootnoteReference"/>
        </w:rPr>
        <w:footnoteReference w:id="80"/>
      </w:r>
      <w:r w:rsidR="00A36189">
        <w:t xml:space="preserve"> If this legislation were to become law, it would preempt and prohibit DOF from continuing the Stipulated Fine and the Commercial Abatement Programs.</w:t>
      </w:r>
    </w:p>
    <w:p w14:paraId="3DFAE3AE" w14:textId="0989353E" w:rsidR="00F01DB5" w:rsidRPr="007A36CB" w:rsidRDefault="00F01DB5" w:rsidP="007A36CB">
      <w:pPr>
        <w:pStyle w:val="ColorfulShading-Accent31"/>
        <w:widowControl w:val="0"/>
        <w:numPr>
          <w:ilvl w:val="0"/>
          <w:numId w:val="1"/>
        </w:numPr>
        <w:spacing w:line="480" w:lineRule="auto"/>
        <w:jc w:val="both"/>
        <w:rPr>
          <w:b/>
        </w:rPr>
      </w:pPr>
      <w:r w:rsidRPr="007A36CB">
        <w:rPr>
          <w:b/>
        </w:rPr>
        <w:t xml:space="preserve">Jurisdiction Over the Parking Violations </w:t>
      </w:r>
      <w:r w:rsidR="00D4043D">
        <w:rPr>
          <w:b/>
        </w:rPr>
        <w:t>Bureau</w:t>
      </w:r>
    </w:p>
    <w:p w14:paraId="3777DF73" w14:textId="19ADD375" w:rsidR="00F01DB5" w:rsidRPr="001825E6" w:rsidRDefault="00F01DB5" w:rsidP="00F01DB5">
      <w:pPr>
        <w:widowControl w:val="0"/>
        <w:suppressLineNumbers/>
        <w:autoSpaceDE w:val="0"/>
        <w:autoSpaceDN w:val="0"/>
        <w:adjustRightInd w:val="0"/>
        <w:spacing w:line="480" w:lineRule="auto"/>
        <w:jc w:val="both"/>
      </w:pPr>
      <w:r w:rsidRPr="001825E6">
        <w:rPr>
          <w:i/>
        </w:rPr>
        <w:t>Office of Administrative Trials and Hearings</w:t>
      </w:r>
    </w:p>
    <w:p w14:paraId="0CC401C4" w14:textId="30B199FF" w:rsidR="00F01DB5" w:rsidRPr="001825E6" w:rsidRDefault="00F01DB5" w:rsidP="00F01DB5">
      <w:pPr>
        <w:widowControl w:val="0"/>
        <w:suppressLineNumbers/>
        <w:autoSpaceDE w:val="0"/>
        <w:autoSpaceDN w:val="0"/>
        <w:adjustRightInd w:val="0"/>
        <w:spacing w:line="480" w:lineRule="auto"/>
        <w:ind w:firstLine="720"/>
        <w:jc w:val="both"/>
      </w:pPr>
      <w:r w:rsidRPr="001825E6">
        <w:t>The Office of Administrative Trials and Hearings (OATH) was originally established by an executive order in 1979, in the Department of Personnel with a purpose of conducting administrative trials and hearings at the direction of the Mayor or upon the written request and delegation of the head of a City agency</w:t>
      </w:r>
      <w:r>
        <w:t>,</w:t>
      </w:r>
      <w:r w:rsidR="001D0296">
        <w:t xml:space="preserve"> however</w:t>
      </w:r>
      <w:r w:rsidRPr="001825E6">
        <w:t xml:space="preserve"> such delegation was expressly required for civil service related hearings, such as disciplinary matters.</w:t>
      </w:r>
      <w:r w:rsidRPr="001825E6">
        <w:rPr>
          <w:vertAlign w:val="superscript"/>
        </w:rPr>
        <w:footnoteReference w:id="81"/>
      </w:r>
      <w:r w:rsidRPr="001825E6">
        <w:t xml:space="preserve"> In 1988, as part of the Charter revision ballot question that enacted the City Administrative Procedure Act, OATH was made a full agency, and given greater responsibility to act as a tribunal separate from the referring agencies.</w:t>
      </w:r>
      <w:r w:rsidRPr="001825E6">
        <w:rPr>
          <w:vertAlign w:val="superscript"/>
        </w:rPr>
        <w:footnoteReference w:id="82"/>
      </w:r>
    </w:p>
    <w:p w14:paraId="56847E83" w14:textId="58C8EA3C" w:rsidR="00F01DB5" w:rsidRPr="00D806D8" w:rsidRDefault="00F01DB5" w:rsidP="00F01DB5">
      <w:pPr>
        <w:widowControl w:val="0"/>
        <w:suppressLineNumbers/>
        <w:autoSpaceDE w:val="0"/>
        <w:autoSpaceDN w:val="0"/>
        <w:adjustRightInd w:val="0"/>
        <w:spacing w:line="480" w:lineRule="auto"/>
        <w:ind w:firstLine="720"/>
        <w:jc w:val="both"/>
        <w:rPr>
          <w:spacing w:val="-2"/>
        </w:rPr>
      </w:pPr>
      <w:r w:rsidRPr="00D806D8">
        <w:rPr>
          <w:spacing w:val="-2"/>
        </w:rPr>
        <w:t>In subsequent years, the number and variety of cases referred to OATH grew significantly. Through a series of executive orders, court rulings, and local laws, OATH’s jurisdiction was expanded, with entire agency tribunals being transferred to the agency.</w:t>
      </w:r>
      <w:r w:rsidRPr="00D806D8">
        <w:rPr>
          <w:spacing w:val="-2"/>
          <w:vertAlign w:val="superscript"/>
        </w:rPr>
        <w:footnoteReference w:id="83"/>
      </w:r>
      <w:r w:rsidRPr="00D806D8">
        <w:rPr>
          <w:spacing w:val="-2"/>
        </w:rPr>
        <w:t xml:space="preserve"> With the exception of the</w:t>
      </w:r>
      <w:r w:rsidR="001D0296" w:rsidRPr="00D806D8">
        <w:rPr>
          <w:spacing w:val="-2"/>
        </w:rPr>
        <w:t xml:space="preserve"> PVB</w:t>
      </w:r>
      <w:r w:rsidRPr="00D806D8">
        <w:rPr>
          <w:spacing w:val="-2"/>
        </w:rPr>
        <w:t>, discussed in more detail below, all significant agency tribunals are now adjudicated by OATH.</w:t>
      </w:r>
    </w:p>
    <w:p w14:paraId="33F65E47" w14:textId="44EC1555" w:rsidR="00F01DB5" w:rsidRPr="001825E6" w:rsidRDefault="00F01DB5" w:rsidP="00F01DB5">
      <w:pPr>
        <w:widowControl w:val="0"/>
        <w:suppressLineNumbers/>
        <w:autoSpaceDE w:val="0"/>
        <w:autoSpaceDN w:val="0"/>
        <w:adjustRightInd w:val="0"/>
        <w:spacing w:line="480" w:lineRule="auto"/>
        <w:ind w:firstLine="720"/>
        <w:jc w:val="both"/>
      </w:pPr>
      <w:r w:rsidRPr="001825E6">
        <w:t>OATH, as currently constituted, is directed by a Chief Administrative Law Judge, appointed by the Mayor and who in turn is empowered to appoint</w:t>
      </w:r>
      <w:r w:rsidR="00E930BB">
        <w:t xml:space="preserve"> ALJs</w:t>
      </w:r>
      <w:r w:rsidRPr="001825E6">
        <w:t>, for a term of five years each, removable only for cause after notice and opportunity for a hearing.</w:t>
      </w:r>
      <w:r w:rsidRPr="001825E6">
        <w:rPr>
          <w:vertAlign w:val="superscript"/>
        </w:rPr>
        <w:footnoteReference w:id="84"/>
      </w:r>
      <w:r w:rsidRPr="001825E6">
        <w:t xml:space="preserve"> Cases referred to OATH are adjudicated in either the Hearings Division, which </w:t>
      </w:r>
      <w:r>
        <w:t xml:space="preserve">in 2017 </w:t>
      </w:r>
      <w:r w:rsidRPr="001825E6">
        <w:t>handle</w:t>
      </w:r>
      <w:r>
        <w:t>d</w:t>
      </w:r>
      <w:r w:rsidRPr="001825E6">
        <w:t xml:space="preserve"> </w:t>
      </w:r>
      <w:r>
        <w:t>877,544</w:t>
      </w:r>
      <w:r w:rsidRPr="001825E6">
        <w:t xml:space="preserve"> summons</w:t>
      </w:r>
      <w:r>
        <w:t>es</w:t>
      </w:r>
      <w:r w:rsidRPr="001825E6">
        <w:t xml:space="preserve"> </w:t>
      </w:r>
      <w:r>
        <w:t>from the City’s various enforcement agencies</w:t>
      </w:r>
      <w:r w:rsidRPr="001825E6">
        <w:t xml:space="preserve">, such as </w:t>
      </w:r>
      <w:r>
        <w:t>the Departments of Sanitation</w:t>
      </w:r>
      <w:r w:rsidRPr="001825E6">
        <w:t>,</w:t>
      </w:r>
      <w:r>
        <w:t xml:space="preserve"> Buildings, Health and Mental Hygiene, Environmental Protection, Fire, and the Taxi &amp; Limousine Commission, among others; and the Trials Division, </w:t>
      </w:r>
      <w:r w:rsidRPr="001825E6">
        <w:t>which handles other disputes, such as disciplinary hearings, city contract disputes or vehicles forfeiture cases</w:t>
      </w:r>
      <w:r>
        <w:t>.</w:t>
      </w:r>
      <w:r>
        <w:rPr>
          <w:rStyle w:val="FootnoteReference"/>
        </w:rPr>
        <w:footnoteReference w:id="85"/>
      </w:r>
      <w:r w:rsidRPr="001825E6">
        <w:t xml:space="preserve"> </w:t>
      </w:r>
      <w:r>
        <w:t xml:space="preserve">OATH’s Trials Division </w:t>
      </w:r>
      <w:r w:rsidRPr="001825E6">
        <w:t>resolv</w:t>
      </w:r>
      <w:r>
        <w:t>ed</w:t>
      </w:r>
      <w:r w:rsidRPr="001825E6">
        <w:t xml:space="preserve"> 2</w:t>
      </w:r>
      <w:r>
        <w:t>,696</w:t>
      </w:r>
      <w:r w:rsidRPr="001825E6">
        <w:t xml:space="preserve"> cases in </w:t>
      </w:r>
      <w:r>
        <w:t>2017, and the Hearings Division conducted 310,831 hearings in 2017, more than 31,000 hearings than in 2016</w:t>
      </w:r>
      <w:r w:rsidRPr="001825E6">
        <w:t>.</w:t>
      </w:r>
      <w:r w:rsidRPr="001825E6">
        <w:rPr>
          <w:vertAlign w:val="superscript"/>
        </w:rPr>
        <w:footnoteReference w:id="86"/>
      </w:r>
      <w:r w:rsidRPr="001825E6">
        <w:t xml:space="preserve"> OATH has also tried to make hearings more accessible by offering remote hearings, by phone or online, and by offering mediation services.</w:t>
      </w:r>
      <w:r w:rsidRPr="001825E6">
        <w:rPr>
          <w:vertAlign w:val="superscript"/>
        </w:rPr>
        <w:footnoteReference w:id="87"/>
      </w:r>
      <w:r w:rsidRPr="001825E6">
        <w:t xml:space="preserve"> The current Chief Administrative Law Judge has said that “</w:t>
      </w:r>
      <w:r w:rsidRPr="004C6608">
        <w:t>it is OATH’s sole mission to pr</w:t>
      </w:r>
      <w:r>
        <w:t xml:space="preserve">ovide fair and timely trials or </w:t>
      </w:r>
      <w:r w:rsidRPr="004C6608">
        <w:t>hearings on the City’s administrative matters</w:t>
      </w:r>
      <w:r w:rsidRPr="001825E6">
        <w:t>”</w:t>
      </w:r>
      <w:r>
        <w:t xml:space="preserve"> and that OATH has focused “</w:t>
      </w:r>
      <w:r w:rsidRPr="004C6608">
        <w:t>efforts on making</w:t>
      </w:r>
      <w:r>
        <w:t xml:space="preserve"> it easier for people to handle </w:t>
      </w:r>
      <w:r w:rsidRPr="004C6608">
        <w:t>their cases on their own so that they do not need to hire someone to represent them at OATH</w:t>
      </w:r>
      <w:r>
        <w:t xml:space="preserve"> </w:t>
      </w:r>
      <w:r w:rsidRPr="004C6608">
        <w:t>hearings</w:t>
      </w:r>
      <w:r>
        <w:t>.”</w:t>
      </w:r>
      <w:r w:rsidRPr="001825E6">
        <w:rPr>
          <w:vertAlign w:val="superscript"/>
        </w:rPr>
        <w:footnoteReference w:id="88"/>
      </w:r>
    </w:p>
    <w:p w14:paraId="0D8B98D9" w14:textId="291D2FCB" w:rsidR="00F01DB5" w:rsidRPr="001825E6" w:rsidRDefault="00F01DB5" w:rsidP="00F01DB5">
      <w:pPr>
        <w:widowControl w:val="0"/>
        <w:suppressLineNumbers/>
        <w:autoSpaceDE w:val="0"/>
        <w:autoSpaceDN w:val="0"/>
        <w:adjustRightInd w:val="0"/>
        <w:spacing w:line="480" w:lineRule="auto"/>
        <w:jc w:val="both"/>
        <w:rPr>
          <w:i/>
        </w:rPr>
      </w:pPr>
      <w:r>
        <w:rPr>
          <w:i/>
        </w:rPr>
        <w:t xml:space="preserve">Criticism of the DOF’s Handling of the </w:t>
      </w:r>
      <w:r w:rsidRPr="001825E6">
        <w:rPr>
          <w:i/>
        </w:rPr>
        <w:t>Parking Violations Bureau</w:t>
      </w:r>
    </w:p>
    <w:p w14:paraId="3F736226" w14:textId="5D18789B" w:rsidR="00F01DB5" w:rsidRPr="001825E6" w:rsidRDefault="00F01DB5" w:rsidP="00F01DB5">
      <w:pPr>
        <w:widowControl w:val="0"/>
        <w:suppressLineNumbers/>
        <w:autoSpaceDE w:val="0"/>
        <w:autoSpaceDN w:val="0"/>
        <w:adjustRightInd w:val="0"/>
        <w:spacing w:line="480" w:lineRule="auto"/>
        <w:ind w:firstLine="720"/>
        <w:jc w:val="both"/>
      </w:pPr>
      <w:r>
        <w:t xml:space="preserve">As discussed, PVB </w:t>
      </w:r>
      <w:r w:rsidRPr="001825E6">
        <w:t xml:space="preserve">has jurisdiction </w:t>
      </w:r>
      <w:r>
        <w:t>over</w:t>
      </w:r>
      <w:r w:rsidRPr="001825E6">
        <w:t xml:space="preserve"> allegations of violations of any law, rule</w:t>
      </w:r>
      <w:r>
        <w:t>,</w:t>
      </w:r>
      <w:r w:rsidRPr="001825E6">
        <w:t xml:space="preserve"> or regulation regarding the parking</w:t>
      </w:r>
      <w:r>
        <w:t>,</w:t>
      </w:r>
      <w:r w:rsidRPr="001825E6">
        <w:t xml:space="preserve"> stopping</w:t>
      </w:r>
      <w:r>
        <w:t>,</w:t>
      </w:r>
      <w:r w:rsidRPr="001825E6">
        <w:t xml:space="preserve"> or standing of a motor vehicle.</w:t>
      </w:r>
      <w:r w:rsidRPr="001825E6">
        <w:rPr>
          <w:vertAlign w:val="superscript"/>
        </w:rPr>
        <w:footnoteReference w:id="89"/>
      </w:r>
      <w:r w:rsidRPr="001825E6">
        <w:t xml:space="preserve"> As mentioned above, it is perhaps the last major tribunal that has not been transferred to OATH, since it is housed within DOF.</w:t>
      </w:r>
      <w:r w:rsidRPr="001825E6">
        <w:rPr>
          <w:vertAlign w:val="superscript"/>
        </w:rPr>
        <w:footnoteReference w:id="90"/>
      </w:r>
      <w:r w:rsidRPr="001825E6">
        <w:t xml:space="preserve"> Tickets may be disputed online, </w:t>
      </w:r>
      <w:r>
        <w:t xml:space="preserve">by mobile app, </w:t>
      </w:r>
      <w:r w:rsidRPr="001825E6">
        <w:t>by mail</w:t>
      </w:r>
      <w:r>
        <w:t>,</w:t>
      </w:r>
      <w:r w:rsidRPr="001825E6">
        <w:t xml:space="preserve"> or in-person.</w:t>
      </w:r>
      <w:r w:rsidRPr="001825E6">
        <w:rPr>
          <w:vertAlign w:val="superscript"/>
        </w:rPr>
        <w:footnoteReference w:id="91"/>
      </w:r>
      <w:r>
        <w:t xml:space="preserve">  Additionally, a “</w:t>
      </w:r>
      <w:r w:rsidRPr="00BA5B16">
        <w:t>Pay Near Me</w:t>
      </w:r>
      <w:r>
        <w:t>”</w:t>
      </w:r>
      <w:r w:rsidRPr="00BA5B16">
        <w:t xml:space="preserve"> partnership</w:t>
      </w:r>
      <w:r>
        <w:t xml:space="preserve"> </w:t>
      </w:r>
      <w:r w:rsidRPr="00BA5B16">
        <w:t>enable</w:t>
      </w:r>
      <w:r>
        <w:t>s</w:t>
      </w:r>
      <w:r w:rsidRPr="00BA5B16">
        <w:t xml:space="preserve"> cust</w:t>
      </w:r>
      <w:r>
        <w:t xml:space="preserve">omers to pay parking tickets at partnering </w:t>
      </w:r>
      <w:r w:rsidRPr="00BA5B16">
        <w:t xml:space="preserve">7-Eleven </w:t>
      </w:r>
      <w:r>
        <w:t xml:space="preserve">and </w:t>
      </w:r>
      <w:r w:rsidRPr="00BA5B16">
        <w:t>CVS stores</w:t>
      </w:r>
      <w:r>
        <w:t>.</w:t>
      </w:r>
      <w:r>
        <w:rPr>
          <w:rStyle w:val="FootnoteReference"/>
        </w:rPr>
        <w:footnoteReference w:id="92"/>
      </w:r>
      <w:r>
        <w:t xml:space="preserve"> In Fiscal Year 2018, DOF held a total of 1,126,557 parking ticket hearings.</w:t>
      </w:r>
      <w:r>
        <w:rPr>
          <w:rStyle w:val="FootnoteReference"/>
        </w:rPr>
        <w:footnoteReference w:id="93"/>
      </w:r>
      <w:r>
        <w:t xml:space="preserve"> Of those, 563,406 were online, 347,045 were hearings by mail, and 216,106 were in-person hearings.</w:t>
      </w:r>
      <w:r>
        <w:rPr>
          <w:rStyle w:val="FootnoteReference"/>
        </w:rPr>
        <w:footnoteReference w:id="94"/>
      </w:r>
      <w:r>
        <w:t xml:space="preserve">  Additionally, there were 620,882 uses of the new “pay or dispute” app.</w:t>
      </w:r>
      <w:r>
        <w:rPr>
          <w:rStyle w:val="FootnoteReference"/>
        </w:rPr>
        <w:footnoteReference w:id="95"/>
      </w:r>
    </w:p>
    <w:p w14:paraId="488910D0" w14:textId="269D9FAF" w:rsidR="00F01DB5" w:rsidRPr="00D806D8" w:rsidRDefault="001D0296" w:rsidP="00F01DB5">
      <w:pPr>
        <w:widowControl w:val="0"/>
        <w:suppressLineNumbers/>
        <w:autoSpaceDE w:val="0"/>
        <w:autoSpaceDN w:val="0"/>
        <w:adjustRightInd w:val="0"/>
        <w:spacing w:line="480" w:lineRule="auto"/>
        <w:ind w:firstLine="720"/>
        <w:jc w:val="both"/>
        <w:rPr>
          <w:spacing w:val="-2"/>
        </w:rPr>
      </w:pPr>
      <w:r w:rsidRPr="00D806D8">
        <w:rPr>
          <w:spacing w:val="-2"/>
        </w:rPr>
        <w:t>Some criticism concerning</w:t>
      </w:r>
      <w:r w:rsidR="00F01DB5" w:rsidRPr="00D806D8">
        <w:rPr>
          <w:spacing w:val="-2"/>
        </w:rPr>
        <w:t xml:space="preserve"> the impartiality of the PVB can be found, including from a former Administrative Law Judge of the unit.</w:t>
      </w:r>
      <w:r w:rsidR="00F01DB5" w:rsidRPr="00D806D8">
        <w:rPr>
          <w:spacing w:val="-2"/>
          <w:vertAlign w:val="superscript"/>
        </w:rPr>
        <w:footnoteReference w:id="96"/>
      </w:r>
      <w:r w:rsidR="00F01DB5" w:rsidRPr="00D806D8">
        <w:rPr>
          <w:spacing w:val="-2"/>
        </w:rPr>
        <w:t xml:space="preserve">  Arguably, </w:t>
      </w:r>
      <w:r w:rsidRPr="00D806D8">
        <w:rPr>
          <w:spacing w:val="-2"/>
        </w:rPr>
        <w:t xml:space="preserve">much of the rationale that, in part, </w:t>
      </w:r>
      <w:r w:rsidR="00F01DB5" w:rsidRPr="00D806D8">
        <w:rPr>
          <w:spacing w:val="-2"/>
        </w:rPr>
        <w:t>motivated the transfer of other agency tribunals to OATH might also apply to this unit, that is, OATH’s independence from City agencies, as well as from its expertise in the administration of judicial proceedings, ameliorates public perception that such agencies have an unfair advantage in the hearing process.</w:t>
      </w:r>
      <w:r w:rsidR="00F01DB5" w:rsidRPr="00D806D8">
        <w:rPr>
          <w:rStyle w:val="FootnoteReference"/>
          <w:spacing w:val="-2"/>
        </w:rPr>
        <w:footnoteReference w:id="97"/>
      </w:r>
      <w:r w:rsidR="00F01DB5" w:rsidRPr="00D806D8">
        <w:rPr>
          <w:spacing w:val="-2"/>
        </w:rPr>
        <w:t xml:space="preserve">  However, a distinction should be noted that, unlike the Department of Buildings or the Department of Consumer Affairs, the parking tickets adjudicated by DOF were not issued by DOF but were instead likely issued by agents and officers of the New York Police Department. That might grant a greater degree of independence than it has been feared a tribunal located within an issuing agency would have. However, the appearance of conflict may still exist, considering that among the Department of Finance’s other responsibilities is the collection of revenues.</w:t>
      </w:r>
      <w:r w:rsidR="00F01DB5" w:rsidRPr="00D806D8">
        <w:rPr>
          <w:spacing w:val="-2"/>
          <w:vertAlign w:val="superscript"/>
        </w:rPr>
        <w:footnoteReference w:id="98"/>
      </w:r>
      <w:r w:rsidR="00F01DB5" w:rsidRPr="00D806D8">
        <w:rPr>
          <w:spacing w:val="-2"/>
        </w:rPr>
        <w:t xml:space="preserve"> </w:t>
      </w:r>
    </w:p>
    <w:p w14:paraId="411E05AB" w14:textId="1A4E7FDC" w:rsidR="00BE3D26" w:rsidRPr="005A5A64" w:rsidRDefault="00BE3D26" w:rsidP="00BE3D26">
      <w:pPr>
        <w:pStyle w:val="ListParagraph"/>
        <w:widowControl w:val="0"/>
        <w:numPr>
          <w:ilvl w:val="0"/>
          <w:numId w:val="1"/>
        </w:numPr>
        <w:suppressLineNumbers/>
        <w:autoSpaceDE w:val="0"/>
        <w:autoSpaceDN w:val="0"/>
        <w:adjustRightInd w:val="0"/>
        <w:spacing w:line="480" w:lineRule="auto"/>
        <w:jc w:val="both"/>
        <w:rPr>
          <w:i/>
        </w:rPr>
      </w:pPr>
      <w:r>
        <w:rPr>
          <w:b/>
        </w:rPr>
        <w:t xml:space="preserve">Parking Rules </w:t>
      </w:r>
    </w:p>
    <w:p w14:paraId="29C2C824" w14:textId="1BD12250" w:rsidR="00F01DB5" w:rsidRPr="005A5A64" w:rsidRDefault="00F01DB5" w:rsidP="005A5A64">
      <w:pPr>
        <w:widowControl w:val="0"/>
        <w:suppressLineNumbers/>
        <w:autoSpaceDE w:val="0"/>
        <w:autoSpaceDN w:val="0"/>
        <w:adjustRightInd w:val="0"/>
        <w:spacing w:line="480" w:lineRule="auto"/>
        <w:jc w:val="both"/>
        <w:rPr>
          <w:i/>
        </w:rPr>
      </w:pPr>
      <w:r w:rsidRPr="005A5A64">
        <w:rPr>
          <w:i/>
        </w:rPr>
        <w:t xml:space="preserve">Abandoned and Unregistered Vehicles </w:t>
      </w:r>
    </w:p>
    <w:p w14:paraId="3084C799" w14:textId="77777777" w:rsidR="00F01DB5" w:rsidRPr="00E21AAF" w:rsidRDefault="00F01DB5" w:rsidP="005A5A64">
      <w:pPr>
        <w:widowControl w:val="0"/>
        <w:suppressLineNumbers/>
        <w:autoSpaceDE w:val="0"/>
        <w:autoSpaceDN w:val="0"/>
        <w:adjustRightInd w:val="0"/>
        <w:spacing w:line="480" w:lineRule="auto"/>
        <w:ind w:firstLine="720"/>
        <w:jc w:val="both"/>
      </w:pPr>
      <w:r w:rsidRPr="00F01DB5">
        <w:rPr>
          <w:color w:val="000000"/>
        </w:rPr>
        <w:t xml:space="preserve">Curb space is in high demand, especially in certain residential and commercial areas. </w:t>
      </w:r>
      <w:r>
        <w:t>Residents of the</w:t>
      </w:r>
      <w:r w:rsidRPr="009F54D8">
        <w:t xml:space="preserve"> Bronx </w:t>
      </w:r>
      <w:r>
        <w:t>have frequently complained about vehicles being parked without license plates for long periods of time.</w:t>
      </w:r>
      <w:r w:rsidRPr="009F54D8">
        <w:t xml:space="preserve"> Auto body </w:t>
      </w:r>
      <w:r>
        <w:t xml:space="preserve">repair shops are reportedly </w:t>
      </w:r>
      <w:r w:rsidRPr="009F54D8">
        <w:t>removing license plates from motor vehicles and parking these motor vehicles in the street.</w:t>
      </w:r>
      <w:r w:rsidRPr="009F54D8">
        <w:rPr>
          <w:vertAlign w:val="superscript"/>
        </w:rPr>
        <w:footnoteReference w:id="99"/>
      </w:r>
      <w:r w:rsidRPr="009F54D8">
        <w:t xml:space="preserve"> This prob</w:t>
      </w:r>
      <w:r>
        <w:t xml:space="preserve">lem is not limited to the Bronx, as residents in </w:t>
      </w:r>
      <w:r w:rsidRPr="009F54D8">
        <w:t>Sheepshead Bay</w:t>
      </w:r>
      <w:r>
        <w:t xml:space="preserve">, Brooklyn </w:t>
      </w:r>
      <w:r w:rsidRPr="009F54D8">
        <w:t>have also complained about cars without license plates parked for extended periods of time in the street, taking up valuable street parking.</w:t>
      </w:r>
      <w:r w:rsidRPr="009F54D8">
        <w:rPr>
          <w:vertAlign w:val="superscript"/>
        </w:rPr>
        <w:footnoteReference w:id="100"/>
      </w:r>
      <w:r>
        <w:t xml:space="preserve"> Additionally, Staten Island </w:t>
      </w:r>
      <w:r w:rsidRPr="009F54D8">
        <w:t>and Queens residents have had similar complaints.</w:t>
      </w:r>
      <w:r>
        <w:rPr>
          <w:rStyle w:val="FootnoteReference"/>
        </w:rPr>
        <w:footnoteReference w:id="101"/>
      </w:r>
      <w:r w:rsidRPr="009F54D8">
        <w:t xml:space="preserve"> Under state law, a motor vehicle cannot be operated</w:t>
      </w:r>
      <w:r w:rsidRPr="00F01DB5">
        <w:rPr>
          <w:vertAlign w:val="superscript"/>
        </w:rPr>
        <w:t xml:space="preserve"> </w:t>
      </w:r>
      <w:r w:rsidRPr="009F54D8">
        <w:t>without being registered by the state, or parked without proof of registration.</w:t>
      </w:r>
      <w:r w:rsidRPr="009F54D8">
        <w:rPr>
          <w:vertAlign w:val="superscript"/>
        </w:rPr>
        <w:footnoteReference w:id="102"/>
      </w:r>
      <w:r w:rsidRPr="009F54D8">
        <w:t xml:space="preserve"> Registration is evidenced by a registration sticker. Motor vehicles are also required to have license plates with numbers that match the motor vehicle’s registration number.</w:t>
      </w:r>
      <w:r w:rsidRPr="009F54D8">
        <w:rPr>
          <w:vertAlign w:val="superscript"/>
        </w:rPr>
        <w:footnoteReference w:id="103"/>
      </w:r>
      <w:r w:rsidRPr="009F54D8">
        <w:t xml:space="preserve"> The registration sticker must also have the motor vehicle’s vehicle identification number.</w:t>
      </w:r>
      <w:r w:rsidRPr="009F54D8">
        <w:rPr>
          <w:vertAlign w:val="superscript"/>
        </w:rPr>
        <w:footnoteReference w:id="104"/>
      </w:r>
      <w:r w:rsidRPr="009F54D8">
        <w:t xml:space="preserve"> </w:t>
      </w:r>
      <w:r>
        <w:t xml:space="preserve"> </w:t>
      </w:r>
      <w:r w:rsidRPr="009F54D8">
        <w:t xml:space="preserve">By parking motor vehicles with neither a registration sticker nor a license plate, </w:t>
      </w:r>
      <w:r>
        <w:t xml:space="preserve">it is difficult for </w:t>
      </w:r>
      <w:r w:rsidRPr="009F54D8">
        <w:t>NYPD to identify the owners of, and therefore ticket, these motor vehicles.</w:t>
      </w:r>
      <w:r w:rsidRPr="009F54D8">
        <w:rPr>
          <w:vertAlign w:val="superscript"/>
        </w:rPr>
        <w:footnoteReference w:id="105"/>
      </w:r>
      <w:r w:rsidRPr="009F54D8">
        <w:t xml:space="preserve"> </w:t>
      </w:r>
    </w:p>
    <w:p w14:paraId="70EA0D19" w14:textId="4380DB02" w:rsidR="00F01DB5" w:rsidRPr="00F01DB5" w:rsidRDefault="00F01DB5" w:rsidP="007A36CB">
      <w:pPr>
        <w:widowControl w:val="0"/>
        <w:suppressLineNumbers/>
        <w:autoSpaceDE w:val="0"/>
        <w:autoSpaceDN w:val="0"/>
        <w:adjustRightInd w:val="0"/>
        <w:spacing w:line="480" w:lineRule="auto"/>
        <w:ind w:firstLine="720"/>
        <w:jc w:val="both"/>
        <w:rPr>
          <w:bCs/>
        </w:rPr>
      </w:pPr>
      <w:r>
        <w:t>A vehicle with either one or two license plates can be reported as abandoned if it is left on public property for at least 48 hours.</w:t>
      </w:r>
      <w:r>
        <w:rPr>
          <w:rStyle w:val="FootnoteReference"/>
        </w:rPr>
        <w:footnoteReference w:id="106"/>
      </w:r>
      <w:r>
        <w:t xml:space="preserve">  An individual can call their local police precinct or file a complaint with 311 to have the vehicle towed.</w:t>
      </w:r>
      <w:r>
        <w:rPr>
          <w:rStyle w:val="FootnoteReference"/>
        </w:rPr>
        <w:footnoteReference w:id="107"/>
      </w:r>
      <w:r>
        <w:t xml:space="preserve">  The vehicle’s owner is responsible for towing and storage fees.  If a vehicle is reported on city property without license plates, the Department of Sanitation (DSNY) will investigate the complaint to determine whether or not the vehicle is so dilapidated that it should be disposed of.</w:t>
      </w:r>
      <w:r>
        <w:rPr>
          <w:rStyle w:val="FootnoteReference"/>
        </w:rPr>
        <w:footnoteReference w:id="108"/>
      </w:r>
      <w:r>
        <w:t xml:space="preserve"> If DSNY determines it is in fact derelict, they will tag the vehicle and the vehicle will be picked up within three business days.</w:t>
      </w:r>
      <w:r>
        <w:rPr>
          <w:rStyle w:val="FootnoteReference"/>
        </w:rPr>
        <w:footnoteReference w:id="109"/>
      </w:r>
      <w:r>
        <w:t xml:space="preserve">   If DSNY does not view the vehicle as derelict they will tag the vehicle and refer it to the local police precinct</w:t>
      </w:r>
      <w:r w:rsidRPr="00F01DB5">
        <w:rPr>
          <w:bCs/>
        </w:rPr>
        <w:t>.</w:t>
      </w:r>
      <w:r>
        <w:rPr>
          <w:rStyle w:val="FootnoteReference"/>
          <w:bCs/>
        </w:rPr>
        <w:footnoteReference w:id="110"/>
      </w:r>
      <w:r w:rsidRPr="00F01DB5">
        <w:rPr>
          <w:bCs/>
        </w:rPr>
        <w:t xml:space="preserve">  Despite residents’ complaints, they often find nothing is done to remove these vehicles.</w:t>
      </w:r>
      <w:r>
        <w:rPr>
          <w:rStyle w:val="FootnoteReference"/>
          <w:bCs/>
        </w:rPr>
        <w:footnoteReference w:id="111"/>
      </w:r>
      <w:r w:rsidR="00923016">
        <w:rPr>
          <w:bCs/>
        </w:rPr>
        <w:t xml:space="preserve"> </w:t>
      </w:r>
    </w:p>
    <w:p w14:paraId="5E057416" w14:textId="28C5DE78" w:rsidR="00F01DB5" w:rsidRPr="007A36CB" w:rsidRDefault="00BD7E9A" w:rsidP="007A36CB">
      <w:pPr>
        <w:widowControl w:val="0"/>
        <w:suppressLineNumbers/>
        <w:autoSpaceDE w:val="0"/>
        <w:autoSpaceDN w:val="0"/>
        <w:adjustRightInd w:val="0"/>
        <w:spacing w:line="480" w:lineRule="auto"/>
        <w:jc w:val="both"/>
        <w:rPr>
          <w:i/>
        </w:rPr>
      </w:pPr>
      <w:r>
        <w:rPr>
          <w:i/>
        </w:rPr>
        <w:t xml:space="preserve">Parking </w:t>
      </w:r>
      <w:r w:rsidR="00F01DB5" w:rsidRPr="007A36CB">
        <w:rPr>
          <w:i/>
        </w:rPr>
        <w:t>Mobile Homes and Trailers</w:t>
      </w:r>
    </w:p>
    <w:p w14:paraId="56156243" w14:textId="2D09C542" w:rsidR="00923016" w:rsidRDefault="00F01DB5" w:rsidP="007A36CB">
      <w:pPr>
        <w:spacing w:line="480" w:lineRule="auto"/>
        <w:ind w:firstLine="720"/>
        <w:jc w:val="both"/>
        <w:rPr>
          <w:i/>
        </w:rPr>
      </w:pPr>
      <w:r>
        <w:t>A mobile home cannot be parked on New York City streets for more than 24 hours.</w:t>
      </w:r>
      <w:r>
        <w:rPr>
          <w:rStyle w:val="FootnoteReference"/>
        </w:rPr>
        <w:footnoteReference w:id="112"/>
      </w:r>
      <w:r>
        <w:t xml:space="preserve">   And trailer or semi-trailer can only be parked while being unloaded.  Semi-trailer cannot be parked on the street unless it is attached to a vehicle towing it.</w:t>
      </w:r>
      <w:r>
        <w:rPr>
          <w:rStyle w:val="FootnoteReference"/>
        </w:rPr>
        <w:footnoteReference w:id="113"/>
      </w:r>
      <w:r>
        <w:t xml:space="preserve"> Certain areas have specific time frames where an unattached semi-trailer can be parked, but this varies by neighborhood.</w:t>
      </w:r>
      <w:r>
        <w:rPr>
          <w:rStyle w:val="FootnoteReference"/>
        </w:rPr>
        <w:footnoteReference w:id="114"/>
      </w:r>
      <w:r>
        <w:t xml:space="preserve">  Moreover, residential areas in New York City have limited street parking and it can be difficult for residents to find parking overnight.  Both mobile homes and trailers are large vehicles that occupy a substantial amount of street parking space. Reports indicate that individuals will park mobile homes on the City’s streets for either longer than 24 hours or just under 24 hours to avoid enforcement.</w:t>
      </w:r>
      <w:r>
        <w:rPr>
          <w:rStyle w:val="FootnoteReference"/>
        </w:rPr>
        <w:footnoteReference w:id="115"/>
      </w:r>
      <w:r>
        <w:t xml:space="preserve">  This has sparked the outrage of local residents, who consider them</w:t>
      </w:r>
      <w:r w:rsidR="005B0E3D">
        <w:t xml:space="preserve"> an eyesore and an encumbrance.</w:t>
      </w:r>
      <w:r>
        <w:rPr>
          <w:rStyle w:val="FootnoteReference"/>
        </w:rPr>
        <w:footnoteReference w:id="116"/>
      </w:r>
    </w:p>
    <w:p w14:paraId="3E00992F" w14:textId="2CA521FB" w:rsidR="00F01DB5" w:rsidRDefault="00F01DB5" w:rsidP="005B0E3D">
      <w:pPr>
        <w:spacing w:line="480" w:lineRule="auto"/>
        <w:jc w:val="both"/>
      </w:pPr>
      <w:r w:rsidRPr="007A36CB">
        <w:rPr>
          <w:i/>
        </w:rPr>
        <w:t>Parking in Construction Sites</w:t>
      </w:r>
    </w:p>
    <w:p w14:paraId="74BC2672" w14:textId="597DA2C9" w:rsidR="00F01DB5" w:rsidRPr="00A47D90" w:rsidRDefault="00F01DB5" w:rsidP="005B0E3D">
      <w:pPr>
        <w:pStyle w:val="BodyText"/>
      </w:pPr>
      <w:r>
        <w:t>Building contractors can apply to the Department of Transportation (“DOT”) to request a temporary parking restriction.</w:t>
      </w:r>
      <w:r>
        <w:rPr>
          <w:rStyle w:val="FootnoteReference"/>
        </w:rPr>
        <w:footnoteReference w:id="117"/>
      </w:r>
      <w:r>
        <w:t xml:space="preserve"> Construction-related temporary parking restrictions can vary in hours specified; some may be “anytime” and others may be just for certain hours of the day or days of the week.</w:t>
      </w:r>
      <w:r>
        <w:rPr>
          <w:rStyle w:val="FootnoteReference"/>
        </w:rPr>
        <w:footnoteReference w:id="118"/>
      </w:r>
      <w:r>
        <w:t xml:space="preserve"> In the same way, restrictions can be granted for a period of just a few days or for weeks.  Similarly, given the scarcity of on street parking available in New York City any additional restrictions on parking can disrupt many neighborhoods.   </w:t>
      </w:r>
    </w:p>
    <w:p w14:paraId="2622DF89" w14:textId="10861625" w:rsidR="00B10E75" w:rsidRDefault="00B10E75" w:rsidP="005B0E3D">
      <w:pPr>
        <w:pStyle w:val="ColorfulShading-Accent31"/>
        <w:widowControl w:val="0"/>
        <w:numPr>
          <w:ilvl w:val="0"/>
          <w:numId w:val="1"/>
        </w:numPr>
        <w:spacing w:line="480" w:lineRule="auto"/>
        <w:contextualSpacing w:val="0"/>
        <w:jc w:val="both"/>
        <w:rPr>
          <w:b/>
        </w:rPr>
      </w:pPr>
      <w:r w:rsidRPr="00A47D90">
        <w:rPr>
          <w:b/>
        </w:rPr>
        <w:t xml:space="preserve">Analysis </w:t>
      </w:r>
      <w:r w:rsidR="00DC1DD3">
        <w:rPr>
          <w:b/>
        </w:rPr>
        <w:t xml:space="preserve">of Int. No. </w:t>
      </w:r>
      <w:r w:rsidRPr="00A47D90">
        <w:rPr>
          <w:b/>
        </w:rPr>
        <w:t>122</w:t>
      </w:r>
    </w:p>
    <w:p w14:paraId="2ED87FDB" w14:textId="13C41AF3" w:rsidR="0049623D" w:rsidRPr="0049623D" w:rsidRDefault="0049623D" w:rsidP="005B0E3D">
      <w:pPr>
        <w:widowControl w:val="0"/>
        <w:spacing w:line="480" w:lineRule="auto"/>
        <w:ind w:firstLine="720"/>
        <w:jc w:val="both"/>
      </w:pPr>
      <w:r w:rsidRPr="00A47D90">
        <w:t xml:space="preserve">Section 1 </w:t>
      </w:r>
      <w:r w:rsidR="00DC1DD3">
        <w:t xml:space="preserve">of Int. No. </w:t>
      </w:r>
      <w:r>
        <w:t>122</w:t>
      </w:r>
      <w:r w:rsidRPr="00A47D90">
        <w:t xml:space="preserve"> would </w:t>
      </w:r>
      <w:r w:rsidRPr="0049623D">
        <w:t>increase the monetary threshold for the removal of motor vehicles for the purposes of satisfying parking violation judgments from $350 to $500 dollars</w:t>
      </w:r>
      <w:r>
        <w:t xml:space="preserve"> and permit </w:t>
      </w:r>
      <w:r w:rsidRPr="0049623D">
        <w:t>motor vehicles to be removed for the purpose of satisfying parking violation judgments where there are more than five parking violations.</w:t>
      </w:r>
    </w:p>
    <w:p w14:paraId="622FF25E" w14:textId="0664A23D" w:rsidR="0049623D" w:rsidRDefault="0049623D" w:rsidP="005B0E3D">
      <w:pPr>
        <w:widowControl w:val="0"/>
        <w:spacing w:line="480" w:lineRule="auto"/>
        <w:ind w:firstLine="720"/>
        <w:jc w:val="both"/>
        <w:rPr>
          <w:b/>
        </w:rPr>
      </w:pPr>
      <w:r w:rsidRPr="00752EE1">
        <w:t xml:space="preserve">Section 2 </w:t>
      </w:r>
      <w:r w:rsidR="00DC1DD3">
        <w:t xml:space="preserve">of Int. No. </w:t>
      </w:r>
      <w:r>
        <w:t xml:space="preserve">122 </w:t>
      </w:r>
      <w:r w:rsidRPr="00752EE1">
        <w:t xml:space="preserve">would require that such local law would take effect </w:t>
      </w:r>
      <w:r>
        <w:t>30 days after it becomes law</w:t>
      </w:r>
      <w:r w:rsidRPr="00752EE1">
        <w:t>.</w:t>
      </w:r>
    </w:p>
    <w:p w14:paraId="066675E2" w14:textId="5E4B2680" w:rsidR="002117AB" w:rsidRDefault="002117AB" w:rsidP="005B0E3D">
      <w:pPr>
        <w:pStyle w:val="ColorfulShading-Accent31"/>
        <w:widowControl w:val="0"/>
        <w:numPr>
          <w:ilvl w:val="0"/>
          <w:numId w:val="1"/>
        </w:numPr>
        <w:spacing w:line="480" w:lineRule="auto"/>
        <w:contextualSpacing w:val="0"/>
        <w:jc w:val="both"/>
        <w:rPr>
          <w:b/>
        </w:rPr>
      </w:pPr>
      <w:r w:rsidRPr="00A47D90">
        <w:rPr>
          <w:b/>
        </w:rPr>
        <w:t xml:space="preserve">Analysis </w:t>
      </w:r>
      <w:r w:rsidR="00DC1DD3">
        <w:rPr>
          <w:b/>
        </w:rPr>
        <w:t xml:space="preserve">of Int. No. </w:t>
      </w:r>
      <w:r w:rsidRPr="00A47D90">
        <w:rPr>
          <w:b/>
        </w:rPr>
        <w:t>1</w:t>
      </w:r>
      <w:r>
        <w:rPr>
          <w:b/>
        </w:rPr>
        <w:t>68</w:t>
      </w:r>
    </w:p>
    <w:p w14:paraId="627F3F08" w14:textId="6ACFE981" w:rsidR="00BE3D26" w:rsidRPr="001825E6" w:rsidRDefault="00DC1DD3" w:rsidP="005B0E3D">
      <w:pPr>
        <w:suppressLineNumbers/>
        <w:spacing w:line="480" w:lineRule="auto"/>
        <w:ind w:firstLine="720"/>
        <w:jc w:val="both"/>
      </w:pPr>
      <w:r>
        <w:t xml:space="preserve">Int. No. </w:t>
      </w:r>
      <w:r w:rsidR="00BE3D26">
        <w:t>168</w:t>
      </w:r>
      <w:r w:rsidR="00BE3D26" w:rsidRPr="001825E6">
        <w:t xml:space="preserve"> would transfer the Parking Violations Bureau from the Department of Finance to the Office of Administrative Trials and Hearings (OATH). All employees, business, rules, regulations, records, property</w:t>
      </w:r>
      <w:r w:rsidR="00BE3D26">
        <w:t>,</w:t>
      </w:r>
      <w:r w:rsidR="00BE3D26" w:rsidRPr="001825E6">
        <w:t xml:space="preserve"> and equipment would be accordingly transferred to OATH. Remittance payments would, however, still be collected by the Department of Finance, or any such other agency designated by the Mayor. No pending proceedings are to be affected or abated by the transfer.</w:t>
      </w:r>
      <w:r w:rsidR="00BE3D26">
        <w:t xml:space="preserve"> </w:t>
      </w:r>
      <w:r>
        <w:t xml:space="preserve">Int. No. </w:t>
      </w:r>
      <w:r w:rsidR="00BE3D26">
        <w:t>168 would take effect 90 days after it becomes law or as soon as practicable thereafter as a transfer of functions may be effectuated.</w:t>
      </w:r>
    </w:p>
    <w:p w14:paraId="3B9D36E2" w14:textId="170F615B" w:rsidR="002117AB" w:rsidRDefault="002117AB" w:rsidP="005B0E3D">
      <w:pPr>
        <w:pStyle w:val="ColorfulShading-Accent31"/>
        <w:widowControl w:val="0"/>
        <w:numPr>
          <w:ilvl w:val="0"/>
          <w:numId w:val="1"/>
        </w:numPr>
        <w:spacing w:line="480" w:lineRule="auto"/>
        <w:contextualSpacing w:val="0"/>
        <w:jc w:val="both"/>
        <w:rPr>
          <w:b/>
        </w:rPr>
      </w:pPr>
      <w:r w:rsidRPr="00A47D90">
        <w:rPr>
          <w:b/>
        </w:rPr>
        <w:t xml:space="preserve">Analysis </w:t>
      </w:r>
      <w:r w:rsidR="00DC1DD3">
        <w:rPr>
          <w:b/>
        </w:rPr>
        <w:t xml:space="preserve">of Int. No. </w:t>
      </w:r>
      <w:r w:rsidRPr="00A47D90">
        <w:rPr>
          <w:b/>
        </w:rPr>
        <w:t>1</w:t>
      </w:r>
      <w:r>
        <w:rPr>
          <w:b/>
        </w:rPr>
        <w:t>76</w:t>
      </w:r>
    </w:p>
    <w:p w14:paraId="1337DD93" w14:textId="1A393E60" w:rsidR="005B0758" w:rsidRDefault="005B0758" w:rsidP="005B0E3D">
      <w:pPr>
        <w:pStyle w:val="NormalWeb"/>
        <w:shd w:val="clear" w:color="auto" w:fill="FFFFFF"/>
        <w:spacing w:before="0" w:beforeAutospacing="0" w:after="0" w:afterAutospacing="0" w:line="480" w:lineRule="auto"/>
        <w:ind w:firstLine="720"/>
        <w:jc w:val="both"/>
        <w:rPr>
          <w:color w:val="000000"/>
          <w:sz w:val="27"/>
          <w:szCs w:val="27"/>
        </w:rPr>
      </w:pPr>
      <w:r w:rsidRPr="007A36CB">
        <w:t xml:space="preserve">Section 1 </w:t>
      </w:r>
      <w:r w:rsidR="00DC1DD3">
        <w:t xml:space="preserve">of Int. No. </w:t>
      </w:r>
      <w:r>
        <w:t xml:space="preserve">176 would establish an interagency task force to examine the city’s current system of removing from city streets vehicles that are abandoned or parked without license </w:t>
      </w:r>
      <w:r>
        <w:rPr>
          <w:color w:val="000000"/>
        </w:rPr>
        <w:t>plates or proper registration and develop recommendations to improve existing removal practices, including recommendations on the creation of rules and proposals for new legislation regarding removing vehicles from public streets. The task force would consist of the Commissioner of Transportation, the Director of City planning, the Commissioner of Sanitation, and the Police Commissioner, or the respective designee of such commissioner or chair, as well as at least two additional members appointed by the mayor. The task force would also be required to invite representatives from the New York State Department of Motor Vehicles, the New York State Department of Transportation, and representatives of any other relevant state agency or state elected official, as identified by the task force, to participate. The task force would serve for one year, meet at least five times, convene a public hearing in each of the five boroughs, and issue and submit a report of its findings and recommendations to the mayor and speaker of the City Council.</w:t>
      </w:r>
    </w:p>
    <w:p w14:paraId="354433C5" w14:textId="31D058D0" w:rsidR="005B0758" w:rsidRPr="007A36CB" w:rsidRDefault="005B0758" w:rsidP="005B0E3D">
      <w:pPr>
        <w:pStyle w:val="NormalWeb"/>
        <w:shd w:val="clear" w:color="auto" w:fill="FFFFFF"/>
        <w:spacing w:before="0" w:beforeAutospacing="0" w:after="0" w:afterAutospacing="0" w:line="480" w:lineRule="auto"/>
        <w:ind w:firstLine="720"/>
        <w:jc w:val="both"/>
      </w:pPr>
      <w:r>
        <w:rPr>
          <w:color w:val="000000"/>
        </w:rPr>
        <w:t xml:space="preserve">Section 2 </w:t>
      </w:r>
      <w:r w:rsidR="00DC1DD3">
        <w:rPr>
          <w:color w:val="000000"/>
        </w:rPr>
        <w:t xml:space="preserve">of Int. No. </w:t>
      </w:r>
      <w:r>
        <w:rPr>
          <w:color w:val="000000"/>
        </w:rPr>
        <w:t>176 would require that such local law would take effect immediately.</w:t>
      </w:r>
    </w:p>
    <w:p w14:paraId="5F81F3F7" w14:textId="1662A13E" w:rsidR="00A526B5" w:rsidRDefault="002117AB" w:rsidP="005B0E3D">
      <w:pPr>
        <w:pStyle w:val="ColorfulShading-Accent31"/>
        <w:widowControl w:val="0"/>
        <w:numPr>
          <w:ilvl w:val="0"/>
          <w:numId w:val="1"/>
        </w:numPr>
        <w:spacing w:line="480" w:lineRule="auto"/>
        <w:contextualSpacing w:val="0"/>
        <w:jc w:val="both"/>
        <w:rPr>
          <w:b/>
        </w:rPr>
      </w:pPr>
      <w:r w:rsidRPr="00A47D90">
        <w:rPr>
          <w:b/>
        </w:rPr>
        <w:t xml:space="preserve">Analysis </w:t>
      </w:r>
      <w:r w:rsidR="00DC1DD3">
        <w:rPr>
          <w:b/>
        </w:rPr>
        <w:t xml:space="preserve">of Int. No. </w:t>
      </w:r>
      <w:r>
        <w:rPr>
          <w:b/>
        </w:rPr>
        <w:t>504</w:t>
      </w:r>
    </w:p>
    <w:p w14:paraId="56D7463E" w14:textId="68E2748C" w:rsidR="00A526B5" w:rsidRDefault="00A526B5" w:rsidP="005B0E3D">
      <w:pPr>
        <w:pStyle w:val="ColorfulShading-Accent31"/>
        <w:widowControl w:val="0"/>
        <w:spacing w:line="480" w:lineRule="auto"/>
        <w:ind w:left="0"/>
        <w:contextualSpacing w:val="0"/>
        <w:jc w:val="both"/>
      </w:pPr>
      <w:r>
        <w:rPr>
          <w:b/>
        </w:rPr>
        <w:tab/>
      </w:r>
      <w:r>
        <w:t xml:space="preserve">Section 1 </w:t>
      </w:r>
      <w:r w:rsidR="00DC1DD3">
        <w:t xml:space="preserve">of Int. No. </w:t>
      </w:r>
      <w:r>
        <w:t xml:space="preserve">504 would allow the </w:t>
      </w:r>
      <w:r w:rsidR="006D66D3">
        <w:t>C</w:t>
      </w:r>
      <w:r>
        <w:t xml:space="preserve">ommissioner of Transportation </w:t>
      </w:r>
      <w:r w:rsidR="005A2130">
        <w:t xml:space="preserve">to </w:t>
      </w:r>
      <w:r w:rsidR="005A2130" w:rsidRPr="005A2130">
        <w:t>issue temporary parking restriction permits, provided, however, that any temporary parking restriction permit related to building construction may only be in effect from 7 a.m. to 6 p.m., and if an after-hours varian</w:t>
      </w:r>
      <w:r w:rsidR="005A2130">
        <w:t>ce permit is obtained from the Department of B</w:t>
      </w:r>
      <w:r w:rsidR="005A2130" w:rsidRPr="005A2130">
        <w:t xml:space="preserve">uildings, during the hours specified in such variance permit. </w:t>
      </w:r>
      <w:r w:rsidR="005A2130">
        <w:t>Further, the permittee would</w:t>
      </w:r>
      <w:r w:rsidR="005A2130" w:rsidRPr="005A2130">
        <w:t xml:space="preserve"> be responsible for posting such temporary parking restriction at least 48 hours before such temporary parking restriction takes effect.</w:t>
      </w:r>
    </w:p>
    <w:p w14:paraId="5B3BB8CB" w14:textId="15141556" w:rsidR="005A2130" w:rsidRPr="007A36CB" w:rsidRDefault="005A2130" w:rsidP="005B0E3D">
      <w:pPr>
        <w:pStyle w:val="ColorfulShading-Accent31"/>
        <w:widowControl w:val="0"/>
        <w:spacing w:line="480" w:lineRule="auto"/>
        <w:ind w:left="0"/>
        <w:contextualSpacing w:val="0"/>
        <w:jc w:val="both"/>
      </w:pPr>
      <w:r>
        <w:tab/>
        <w:t xml:space="preserve">Section 2 </w:t>
      </w:r>
      <w:r w:rsidR="00DC1DD3">
        <w:t xml:space="preserve">of Int. No. </w:t>
      </w:r>
      <w:r>
        <w:t>504 would require that such local law take effect</w:t>
      </w:r>
      <w:r w:rsidRPr="005A2130">
        <w:t xml:space="preserve"> 120 days after it becomes law, except that the commissioner of </w:t>
      </w:r>
      <w:r>
        <w:t>T</w:t>
      </w:r>
      <w:r w:rsidRPr="005A2130">
        <w:t>ransportation may take such measures as are necessary for the implementation of this local law, including the promulgation of rules, prior to such effective date.</w:t>
      </w:r>
    </w:p>
    <w:p w14:paraId="46D7BD37" w14:textId="3A4A9251" w:rsidR="002117AB" w:rsidRDefault="002117AB" w:rsidP="005B0E3D">
      <w:pPr>
        <w:pStyle w:val="ColorfulShading-Accent31"/>
        <w:widowControl w:val="0"/>
        <w:numPr>
          <w:ilvl w:val="0"/>
          <w:numId w:val="1"/>
        </w:numPr>
        <w:spacing w:line="480" w:lineRule="auto"/>
        <w:contextualSpacing w:val="0"/>
        <w:jc w:val="both"/>
        <w:rPr>
          <w:b/>
        </w:rPr>
      </w:pPr>
      <w:r w:rsidRPr="00A47D90">
        <w:rPr>
          <w:b/>
        </w:rPr>
        <w:t xml:space="preserve">Analysis </w:t>
      </w:r>
      <w:r w:rsidR="00DC1DD3">
        <w:rPr>
          <w:b/>
        </w:rPr>
        <w:t xml:space="preserve">of Int. No. </w:t>
      </w:r>
      <w:r>
        <w:rPr>
          <w:b/>
        </w:rPr>
        <w:t>506</w:t>
      </w:r>
    </w:p>
    <w:p w14:paraId="75315801" w14:textId="172E54A4" w:rsidR="00A526B5" w:rsidRDefault="00A526B5" w:rsidP="005B0E3D">
      <w:pPr>
        <w:pStyle w:val="ColorfulShading-Accent31"/>
        <w:widowControl w:val="0"/>
        <w:spacing w:line="480" w:lineRule="auto"/>
        <w:ind w:left="0"/>
        <w:contextualSpacing w:val="0"/>
        <w:jc w:val="both"/>
      </w:pPr>
      <w:r>
        <w:tab/>
      </w:r>
      <w:r w:rsidRPr="007A36CB">
        <w:t xml:space="preserve">Section 1 </w:t>
      </w:r>
      <w:r w:rsidR="00DC1DD3">
        <w:t xml:space="preserve">of Int. No. </w:t>
      </w:r>
      <w:r w:rsidRPr="007A36CB">
        <w:t>50</w:t>
      </w:r>
      <w:r w:rsidRPr="00692E0B">
        <w:t>6 would</w:t>
      </w:r>
      <w:r w:rsidR="005A2130">
        <w:t xml:space="preserve"> make it a violation for a person to park a mobile home or trailer in excess of three hours on a residential street or between 9:00 p.m. and 5:00 a.m. on a residential street. Any mobile home or trailer parked in violation of these restrictions would be subject to impoundment by the Department of Transportation, Police Department, or any other authorized agency.</w:t>
      </w:r>
    </w:p>
    <w:p w14:paraId="55D14985" w14:textId="696E691B" w:rsidR="005A2130" w:rsidRPr="007A36CB" w:rsidRDefault="005A2130" w:rsidP="005B0E3D">
      <w:pPr>
        <w:pStyle w:val="ColorfulShading-Accent31"/>
        <w:widowControl w:val="0"/>
        <w:spacing w:line="480" w:lineRule="auto"/>
        <w:ind w:left="0"/>
        <w:contextualSpacing w:val="0"/>
        <w:jc w:val="both"/>
      </w:pPr>
      <w:r>
        <w:tab/>
        <w:t xml:space="preserve">Section 2 </w:t>
      </w:r>
      <w:r w:rsidR="00DC1DD3">
        <w:t xml:space="preserve">of Int. No. </w:t>
      </w:r>
      <w:r>
        <w:t>506 would require that such local law would take effect 90 days after it becomes law.</w:t>
      </w:r>
    </w:p>
    <w:p w14:paraId="469EEBCA" w14:textId="1708D69F" w:rsidR="00B10E75" w:rsidRDefault="00B10E75" w:rsidP="005B0E3D">
      <w:pPr>
        <w:pStyle w:val="ColorfulShading-Accent31"/>
        <w:widowControl w:val="0"/>
        <w:numPr>
          <w:ilvl w:val="0"/>
          <w:numId w:val="1"/>
        </w:numPr>
        <w:spacing w:line="480" w:lineRule="auto"/>
        <w:contextualSpacing w:val="0"/>
        <w:jc w:val="both"/>
        <w:rPr>
          <w:b/>
        </w:rPr>
      </w:pPr>
      <w:r w:rsidRPr="00A47D90">
        <w:rPr>
          <w:b/>
        </w:rPr>
        <w:t xml:space="preserve">Analysis </w:t>
      </w:r>
      <w:r w:rsidR="00DC1DD3">
        <w:rPr>
          <w:b/>
        </w:rPr>
        <w:t xml:space="preserve">of Int. No. </w:t>
      </w:r>
      <w:r w:rsidRPr="00A47D90">
        <w:rPr>
          <w:b/>
        </w:rPr>
        <w:t>661</w:t>
      </w:r>
    </w:p>
    <w:p w14:paraId="60D76CF5" w14:textId="2CCB3EDF" w:rsidR="00B82B87" w:rsidRDefault="00B82B87" w:rsidP="005B0E3D">
      <w:pPr>
        <w:pStyle w:val="ColorfulShading-Accent31"/>
        <w:widowControl w:val="0"/>
        <w:spacing w:line="480" w:lineRule="auto"/>
        <w:ind w:left="0" w:firstLine="720"/>
        <w:contextualSpacing w:val="0"/>
        <w:jc w:val="both"/>
      </w:pPr>
      <w:r>
        <w:t xml:space="preserve">Section 1 </w:t>
      </w:r>
      <w:r w:rsidR="00DC1DD3">
        <w:t xml:space="preserve">of Int. No. </w:t>
      </w:r>
      <w:r>
        <w:t xml:space="preserve">661 would require </w:t>
      </w:r>
      <w:r w:rsidRPr="00B82B87">
        <w:t>the Department of Finance to issue a biannual report on the number of motor vehicles towed because the owner owed more than $350 in outstanding parking tickets</w:t>
      </w:r>
      <w:r>
        <w:t>.</w:t>
      </w:r>
    </w:p>
    <w:p w14:paraId="2C9FE35C" w14:textId="52400C72" w:rsidR="00B82B87" w:rsidRPr="00B82B87" w:rsidRDefault="00B82B87" w:rsidP="005B0E3D">
      <w:pPr>
        <w:widowControl w:val="0"/>
        <w:spacing w:line="480" w:lineRule="auto"/>
        <w:ind w:firstLine="720"/>
        <w:jc w:val="both"/>
      </w:pPr>
      <w:r w:rsidRPr="00752EE1">
        <w:t xml:space="preserve">Section 2 </w:t>
      </w:r>
      <w:r w:rsidR="00DC1DD3">
        <w:t xml:space="preserve">of Int. No. </w:t>
      </w:r>
      <w:r>
        <w:t xml:space="preserve">661 </w:t>
      </w:r>
      <w:r w:rsidRPr="00752EE1">
        <w:t xml:space="preserve">would require that such local law would take effect </w:t>
      </w:r>
      <w:r>
        <w:t>immediately</w:t>
      </w:r>
      <w:r w:rsidRPr="00752EE1">
        <w:t>.</w:t>
      </w:r>
    </w:p>
    <w:p w14:paraId="3E8A9DCB" w14:textId="1EF01353" w:rsidR="002D59FB" w:rsidRDefault="002D59FB" w:rsidP="005B0E3D">
      <w:pPr>
        <w:pStyle w:val="ColorfulShading-Accent31"/>
        <w:widowControl w:val="0"/>
        <w:numPr>
          <w:ilvl w:val="0"/>
          <w:numId w:val="1"/>
        </w:numPr>
        <w:spacing w:line="480" w:lineRule="auto"/>
        <w:contextualSpacing w:val="0"/>
        <w:jc w:val="both"/>
        <w:rPr>
          <w:b/>
        </w:rPr>
      </w:pPr>
      <w:r w:rsidRPr="00A47D90">
        <w:rPr>
          <w:b/>
        </w:rPr>
        <w:t>Analysis of Int.</w:t>
      </w:r>
      <w:r w:rsidR="00923016">
        <w:rPr>
          <w:b/>
        </w:rPr>
        <w:t>No.</w:t>
      </w:r>
      <w:r w:rsidRPr="00A47D90">
        <w:rPr>
          <w:b/>
        </w:rPr>
        <w:t>1066</w:t>
      </w:r>
    </w:p>
    <w:p w14:paraId="2053F26A" w14:textId="391F9C91" w:rsidR="00B82B87" w:rsidRDefault="00B82B87" w:rsidP="005B0E3D">
      <w:pPr>
        <w:pStyle w:val="ColorfulShading-Accent31"/>
        <w:widowControl w:val="0"/>
        <w:spacing w:line="480" w:lineRule="auto"/>
        <w:ind w:left="0" w:firstLine="720"/>
        <w:contextualSpacing w:val="0"/>
        <w:jc w:val="both"/>
      </w:pPr>
      <w:r w:rsidRPr="00B82B87">
        <w:t xml:space="preserve">Section 1 </w:t>
      </w:r>
      <w:r w:rsidR="00DC1DD3">
        <w:t xml:space="preserve">of Int. No. </w:t>
      </w:r>
      <w:r w:rsidRPr="00B82B87">
        <w:t>1066</w:t>
      </w:r>
      <w:r>
        <w:t xml:space="preserve"> </w:t>
      </w:r>
      <w:r w:rsidRPr="00B82B87">
        <w:t>would permit an administrative law judge adjudicating for the Parking Violations Bureau to reduce or waive, in the interest of justice, penalties for failure to respond to a notice of a violation for a parking violation</w:t>
      </w:r>
      <w:r>
        <w:t>.</w:t>
      </w:r>
    </w:p>
    <w:p w14:paraId="5F9D989E" w14:textId="2E384785" w:rsidR="00B82B87" w:rsidRPr="00B82B87" w:rsidRDefault="00B82B87" w:rsidP="005B0E3D">
      <w:pPr>
        <w:pStyle w:val="ColorfulShading-Accent31"/>
        <w:widowControl w:val="0"/>
        <w:spacing w:line="480" w:lineRule="auto"/>
        <w:ind w:left="0" w:firstLine="720"/>
        <w:contextualSpacing w:val="0"/>
        <w:jc w:val="both"/>
      </w:pPr>
      <w:r>
        <w:t xml:space="preserve">Section 2 </w:t>
      </w:r>
      <w:r w:rsidR="00DC1DD3">
        <w:t xml:space="preserve">of Int. No. </w:t>
      </w:r>
      <w:r>
        <w:t xml:space="preserve">1066 would </w:t>
      </w:r>
      <w:r w:rsidRPr="00752EE1">
        <w:t xml:space="preserve">require that such local law would take effect </w:t>
      </w:r>
      <w:r>
        <w:t xml:space="preserve">120 days after it becomes law, except </w:t>
      </w:r>
      <w:r w:rsidRPr="00B82B87">
        <w:t>that the department of finance or other agency housing the parking violations bureau shall take such measures as are necessary for the implementation of this local law, including the promulgation of rules, before such date.</w:t>
      </w:r>
    </w:p>
    <w:p w14:paraId="79869F2C" w14:textId="03C7C06F" w:rsidR="00B10E75" w:rsidRDefault="00B10E75" w:rsidP="005B0E3D">
      <w:pPr>
        <w:pStyle w:val="ColorfulShading-Accent31"/>
        <w:widowControl w:val="0"/>
        <w:numPr>
          <w:ilvl w:val="0"/>
          <w:numId w:val="1"/>
        </w:numPr>
        <w:spacing w:line="480" w:lineRule="auto"/>
        <w:contextualSpacing w:val="0"/>
        <w:jc w:val="both"/>
        <w:rPr>
          <w:b/>
        </w:rPr>
      </w:pPr>
      <w:r w:rsidRPr="00A47D90">
        <w:rPr>
          <w:b/>
        </w:rPr>
        <w:t xml:space="preserve">Analysis </w:t>
      </w:r>
      <w:r w:rsidR="00DC1DD3">
        <w:rPr>
          <w:b/>
        </w:rPr>
        <w:t xml:space="preserve">of Int. No. </w:t>
      </w:r>
      <w:r w:rsidRPr="00A47D90">
        <w:rPr>
          <w:b/>
        </w:rPr>
        <w:t>1141</w:t>
      </w:r>
    </w:p>
    <w:p w14:paraId="0E2AECA2" w14:textId="7C5B320E" w:rsidR="00B82B87" w:rsidRDefault="00B82B87" w:rsidP="005B0E3D">
      <w:pPr>
        <w:pStyle w:val="ColorfulShading-Accent31"/>
        <w:widowControl w:val="0"/>
        <w:spacing w:line="480" w:lineRule="auto"/>
        <w:ind w:left="0" w:firstLine="720"/>
        <w:contextualSpacing w:val="0"/>
        <w:jc w:val="both"/>
      </w:pPr>
      <w:r w:rsidRPr="00B82B87">
        <w:t xml:space="preserve">Section 1 </w:t>
      </w:r>
      <w:r w:rsidR="00DC1DD3">
        <w:t xml:space="preserve">of Int. No. </w:t>
      </w:r>
      <w:r>
        <w:t xml:space="preserve">1141 </w:t>
      </w:r>
      <w:r w:rsidRPr="00B82B87">
        <w:t>would prohibit any city agency from agreeing to reduce fines for parking violations in exchange for a waiver of the right to contest parking violations</w:t>
      </w:r>
      <w:r>
        <w:t xml:space="preserve"> and would </w:t>
      </w:r>
      <w:r w:rsidRPr="00B82B87">
        <w:t>also require that any dismissal of a parking violation or reduction of a fine, other than for certain technical reasons, would require a hearing on the merits of each charge and a written determination by an administrative law judge.</w:t>
      </w:r>
    </w:p>
    <w:p w14:paraId="0A71802C" w14:textId="7EA59B0C" w:rsidR="00B82B87" w:rsidRDefault="00B82B87" w:rsidP="005B0E3D">
      <w:pPr>
        <w:pStyle w:val="ColorfulShading-Accent31"/>
        <w:widowControl w:val="0"/>
        <w:spacing w:line="480" w:lineRule="auto"/>
        <w:ind w:left="0" w:firstLine="720"/>
        <w:contextualSpacing w:val="0"/>
        <w:jc w:val="both"/>
        <w:rPr>
          <w:b/>
        </w:rPr>
      </w:pPr>
      <w:r>
        <w:t xml:space="preserve">Section 2 </w:t>
      </w:r>
      <w:r w:rsidR="00DC1DD3">
        <w:t xml:space="preserve">of Int. No. </w:t>
      </w:r>
      <w:r>
        <w:t xml:space="preserve">1141 </w:t>
      </w:r>
      <w:r w:rsidRPr="00752EE1">
        <w:t xml:space="preserve">would require that such local law would take effect </w:t>
      </w:r>
      <w:r>
        <w:t>immediately</w:t>
      </w:r>
      <w:r w:rsidRPr="00752EE1">
        <w:t>.</w:t>
      </w:r>
    </w:p>
    <w:p w14:paraId="04E2F3CA" w14:textId="725B44CD" w:rsidR="005A2130" w:rsidRDefault="002117AB" w:rsidP="005B0E3D">
      <w:pPr>
        <w:pStyle w:val="ColorfulShading-Accent31"/>
        <w:widowControl w:val="0"/>
        <w:numPr>
          <w:ilvl w:val="0"/>
          <w:numId w:val="1"/>
        </w:numPr>
        <w:spacing w:line="480" w:lineRule="auto"/>
        <w:contextualSpacing w:val="0"/>
        <w:jc w:val="both"/>
        <w:rPr>
          <w:b/>
        </w:rPr>
      </w:pPr>
      <w:r>
        <w:rPr>
          <w:b/>
        </w:rPr>
        <w:t xml:space="preserve">Analysis </w:t>
      </w:r>
      <w:r w:rsidR="00DC1DD3">
        <w:rPr>
          <w:b/>
        </w:rPr>
        <w:t xml:space="preserve">of Int. No. </w:t>
      </w:r>
      <w:r>
        <w:rPr>
          <w:b/>
        </w:rPr>
        <w:t>1187</w:t>
      </w:r>
    </w:p>
    <w:p w14:paraId="082E4CB3" w14:textId="5B243DF9" w:rsidR="005A2130" w:rsidRDefault="005A2130" w:rsidP="005B0E3D">
      <w:pPr>
        <w:pStyle w:val="ColorfulShading-Accent31"/>
        <w:widowControl w:val="0"/>
        <w:spacing w:line="480" w:lineRule="auto"/>
        <w:ind w:left="0"/>
        <w:contextualSpacing w:val="0"/>
        <w:jc w:val="both"/>
      </w:pPr>
      <w:r>
        <w:rPr>
          <w:b/>
        </w:rPr>
        <w:tab/>
      </w:r>
      <w:r>
        <w:t xml:space="preserve">Section 1 </w:t>
      </w:r>
      <w:r w:rsidR="00DC1DD3">
        <w:t xml:space="preserve">of Int. No. </w:t>
      </w:r>
      <w:r>
        <w:t xml:space="preserve">1187 would require </w:t>
      </w:r>
      <w:r w:rsidR="000172ED">
        <w:t xml:space="preserve">the removal of a vehicle that is an encumbrance within 24 hours, where practicable, but not more than 72 hours after the Department of Sanitation has received notice of such an encumbrance. Section 2 would require </w:t>
      </w:r>
      <w:r w:rsidR="000172ED" w:rsidRPr="000172ED">
        <w:t>any vehicle parked in violation of paragraph (a) of subdi</w:t>
      </w:r>
      <w:r w:rsidR="000172ED">
        <w:t>vision 1 of section 402 of the Vehicle and Traffic Law or subdivision (j) of S</w:t>
      </w:r>
      <w:r w:rsidR="000172ED" w:rsidRPr="000172ED">
        <w:t xml:space="preserve">ection 4-08 of title </w:t>
      </w:r>
      <w:r w:rsidR="000172ED">
        <w:t>34 of the Rules of the C</w:t>
      </w:r>
      <w:r w:rsidR="000172ED" w:rsidRPr="000172ED">
        <w:t xml:space="preserve">ity of New York </w:t>
      </w:r>
      <w:r w:rsidR="000172ED">
        <w:t>to</w:t>
      </w:r>
      <w:r w:rsidR="000172ED" w:rsidRPr="000172ED">
        <w:t xml:space="preserve"> be removed by a tow truck of the towing company participating in the rotation tow program within 24 hours when directed to do so by the </w:t>
      </w:r>
      <w:r w:rsidR="000172ED">
        <w:t>Police D</w:t>
      </w:r>
      <w:r w:rsidR="000172ED" w:rsidRPr="000172ED">
        <w:t>epartment</w:t>
      </w:r>
      <w:r w:rsidR="000172ED">
        <w:t xml:space="preserve"> if not already removed by the Department of S</w:t>
      </w:r>
      <w:r w:rsidR="000172ED" w:rsidRPr="000172ED">
        <w:t xml:space="preserve">anitation. </w:t>
      </w:r>
      <w:r w:rsidR="000172ED">
        <w:t>It would also require the Police Department to</w:t>
      </w:r>
      <w:r w:rsidR="000172ED" w:rsidRPr="000172ED">
        <w:t xml:space="preserve"> direct the towing company to remove the vehicle as soon as practica</w:t>
      </w:r>
      <w:r w:rsidR="000172ED">
        <w:t>ble upon notification from the Department of S</w:t>
      </w:r>
      <w:r w:rsidR="000172ED" w:rsidRPr="000172ED">
        <w:t>anitation or from the city or, in the case of v</w:t>
      </w:r>
      <w:r w:rsidR="000172ED">
        <w:t xml:space="preserve">ehicles parked in violation of </w:t>
      </w:r>
      <w:r w:rsidR="000172ED" w:rsidRPr="000172ED">
        <w:t>paragraph (3) of subdivision (j) of s</w:t>
      </w:r>
      <w:r w:rsidR="000172ED">
        <w:t>ection 4-08 of title 34 of the Rules of the C</w:t>
      </w:r>
      <w:r w:rsidR="000172ED" w:rsidRPr="000172ED">
        <w:t>ity of New York only, discovery or notificatio</w:t>
      </w:r>
      <w:r w:rsidR="000172ED">
        <w:t>n from the general public, the Department of S</w:t>
      </w:r>
      <w:r w:rsidR="000172ED" w:rsidRPr="000172ED">
        <w:t>anitation or from the city.</w:t>
      </w:r>
    </w:p>
    <w:p w14:paraId="4D2BE4F3" w14:textId="7B6847CF" w:rsidR="000172ED" w:rsidRDefault="000172ED" w:rsidP="005B0E3D">
      <w:pPr>
        <w:pStyle w:val="ColorfulShading-Accent31"/>
        <w:widowControl w:val="0"/>
        <w:spacing w:line="480" w:lineRule="auto"/>
        <w:ind w:left="0"/>
        <w:contextualSpacing w:val="0"/>
        <w:jc w:val="both"/>
      </w:pPr>
      <w:r>
        <w:tab/>
        <w:t xml:space="preserve">Section 3 </w:t>
      </w:r>
      <w:r w:rsidR="00DC1DD3">
        <w:t xml:space="preserve">of Int. No. </w:t>
      </w:r>
      <w:r>
        <w:t>1187 would add removal</w:t>
      </w:r>
      <w:r w:rsidR="006D66D3">
        <w:t xml:space="preserve"> of a vehicle</w:t>
      </w:r>
      <w:r>
        <w:t xml:space="preserve"> pursuant to Administrative Code </w:t>
      </w:r>
      <w:r>
        <w:rPr>
          <w:rFonts w:ascii="Segoe UI Emoji" w:hAnsi="Segoe UI Emoji"/>
        </w:rPr>
        <w:t>§</w:t>
      </w:r>
      <w:r>
        <w:t xml:space="preserve"> 19-169.3 to the purview of the rotation tow program. Section 4 would require removal pursuant to Administrative Code </w:t>
      </w:r>
      <w:r>
        <w:rPr>
          <w:rFonts w:ascii="Segoe UI Emoji" w:hAnsi="Segoe UI Emoji"/>
        </w:rPr>
        <w:t>§</w:t>
      </w:r>
      <w:r>
        <w:t xml:space="preserve"> 19-169.3 when a participant of the rotation tow program is directed to do so by the Police Department. Section 5 </w:t>
      </w:r>
      <w:r w:rsidR="00DC1DD3">
        <w:t xml:space="preserve">of Int. No. </w:t>
      </w:r>
      <w:r>
        <w:t xml:space="preserve">1187 would entitle towing companies participating in the rotation tow program and the Police Department to charge certain amounts to the owner of a vehicle removed pursuant to Administrative Code </w:t>
      </w:r>
      <w:r>
        <w:rPr>
          <w:rFonts w:ascii="Segoe UI Emoji" w:hAnsi="Segoe UI Emoji"/>
        </w:rPr>
        <w:t>§</w:t>
      </w:r>
      <w:r>
        <w:t xml:space="preserve"> 19-169.3.</w:t>
      </w:r>
    </w:p>
    <w:p w14:paraId="7757CAFA" w14:textId="45EFCF68" w:rsidR="000172ED" w:rsidRPr="007A36CB" w:rsidRDefault="000172ED" w:rsidP="005B0E3D">
      <w:pPr>
        <w:pStyle w:val="ColorfulShading-Accent31"/>
        <w:widowControl w:val="0"/>
        <w:spacing w:line="480" w:lineRule="auto"/>
        <w:ind w:left="0"/>
        <w:contextualSpacing w:val="0"/>
        <w:jc w:val="both"/>
      </w:pPr>
      <w:r>
        <w:tab/>
        <w:t xml:space="preserve">Section 6 </w:t>
      </w:r>
      <w:r w:rsidR="00DC1DD3">
        <w:t xml:space="preserve">of Int. No. </w:t>
      </w:r>
      <w:r>
        <w:t xml:space="preserve">1187 </w:t>
      </w:r>
      <w:r w:rsidR="00692E0B">
        <w:t xml:space="preserve">would require that such local law would take effect </w:t>
      </w:r>
      <w:r w:rsidR="00692E0B">
        <w:rPr>
          <w:color w:val="000000"/>
          <w:shd w:val="clear" w:color="auto" w:fill="FFFFFF"/>
        </w:rPr>
        <w:t>120 days after it becomes law, except that the commissioner of Sanitation and the Police Commissioner shall take such measures as are necessary for the implementation of this local law, including the promulgation of rules, before such date.</w:t>
      </w:r>
    </w:p>
    <w:p w14:paraId="352D45BD" w14:textId="1168F273" w:rsidR="005A2130" w:rsidRDefault="002117AB" w:rsidP="005B0E3D">
      <w:pPr>
        <w:pStyle w:val="ColorfulShading-Accent31"/>
        <w:widowControl w:val="0"/>
        <w:numPr>
          <w:ilvl w:val="0"/>
          <w:numId w:val="1"/>
        </w:numPr>
        <w:spacing w:line="480" w:lineRule="auto"/>
        <w:contextualSpacing w:val="0"/>
        <w:jc w:val="both"/>
        <w:rPr>
          <w:b/>
        </w:rPr>
      </w:pPr>
      <w:r>
        <w:rPr>
          <w:b/>
        </w:rPr>
        <w:t xml:space="preserve">Analysis </w:t>
      </w:r>
      <w:r w:rsidR="00DC1DD3">
        <w:rPr>
          <w:b/>
        </w:rPr>
        <w:t xml:space="preserve">of Int. No. </w:t>
      </w:r>
      <w:r>
        <w:rPr>
          <w:b/>
        </w:rPr>
        <w:t>1188</w:t>
      </w:r>
    </w:p>
    <w:p w14:paraId="7BD48203" w14:textId="3A9CF1F6" w:rsidR="00692E0B" w:rsidRDefault="005A2130" w:rsidP="005B0E3D">
      <w:pPr>
        <w:pStyle w:val="NormalWeb"/>
        <w:shd w:val="clear" w:color="auto" w:fill="FFFFFF"/>
        <w:spacing w:before="0" w:beforeAutospacing="0" w:after="0" w:afterAutospacing="0" w:line="480" w:lineRule="auto"/>
        <w:ind w:firstLine="720"/>
        <w:jc w:val="both"/>
        <w:rPr>
          <w:color w:val="000000"/>
        </w:rPr>
      </w:pPr>
      <w:r w:rsidRPr="007A36CB">
        <w:t xml:space="preserve">Section 1 </w:t>
      </w:r>
      <w:r w:rsidR="00DC1DD3">
        <w:t xml:space="preserve">of Int. No. </w:t>
      </w:r>
      <w:r w:rsidRPr="007A36CB">
        <w:t>1188</w:t>
      </w:r>
      <w:r w:rsidR="00692E0B">
        <w:t xml:space="preserve"> would make it unlawful for </w:t>
      </w:r>
      <w:r w:rsidR="00692E0B">
        <w:rPr>
          <w:color w:val="000000"/>
        </w:rPr>
        <w:t xml:space="preserve">any person to dismantle, or to remove any component part of any motor vehicle—including </w:t>
      </w:r>
      <w:r w:rsidR="00692E0B" w:rsidRPr="00771F02">
        <w:rPr>
          <w:color w:val="000000"/>
        </w:rPr>
        <w:t>any sign or sticker affixed to a vehicle displaying a series of letters or numbers and indicating that the vehicle has been registered with a state-level government agency that administers vehicle registration and driver licensing</w:t>
      </w:r>
      <w:r w:rsidR="00692E0B">
        <w:rPr>
          <w:color w:val="000000"/>
        </w:rPr>
        <w:t xml:space="preserve"> in any marginal or public street or any public area</w:t>
      </w:r>
      <w:r w:rsidR="00692E0B" w:rsidRPr="007A36CB">
        <w:rPr>
          <w:color w:val="000000"/>
        </w:rPr>
        <w:t>—whether or not such vehicle is owned by such person</w:t>
      </w:r>
      <w:r w:rsidR="00692E0B" w:rsidRPr="00692E0B">
        <w:rPr>
          <w:color w:val="000000"/>
        </w:rPr>
        <w:t>. </w:t>
      </w:r>
      <w:r w:rsidR="00692E0B">
        <w:rPr>
          <w:color w:val="000000"/>
        </w:rPr>
        <w:t xml:space="preserve">Section 1 </w:t>
      </w:r>
      <w:r w:rsidR="00DC1DD3">
        <w:rPr>
          <w:color w:val="000000"/>
        </w:rPr>
        <w:t xml:space="preserve">of Int. No. </w:t>
      </w:r>
      <w:r w:rsidR="00692E0B">
        <w:rPr>
          <w:color w:val="000000"/>
        </w:rPr>
        <w:t xml:space="preserve">1188 would also increase the fines for violations of Administrative Code </w:t>
      </w:r>
      <w:r w:rsidR="00692E0B">
        <w:rPr>
          <w:rFonts w:ascii="Segoe UI Emoji" w:hAnsi="Segoe UI Emoji"/>
          <w:color w:val="000000"/>
        </w:rPr>
        <w:t>§</w:t>
      </w:r>
      <w:r w:rsidR="00692E0B">
        <w:rPr>
          <w:color w:val="000000"/>
        </w:rPr>
        <w:t xml:space="preserve"> 16-122.</w:t>
      </w:r>
    </w:p>
    <w:p w14:paraId="0BF53CF3" w14:textId="537E5C11" w:rsidR="005A2130" w:rsidRPr="007A36CB" w:rsidRDefault="00692E0B" w:rsidP="005B0E3D">
      <w:pPr>
        <w:pStyle w:val="NormalWeb"/>
        <w:shd w:val="clear" w:color="auto" w:fill="FFFFFF"/>
        <w:spacing w:before="0" w:beforeAutospacing="0" w:after="0" w:afterAutospacing="0" w:line="480" w:lineRule="auto"/>
        <w:ind w:firstLine="720"/>
        <w:jc w:val="both"/>
      </w:pPr>
      <w:r>
        <w:rPr>
          <w:color w:val="000000"/>
        </w:rPr>
        <w:t xml:space="preserve">Section 2 </w:t>
      </w:r>
      <w:r w:rsidR="00DC1DD3">
        <w:rPr>
          <w:color w:val="000000"/>
        </w:rPr>
        <w:t xml:space="preserve">of Int. No. </w:t>
      </w:r>
      <w:r>
        <w:rPr>
          <w:color w:val="000000"/>
        </w:rPr>
        <w:t>1188 would require that such local law would take effect 90 days after it becomes law</w:t>
      </w:r>
      <w:r w:rsidR="005B0E3D">
        <w:rPr>
          <w:color w:val="000000"/>
        </w:rPr>
        <w:t>.</w:t>
      </w:r>
    </w:p>
    <w:p w14:paraId="23CBC92C" w14:textId="0E214631" w:rsidR="002D59FB" w:rsidRPr="00A47D90" w:rsidRDefault="002D59FB" w:rsidP="005B0E3D">
      <w:pPr>
        <w:pStyle w:val="ColorfulShading-Accent31"/>
        <w:widowControl w:val="0"/>
        <w:numPr>
          <w:ilvl w:val="0"/>
          <w:numId w:val="1"/>
        </w:numPr>
        <w:spacing w:line="480" w:lineRule="auto"/>
        <w:contextualSpacing w:val="0"/>
        <w:jc w:val="both"/>
        <w:rPr>
          <w:b/>
        </w:rPr>
      </w:pPr>
      <w:r w:rsidRPr="00A47D90">
        <w:rPr>
          <w:b/>
        </w:rPr>
        <w:t xml:space="preserve">Analysis </w:t>
      </w:r>
      <w:r w:rsidR="00DC1DD3">
        <w:rPr>
          <w:b/>
        </w:rPr>
        <w:t xml:space="preserve">of Int. No. </w:t>
      </w:r>
      <w:r w:rsidRPr="00A47D90">
        <w:rPr>
          <w:b/>
        </w:rPr>
        <w:t>1520</w:t>
      </w:r>
    </w:p>
    <w:p w14:paraId="7F42BB75" w14:textId="77777777" w:rsidR="00DC1DD3" w:rsidRDefault="002D59FB" w:rsidP="005B0E3D">
      <w:pPr>
        <w:widowControl w:val="0"/>
        <w:spacing w:line="480" w:lineRule="auto"/>
        <w:ind w:firstLine="720"/>
        <w:jc w:val="both"/>
      </w:pPr>
      <w:r w:rsidRPr="00A47D90">
        <w:t xml:space="preserve">Section 1 </w:t>
      </w:r>
      <w:r w:rsidR="00DC1DD3">
        <w:t xml:space="preserve">of Int. No. </w:t>
      </w:r>
      <w:r w:rsidRPr="00A47D90">
        <w:t xml:space="preserve">1520 would require that every September 30, </w:t>
      </w:r>
      <w:r w:rsidR="00005608" w:rsidRPr="00A47D90">
        <w:t xml:space="preserve">the Department of Finance </w:t>
      </w:r>
      <w:r w:rsidRPr="00A47D90">
        <w:t xml:space="preserve">must submit a report </w:t>
      </w:r>
      <w:r w:rsidR="00005608" w:rsidRPr="00A47D90">
        <w:t xml:space="preserve">on the </w:t>
      </w:r>
      <w:r w:rsidR="00A91DB3" w:rsidRPr="00A47D90">
        <w:t>PVB</w:t>
      </w:r>
      <w:r w:rsidR="00005608" w:rsidRPr="00A47D90">
        <w:t xml:space="preserve">’s performance in the previous fiscal year, including the number and types of parking violations issued, the </w:t>
      </w:r>
      <w:r w:rsidR="00A91DB3" w:rsidRPr="00A47D90">
        <w:t xml:space="preserve">PVB’s </w:t>
      </w:r>
      <w:r w:rsidR="00005608" w:rsidRPr="00A47D90">
        <w:t>efficiency of collection of parking violations penalties, and its adjudication efficiency and outcomes.</w:t>
      </w:r>
    </w:p>
    <w:p w14:paraId="5B5DD2FA" w14:textId="1277213C" w:rsidR="0049623D" w:rsidRPr="00DC1DD3" w:rsidRDefault="002D59FB" w:rsidP="005B0E3D">
      <w:pPr>
        <w:widowControl w:val="0"/>
        <w:spacing w:line="480" w:lineRule="auto"/>
        <w:ind w:firstLine="720"/>
        <w:jc w:val="both"/>
      </w:pPr>
      <w:r w:rsidRPr="00752EE1">
        <w:t xml:space="preserve">Section 2 </w:t>
      </w:r>
      <w:r w:rsidR="00DC1DD3">
        <w:t xml:space="preserve">of Int. No. </w:t>
      </w:r>
      <w:r w:rsidR="00005608" w:rsidRPr="00752EE1">
        <w:t>1520</w:t>
      </w:r>
      <w:r w:rsidRPr="00752EE1">
        <w:t xml:space="preserve"> would require that such local law would take effect immediately. </w:t>
      </w:r>
      <w:r w:rsidR="00B10E75" w:rsidRPr="00752EE1">
        <w:rPr>
          <w:b/>
        </w:rPr>
        <w:br w:type="page"/>
      </w:r>
    </w:p>
    <w:p w14:paraId="28BEB12A" w14:textId="01200985" w:rsidR="0049623D" w:rsidRPr="0049623D" w:rsidRDefault="00DC1DD3" w:rsidP="0049623D">
      <w:pPr>
        <w:shd w:val="clear" w:color="auto" w:fill="FFFFFF"/>
        <w:jc w:val="center"/>
        <w:rPr>
          <w:color w:val="000000"/>
          <w:sz w:val="27"/>
          <w:szCs w:val="27"/>
        </w:rPr>
      </w:pPr>
      <w:r>
        <w:rPr>
          <w:color w:val="000000"/>
        </w:rPr>
        <w:t xml:space="preserve">Int. No. </w:t>
      </w:r>
      <w:r w:rsidR="0049623D" w:rsidRPr="0049623D">
        <w:rPr>
          <w:color w:val="000000"/>
        </w:rPr>
        <w:t>122</w:t>
      </w:r>
    </w:p>
    <w:p w14:paraId="369F6CB4" w14:textId="77777777" w:rsidR="0049623D" w:rsidRPr="0049623D" w:rsidRDefault="0049623D" w:rsidP="0049623D">
      <w:pPr>
        <w:shd w:val="clear" w:color="auto" w:fill="FFFFFF"/>
        <w:jc w:val="both"/>
        <w:rPr>
          <w:color w:val="000000"/>
          <w:sz w:val="27"/>
          <w:szCs w:val="27"/>
        </w:rPr>
      </w:pPr>
      <w:r w:rsidRPr="0049623D">
        <w:rPr>
          <w:color w:val="000000"/>
        </w:rPr>
        <w:t> </w:t>
      </w:r>
    </w:p>
    <w:p w14:paraId="1D1A0411" w14:textId="77777777" w:rsidR="0049623D" w:rsidRPr="0049623D" w:rsidRDefault="0049623D" w:rsidP="0049623D">
      <w:pPr>
        <w:shd w:val="clear" w:color="auto" w:fill="FFFFFF"/>
        <w:jc w:val="both"/>
        <w:rPr>
          <w:color w:val="000000"/>
          <w:sz w:val="27"/>
          <w:szCs w:val="27"/>
        </w:rPr>
      </w:pPr>
      <w:r w:rsidRPr="0049623D">
        <w:rPr>
          <w:color w:val="000000"/>
        </w:rPr>
        <w:t>By Council Members Lander, Yeger and Holden</w:t>
      </w:r>
    </w:p>
    <w:p w14:paraId="0A1ACF61" w14:textId="77777777" w:rsidR="0049623D" w:rsidRPr="0049623D" w:rsidRDefault="0049623D" w:rsidP="0049623D">
      <w:pPr>
        <w:shd w:val="clear" w:color="auto" w:fill="FFFFFF"/>
        <w:jc w:val="both"/>
        <w:rPr>
          <w:color w:val="000000"/>
          <w:sz w:val="27"/>
          <w:szCs w:val="27"/>
        </w:rPr>
      </w:pPr>
      <w:r w:rsidRPr="0049623D">
        <w:rPr>
          <w:color w:val="000000"/>
        </w:rPr>
        <w:t> </w:t>
      </w:r>
    </w:p>
    <w:p w14:paraId="41926F7D" w14:textId="77777777" w:rsidR="0049623D" w:rsidRPr="0049623D" w:rsidRDefault="0049623D" w:rsidP="0049623D">
      <w:pPr>
        <w:shd w:val="clear" w:color="auto" w:fill="FFFFFF"/>
        <w:jc w:val="both"/>
        <w:rPr>
          <w:color w:val="000000"/>
          <w:sz w:val="27"/>
          <w:szCs w:val="27"/>
        </w:rPr>
      </w:pPr>
      <w:r w:rsidRPr="0049623D">
        <w:rPr>
          <w:color w:val="000000"/>
        </w:rPr>
        <w:t>A Local Law to amend the administrative code of the city of New York, in relation to the removal of motor vehicles to satisfy parking violations.</w:t>
      </w:r>
    </w:p>
    <w:p w14:paraId="29CBF18B" w14:textId="77777777" w:rsidR="0049623D" w:rsidRPr="0049623D" w:rsidRDefault="0049623D" w:rsidP="0049623D">
      <w:pPr>
        <w:shd w:val="clear" w:color="auto" w:fill="FFFFFF"/>
        <w:jc w:val="both"/>
        <w:rPr>
          <w:color w:val="000000"/>
          <w:sz w:val="27"/>
          <w:szCs w:val="27"/>
        </w:rPr>
      </w:pPr>
      <w:r w:rsidRPr="0049623D">
        <w:rPr>
          <w:color w:val="000000"/>
        </w:rPr>
        <w:t> </w:t>
      </w:r>
    </w:p>
    <w:p w14:paraId="0FFE20E4" w14:textId="77777777" w:rsidR="0049623D" w:rsidRPr="0049623D" w:rsidRDefault="0049623D" w:rsidP="0049623D">
      <w:pPr>
        <w:shd w:val="clear" w:color="auto" w:fill="FFFFFF"/>
        <w:jc w:val="both"/>
        <w:rPr>
          <w:color w:val="000000"/>
          <w:sz w:val="27"/>
          <w:szCs w:val="27"/>
        </w:rPr>
      </w:pPr>
      <w:r w:rsidRPr="0049623D">
        <w:rPr>
          <w:color w:val="000000"/>
          <w:u w:val="single"/>
        </w:rPr>
        <w:t>Be it enacted by the Council as follows</w:t>
      </w:r>
      <w:r w:rsidRPr="0049623D">
        <w:rPr>
          <w:color w:val="000000"/>
        </w:rPr>
        <w:t>:</w:t>
      </w:r>
    </w:p>
    <w:p w14:paraId="23407191" w14:textId="77777777" w:rsidR="0049623D" w:rsidRPr="0049623D" w:rsidRDefault="0049623D" w:rsidP="0049623D">
      <w:pPr>
        <w:shd w:val="clear" w:color="auto" w:fill="FFFFFF"/>
        <w:jc w:val="both"/>
        <w:rPr>
          <w:color w:val="000000"/>
          <w:sz w:val="27"/>
          <w:szCs w:val="27"/>
        </w:rPr>
      </w:pPr>
      <w:r w:rsidRPr="0049623D">
        <w:rPr>
          <w:color w:val="000000"/>
        </w:rPr>
        <w:t> </w:t>
      </w:r>
    </w:p>
    <w:p w14:paraId="7A519DFD" w14:textId="77777777" w:rsidR="0049623D" w:rsidRPr="0049623D" w:rsidRDefault="0049623D" w:rsidP="0049623D">
      <w:pPr>
        <w:shd w:val="clear" w:color="auto" w:fill="FFFFFF"/>
        <w:spacing w:line="480" w:lineRule="auto"/>
        <w:ind w:firstLine="720"/>
        <w:jc w:val="both"/>
        <w:rPr>
          <w:color w:val="000000"/>
          <w:sz w:val="27"/>
          <w:szCs w:val="27"/>
        </w:rPr>
      </w:pPr>
      <w:r w:rsidRPr="0049623D">
        <w:rPr>
          <w:color w:val="000000"/>
        </w:rPr>
        <w:t>Section 1.</w:t>
      </w:r>
      <w:r w:rsidRPr="0049623D">
        <w:rPr>
          <w:rFonts w:ascii="CG Times" w:hAnsi="CG Times"/>
          <w:color w:val="000000"/>
          <w:sz w:val="25"/>
          <w:szCs w:val="25"/>
        </w:rPr>
        <w:t>  </w:t>
      </w:r>
      <w:r w:rsidRPr="0049623D">
        <w:rPr>
          <w:color w:val="000000"/>
        </w:rPr>
        <w:t>Section 19-212 of the administrative code of the city of New York is amended to read as follows:</w:t>
      </w:r>
    </w:p>
    <w:p w14:paraId="2826FCB4" w14:textId="77777777" w:rsidR="0049623D" w:rsidRPr="0049623D" w:rsidRDefault="0049623D" w:rsidP="0049623D">
      <w:pPr>
        <w:shd w:val="clear" w:color="auto" w:fill="FFFFFF"/>
        <w:spacing w:line="480" w:lineRule="auto"/>
        <w:jc w:val="both"/>
        <w:rPr>
          <w:color w:val="000000"/>
          <w:sz w:val="27"/>
          <w:szCs w:val="27"/>
        </w:rPr>
      </w:pPr>
      <w:r w:rsidRPr="0049623D">
        <w:rPr>
          <w:color w:val="000000"/>
          <w:sz w:val="14"/>
          <w:szCs w:val="14"/>
        </w:rPr>
        <w:t>                     </w:t>
      </w:r>
      <w:r w:rsidRPr="0049623D">
        <w:rPr>
          <w:color w:val="000000"/>
        </w:rPr>
        <w:t>§ 19-212 Limitation on removal of motor vehicles for purposes of satisfying parking violation judgments.  Notwithstanding any other provision of law, a motor vehicle shall not be removed from any street or other public area solely for the purpose of satisfying an outstanding judgment or judgments for parking violations against the owner unless the total amount of such judgment or judgments, including interest, is greater than [three hundred fifty] </w:t>
      </w:r>
      <w:r w:rsidRPr="0049623D">
        <w:rPr>
          <w:color w:val="000000"/>
          <w:u w:val="single"/>
        </w:rPr>
        <w:t>five hundred</w:t>
      </w:r>
      <w:r w:rsidRPr="0049623D">
        <w:rPr>
          <w:color w:val="000000"/>
        </w:rPr>
        <w:t> dollars</w:t>
      </w:r>
      <w:r w:rsidRPr="0049623D">
        <w:rPr>
          <w:color w:val="000000"/>
          <w:u w:val="single"/>
        </w:rPr>
        <w:t>, or such judgments exceed five parking violations</w:t>
      </w:r>
      <w:r w:rsidRPr="0049623D">
        <w:rPr>
          <w:color w:val="000000"/>
        </w:rPr>
        <w:t>.  The provisions of this section shall not be construed to prohibit the removal of a motor vehicle which is illegally parked, stopped or standing.</w:t>
      </w:r>
    </w:p>
    <w:p w14:paraId="4FB51D6F" w14:textId="4B0829EC" w:rsidR="0049623D" w:rsidRDefault="0049623D" w:rsidP="00F179FB">
      <w:pPr>
        <w:shd w:val="clear" w:color="auto" w:fill="FFFFFF"/>
        <w:spacing w:line="480" w:lineRule="auto"/>
        <w:jc w:val="both"/>
        <w:rPr>
          <w:color w:val="000000"/>
        </w:rPr>
      </w:pPr>
      <w:r w:rsidRPr="0049623D">
        <w:rPr>
          <w:color w:val="000000"/>
          <w:sz w:val="14"/>
          <w:szCs w:val="14"/>
        </w:rPr>
        <w:t>                     </w:t>
      </w:r>
      <w:r w:rsidRPr="0049623D">
        <w:rPr>
          <w:color w:val="000000"/>
        </w:rPr>
        <w:t>§ 2.  This local law takes effect 30 days after it becomes law.</w:t>
      </w:r>
    </w:p>
    <w:p w14:paraId="459FD037" w14:textId="77777777" w:rsidR="00DC1DD3" w:rsidRDefault="00F179FB">
      <w:r>
        <w:br w:type="page"/>
      </w:r>
      <w:r w:rsidR="00DC1DD3">
        <w:br w:type="page"/>
      </w:r>
    </w:p>
    <w:p w14:paraId="50274235" w14:textId="29F8B761" w:rsidR="00F179FB" w:rsidRPr="00F179FB" w:rsidRDefault="00DC1DD3" w:rsidP="00F179FB">
      <w:pPr>
        <w:pStyle w:val="NormalWeb"/>
        <w:shd w:val="clear" w:color="auto" w:fill="FFFFFF"/>
        <w:spacing w:before="0" w:beforeAutospacing="0" w:after="0" w:afterAutospacing="0"/>
        <w:jc w:val="center"/>
        <w:rPr>
          <w:color w:val="000000"/>
          <w:sz w:val="27"/>
          <w:szCs w:val="27"/>
        </w:rPr>
      </w:pPr>
      <w:r>
        <w:rPr>
          <w:color w:val="000000"/>
        </w:rPr>
        <w:t xml:space="preserve">Int. No. </w:t>
      </w:r>
      <w:r w:rsidR="00F179FB" w:rsidRPr="00F179FB">
        <w:rPr>
          <w:color w:val="000000"/>
        </w:rPr>
        <w:t>168</w:t>
      </w:r>
    </w:p>
    <w:p w14:paraId="0D23C88B" w14:textId="77777777" w:rsidR="00F179FB" w:rsidRPr="00F179FB" w:rsidRDefault="00F179FB" w:rsidP="00F179FB">
      <w:pPr>
        <w:shd w:val="clear" w:color="auto" w:fill="FFFFFF"/>
        <w:rPr>
          <w:color w:val="000000"/>
          <w:sz w:val="27"/>
          <w:szCs w:val="27"/>
        </w:rPr>
      </w:pPr>
      <w:r w:rsidRPr="00F179FB">
        <w:rPr>
          <w:color w:val="000000"/>
        </w:rPr>
        <w:t> </w:t>
      </w:r>
    </w:p>
    <w:p w14:paraId="30D13571" w14:textId="77777777" w:rsidR="00F179FB" w:rsidRPr="00F179FB" w:rsidRDefault="00F179FB" w:rsidP="00F179FB">
      <w:pPr>
        <w:shd w:val="clear" w:color="auto" w:fill="FFFFFF"/>
        <w:rPr>
          <w:color w:val="000000"/>
          <w:sz w:val="27"/>
          <w:szCs w:val="27"/>
        </w:rPr>
      </w:pPr>
      <w:r w:rsidRPr="00F179FB">
        <w:rPr>
          <w:color w:val="000000"/>
        </w:rPr>
        <w:t>By Council Members Maisel, Constantinides, Yeger and Ulrich</w:t>
      </w:r>
    </w:p>
    <w:p w14:paraId="64FC0BB0" w14:textId="77777777" w:rsidR="00F179FB" w:rsidRPr="00F179FB" w:rsidRDefault="00F179FB" w:rsidP="00F179FB">
      <w:pPr>
        <w:shd w:val="clear" w:color="auto" w:fill="FFFFFF"/>
        <w:rPr>
          <w:color w:val="000000"/>
          <w:sz w:val="27"/>
          <w:szCs w:val="27"/>
        </w:rPr>
      </w:pPr>
      <w:r w:rsidRPr="00F179FB">
        <w:rPr>
          <w:color w:val="000000"/>
        </w:rPr>
        <w:t> </w:t>
      </w:r>
    </w:p>
    <w:p w14:paraId="34593E66" w14:textId="77777777" w:rsidR="00F179FB" w:rsidRPr="00F179FB" w:rsidRDefault="00F179FB" w:rsidP="00F179FB">
      <w:pPr>
        <w:shd w:val="clear" w:color="auto" w:fill="FFFFFF"/>
        <w:rPr>
          <w:color w:val="000000"/>
          <w:sz w:val="27"/>
          <w:szCs w:val="27"/>
        </w:rPr>
      </w:pPr>
      <w:r w:rsidRPr="00F179FB">
        <w:rPr>
          <w:color w:val="000000"/>
        </w:rPr>
        <w:t>A Local Law to amend the administrative code of the city of New York, in relation to transferring the parking violations bureau from the department of finance to the office of administrative trials and hearings</w:t>
      </w:r>
    </w:p>
    <w:p w14:paraId="5EBB9244" w14:textId="77777777" w:rsidR="00F179FB" w:rsidRPr="00F179FB" w:rsidRDefault="00F179FB" w:rsidP="00F179FB">
      <w:pPr>
        <w:shd w:val="clear" w:color="auto" w:fill="FFFFFF"/>
        <w:rPr>
          <w:color w:val="000000"/>
          <w:sz w:val="27"/>
          <w:szCs w:val="27"/>
        </w:rPr>
      </w:pPr>
      <w:r w:rsidRPr="00F179FB">
        <w:rPr>
          <w:color w:val="000000"/>
        </w:rPr>
        <w:t> </w:t>
      </w:r>
    </w:p>
    <w:p w14:paraId="5CE711EB" w14:textId="77777777" w:rsidR="00F179FB" w:rsidRPr="00F179FB" w:rsidRDefault="00F179FB" w:rsidP="00F179FB">
      <w:pPr>
        <w:shd w:val="clear" w:color="auto" w:fill="FFFFFF"/>
        <w:rPr>
          <w:color w:val="000000"/>
          <w:sz w:val="27"/>
          <w:szCs w:val="27"/>
        </w:rPr>
      </w:pPr>
      <w:r w:rsidRPr="00F179FB">
        <w:rPr>
          <w:color w:val="000000"/>
          <w:u w:val="single"/>
        </w:rPr>
        <w:t>Be it enacted by the Council as follows:</w:t>
      </w:r>
    </w:p>
    <w:p w14:paraId="27A74EB2" w14:textId="77777777" w:rsidR="00F179FB" w:rsidRPr="00F179FB" w:rsidRDefault="00F179FB" w:rsidP="00F179FB">
      <w:pPr>
        <w:shd w:val="clear" w:color="auto" w:fill="FFFFFF"/>
        <w:jc w:val="both"/>
        <w:rPr>
          <w:color w:val="000000"/>
          <w:sz w:val="27"/>
          <w:szCs w:val="27"/>
        </w:rPr>
      </w:pPr>
      <w:r w:rsidRPr="00F179FB">
        <w:rPr>
          <w:color w:val="000000"/>
        </w:rPr>
        <w:t> </w:t>
      </w:r>
    </w:p>
    <w:p w14:paraId="5882D2D6"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Section 1. Section 19-200 of the administrative code of the city of New York is amended to read as follows:</w:t>
      </w:r>
    </w:p>
    <w:p w14:paraId="2DDF4338"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19-200 Definitions. Whenever used in this chapter, the following terms shall have the following meanings:</w:t>
      </w:r>
    </w:p>
    <w:p w14:paraId="69228F43"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a. </w:t>
      </w:r>
      <w:r w:rsidRPr="00F179FB">
        <w:rPr>
          <w:color w:val="000000"/>
          <w:u w:val="single"/>
        </w:rPr>
        <w:t>“Chief administrative law judge” means the director of the office of administrative trials and hearings pursuant to section 1048 of the New York city charter.</w:t>
      </w:r>
    </w:p>
    <w:p w14:paraId="6DDEE7F6"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w:t>
      </w:r>
      <w:r w:rsidRPr="00F179FB">
        <w:rPr>
          <w:color w:val="000000"/>
          <w:u w:val="single"/>
        </w:rPr>
        <w:t>b.</w:t>
      </w:r>
      <w:r w:rsidRPr="00F179FB">
        <w:rPr>
          <w:color w:val="000000"/>
        </w:rPr>
        <w:t> “Commissioner” means the commissioner of finance.</w:t>
      </w:r>
    </w:p>
    <w:p w14:paraId="1B75B46B"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[b] </w:t>
      </w:r>
      <w:r w:rsidRPr="00F179FB">
        <w:rPr>
          <w:color w:val="000000"/>
          <w:u w:val="single"/>
        </w:rPr>
        <w:t>c</w:t>
      </w:r>
      <w:r w:rsidRPr="00F179FB">
        <w:rPr>
          <w:color w:val="000000"/>
        </w:rPr>
        <w:t>.</w:t>
      </w:r>
      <w:r w:rsidRPr="00F179FB">
        <w:rPr>
          <w:i/>
          <w:iCs/>
          <w:color w:val="000000"/>
        </w:rPr>
        <w:t> </w:t>
      </w:r>
      <w:r w:rsidRPr="00F179FB">
        <w:rPr>
          <w:color w:val="000000"/>
        </w:rPr>
        <w:t>“Department means the department of finance.</w:t>
      </w:r>
    </w:p>
    <w:p w14:paraId="0D971DA7" w14:textId="77777777" w:rsidR="00F179FB" w:rsidRPr="00F179FB" w:rsidRDefault="00F179FB" w:rsidP="00F179FB">
      <w:pPr>
        <w:shd w:val="clear" w:color="auto" w:fill="FFFFFF"/>
        <w:spacing w:line="480" w:lineRule="auto"/>
        <w:jc w:val="both"/>
        <w:rPr>
          <w:color w:val="000000"/>
          <w:sz w:val="27"/>
          <w:szCs w:val="27"/>
        </w:rPr>
      </w:pPr>
      <w:r w:rsidRPr="00F179FB">
        <w:rPr>
          <w:color w:val="000000"/>
          <w:sz w:val="14"/>
          <w:szCs w:val="14"/>
        </w:rPr>
        <w:t>                     </w:t>
      </w:r>
      <w:r w:rsidRPr="00F179FB">
        <w:rPr>
          <w:color w:val="000000"/>
        </w:rPr>
        <w:t>§ 2. Section 19-201 of the administrative code of the city of New York is amended to read as follows:</w:t>
      </w:r>
    </w:p>
    <w:p w14:paraId="79594CA8"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19-201 Parking violations bureau created. There is hereby created in the [department] </w:t>
      </w:r>
      <w:r w:rsidRPr="00F179FB">
        <w:rPr>
          <w:color w:val="000000"/>
          <w:u w:val="single"/>
        </w:rPr>
        <w:t>office of administrative trials and hearings</w:t>
      </w:r>
      <w:r w:rsidRPr="00F179FB">
        <w:rPr>
          <w:color w:val="000000"/>
        </w:rPr>
        <w:t> a parking violations bureau which shall have the jurisdiction of allegations of traffic infractions which constitute a parking violation. For the purpose of this chapter, a parking violation is the violation of any local law, rule or regulation provided for or regulating the parking, stopping or standing of a motor vehicle.</w:t>
      </w:r>
    </w:p>
    <w:p w14:paraId="71DEC3B0" w14:textId="77777777" w:rsidR="00F179FB" w:rsidRPr="00F179FB" w:rsidRDefault="00F179FB" w:rsidP="00F179FB">
      <w:pPr>
        <w:shd w:val="clear" w:color="auto" w:fill="FFFFFF"/>
        <w:spacing w:line="480" w:lineRule="auto"/>
        <w:jc w:val="both"/>
        <w:rPr>
          <w:color w:val="000000"/>
          <w:sz w:val="27"/>
          <w:szCs w:val="27"/>
        </w:rPr>
      </w:pPr>
      <w:r w:rsidRPr="00F179FB">
        <w:rPr>
          <w:color w:val="000000"/>
          <w:sz w:val="14"/>
          <w:szCs w:val="14"/>
        </w:rPr>
        <w:t>                     </w:t>
      </w:r>
      <w:r w:rsidRPr="00F179FB">
        <w:rPr>
          <w:color w:val="000000"/>
        </w:rPr>
        <w:t>§ 3. Section 19-202 of the administrative code of the city of New York is amended to read as follows:</w:t>
      </w:r>
    </w:p>
    <w:p w14:paraId="0A061E1E"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19-202 Personnel of the bureau. a. The head of such bureau shall be the director, who shall be appointed by the [commissioner] </w:t>
      </w:r>
      <w:r w:rsidRPr="00F179FB">
        <w:rPr>
          <w:color w:val="000000"/>
          <w:u w:val="single"/>
        </w:rPr>
        <w:t>chief administrative law judge</w:t>
      </w:r>
      <w:r w:rsidRPr="00F179FB">
        <w:rPr>
          <w:color w:val="000000"/>
        </w:rPr>
        <w:t>. The director may delegate any of the powers and duties conferred upon him or her by this chapter.</w:t>
      </w:r>
    </w:p>
    <w:p w14:paraId="27BE1D06"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b. The [commissioner] </w:t>
      </w:r>
      <w:r w:rsidRPr="00F179FB">
        <w:rPr>
          <w:color w:val="000000"/>
          <w:u w:val="single"/>
        </w:rPr>
        <w:t>chief administrative law judge</w:t>
      </w:r>
      <w:r w:rsidRPr="00F179FB">
        <w:rPr>
          <w:color w:val="000000"/>
        </w:rPr>
        <w:t> may appoint a deputy director and may employ such officers and employees as may be required to perform the work of the bureau, within the amounts available therefor by appropriation.</w:t>
      </w:r>
    </w:p>
    <w:p w14:paraId="436C2487"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c. The [commissioner] </w:t>
      </w:r>
      <w:r w:rsidRPr="00F179FB">
        <w:rPr>
          <w:color w:val="000000"/>
          <w:u w:val="single"/>
        </w:rPr>
        <w:t>chief administrative law judge</w:t>
      </w:r>
      <w:r w:rsidRPr="00F179FB">
        <w:rPr>
          <w:color w:val="000000"/>
        </w:rPr>
        <w:t> shall appoint senior hearing examiners, not to exceed ten in number. The duties of each senior hearing examiner shall include, but not be limited to: (1) presiding at hearings for the adjudication of charges of parking violations;  (2) the supervision and administration of the work of the bureau; and (3) membership on the appeals board of the bureau, as herein provided.</w:t>
      </w:r>
    </w:p>
    <w:p w14:paraId="26C23579"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d. The [commissioner] </w:t>
      </w:r>
      <w:r w:rsidRPr="00F179FB">
        <w:rPr>
          <w:color w:val="000000"/>
          <w:u w:val="single"/>
        </w:rPr>
        <w:t>chief administrative law judge</w:t>
      </w:r>
      <w:r w:rsidRPr="00F179FB">
        <w:rPr>
          <w:color w:val="000000"/>
        </w:rPr>
        <w:t> shall appoint hearing examiners who shall preside at hearings for the adjudication of charges of parking violations. The [commissioner] </w:t>
      </w:r>
      <w:r w:rsidRPr="00F179FB">
        <w:rPr>
          <w:color w:val="000000"/>
          <w:u w:val="single"/>
        </w:rPr>
        <w:t>chief administrative law judge</w:t>
      </w:r>
      <w:r w:rsidRPr="00F179FB">
        <w:rPr>
          <w:color w:val="000000"/>
        </w:rPr>
        <w:t> may also designate non-compensated hearing examiners as he or she may deem necessary. Every hearing examiner shall have been admitted to the practice of law in this state for a period of at least five years.</w:t>
      </w:r>
    </w:p>
    <w:p w14:paraId="038A220D"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4. Subdivision g of section 19-203 of the administrative code of the city of New York is amended to read as follows:</w:t>
      </w:r>
    </w:p>
    <w:p w14:paraId="6548FDF3"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g. To remit to the [commissioner] </w:t>
      </w:r>
      <w:r w:rsidRPr="00F179FB">
        <w:rPr>
          <w:color w:val="000000"/>
          <w:u w:val="single"/>
        </w:rPr>
        <w:t>department</w:t>
      </w:r>
      <w:r w:rsidRPr="00F179FB">
        <w:rPr>
          <w:color w:val="000000"/>
        </w:rPr>
        <w:t> of finance </w:t>
      </w:r>
      <w:r w:rsidRPr="00F179FB">
        <w:rPr>
          <w:color w:val="000000"/>
          <w:u w:val="single"/>
        </w:rPr>
        <w:t>or any such agency as the mayor shall designate</w:t>
      </w:r>
      <w:r w:rsidRPr="00F179FB">
        <w:rPr>
          <w:color w:val="000000"/>
        </w:rPr>
        <w:t>, on or before the fifteenth day of each month, all monetary penalties or fees received by the bureau during the prior calendar month, along with a statement thereof, and, at the same time, to file a duplicate copy of such statement with the comptroller;</w:t>
      </w:r>
    </w:p>
    <w:p w14:paraId="3C433A14"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5. Subdivision c of section 19-215 of the administrative code of the city of New York is amended to read as follows:</w:t>
      </w:r>
    </w:p>
    <w:p w14:paraId="7A17F332"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c. The [department] -</w:t>
      </w:r>
      <w:r w:rsidRPr="00F179FB">
        <w:rPr>
          <w:color w:val="000000"/>
          <w:u w:val="single"/>
        </w:rPr>
        <w:t>parking violations bureau</w:t>
      </w:r>
      <w:r w:rsidRPr="00F179FB">
        <w:rPr>
          <w:color w:val="000000"/>
        </w:rPr>
        <w:t> shall keep a record of all notices of violation canceled pursuant to subdivision b of this section. On or before March 31, 2013 and annually thereafter on or before March 31, the [commissioner] </w:t>
      </w:r>
      <w:r w:rsidRPr="00F179FB">
        <w:rPr>
          <w:color w:val="000000"/>
          <w:u w:val="single"/>
        </w:rPr>
        <w:t>director of the parking violations bureau</w:t>
      </w:r>
      <w:r w:rsidRPr="00F179FB">
        <w:rPr>
          <w:color w:val="000000"/>
        </w:rPr>
        <w:t> shall send a report to the city council detailing the number of notices of violation canceled pursuant to subdivision b of this section in the prior calendar year.</w:t>
      </w:r>
    </w:p>
    <w:p w14:paraId="03D9AE84"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6.  Any agency or officer which are assigned any functions, powers and duties by or pursuant to this local law shall exercise such functions, powers and duties in continuation of their exercise by the agency or officer by which the same were heretofore exercised and shall have power to continue any business, proceeding or other matter commenced by the agency or officer by which such functions, powers and duties were heretofore exercised. Any provision in any law, rule, regulation, contract, grant or other document relating to the subject matter of such functions, powers or duties, and applicable to the agency or officer formerly exercising the same shall, so far as not inconsistent with the provisions of this local law, apply to the agency or officer to which such functions, powers and duties are assigned by or pursuant to this local law.</w:t>
      </w:r>
    </w:p>
    <w:p w14:paraId="5108C06A"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7. Any rule or regulation in force on the effective date of this local law, and promulgated by an agency or officer whose power to promulgate such type of rule or regulation is assigned by or pursuant to this local law to some other agency or officer, shall continue in force as the rule or regulation of the agency or officer to whom such power is assigned, except as such other agency or officer may hereafter duly amend, supersede or repeal such rule or regulation. </w:t>
      </w:r>
    </w:p>
    <w:p w14:paraId="57CA80C4"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8. If any of the functions, powers or duties of any agency or part thereof is by or pursuant to this local law assigned to another agency, all records, property and equipment relating to such transferred function, power or duty shall be transferred and delivered to the agency to which such function, power or duty is so assigned. </w:t>
      </w:r>
    </w:p>
    <w:p w14:paraId="0EBACC61"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9 No existing right or remedy of any character accruing to the city shall be lost or impaired or affected by reason of the adoption of this local law. </w:t>
      </w:r>
    </w:p>
    <w:p w14:paraId="2F3F4B4E"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10. No action or proceeding, civil or criminal, pending at the time when this local law shall take effect, brought by or against the city or any agency or officer, shall be affected or abated by the adoption of this local law or by anything herein contained; but all such actions or proceedings may be continued notwithstanding that functions, powers and duties of any agency or officer party thereto may by or pursuant to this local law be assigned or transferred to another agency or officer, but in that event the same may be prosecuted or defended by the head of the agency or the officer to which such functions, powers and duties have been assigned or transferred by or pursuant to this local law. </w:t>
      </w:r>
    </w:p>
    <w:p w14:paraId="2A38AD4E"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11. Whenever by or pursuant to any provision of this local law, functions, powers or duties may be assigned to any agency or officer which have been heretofore exercised by any other agency or officer, officers and employees in the classified city civil service who are engaged in the performance of such functions, powers or duties may be transferred to the agency to which such functions, powers or duties may be assigned by or pursuant to this local law.</w:t>
      </w:r>
    </w:p>
    <w:p w14:paraId="5B5D4521"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12. Nothing contained in this local law shall affect or impair the rights or privileges of officers or employees of the city or of any agency existing at the time when this local law shall take effect, or any provision of law in force at the time when this local law shall take effect and not inconsistent with the provisions of this local law, in relation to the personnel, appointment, ranks, grades, tenure of office, promotion, removal, pension and retirement rights, civil rights or any other rights or privileges of officers or employees of the city generally or officers or employees of any agency.</w:t>
      </w:r>
    </w:p>
    <w:p w14:paraId="2431DAE2"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13. Officers and employees in the classified municipal services who are transferred pursuant to the enactment of this local law shall be transferred without further examination or qualification and shall retain their respective civil service classification and status; and shall be transferred without affecting existing compensation or pension or retirement rights, or other privileges or obligations of such officers and employees.</w:t>
      </w:r>
    </w:p>
    <w:p w14:paraId="27A6C60D"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14. It is the intent of this local law to protect those rights enumerated herein as they apply to officers and employees in the classified municipal services who are affected by the enactment of this local law. In the event of a reduction in force or the elimination of a job title at the parking violations bureau, all affected employees, including employees who were transferred as a result of the enactment of this local law, shall be entitled to all the protections afforded under applicable provisions of the civil service law and collective bargaining agreements.</w:t>
      </w:r>
    </w:p>
    <w:p w14:paraId="4408B22B"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15. Any license, permit or other authorization in force on the effective date of this local law, and issued by an agency, where the power of such agency to issue such license, permit or authorization is assigned by or pursuant to this local law to another agency or officer, shall continue in force as the license, permit or authorization of such other agency, or officer, except as such license, permit or authorization may expire or be altered, suspended or revoked by the appropriate agency or office pursuant to law. Such license, permit or authorization shall be renewable in accordance with the applicable law by the agency or officer with such power pursuant to law, including this local law.</w:t>
      </w:r>
    </w:p>
    <w:p w14:paraId="1CA80679"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16. The provisions of this local law shall be severable and if any phrase, clause, sentence, paragraph, subdivision or section of this local law, or the applicability thereof to any person or circumstance, shall be held invalid, the remainder of this local law and the application thereof shall not be affected thereby.</w:t>
      </w:r>
    </w:p>
    <w:p w14:paraId="24E55C40" w14:textId="73295D61" w:rsidR="00F179FB" w:rsidRDefault="00F179FB" w:rsidP="00F179FB">
      <w:pPr>
        <w:shd w:val="clear" w:color="auto" w:fill="FFFFFF"/>
        <w:spacing w:line="480" w:lineRule="auto"/>
        <w:ind w:firstLine="720"/>
        <w:jc w:val="both"/>
      </w:pPr>
      <w:r w:rsidRPr="00F179FB">
        <w:rPr>
          <w:color w:val="000000"/>
        </w:rPr>
        <w:t>§ 17. This local law takes effect 90 days after it becomes law, or as soon as practicable thereafter as a transfer of functions may be effectuated pursuant to section 70 of the civil service law.</w:t>
      </w:r>
    </w:p>
    <w:p w14:paraId="09F15E2A" w14:textId="51CC439C" w:rsidR="00F179FB" w:rsidRPr="00F179FB" w:rsidRDefault="00F179FB" w:rsidP="00F179FB">
      <w:pPr>
        <w:pStyle w:val="NormalWeb"/>
        <w:shd w:val="clear" w:color="auto" w:fill="FFFFFF"/>
        <w:spacing w:before="0" w:beforeAutospacing="0" w:after="0" w:afterAutospacing="0"/>
        <w:jc w:val="center"/>
        <w:rPr>
          <w:color w:val="000000"/>
          <w:sz w:val="27"/>
          <w:szCs w:val="27"/>
        </w:rPr>
      </w:pPr>
      <w:r>
        <w:br w:type="page"/>
      </w:r>
      <w:r w:rsidR="00DC1DD3">
        <w:rPr>
          <w:color w:val="000000"/>
        </w:rPr>
        <w:t xml:space="preserve">Int. No. </w:t>
      </w:r>
      <w:r w:rsidRPr="00F179FB">
        <w:rPr>
          <w:color w:val="000000"/>
        </w:rPr>
        <w:t>176</w:t>
      </w:r>
    </w:p>
    <w:p w14:paraId="0BB6238A" w14:textId="77777777" w:rsidR="00F179FB" w:rsidRPr="00F179FB" w:rsidRDefault="00F179FB" w:rsidP="00F179FB">
      <w:pPr>
        <w:shd w:val="clear" w:color="auto" w:fill="FFFFFF"/>
        <w:jc w:val="center"/>
        <w:rPr>
          <w:color w:val="000000"/>
          <w:sz w:val="27"/>
          <w:szCs w:val="27"/>
        </w:rPr>
      </w:pPr>
      <w:r w:rsidRPr="00F179FB">
        <w:rPr>
          <w:color w:val="000000"/>
        </w:rPr>
        <w:t> </w:t>
      </w:r>
    </w:p>
    <w:p w14:paraId="657E1409" w14:textId="77777777" w:rsidR="00F179FB" w:rsidRPr="00F179FB" w:rsidRDefault="00F179FB" w:rsidP="00F179FB">
      <w:pPr>
        <w:shd w:val="clear" w:color="auto" w:fill="FFFFFF"/>
        <w:jc w:val="both"/>
        <w:rPr>
          <w:color w:val="000000"/>
          <w:sz w:val="27"/>
          <w:szCs w:val="27"/>
        </w:rPr>
      </w:pPr>
      <w:r w:rsidRPr="00F179FB">
        <w:rPr>
          <w:color w:val="000000"/>
        </w:rPr>
        <w:t>By Council Members Maisel, Holden, Chin and Ulrich</w:t>
      </w:r>
    </w:p>
    <w:p w14:paraId="30D3923C" w14:textId="77777777" w:rsidR="00F179FB" w:rsidRPr="00F179FB" w:rsidRDefault="00F179FB" w:rsidP="00F179FB">
      <w:pPr>
        <w:shd w:val="clear" w:color="auto" w:fill="FFFFFF"/>
        <w:jc w:val="both"/>
        <w:rPr>
          <w:color w:val="000000"/>
          <w:sz w:val="27"/>
          <w:szCs w:val="27"/>
        </w:rPr>
      </w:pPr>
      <w:r w:rsidRPr="00F179FB">
        <w:rPr>
          <w:color w:val="000000"/>
        </w:rPr>
        <w:t> </w:t>
      </w:r>
    </w:p>
    <w:p w14:paraId="3F9DD007" w14:textId="77777777" w:rsidR="00F179FB" w:rsidRPr="00F179FB" w:rsidRDefault="00F179FB" w:rsidP="00F179FB">
      <w:pPr>
        <w:shd w:val="clear" w:color="auto" w:fill="FFFFFF"/>
        <w:jc w:val="both"/>
        <w:rPr>
          <w:color w:val="000000"/>
          <w:sz w:val="27"/>
          <w:szCs w:val="27"/>
        </w:rPr>
      </w:pPr>
      <w:r w:rsidRPr="00F179FB">
        <w:rPr>
          <w:color w:val="000000"/>
        </w:rPr>
        <w:t>A Local Law in relation to creating an interagency task force on removing parked vehicles from public streets</w:t>
      </w:r>
    </w:p>
    <w:p w14:paraId="24427A48" w14:textId="77777777" w:rsidR="00F179FB" w:rsidRPr="00F179FB" w:rsidRDefault="00F179FB" w:rsidP="00F179FB">
      <w:pPr>
        <w:shd w:val="clear" w:color="auto" w:fill="FFFFFF"/>
        <w:jc w:val="both"/>
        <w:rPr>
          <w:color w:val="000000"/>
          <w:sz w:val="27"/>
          <w:szCs w:val="27"/>
        </w:rPr>
      </w:pPr>
      <w:r w:rsidRPr="00F179FB">
        <w:rPr>
          <w:color w:val="000000"/>
        </w:rPr>
        <w:t> </w:t>
      </w:r>
    </w:p>
    <w:p w14:paraId="2559D88D" w14:textId="77777777" w:rsidR="00F179FB" w:rsidRPr="00F179FB" w:rsidRDefault="00F179FB" w:rsidP="00F179FB">
      <w:pPr>
        <w:shd w:val="clear" w:color="auto" w:fill="FFFFFF"/>
        <w:jc w:val="both"/>
        <w:rPr>
          <w:color w:val="000000"/>
          <w:sz w:val="27"/>
          <w:szCs w:val="27"/>
        </w:rPr>
      </w:pPr>
      <w:r w:rsidRPr="00F179FB">
        <w:rPr>
          <w:color w:val="000000"/>
          <w:u w:val="single"/>
        </w:rPr>
        <w:t>Be it enacted by the Council as follows:</w:t>
      </w:r>
    </w:p>
    <w:p w14:paraId="02D55C23" w14:textId="77777777" w:rsidR="00F179FB" w:rsidRPr="00F179FB" w:rsidRDefault="00F179FB" w:rsidP="00F179FB">
      <w:pPr>
        <w:shd w:val="clear" w:color="auto" w:fill="FFFFFF"/>
        <w:ind w:firstLine="720"/>
        <w:jc w:val="both"/>
        <w:rPr>
          <w:color w:val="000000"/>
          <w:sz w:val="27"/>
          <w:szCs w:val="27"/>
        </w:rPr>
      </w:pPr>
      <w:r w:rsidRPr="00F179FB">
        <w:rPr>
          <w:color w:val="000000"/>
        </w:rPr>
        <w:t> </w:t>
      </w:r>
    </w:p>
    <w:p w14:paraId="4E3C660F"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Section 1. Vehicle removal task force. a. The department shall establish an interagency task force to examine the city’s current system of removing from city streets vehicles that are abandoned or parked without license plates or proper registration. Such task force shall develop recommendations to improve existing removal practices in response to complaints from local residents. Such recommendations shall include, but not be limited to, the creation of rules and proposals for new legislation regarding removing vehicles from public streets.</w:t>
      </w:r>
    </w:p>
    <w:p w14:paraId="7E2421E4"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b. Such task force shall consist of the commissioner of transportation, the director of city planning, the commissioner of sanitation, and the police commissioner, or the respective designee of such commissioner or chair. The mayor shall appoint at least two additional members. </w:t>
      </w:r>
    </w:p>
    <w:p w14:paraId="4B3533DE"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c. The task force shall invite representatives from the New York state department of motor vehicles, the New York state department of transportation, and representatives of any other relevant state agency or state elected official, as identified by the task force, to participate in the development of the task force report pursuant to subdivision f of this section.</w:t>
      </w:r>
    </w:p>
    <w:p w14:paraId="5313B838" w14:textId="77777777" w:rsidR="00F179FB" w:rsidRPr="00F179FB" w:rsidRDefault="00F179FB" w:rsidP="00F179FB">
      <w:pPr>
        <w:shd w:val="clear" w:color="auto" w:fill="FFFFFF"/>
        <w:spacing w:line="480" w:lineRule="auto"/>
        <w:ind w:firstLine="720"/>
        <w:rPr>
          <w:color w:val="000000"/>
          <w:sz w:val="27"/>
          <w:szCs w:val="27"/>
        </w:rPr>
      </w:pPr>
      <w:r w:rsidRPr="00F179FB">
        <w:rPr>
          <w:color w:val="000000"/>
        </w:rPr>
        <w:t>d. Such task force shall serve for a term of one year. Any vacancy shall be filled in the same manner as the original appointment.</w:t>
      </w:r>
    </w:p>
    <w:p w14:paraId="368F1DC0" w14:textId="77777777" w:rsidR="00F179FB" w:rsidRPr="00F179FB" w:rsidRDefault="00F179FB" w:rsidP="00F179FB">
      <w:pPr>
        <w:shd w:val="clear" w:color="auto" w:fill="FFFFFF"/>
        <w:spacing w:line="480" w:lineRule="auto"/>
        <w:ind w:firstLine="720"/>
        <w:rPr>
          <w:color w:val="000000"/>
          <w:sz w:val="27"/>
          <w:szCs w:val="27"/>
        </w:rPr>
      </w:pPr>
      <w:r w:rsidRPr="00F179FB">
        <w:rPr>
          <w:color w:val="000000"/>
        </w:rPr>
        <w:t>e. All members of such task force shall serve without compensation, except that each member shall be allowed actual and necessary expenses to be audited in the same manner as other city expenses.</w:t>
      </w:r>
    </w:p>
    <w:p w14:paraId="2B752DB0" w14:textId="77777777" w:rsidR="00F179FB" w:rsidRPr="00F179FB" w:rsidRDefault="00F179FB" w:rsidP="00F179FB">
      <w:pPr>
        <w:shd w:val="clear" w:color="auto" w:fill="FFFFFF"/>
        <w:spacing w:line="480" w:lineRule="auto"/>
        <w:ind w:firstLine="720"/>
        <w:rPr>
          <w:color w:val="000000"/>
          <w:sz w:val="27"/>
          <w:szCs w:val="27"/>
        </w:rPr>
      </w:pPr>
      <w:r w:rsidRPr="00F179FB">
        <w:rPr>
          <w:color w:val="000000"/>
        </w:rPr>
        <w:t>f. Such task force shall meet at least five times and shall convene a public hearing in each of the five boroughs. The commissioner of transportation shall serve as the chair of such task force and shall convene the first meeting of such task force within 90 days after the effective date of the local law that added this section. Such task force shall issue and submit a report of its findings and recommendations to the mayor and the speaker of the city council no later than 12 months after the effective date of the local law that added this section.</w:t>
      </w:r>
    </w:p>
    <w:p w14:paraId="496671BC" w14:textId="77777777" w:rsidR="00F179FB" w:rsidRPr="00F179FB" w:rsidRDefault="00F179FB" w:rsidP="00F179FB">
      <w:pPr>
        <w:shd w:val="clear" w:color="auto" w:fill="FFFFFF"/>
        <w:spacing w:line="480" w:lineRule="auto"/>
        <w:ind w:firstLine="720"/>
        <w:rPr>
          <w:color w:val="000000"/>
          <w:sz w:val="27"/>
          <w:szCs w:val="27"/>
        </w:rPr>
      </w:pPr>
      <w:r w:rsidRPr="00F179FB">
        <w:rPr>
          <w:color w:val="000000"/>
        </w:rPr>
        <w:t>g. The task force shall terminate upon the issuance of its final report.</w:t>
      </w:r>
    </w:p>
    <w:p w14:paraId="023DD68C" w14:textId="5C415A50" w:rsidR="00F179FB" w:rsidRPr="00F179FB" w:rsidRDefault="00F179FB" w:rsidP="00DC1DD3">
      <w:pPr>
        <w:shd w:val="clear" w:color="auto" w:fill="FFFFFF"/>
        <w:spacing w:after="150" w:line="480" w:lineRule="auto"/>
        <w:jc w:val="center"/>
        <w:rPr>
          <w:color w:val="000000"/>
          <w:sz w:val="27"/>
          <w:szCs w:val="27"/>
        </w:rPr>
      </w:pPr>
      <w:r w:rsidRPr="00F179FB">
        <w:rPr>
          <w:color w:val="000000"/>
        </w:rPr>
        <w:t>§ 2. This local law takes effect immediately. </w:t>
      </w:r>
      <w:r>
        <w:br w:type="page"/>
      </w:r>
      <w:r w:rsidR="00DC1DD3">
        <w:rPr>
          <w:color w:val="000000"/>
        </w:rPr>
        <w:t xml:space="preserve">Int. No. </w:t>
      </w:r>
      <w:r w:rsidRPr="00F179FB">
        <w:rPr>
          <w:color w:val="000000"/>
        </w:rPr>
        <w:t>504</w:t>
      </w:r>
    </w:p>
    <w:p w14:paraId="195C6DE9" w14:textId="77777777" w:rsidR="00F179FB" w:rsidRPr="00F179FB" w:rsidRDefault="00F179FB" w:rsidP="00F179FB">
      <w:pPr>
        <w:shd w:val="clear" w:color="auto" w:fill="FFFFFF"/>
        <w:jc w:val="both"/>
        <w:rPr>
          <w:color w:val="000000"/>
          <w:sz w:val="27"/>
          <w:szCs w:val="27"/>
        </w:rPr>
      </w:pPr>
      <w:r w:rsidRPr="00F179FB">
        <w:rPr>
          <w:color w:val="000000"/>
        </w:rPr>
        <w:t>By Council Member Koslowitz</w:t>
      </w:r>
    </w:p>
    <w:p w14:paraId="09F14E34" w14:textId="77777777" w:rsidR="00F179FB" w:rsidRPr="00F179FB" w:rsidRDefault="00F179FB" w:rsidP="00F179FB">
      <w:pPr>
        <w:shd w:val="clear" w:color="auto" w:fill="FFFFFF"/>
        <w:jc w:val="both"/>
        <w:rPr>
          <w:color w:val="000000"/>
          <w:sz w:val="27"/>
          <w:szCs w:val="27"/>
        </w:rPr>
      </w:pPr>
      <w:r w:rsidRPr="00F179FB">
        <w:rPr>
          <w:color w:val="000000"/>
        </w:rPr>
        <w:t> </w:t>
      </w:r>
    </w:p>
    <w:p w14:paraId="0951E11C" w14:textId="77777777" w:rsidR="00F179FB" w:rsidRPr="00F179FB" w:rsidRDefault="00F179FB" w:rsidP="00F179FB">
      <w:pPr>
        <w:shd w:val="clear" w:color="auto" w:fill="FFFFFF"/>
        <w:jc w:val="both"/>
        <w:rPr>
          <w:color w:val="000000"/>
          <w:sz w:val="27"/>
          <w:szCs w:val="27"/>
        </w:rPr>
      </w:pPr>
      <w:r w:rsidRPr="00F179FB">
        <w:rPr>
          <w:color w:val="000000"/>
        </w:rPr>
        <w:t>A Local Law to amend the administrative code of the city of New York, in relation to temporary parking restriction permits</w:t>
      </w:r>
    </w:p>
    <w:p w14:paraId="253595D6" w14:textId="77777777" w:rsidR="00F179FB" w:rsidRPr="00F179FB" w:rsidRDefault="00F179FB" w:rsidP="00F179FB">
      <w:pPr>
        <w:shd w:val="clear" w:color="auto" w:fill="FFFFFF"/>
        <w:jc w:val="both"/>
        <w:rPr>
          <w:color w:val="000000"/>
          <w:sz w:val="27"/>
          <w:szCs w:val="27"/>
        </w:rPr>
      </w:pPr>
      <w:r w:rsidRPr="00F179FB">
        <w:rPr>
          <w:color w:val="000000"/>
        </w:rPr>
        <w:t> </w:t>
      </w:r>
    </w:p>
    <w:p w14:paraId="13C20218" w14:textId="77777777" w:rsidR="00F179FB" w:rsidRPr="00F179FB" w:rsidRDefault="00F179FB" w:rsidP="00F179FB">
      <w:pPr>
        <w:shd w:val="clear" w:color="auto" w:fill="FFFFFF"/>
        <w:jc w:val="both"/>
        <w:rPr>
          <w:color w:val="000000"/>
          <w:sz w:val="27"/>
          <w:szCs w:val="27"/>
        </w:rPr>
      </w:pPr>
      <w:r w:rsidRPr="00F179FB">
        <w:rPr>
          <w:color w:val="000000"/>
          <w:u w:val="single"/>
        </w:rPr>
        <w:t>Be it enacted by the Council as follows:</w:t>
      </w:r>
    </w:p>
    <w:p w14:paraId="14D713E9" w14:textId="77777777" w:rsidR="00F179FB" w:rsidRPr="00F179FB" w:rsidRDefault="00F179FB" w:rsidP="00F179FB">
      <w:pPr>
        <w:shd w:val="clear" w:color="auto" w:fill="FFFFFF"/>
        <w:ind w:firstLine="720"/>
        <w:jc w:val="both"/>
        <w:rPr>
          <w:color w:val="000000"/>
          <w:sz w:val="27"/>
          <w:szCs w:val="27"/>
        </w:rPr>
      </w:pPr>
      <w:r w:rsidRPr="00F179FB">
        <w:rPr>
          <w:color w:val="000000"/>
        </w:rPr>
        <w:t> </w:t>
      </w:r>
    </w:p>
    <w:p w14:paraId="1A23862C"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Section 1. Subchapter 1 of chapter 1 of title 19 of the administrative code of the city of New York is amended by adding a new section 19-103.1 to read as follows:</w:t>
      </w:r>
    </w:p>
    <w:p w14:paraId="5FDF061F" w14:textId="77777777" w:rsidR="00F179FB" w:rsidRPr="00F179FB" w:rsidRDefault="00F179FB" w:rsidP="00F179FB">
      <w:pPr>
        <w:shd w:val="clear" w:color="auto" w:fill="FFFFFF"/>
        <w:spacing w:line="480" w:lineRule="auto"/>
        <w:jc w:val="both"/>
        <w:rPr>
          <w:color w:val="000000"/>
          <w:sz w:val="27"/>
          <w:szCs w:val="27"/>
        </w:rPr>
      </w:pPr>
      <w:r w:rsidRPr="00F179FB">
        <w:rPr>
          <w:color w:val="000000"/>
          <w:sz w:val="14"/>
          <w:szCs w:val="14"/>
        </w:rPr>
        <w:t>                     </w:t>
      </w:r>
      <w:r w:rsidRPr="00F179FB">
        <w:rPr>
          <w:color w:val="000000"/>
          <w:u w:val="single"/>
        </w:rPr>
        <w:t>§ 19-103.1 Permits related to temporary parking restrictions. a. Notwithstanding any other local law or rule, the commissioner may issue temporary parking restriction permits, provided, however, that any temporary parking restriction permit related to building construction may only be in effect from 7 a.m. to 6 p.m., and if an after-hours variance permit is obtained from the department of buildings, during the hours specified in such variance permit. The permittee shall be responsible for posting such temporary parking restriction at least 48 hours before such temporary parking restriction takes effect.</w:t>
      </w:r>
    </w:p>
    <w:p w14:paraId="759DD344" w14:textId="18A993BA" w:rsidR="00F179FB" w:rsidRDefault="00F179FB" w:rsidP="00F179FB">
      <w:pPr>
        <w:shd w:val="clear" w:color="auto" w:fill="FFFFFF"/>
        <w:spacing w:line="480" w:lineRule="auto"/>
        <w:ind w:firstLine="720"/>
        <w:jc w:val="both"/>
        <w:rPr>
          <w:color w:val="000000"/>
        </w:rPr>
      </w:pPr>
      <w:r w:rsidRPr="00F179FB">
        <w:rPr>
          <w:color w:val="000000"/>
        </w:rPr>
        <w:t>§ 2. This local law takes effect 120 days after it becomes law, except that the commissioner of transportation may take such measures as are necessary for the implementation of this local law, including the promulgation of rules, prior to such effective date.</w:t>
      </w:r>
    </w:p>
    <w:p w14:paraId="58CA2696" w14:textId="77777777" w:rsidR="00DC1DD3" w:rsidRDefault="00F179FB" w:rsidP="00F179FB">
      <w:pPr>
        <w:pStyle w:val="NormalWeb"/>
        <w:shd w:val="clear" w:color="auto" w:fill="FFFFFF"/>
        <w:spacing w:before="0" w:beforeAutospacing="0" w:after="0" w:afterAutospacing="0"/>
        <w:jc w:val="center"/>
        <w:rPr>
          <w:color w:val="000000"/>
          <w:sz w:val="27"/>
          <w:szCs w:val="27"/>
        </w:rPr>
      </w:pPr>
      <w:r>
        <w:rPr>
          <w:color w:val="000000"/>
          <w:sz w:val="27"/>
          <w:szCs w:val="27"/>
        </w:rPr>
        <w:br w:type="page"/>
      </w:r>
      <w:r w:rsidR="00DC1DD3">
        <w:rPr>
          <w:color w:val="000000"/>
          <w:sz w:val="27"/>
          <w:szCs w:val="27"/>
        </w:rPr>
        <w:br w:type="page"/>
      </w:r>
    </w:p>
    <w:p w14:paraId="547CD784" w14:textId="24187195" w:rsidR="00F179FB" w:rsidRPr="00F179FB" w:rsidRDefault="00DC1DD3" w:rsidP="00F179FB">
      <w:pPr>
        <w:pStyle w:val="NormalWeb"/>
        <w:shd w:val="clear" w:color="auto" w:fill="FFFFFF"/>
        <w:spacing w:before="0" w:beforeAutospacing="0" w:after="0" w:afterAutospacing="0"/>
        <w:jc w:val="center"/>
        <w:rPr>
          <w:color w:val="000000"/>
          <w:sz w:val="27"/>
          <w:szCs w:val="27"/>
        </w:rPr>
      </w:pPr>
      <w:r>
        <w:rPr>
          <w:color w:val="000000"/>
        </w:rPr>
        <w:t xml:space="preserve">Int. No. </w:t>
      </w:r>
      <w:r w:rsidR="00F179FB" w:rsidRPr="00F179FB">
        <w:rPr>
          <w:color w:val="000000"/>
        </w:rPr>
        <w:t>506</w:t>
      </w:r>
    </w:p>
    <w:p w14:paraId="5464D5AB" w14:textId="77777777" w:rsidR="00F179FB" w:rsidRPr="00F179FB" w:rsidRDefault="00F179FB" w:rsidP="00F179FB">
      <w:pPr>
        <w:shd w:val="clear" w:color="auto" w:fill="FFFFFF"/>
        <w:jc w:val="center"/>
        <w:rPr>
          <w:color w:val="000000"/>
          <w:sz w:val="27"/>
          <w:szCs w:val="27"/>
        </w:rPr>
      </w:pPr>
      <w:r w:rsidRPr="00F179FB">
        <w:rPr>
          <w:color w:val="000000"/>
        </w:rPr>
        <w:t> </w:t>
      </w:r>
    </w:p>
    <w:p w14:paraId="3B65DE7B" w14:textId="77777777" w:rsidR="00F179FB" w:rsidRPr="00F179FB" w:rsidRDefault="00F179FB" w:rsidP="00F179FB">
      <w:pPr>
        <w:shd w:val="clear" w:color="auto" w:fill="FFFFFF"/>
        <w:jc w:val="both"/>
        <w:rPr>
          <w:color w:val="000000"/>
          <w:sz w:val="27"/>
          <w:szCs w:val="27"/>
        </w:rPr>
      </w:pPr>
      <w:r w:rsidRPr="00F179FB">
        <w:rPr>
          <w:color w:val="000000"/>
        </w:rPr>
        <w:t>By Council Members Koslowitz and Holden</w:t>
      </w:r>
    </w:p>
    <w:p w14:paraId="4E14FAF6" w14:textId="77777777" w:rsidR="00F179FB" w:rsidRPr="00F179FB" w:rsidRDefault="00F179FB" w:rsidP="00F179FB">
      <w:pPr>
        <w:shd w:val="clear" w:color="auto" w:fill="FFFFFF"/>
        <w:jc w:val="both"/>
        <w:rPr>
          <w:color w:val="000000"/>
          <w:sz w:val="27"/>
          <w:szCs w:val="27"/>
        </w:rPr>
      </w:pPr>
      <w:r w:rsidRPr="00F179FB">
        <w:rPr>
          <w:color w:val="000000"/>
        </w:rPr>
        <w:t> </w:t>
      </w:r>
    </w:p>
    <w:p w14:paraId="15EC86E3" w14:textId="77777777" w:rsidR="00F179FB" w:rsidRPr="00F179FB" w:rsidRDefault="00F179FB" w:rsidP="00F179FB">
      <w:pPr>
        <w:shd w:val="clear" w:color="auto" w:fill="FFFFFF"/>
        <w:jc w:val="both"/>
        <w:rPr>
          <w:color w:val="000000"/>
          <w:sz w:val="27"/>
          <w:szCs w:val="27"/>
        </w:rPr>
      </w:pPr>
      <w:r w:rsidRPr="00F179FB">
        <w:rPr>
          <w:color w:val="000000"/>
        </w:rPr>
        <w:t>A Local Law to amend the administrative code of the city of New York, in relation to the limitation on parking of mobile homes and trailers on residential streets</w:t>
      </w:r>
    </w:p>
    <w:p w14:paraId="2DFF6BF0" w14:textId="77777777" w:rsidR="00F179FB" w:rsidRPr="00F179FB" w:rsidRDefault="00F179FB" w:rsidP="00F179FB">
      <w:pPr>
        <w:shd w:val="clear" w:color="auto" w:fill="FFFFFF"/>
        <w:jc w:val="both"/>
        <w:rPr>
          <w:color w:val="000000"/>
          <w:sz w:val="27"/>
          <w:szCs w:val="27"/>
        </w:rPr>
      </w:pPr>
      <w:r w:rsidRPr="00F179FB">
        <w:rPr>
          <w:color w:val="000000"/>
        </w:rPr>
        <w:t> </w:t>
      </w:r>
    </w:p>
    <w:p w14:paraId="3ADC95E1" w14:textId="77777777" w:rsidR="00F179FB" w:rsidRPr="00F179FB" w:rsidRDefault="00F179FB" w:rsidP="00F179FB">
      <w:pPr>
        <w:shd w:val="clear" w:color="auto" w:fill="FFFFFF"/>
        <w:jc w:val="both"/>
        <w:rPr>
          <w:color w:val="000000"/>
          <w:sz w:val="27"/>
          <w:szCs w:val="27"/>
        </w:rPr>
      </w:pPr>
      <w:r w:rsidRPr="00F179FB">
        <w:rPr>
          <w:color w:val="000000"/>
          <w:u w:val="single"/>
        </w:rPr>
        <w:t>Be it enacted by the Council as follows:</w:t>
      </w:r>
    </w:p>
    <w:p w14:paraId="3B6E9B5A" w14:textId="77777777" w:rsidR="00F179FB" w:rsidRPr="00F179FB" w:rsidRDefault="00F179FB" w:rsidP="00F179FB">
      <w:pPr>
        <w:shd w:val="clear" w:color="auto" w:fill="FFFFFF"/>
        <w:ind w:firstLine="720"/>
        <w:jc w:val="both"/>
        <w:rPr>
          <w:color w:val="000000"/>
          <w:sz w:val="27"/>
          <w:szCs w:val="27"/>
        </w:rPr>
      </w:pPr>
      <w:r w:rsidRPr="00F179FB">
        <w:rPr>
          <w:color w:val="000000"/>
        </w:rPr>
        <w:t> </w:t>
      </w:r>
    </w:p>
    <w:p w14:paraId="1D4A9188"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Section 1. Subchapter 2 of chapter 1 of title 19 of the administrative code of the city of New York is amended by adding a new section 19-170.1 to read as follows: </w:t>
      </w:r>
      <w:r w:rsidRPr="00F179FB">
        <w:rPr>
          <w:color w:val="000000"/>
          <w:sz w:val="14"/>
          <w:szCs w:val="14"/>
        </w:rPr>
        <w:t>                     </w:t>
      </w:r>
    </w:p>
    <w:p w14:paraId="50BDCCF8"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 19-170.1 Limitation on parking of mobile homes and trailers. a. Definitions. As used in this subchapter, the following terms shall have the following meanings:</w:t>
      </w:r>
    </w:p>
    <w:p w14:paraId="1C6D39A3"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Mobile home. The term “mobile home” shall have the same meaning as set forth in section 122-c of the vehicle and traffic law or any successor provision.</w:t>
      </w:r>
    </w:p>
    <w:p w14:paraId="2548D924"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Trailer. The term “trailer” shall have the same meaning as set forth in section 156 of the vehicle and traffic law or any successor provision.</w:t>
      </w:r>
    </w:p>
    <w:p w14:paraId="76BEF305"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Residential street. The term “residential street” shall mean those streets, or parts thereof, which are unmetered where there is one or more residential units.</w:t>
      </w:r>
    </w:p>
    <w:p w14:paraId="167E08D2"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b. When parking is not otherwise restricted, it shall be a violation for a person to park a mobile home or trailer in excess of three hours on a residential street.</w:t>
      </w:r>
    </w:p>
    <w:p w14:paraId="7C251975"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c. Notwithstanding the foregoing, it shall be a violation for a person to park a mobile home or trailer on a residential street from nine o’clock in the night until five o’clock in the morning.</w:t>
      </w:r>
    </w:p>
    <w:p w14:paraId="364E8E0C"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d. Any mobile home or trailer parked in violation of subdivision b or c of this section shall be subject to impoundment by the department, the police department or any other authorized agency. The commissioner and the police commissioner shall be authorized to promulgate  rules and regulations concerning the procedure for the impoundment of mobile homes or trailers.</w:t>
      </w:r>
    </w:p>
    <w:p w14:paraId="4D1F4237" w14:textId="587D73E9" w:rsidR="00F179FB" w:rsidRDefault="00F179FB" w:rsidP="00F179FB">
      <w:pPr>
        <w:shd w:val="clear" w:color="auto" w:fill="FFFFFF"/>
        <w:spacing w:line="480" w:lineRule="auto"/>
        <w:ind w:firstLine="720"/>
        <w:jc w:val="both"/>
        <w:rPr>
          <w:color w:val="000000"/>
          <w:sz w:val="27"/>
          <w:szCs w:val="27"/>
        </w:rPr>
      </w:pPr>
      <w:r w:rsidRPr="00F179FB">
        <w:rPr>
          <w:color w:val="000000"/>
        </w:rPr>
        <w:t>§ 2.</w:t>
      </w:r>
      <w:r w:rsidRPr="00F179FB">
        <w:rPr>
          <w:color w:val="000000"/>
          <w:sz w:val="14"/>
          <w:szCs w:val="14"/>
        </w:rPr>
        <w:t>                     </w:t>
      </w:r>
      <w:r w:rsidRPr="00F179FB">
        <w:rPr>
          <w:color w:val="000000"/>
        </w:rPr>
        <w:t>This local law takes effect 90 days after it becomes law.</w:t>
      </w:r>
    </w:p>
    <w:p w14:paraId="3DF762F5" w14:textId="77777777" w:rsidR="00DC1DD3" w:rsidRDefault="00F179FB" w:rsidP="00F179FB">
      <w:pPr>
        <w:pStyle w:val="NormalWeb"/>
        <w:shd w:val="clear" w:color="auto" w:fill="FFFFFF"/>
        <w:spacing w:before="0" w:beforeAutospacing="0" w:after="0" w:afterAutospacing="0"/>
        <w:jc w:val="center"/>
        <w:rPr>
          <w:color w:val="000000"/>
          <w:sz w:val="27"/>
          <w:szCs w:val="27"/>
        </w:rPr>
      </w:pPr>
      <w:r>
        <w:rPr>
          <w:color w:val="000000"/>
          <w:sz w:val="27"/>
          <w:szCs w:val="27"/>
        </w:rPr>
        <w:br w:type="page"/>
      </w:r>
      <w:r w:rsidR="00DC1DD3">
        <w:rPr>
          <w:color w:val="000000"/>
          <w:sz w:val="27"/>
          <w:szCs w:val="27"/>
        </w:rPr>
        <w:br w:type="page"/>
      </w:r>
    </w:p>
    <w:p w14:paraId="67482018" w14:textId="22E81EEE" w:rsidR="00F179FB" w:rsidRPr="00F179FB" w:rsidRDefault="00DC1DD3" w:rsidP="00F179FB">
      <w:pPr>
        <w:pStyle w:val="NormalWeb"/>
        <w:shd w:val="clear" w:color="auto" w:fill="FFFFFF"/>
        <w:spacing w:before="0" w:beforeAutospacing="0" w:after="0" w:afterAutospacing="0"/>
        <w:jc w:val="center"/>
        <w:rPr>
          <w:color w:val="000000"/>
          <w:sz w:val="27"/>
          <w:szCs w:val="27"/>
        </w:rPr>
      </w:pPr>
      <w:r>
        <w:rPr>
          <w:color w:val="000000"/>
        </w:rPr>
        <w:t xml:space="preserve">Int. No. </w:t>
      </w:r>
      <w:r w:rsidR="00F179FB" w:rsidRPr="00F179FB">
        <w:rPr>
          <w:color w:val="000000"/>
        </w:rPr>
        <w:t>661</w:t>
      </w:r>
    </w:p>
    <w:p w14:paraId="550416C1" w14:textId="77777777" w:rsidR="00F179FB" w:rsidRPr="00F179FB" w:rsidRDefault="00F179FB" w:rsidP="00F179FB">
      <w:pPr>
        <w:shd w:val="clear" w:color="auto" w:fill="FFFFFF"/>
        <w:jc w:val="center"/>
        <w:rPr>
          <w:color w:val="000000"/>
          <w:sz w:val="27"/>
          <w:szCs w:val="27"/>
        </w:rPr>
      </w:pPr>
      <w:r w:rsidRPr="00F179FB">
        <w:rPr>
          <w:color w:val="000000"/>
        </w:rPr>
        <w:t> </w:t>
      </w:r>
    </w:p>
    <w:p w14:paraId="18E9C262" w14:textId="77777777" w:rsidR="00F179FB" w:rsidRPr="00F179FB" w:rsidRDefault="00F179FB" w:rsidP="00F179FB">
      <w:pPr>
        <w:shd w:val="clear" w:color="auto" w:fill="FFFFFF"/>
        <w:jc w:val="both"/>
        <w:rPr>
          <w:color w:val="000000"/>
          <w:sz w:val="27"/>
          <w:szCs w:val="27"/>
        </w:rPr>
      </w:pPr>
      <w:r w:rsidRPr="00F179FB">
        <w:rPr>
          <w:color w:val="000000"/>
        </w:rPr>
        <w:t>By Council Member Rodriguez</w:t>
      </w:r>
    </w:p>
    <w:p w14:paraId="5AD2DC07" w14:textId="77777777" w:rsidR="00F179FB" w:rsidRPr="00F179FB" w:rsidRDefault="00F179FB" w:rsidP="00F179FB">
      <w:pPr>
        <w:shd w:val="clear" w:color="auto" w:fill="FFFFFF"/>
        <w:jc w:val="both"/>
        <w:rPr>
          <w:color w:val="000000"/>
          <w:sz w:val="27"/>
          <w:szCs w:val="27"/>
        </w:rPr>
      </w:pPr>
      <w:r w:rsidRPr="00F179FB">
        <w:rPr>
          <w:color w:val="000000"/>
        </w:rPr>
        <w:t> </w:t>
      </w:r>
    </w:p>
    <w:p w14:paraId="664FDBBF" w14:textId="77777777" w:rsidR="00F179FB" w:rsidRPr="00F179FB" w:rsidRDefault="00F179FB" w:rsidP="00F179FB">
      <w:pPr>
        <w:shd w:val="clear" w:color="auto" w:fill="FFFFFF"/>
        <w:jc w:val="both"/>
        <w:rPr>
          <w:color w:val="000000"/>
          <w:sz w:val="27"/>
          <w:szCs w:val="27"/>
        </w:rPr>
      </w:pPr>
      <w:r w:rsidRPr="00F179FB">
        <w:rPr>
          <w:color w:val="000000"/>
        </w:rPr>
        <w:t>A Local Law to amend the administrative code of the city of New York, in relation to requiring the department of finance to report on motor vehicles removed to satisfy an outstanding judgment for parking violations</w:t>
      </w:r>
    </w:p>
    <w:p w14:paraId="20AE1B1C" w14:textId="77777777" w:rsidR="00F179FB" w:rsidRPr="00F179FB" w:rsidRDefault="00F179FB" w:rsidP="00F179FB">
      <w:pPr>
        <w:shd w:val="clear" w:color="auto" w:fill="FFFFFF"/>
        <w:jc w:val="both"/>
        <w:rPr>
          <w:color w:val="000000"/>
          <w:sz w:val="27"/>
          <w:szCs w:val="27"/>
        </w:rPr>
      </w:pPr>
      <w:r w:rsidRPr="00F179FB">
        <w:rPr>
          <w:color w:val="000000"/>
        </w:rPr>
        <w:t> </w:t>
      </w:r>
    </w:p>
    <w:p w14:paraId="5252CA27" w14:textId="77777777" w:rsidR="00F179FB" w:rsidRPr="00F179FB" w:rsidRDefault="00F179FB" w:rsidP="00F179FB">
      <w:pPr>
        <w:shd w:val="clear" w:color="auto" w:fill="FFFFFF"/>
        <w:jc w:val="both"/>
        <w:rPr>
          <w:color w:val="000000"/>
          <w:sz w:val="27"/>
          <w:szCs w:val="27"/>
        </w:rPr>
      </w:pPr>
      <w:r w:rsidRPr="00F179FB">
        <w:rPr>
          <w:color w:val="000000"/>
          <w:u w:val="single"/>
        </w:rPr>
        <w:t>Be it enacted by the Council as follows:</w:t>
      </w:r>
    </w:p>
    <w:p w14:paraId="4D2210DC" w14:textId="77777777" w:rsidR="00F179FB" w:rsidRPr="00F179FB" w:rsidRDefault="00F179FB" w:rsidP="00F179FB">
      <w:pPr>
        <w:shd w:val="clear" w:color="auto" w:fill="FFFFFF"/>
        <w:ind w:firstLine="720"/>
        <w:jc w:val="both"/>
        <w:rPr>
          <w:color w:val="000000"/>
          <w:sz w:val="27"/>
          <w:szCs w:val="27"/>
        </w:rPr>
      </w:pPr>
      <w:r w:rsidRPr="00F179FB">
        <w:rPr>
          <w:color w:val="000000"/>
        </w:rPr>
        <w:t> </w:t>
      </w:r>
    </w:p>
    <w:p w14:paraId="2EEDA7D5"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Section 1. Section 19-212 of chapter 2 of title 19 of the administrative code of the city of New York, as amended by local law number 63 for the year 2005, is amended to read as follows:</w:t>
      </w:r>
    </w:p>
    <w:p w14:paraId="6E4C5D09"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a.</w:t>
      </w:r>
      <w:r w:rsidRPr="00F179FB">
        <w:rPr>
          <w:color w:val="000000"/>
        </w:rPr>
        <w:t> Notwithstanding any other provision of law, a motor vehicle shall not be removed from any street or other public area solely for the purpose of satisfying an outstanding judgment or judgments for parking violations against the owner unless the total amount of such judgment or judgments, including interest, is greater than three hundred fifty dollars. The provisions of this section shall not be construed to prohibit the removal of a motor vehicle which is illegally parked, stopped or standing.</w:t>
      </w:r>
    </w:p>
    <w:p w14:paraId="029A0721"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b. No later than January 15 and July 15 of each year, the department shall submit to the speaker of the council and post on its website a report on motor vehicles removed pursuant to subdivision a of this section. The report due no later than January 15 shall cover the period of July 1 through December 31 of the prior calendar year and the report due no later than July 15 shall cover the period of January 1 through June 30 of the current calendar year. Such report shall be provided in a non-proprietary format that permits automated processing and shall include, but not be limited to, the following information for each motor vehicle removed:</w:t>
      </w:r>
    </w:p>
    <w:p w14:paraId="6A101CFB"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1. the date of removal;</w:t>
      </w:r>
    </w:p>
    <w:p w14:paraId="0734B888"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2. the location from which the motor vehicle was removed;</w:t>
      </w:r>
    </w:p>
    <w:p w14:paraId="0C9800BE"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3. the council district from which the motor vehicle was removed;</w:t>
      </w:r>
    </w:p>
    <w:p w14:paraId="3E612981"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4. the amount of the outstanding judgment or judgments for parking violations that led to the removal of the motor vehicle;</w:t>
      </w:r>
    </w:p>
    <w:p w14:paraId="30820159"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5. whether the motor vehicle had been booted prior to being removed;</w:t>
      </w:r>
    </w:p>
    <w:p w14:paraId="067A71C0"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6. whether the motor vehicle was redeemed or sold at auction; and</w:t>
      </w:r>
    </w:p>
    <w:p w14:paraId="226A91FE"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7. any other information deemed relevant by the department.</w:t>
      </w:r>
    </w:p>
    <w:p w14:paraId="195E51A9" w14:textId="4DE9BB44" w:rsidR="00F179FB" w:rsidRDefault="00F179FB" w:rsidP="00F179FB">
      <w:pPr>
        <w:shd w:val="clear" w:color="auto" w:fill="FFFFFF"/>
        <w:spacing w:line="480" w:lineRule="auto"/>
        <w:ind w:firstLine="720"/>
        <w:jc w:val="both"/>
        <w:rPr>
          <w:color w:val="000000"/>
          <w:sz w:val="27"/>
          <w:szCs w:val="27"/>
        </w:rPr>
      </w:pPr>
      <w:r w:rsidRPr="00F179FB">
        <w:rPr>
          <w:color w:val="000000"/>
        </w:rPr>
        <w:t>§2. This local law takes effect immediately.</w:t>
      </w:r>
    </w:p>
    <w:p w14:paraId="1AC1ECA8" w14:textId="77777777" w:rsidR="00F179FB" w:rsidRDefault="00F179FB">
      <w:pPr>
        <w:rPr>
          <w:color w:val="000000"/>
          <w:sz w:val="27"/>
          <w:szCs w:val="27"/>
        </w:rPr>
      </w:pPr>
      <w:r>
        <w:rPr>
          <w:color w:val="000000"/>
          <w:sz w:val="27"/>
          <w:szCs w:val="27"/>
        </w:rPr>
        <w:br w:type="page"/>
      </w:r>
    </w:p>
    <w:p w14:paraId="28AA0761" w14:textId="7E8D0680" w:rsidR="00F179FB" w:rsidRPr="00F179FB" w:rsidRDefault="00DC1DD3" w:rsidP="00F179FB">
      <w:pPr>
        <w:shd w:val="clear" w:color="auto" w:fill="FFFFFF"/>
        <w:jc w:val="center"/>
        <w:rPr>
          <w:color w:val="000000"/>
          <w:sz w:val="27"/>
          <w:szCs w:val="27"/>
        </w:rPr>
      </w:pPr>
      <w:r>
        <w:rPr>
          <w:color w:val="000000"/>
        </w:rPr>
        <w:t xml:space="preserve">Int. No. </w:t>
      </w:r>
      <w:r w:rsidR="00F179FB" w:rsidRPr="00F179FB">
        <w:rPr>
          <w:color w:val="000000"/>
        </w:rPr>
        <w:t>1066</w:t>
      </w:r>
    </w:p>
    <w:p w14:paraId="1DE9DB6C" w14:textId="77777777" w:rsidR="00F179FB" w:rsidRPr="00F179FB" w:rsidRDefault="00F179FB" w:rsidP="00F179FB">
      <w:pPr>
        <w:shd w:val="clear" w:color="auto" w:fill="FFFFFF"/>
        <w:jc w:val="center"/>
        <w:rPr>
          <w:color w:val="000000"/>
          <w:sz w:val="27"/>
          <w:szCs w:val="27"/>
        </w:rPr>
      </w:pPr>
      <w:r w:rsidRPr="00F179FB">
        <w:rPr>
          <w:color w:val="000000"/>
        </w:rPr>
        <w:t> </w:t>
      </w:r>
    </w:p>
    <w:p w14:paraId="2F938724" w14:textId="77777777" w:rsidR="00F179FB" w:rsidRPr="00F179FB" w:rsidRDefault="00F179FB" w:rsidP="00F179FB">
      <w:pPr>
        <w:shd w:val="clear" w:color="auto" w:fill="FFFFFF"/>
        <w:jc w:val="both"/>
        <w:rPr>
          <w:color w:val="000000"/>
          <w:sz w:val="27"/>
          <w:szCs w:val="27"/>
        </w:rPr>
      </w:pPr>
      <w:r w:rsidRPr="00F179FB">
        <w:rPr>
          <w:color w:val="000000"/>
        </w:rPr>
        <w:t>By Council Members Lancman, Ampry-Samuel, Cornegy, Rosenthal, Yeger, Koo, Maisel, Rose, Vallone, Barron, Holden, King, Grodenchik, Adams, Richards and Kallos</w:t>
      </w:r>
    </w:p>
    <w:p w14:paraId="49B43FCD" w14:textId="77777777" w:rsidR="00F179FB" w:rsidRPr="00F179FB" w:rsidRDefault="00F179FB" w:rsidP="00F179FB">
      <w:pPr>
        <w:shd w:val="clear" w:color="auto" w:fill="FFFFFF"/>
        <w:jc w:val="both"/>
        <w:rPr>
          <w:color w:val="000000"/>
          <w:sz w:val="27"/>
          <w:szCs w:val="27"/>
        </w:rPr>
      </w:pPr>
      <w:r w:rsidRPr="00F179FB">
        <w:rPr>
          <w:color w:val="000000"/>
        </w:rPr>
        <w:t> </w:t>
      </w:r>
    </w:p>
    <w:p w14:paraId="23007F81" w14:textId="77777777" w:rsidR="00F179FB" w:rsidRPr="00F179FB" w:rsidRDefault="00F179FB" w:rsidP="00F179FB">
      <w:pPr>
        <w:shd w:val="clear" w:color="auto" w:fill="FFFFFF"/>
        <w:jc w:val="both"/>
        <w:rPr>
          <w:color w:val="000000"/>
          <w:sz w:val="27"/>
          <w:szCs w:val="27"/>
        </w:rPr>
      </w:pPr>
      <w:r w:rsidRPr="00F179FB">
        <w:rPr>
          <w:color w:val="000000"/>
        </w:rPr>
        <w:t>A Local Law to amend the administrative code of the city of New York, in relation to granting hearing examiners discretion to reduce or waive additional penalties for parking violations</w:t>
      </w:r>
    </w:p>
    <w:p w14:paraId="65283E25" w14:textId="77777777" w:rsidR="00F179FB" w:rsidRPr="00F179FB" w:rsidRDefault="00F179FB" w:rsidP="00F179FB">
      <w:pPr>
        <w:shd w:val="clear" w:color="auto" w:fill="FFFFFF"/>
        <w:jc w:val="both"/>
        <w:rPr>
          <w:color w:val="000000"/>
          <w:sz w:val="27"/>
          <w:szCs w:val="27"/>
        </w:rPr>
      </w:pPr>
      <w:r w:rsidRPr="00F179FB">
        <w:rPr>
          <w:color w:val="000000"/>
        </w:rPr>
        <w:t> </w:t>
      </w:r>
    </w:p>
    <w:p w14:paraId="53E4F9D1" w14:textId="77777777" w:rsidR="00F179FB" w:rsidRPr="00F179FB" w:rsidRDefault="00F179FB" w:rsidP="00F179FB">
      <w:pPr>
        <w:shd w:val="clear" w:color="auto" w:fill="FFFFFF"/>
        <w:jc w:val="both"/>
        <w:rPr>
          <w:color w:val="000000"/>
          <w:sz w:val="27"/>
          <w:szCs w:val="27"/>
        </w:rPr>
      </w:pPr>
      <w:r w:rsidRPr="00F179FB">
        <w:rPr>
          <w:color w:val="000000"/>
          <w:u w:val="single"/>
        </w:rPr>
        <w:t>Be it enacted by the Council as follows:</w:t>
      </w:r>
    </w:p>
    <w:p w14:paraId="1250A1BE" w14:textId="77777777" w:rsidR="00F179FB" w:rsidRPr="00F179FB" w:rsidRDefault="00F179FB" w:rsidP="00F179FB">
      <w:pPr>
        <w:shd w:val="clear" w:color="auto" w:fill="FFFFFF"/>
        <w:ind w:firstLine="720"/>
        <w:jc w:val="both"/>
        <w:rPr>
          <w:color w:val="000000"/>
          <w:sz w:val="27"/>
          <w:szCs w:val="27"/>
        </w:rPr>
      </w:pPr>
      <w:r w:rsidRPr="00F179FB">
        <w:rPr>
          <w:color w:val="000000"/>
        </w:rPr>
        <w:t> </w:t>
      </w:r>
    </w:p>
    <w:p w14:paraId="3A59AF32"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Section 1. Section 19-211 of the administrative code of the city of New York, as added by local law number 33 for the year 1993, is amended by adding a new subdivision c to read as follows: </w:t>
      </w:r>
    </w:p>
    <w:p w14:paraId="1DA2DB58"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c. Hearing examiners, as designated in section 19-202, may in the interest of justice reduce or waive the amount of any such additional penalty. Upon reducing or waiving an additional penalty, a hearing examiner shall set forth the reasons for such reduction or waiver in the record.</w:t>
      </w:r>
    </w:p>
    <w:p w14:paraId="0BC59211"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2. This local law takes effect 120 days after it becomes law, except that the department of finance or other agency housing the parking violations bureau shall take such measures as are necessary for the implementation of this local law, including the promulgation of rules, before such date.</w:t>
      </w:r>
    </w:p>
    <w:p w14:paraId="2C798B82" w14:textId="3D122385" w:rsidR="00F179FB" w:rsidRDefault="00F179FB">
      <w:pPr>
        <w:rPr>
          <w:color w:val="000000"/>
          <w:sz w:val="27"/>
          <w:szCs w:val="27"/>
        </w:rPr>
      </w:pPr>
      <w:r>
        <w:rPr>
          <w:color w:val="000000"/>
          <w:sz w:val="27"/>
          <w:szCs w:val="27"/>
        </w:rPr>
        <w:br w:type="page"/>
      </w:r>
    </w:p>
    <w:p w14:paraId="730D8EA2" w14:textId="77777777" w:rsidR="00DC1DD3" w:rsidRDefault="00DC1DD3" w:rsidP="00F179FB">
      <w:pPr>
        <w:shd w:val="clear" w:color="auto" w:fill="FFFFFF"/>
        <w:jc w:val="center"/>
        <w:rPr>
          <w:color w:val="000000"/>
        </w:rPr>
      </w:pPr>
      <w:r>
        <w:rPr>
          <w:color w:val="000000"/>
        </w:rPr>
        <w:br w:type="page"/>
      </w:r>
    </w:p>
    <w:p w14:paraId="21EB9018" w14:textId="32DA12BC" w:rsidR="00F179FB" w:rsidRPr="00F179FB" w:rsidRDefault="00DC1DD3" w:rsidP="00F179FB">
      <w:pPr>
        <w:shd w:val="clear" w:color="auto" w:fill="FFFFFF"/>
        <w:jc w:val="center"/>
        <w:rPr>
          <w:color w:val="000000"/>
          <w:sz w:val="27"/>
          <w:szCs w:val="27"/>
        </w:rPr>
      </w:pPr>
      <w:r>
        <w:rPr>
          <w:color w:val="000000"/>
        </w:rPr>
        <w:t xml:space="preserve">Int. No. </w:t>
      </w:r>
      <w:r w:rsidR="00F179FB" w:rsidRPr="00F179FB">
        <w:rPr>
          <w:color w:val="000000"/>
        </w:rPr>
        <w:t>1141</w:t>
      </w:r>
    </w:p>
    <w:p w14:paraId="6503A110" w14:textId="77777777" w:rsidR="00F179FB" w:rsidRPr="00F179FB" w:rsidRDefault="00F179FB" w:rsidP="00F179FB">
      <w:pPr>
        <w:shd w:val="clear" w:color="auto" w:fill="FFFFFF"/>
        <w:jc w:val="center"/>
        <w:rPr>
          <w:color w:val="000000"/>
          <w:sz w:val="27"/>
          <w:szCs w:val="27"/>
        </w:rPr>
      </w:pPr>
      <w:r w:rsidRPr="00F179FB">
        <w:rPr>
          <w:color w:val="000000"/>
        </w:rPr>
        <w:t> </w:t>
      </w:r>
    </w:p>
    <w:p w14:paraId="5746D36E" w14:textId="77777777" w:rsidR="00F179FB" w:rsidRPr="00F179FB" w:rsidRDefault="00F179FB" w:rsidP="00F179FB">
      <w:pPr>
        <w:shd w:val="clear" w:color="auto" w:fill="FFFFFF"/>
        <w:jc w:val="both"/>
        <w:rPr>
          <w:color w:val="000000"/>
          <w:sz w:val="27"/>
          <w:szCs w:val="27"/>
        </w:rPr>
      </w:pPr>
      <w:r w:rsidRPr="00F179FB">
        <w:rPr>
          <w:color w:val="000000"/>
        </w:rPr>
        <w:t>By Council Members Constantinides, Rodriguez, Reynoso, Levin, Deutsch, Levine, Rosenthal, Grodenchik, Maisel, Rose, Barron, Holden, King, Adams, Moya, Kallos, Chin, Treyger, Cohen, Brannan, Ayala, Cornegy, Cumbo and Ulrich</w:t>
      </w:r>
    </w:p>
    <w:p w14:paraId="5329FD06" w14:textId="77777777" w:rsidR="00F179FB" w:rsidRPr="00F179FB" w:rsidRDefault="00F179FB" w:rsidP="00F179FB">
      <w:pPr>
        <w:shd w:val="clear" w:color="auto" w:fill="FFFFFF"/>
        <w:jc w:val="both"/>
        <w:rPr>
          <w:color w:val="000000"/>
          <w:sz w:val="27"/>
          <w:szCs w:val="27"/>
        </w:rPr>
      </w:pPr>
      <w:r w:rsidRPr="00F179FB">
        <w:rPr>
          <w:color w:val="000000"/>
        </w:rPr>
        <w:t> </w:t>
      </w:r>
    </w:p>
    <w:p w14:paraId="0CDCB5C3" w14:textId="77777777" w:rsidR="00F179FB" w:rsidRPr="00F179FB" w:rsidRDefault="00F179FB" w:rsidP="00F179FB">
      <w:pPr>
        <w:shd w:val="clear" w:color="auto" w:fill="FFFFFF"/>
        <w:jc w:val="both"/>
        <w:rPr>
          <w:color w:val="000000"/>
          <w:sz w:val="27"/>
          <w:szCs w:val="27"/>
        </w:rPr>
      </w:pPr>
      <w:r w:rsidRPr="00F179FB">
        <w:rPr>
          <w:color w:val="000000"/>
        </w:rPr>
        <w:t>A Local Law to amend the administrative code of the city of New York, in relation to the dismissal of notices of violation and reduction of fines</w:t>
      </w:r>
    </w:p>
    <w:p w14:paraId="0A35A082" w14:textId="77777777" w:rsidR="00F179FB" w:rsidRPr="00F179FB" w:rsidRDefault="00F179FB" w:rsidP="00F179FB">
      <w:pPr>
        <w:shd w:val="clear" w:color="auto" w:fill="FFFFFF"/>
        <w:jc w:val="both"/>
        <w:rPr>
          <w:color w:val="000000"/>
          <w:sz w:val="27"/>
          <w:szCs w:val="27"/>
        </w:rPr>
      </w:pPr>
      <w:r w:rsidRPr="00F179FB">
        <w:rPr>
          <w:color w:val="000000"/>
        </w:rPr>
        <w:t> </w:t>
      </w:r>
    </w:p>
    <w:p w14:paraId="465B4436" w14:textId="77777777" w:rsidR="00F179FB" w:rsidRPr="00F179FB" w:rsidRDefault="00F179FB" w:rsidP="00F179FB">
      <w:pPr>
        <w:shd w:val="clear" w:color="auto" w:fill="FFFFFF"/>
        <w:jc w:val="both"/>
        <w:rPr>
          <w:color w:val="000000"/>
          <w:sz w:val="27"/>
          <w:szCs w:val="27"/>
        </w:rPr>
      </w:pPr>
      <w:r w:rsidRPr="00F179FB">
        <w:rPr>
          <w:color w:val="000000"/>
          <w:u w:val="single"/>
        </w:rPr>
        <w:t>Be it enacted by the Council as follows:</w:t>
      </w:r>
    </w:p>
    <w:p w14:paraId="3654B32B" w14:textId="77777777" w:rsidR="00F179FB" w:rsidRPr="00F179FB" w:rsidRDefault="00F179FB" w:rsidP="00F179FB">
      <w:pPr>
        <w:shd w:val="clear" w:color="auto" w:fill="FFFFFF"/>
        <w:ind w:firstLine="720"/>
        <w:jc w:val="both"/>
        <w:rPr>
          <w:color w:val="000000"/>
          <w:sz w:val="27"/>
          <w:szCs w:val="27"/>
        </w:rPr>
      </w:pPr>
      <w:r w:rsidRPr="00F179FB">
        <w:rPr>
          <w:color w:val="000000"/>
        </w:rPr>
        <w:t> </w:t>
      </w:r>
    </w:p>
    <w:p w14:paraId="6A6A5382"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Section 1. Chapter 2 of title 19 of the administrative code of the city of New York is amended by adding a new section 19-216 to read as follows:</w:t>
      </w:r>
    </w:p>
    <w:p w14:paraId="0C1288BB"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 19-216 Dismissal of notice of violation or reduction of fine. Except for the dismissal or cancellation of a notice of violation for a technical reason pursuant to paragraph (b) of subdivision 2-a of section 238 of the vehicle and traffic law, paragraph (3) of subdivision (a) of section 39-02 of title 19 of the rules of the city of New York, subdivision 2 of section 19-162 or section 19-215, no notice of violation may be dismissed, or the associated fine reduced, without the issuance of a written determination by an administrative law judge after completion of a hearing on the merits of each individual charge. No city agency may agree to reduce fines for parking violations in exchange for a waiver of the right to contest such violations.</w:t>
      </w:r>
    </w:p>
    <w:p w14:paraId="7BE97B1B" w14:textId="1C66E50E" w:rsidR="00F179FB" w:rsidRDefault="00F179FB" w:rsidP="00F179FB">
      <w:pPr>
        <w:shd w:val="clear" w:color="auto" w:fill="FFFFFF"/>
        <w:spacing w:line="480" w:lineRule="auto"/>
        <w:ind w:firstLine="720"/>
        <w:jc w:val="both"/>
        <w:rPr>
          <w:color w:val="000000"/>
          <w:sz w:val="27"/>
          <w:szCs w:val="27"/>
        </w:rPr>
      </w:pPr>
      <w:r w:rsidRPr="00F179FB">
        <w:rPr>
          <w:color w:val="000000"/>
        </w:rPr>
        <w:t>§ 2. This local law takes effect 90 days after it becomes law.</w:t>
      </w:r>
    </w:p>
    <w:p w14:paraId="4D12D8BE" w14:textId="77777777" w:rsidR="00DC1DD3" w:rsidRDefault="00F179FB" w:rsidP="00F179FB">
      <w:pPr>
        <w:pStyle w:val="NormalWeb"/>
        <w:shd w:val="clear" w:color="auto" w:fill="FFFFFF"/>
        <w:spacing w:before="0" w:beforeAutospacing="0" w:after="0" w:afterAutospacing="0"/>
        <w:jc w:val="center"/>
        <w:rPr>
          <w:color w:val="000000"/>
          <w:sz w:val="27"/>
          <w:szCs w:val="27"/>
        </w:rPr>
      </w:pPr>
      <w:r>
        <w:rPr>
          <w:color w:val="000000"/>
          <w:sz w:val="27"/>
          <w:szCs w:val="27"/>
        </w:rPr>
        <w:br w:type="page"/>
      </w:r>
      <w:r w:rsidR="00DC1DD3">
        <w:rPr>
          <w:color w:val="000000"/>
          <w:sz w:val="27"/>
          <w:szCs w:val="27"/>
        </w:rPr>
        <w:br w:type="page"/>
      </w:r>
    </w:p>
    <w:p w14:paraId="37D34ECF" w14:textId="43C3E41C" w:rsidR="00F179FB" w:rsidRPr="00F179FB" w:rsidRDefault="00DC1DD3" w:rsidP="00F179FB">
      <w:pPr>
        <w:pStyle w:val="NormalWeb"/>
        <w:shd w:val="clear" w:color="auto" w:fill="FFFFFF"/>
        <w:spacing w:before="0" w:beforeAutospacing="0" w:after="0" w:afterAutospacing="0"/>
        <w:jc w:val="center"/>
        <w:rPr>
          <w:color w:val="000000"/>
          <w:sz w:val="27"/>
          <w:szCs w:val="27"/>
        </w:rPr>
      </w:pPr>
      <w:r>
        <w:rPr>
          <w:color w:val="000000"/>
        </w:rPr>
        <w:t xml:space="preserve">Int. No. </w:t>
      </w:r>
      <w:r w:rsidR="00F179FB" w:rsidRPr="00F179FB">
        <w:rPr>
          <w:color w:val="000000"/>
        </w:rPr>
        <w:t>1187</w:t>
      </w:r>
    </w:p>
    <w:p w14:paraId="40833F61" w14:textId="77777777" w:rsidR="00F179FB" w:rsidRPr="00F179FB" w:rsidRDefault="00F179FB" w:rsidP="00F179FB">
      <w:pPr>
        <w:shd w:val="clear" w:color="auto" w:fill="FFFFFF"/>
        <w:jc w:val="center"/>
        <w:rPr>
          <w:color w:val="000000"/>
          <w:sz w:val="27"/>
          <w:szCs w:val="27"/>
        </w:rPr>
      </w:pPr>
      <w:r w:rsidRPr="00F179FB">
        <w:rPr>
          <w:color w:val="000000"/>
        </w:rPr>
        <w:t> </w:t>
      </w:r>
    </w:p>
    <w:p w14:paraId="06234ED9" w14:textId="77777777" w:rsidR="00F179FB" w:rsidRPr="00F179FB" w:rsidRDefault="00F179FB" w:rsidP="00F179FB">
      <w:pPr>
        <w:shd w:val="clear" w:color="auto" w:fill="FFFFFF"/>
        <w:jc w:val="both"/>
        <w:rPr>
          <w:color w:val="000000"/>
          <w:sz w:val="27"/>
          <w:szCs w:val="27"/>
        </w:rPr>
      </w:pPr>
      <w:r w:rsidRPr="00F179FB">
        <w:rPr>
          <w:color w:val="000000"/>
        </w:rPr>
        <w:t>By Council Members Gjonaj, Brannan and Holden</w:t>
      </w:r>
    </w:p>
    <w:p w14:paraId="13948FCF" w14:textId="77777777" w:rsidR="00F179FB" w:rsidRPr="00F179FB" w:rsidRDefault="00F179FB" w:rsidP="00F179FB">
      <w:pPr>
        <w:shd w:val="clear" w:color="auto" w:fill="FFFFFF"/>
        <w:jc w:val="both"/>
        <w:rPr>
          <w:color w:val="000000"/>
          <w:sz w:val="27"/>
          <w:szCs w:val="27"/>
        </w:rPr>
      </w:pPr>
      <w:r w:rsidRPr="00F179FB">
        <w:rPr>
          <w:color w:val="000000"/>
        </w:rPr>
        <w:t> </w:t>
      </w:r>
    </w:p>
    <w:p w14:paraId="455DBBC9" w14:textId="77777777" w:rsidR="00F179FB" w:rsidRPr="00F179FB" w:rsidRDefault="00F179FB" w:rsidP="00F179FB">
      <w:pPr>
        <w:shd w:val="clear" w:color="auto" w:fill="FFFFFF"/>
        <w:jc w:val="both"/>
        <w:rPr>
          <w:color w:val="000000"/>
          <w:sz w:val="27"/>
          <w:szCs w:val="27"/>
        </w:rPr>
      </w:pPr>
      <w:r w:rsidRPr="00F179FB">
        <w:rPr>
          <w:color w:val="000000"/>
        </w:rPr>
        <w:t>A Local Law to amend the administrative code of the city of New York, in relation to towing vehicles that lack license plates or registration stickers</w:t>
      </w:r>
    </w:p>
    <w:p w14:paraId="37F9E1B7" w14:textId="77777777" w:rsidR="00F179FB" w:rsidRPr="00F179FB" w:rsidRDefault="00F179FB" w:rsidP="00F179FB">
      <w:pPr>
        <w:shd w:val="clear" w:color="auto" w:fill="FFFFFF"/>
        <w:jc w:val="both"/>
        <w:rPr>
          <w:color w:val="000000"/>
          <w:sz w:val="27"/>
          <w:szCs w:val="27"/>
        </w:rPr>
      </w:pPr>
      <w:r w:rsidRPr="00F179FB">
        <w:rPr>
          <w:color w:val="000000"/>
        </w:rPr>
        <w:t> </w:t>
      </w:r>
    </w:p>
    <w:p w14:paraId="0854FF34" w14:textId="77777777" w:rsidR="00F179FB" w:rsidRPr="00F179FB" w:rsidRDefault="00F179FB" w:rsidP="00F179FB">
      <w:pPr>
        <w:shd w:val="clear" w:color="auto" w:fill="FFFFFF"/>
        <w:jc w:val="both"/>
        <w:rPr>
          <w:color w:val="000000"/>
          <w:sz w:val="27"/>
          <w:szCs w:val="27"/>
        </w:rPr>
      </w:pPr>
      <w:r w:rsidRPr="00F179FB">
        <w:rPr>
          <w:color w:val="000000"/>
          <w:u w:val="single"/>
        </w:rPr>
        <w:t>Be it enacted by the Council as follows:</w:t>
      </w:r>
    </w:p>
    <w:p w14:paraId="3FCF1993" w14:textId="77777777" w:rsidR="00F179FB" w:rsidRPr="00F179FB" w:rsidRDefault="00F179FB" w:rsidP="00F179FB">
      <w:pPr>
        <w:shd w:val="clear" w:color="auto" w:fill="FFFFFF"/>
        <w:ind w:firstLine="720"/>
        <w:jc w:val="both"/>
        <w:rPr>
          <w:color w:val="000000"/>
          <w:sz w:val="27"/>
          <w:szCs w:val="27"/>
        </w:rPr>
      </w:pPr>
      <w:r w:rsidRPr="00F179FB">
        <w:rPr>
          <w:color w:val="000000"/>
        </w:rPr>
        <w:t> </w:t>
      </w:r>
    </w:p>
    <w:p w14:paraId="0714F246"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Section 1. Subdivision a of section 16-128 of the administrative code of the city of New York is amended to read as follows:</w:t>
      </w:r>
    </w:p>
    <w:p w14:paraId="499F210D"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16-128 Removal of [incumbrances] </w:t>
      </w:r>
      <w:r w:rsidRPr="00F179FB">
        <w:rPr>
          <w:color w:val="000000"/>
          <w:u w:val="single"/>
        </w:rPr>
        <w:t>encumbrances</w:t>
      </w:r>
      <w:r w:rsidRPr="00F179FB">
        <w:rPr>
          <w:color w:val="000000"/>
        </w:rPr>
        <w:t> from streets. a. The commissioner shall remove, or cause to be removed any vehicle, box, barrel, bale of merchandise or other movable property or article or thing whatsoever found upon any street, in accordance with regulations adopted by the [board of estimate] </w:t>
      </w:r>
      <w:r w:rsidRPr="00F179FB">
        <w:rPr>
          <w:color w:val="000000"/>
          <w:u w:val="single"/>
        </w:rPr>
        <w:t>department of sanitation. A vehicle shall be removed within 24 hours, where practicable, but not more than 72 hours after the department of sanitation has received notice of such an encumbrance</w:t>
      </w:r>
      <w:r w:rsidRPr="00F179FB">
        <w:rPr>
          <w:color w:val="000000"/>
        </w:rPr>
        <w:t>.</w:t>
      </w:r>
    </w:p>
    <w:p w14:paraId="78C3BD58"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2. Subchapter 2 of chapter 1 of title 19 of the administrative code of the city of New York is amended by adding a new section 19-169.3 to read as follows:</w:t>
      </w:r>
    </w:p>
    <w:p w14:paraId="0843E011"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u w:val="single"/>
        </w:rPr>
        <w:t>§ 19-169.3 Removal of improperly parked motor vehicles. a. Except as may otherwise be provided by </w:t>
      </w:r>
      <w:r w:rsidRPr="00F179FB">
        <w:rPr>
          <w:color w:val="212121"/>
          <w:u w:val="single"/>
        </w:rPr>
        <w:t>law, rule or regulation, </w:t>
      </w:r>
      <w:r w:rsidRPr="00F179FB">
        <w:rPr>
          <w:color w:val="000000"/>
          <w:u w:val="single"/>
        </w:rPr>
        <w:t>any vehicle that is </w:t>
      </w:r>
      <w:r w:rsidRPr="00F179FB">
        <w:rPr>
          <w:color w:val="000000"/>
          <w:sz w:val="22"/>
          <w:szCs w:val="22"/>
          <w:u w:val="single"/>
        </w:rPr>
        <w:t>parked</w:t>
      </w:r>
      <w:r w:rsidRPr="00F179FB">
        <w:rPr>
          <w:color w:val="000000"/>
          <w:u w:val="single"/>
        </w:rPr>
        <w:t> in violation of paragraph (a) of subdivision 1 of section 402 of the vehicle and traffic law or subdivision (j) of section 4-08 of title 34 of the rules of the city of New York shall be removed by a tow truck of the towing company participating in the rotation tow program within 24 hours when directed to do so by the police department if not already removed by the department of sanitation. The police </w:t>
      </w:r>
      <w:r w:rsidRPr="00F179FB">
        <w:rPr>
          <w:color w:val="212121"/>
          <w:u w:val="single"/>
        </w:rPr>
        <w:t>department shall direct the towing company to remove the vehicle as soon as practicable upon notification from the department of sanitation or from the city or, in the case of vehicles parked in violation of  paragraph (3) of </w:t>
      </w:r>
      <w:r w:rsidRPr="00F179FB">
        <w:rPr>
          <w:color w:val="000000"/>
          <w:u w:val="single"/>
        </w:rPr>
        <w:t>subdivision (j) of section 4-08 of title 34 of the rules of the city of New York only, </w:t>
      </w:r>
      <w:r w:rsidRPr="00F179FB">
        <w:rPr>
          <w:color w:val="212121"/>
          <w:u w:val="single"/>
        </w:rPr>
        <w:t>discovery or notification from </w:t>
      </w:r>
      <w:r w:rsidRPr="00F179FB">
        <w:rPr>
          <w:color w:val="000000"/>
          <w:u w:val="single"/>
        </w:rPr>
        <w:t>the general public,</w:t>
      </w:r>
      <w:r w:rsidRPr="00F179FB">
        <w:rPr>
          <w:color w:val="212121"/>
          <w:u w:val="single"/>
        </w:rPr>
        <w:t> the department of sanitation or from the city</w:t>
      </w:r>
      <w:r w:rsidRPr="00F179FB">
        <w:rPr>
          <w:color w:val="000000"/>
          <w:u w:val="single"/>
        </w:rPr>
        <w:t>.</w:t>
      </w:r>
    </w:p>
    <w:p w14:paraId="2EF7B2D6"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212121"/>
          <w:u w:val="single"/>
        </w:rPr>
        <w:t>b. A person who removes a vehicle pursuant to section 19-169.3 may collect charges from the owner or other person in control of such vehicle, payable before the vehicle is released, in accordance with the provisions of subdivision c of section 20-519. No charge may be collected for removal or storage of a vehicle pursuant to this section by a person who is not licensed to engage in towing pursuant to subchapter 31 of chapter 2 of title 20 of the code.</w:t>
      </w:r>
    </w:p>
    <w:p w14:paraId="6F947A3B"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3. Subdivision a of section 20-519 of the administrative code of the city of New York, as amended by local law number 110 for the year 1993, is amended to read as follows:</w:t>
      </w:r>
    </w:p>
    <w:p w14:paraId="2E221602"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212121"/>
        </w:rPr>
        <w:t>a. 1. The commissioner shall establish a program to be known as the "rotation tow program" for the purpose of removing evidence vehicles, vehicles suspected of having been stolen or abandoned other than vehicles described in subdivision two of section twelve hundred twenty-four of the vehicle and traffic law, the removal pursuant to section 19-169 of the code of vehicles blocking a private driveway, [and] the removal pursuant to section 24-221 of the code of vehicles with certain alarm devices</w:t>
      </w:r>
      <w:r w:rsidRPr="00F179FB">
        <w:rPr>
          <w:color w:val="212121"/>
          <w:u w:val="single"/>
        </w:rPr>
        <w:t>, and the removal pursuant to section </w:t>
      </w:r>
      <w:r w:rsidRPr="00F179FB">
        <w:rPr>
          <w:color w:val="000000"/>
          <w:u w:val="single"/>
        </w:rPr>
        <w:t>19-169.3</w:t>
      </w:r>
      <w:r w:rsidRPr="00F179FB">
        <w:rPr>
          <w:color w:val="212121"/>
        </w:rPr>
        <w:t>.</w:t>
      </w:r>
    </w:p>
    <w:p w14:paraId="6CB305D8"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212121"/>
        </w:rPr>
        <w:t>2. The commissioner, after consultation with the police commissioner, shall divide the city into zones and shall create for each zone a list in random order of persons licensed to engage in towing who have been approved by the commissioner for participation in the rotation tow program. The commissioner may in his or her discretion create from such list separate lists for the removal of evidence vehicles, stolen and abandoned vehicles, the removal pursuant to section 19-169 of the code of vehicles blocking a private driveway, [and] the removal pursuant to section 24-221 of the code of vehicles with certain alarm devices[, respectively] </w:t>
      </w:r>
      <w:r w:rsidRPr="00F179FB">
        <w:rPr>
          <w:color w:val="212121"/>
          <w:u w:val="single"/>
        </w:rPr>
        <w:t>and the removal pursuant to section </w:t>
      </w:r>
      <w:r w:rsidRPr="00F179FB">
        <w:rPr>
          <w:color w:val="000000"/>
          <w:u w:val="single"/>
        </w:rPr>
        <w:t>19-169.3</w:t>
      </w:r>
      <w:r w:rsidRPr="00F179FB">
        <w:rPr>
          <w:color w:val="000000"/>
        </w:rPr>
        <w:t>. At any time subsequent to the initial establishment of zones and lists, the commissioner may, after consultation with the police commissioner, modify the zones and reformulate the lists to ensure sufficient towing services throughout the city. Where more than one towing company has been placed on a list of towing companies authorized to remove vehicles in a particular zone, the police department shall summon towing companies from such list on a rotating basis. Any towing company approved for participation in such program after such lists are initially established shall be placed on any such list at the point immediately preceding the last towing company summoned by the police department pursuant to this section. Such lists shall be available at the department for public inspection.</w:t>
      </w:r>
    </w:p>
    <w:p w14:paraId="2AF4155F"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4. Subdivision b of section 20-519 of the administrative code of the city of New York, as amended by local law number 110 for the year 1993, is amended to read as follows:</w:t>
      </w:r>
    </w:p>
    <w:p w14:paraId="70E4B88C"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b. 1. Any vehicle that is suspected of having been stolen or abandoned other than vehicles described in subdivision two of section twelve hundred twenty-four of the vehicle and traffic law, any vehicle that is blocking a private driveway and subject to removal pursuant to section 19-169 of the code, [and] any vehicle with certain alarm devices which is subject to removal pursuant to section 24-221 of the code </w:t>
      </w:r>
      <w:r w:rsidRPr="00F179FB">
        <w:rPr>
          <w:color w:val="000000"/>
          <w:u w:val="single"/>
        </w:rPr>
        <w:t>and any vehicle subject to removal pursuant to </w:t>
      </w:r>
      <w:r w:rsidRPr="00F179FB">
        <w:rPr>
          <w:color w:val="212121"/>
          <w:u w:val="single"/>
        </w:rPr>
        <w:t>section </w:t>
      </w:r>
      <w:r w:rsidRPr="00F179FB">
        <w:rPr>
          <w:color w:val="000000"/>
          <w:u w:val="single"/>
        </w:rPr>
        <w:t>19-169.3</w:t>
      </w:r>
      <w:r w:rsidRPr="00F179FB">
        <w:rPr>
          <w:color w:val="000000"/>
        </w:rPr>
        <w:t> shall be removed by a tow truck of the towing company participating in the rotation tow program when directed to do so by the police department. If such vehicle appears to have a missing or altered vehicle identification number, the police may direct its removal to the police property clerk. All other vehicles shall be towed to the storage facility of such responding company which meets such specifications as the commissioner shall establish by rule, and shall at all times be stored within such storage facility while the vehicle is in the custody of the towing company. Such storage facility shall be the premises listed on the license of the towing company responding to the police department's direction to remove a vehicle or the premises approved by the commissioner for use by such towing company. Such premises shall be owned, operated or controlled by such towing company and shall not be used by any other towing company. The police department shall expeditiously make every reasonable effort to notify the owner and the national automobile theft bureau or the insurer, if any, of any vehicle that is suspected of having been stolen or abandoned of the vehicle's location and the procedure for retrieval. During the period commencing on the eighth day after the vehicle is removed to such storage facility and ending on the thirtieth day after such removal, such towing company shall transfer any vehicle which has not been claimed into the custody of the police department property clerk.</w:t>
      </w:r>
    </w:p>
    <w:p w14:paraId="1188C74D"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2. An evidence vehicle shall be removed by a towing company participating in the rotation tow program when directed to do so by the police department. Such vehicle shall be towed to a location designated by a police officer.</w:t>
      </w:r>
    </w:p>
    <w:p w14:paraId="475292F0"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3. No tow truck operator shall knowingly remove a vehicle suspected of having been stolen or abandoned or an evidence vehicle without authorization by the police department. No tow truck operator shall knowingly remove a vehicle blocking a private driveway subject to removal pursuant to section 19-169 of the code except as authorized in such section. No tow truck operator shall knowingly remove a vehicle with certain alarm devices subject to removal pursuant to section 24-221 of the code except as authorized in such section. </w:t>
      </w:r>
      <w:r w:rsidRPr="00F179FB">
        <w:rPr>
          <w:color w:val="000000"/>
          <w:u w:val="single"/>
        </w:rPr>
        <w:t>No tow truck operator shall knowingly remove a vehicle </w:t>
      </w:r>
      <w:r w:rsidRPr="00F179FB">
        <w:rPr>
          <w:color w:val="000000"/>
          <w:sz w:val="22"/>
          <w:szCs w:val="22"/>
          <w:u w:val="single"/>
        </w:rPr>
        <w:t>parked</w:t>
      </w:r>
      <w:r w:rsidRPr="00F179FB">
        <w:rPr>
          <w:color w:val="000000"/>
          <w:u w:val="single"/>
        </w:rPr>
        <w:t> in violation of paragraph (a) of subdivision 1 of section 402 of the vehicle and traffic law or subdivision (j) of section 4-08 of title 34 of the rules of the city of New York pursuant to </w:t>
      </w:r>
      <w:r w:rsidRPr="00F179FB">
        <w:rPr>
          <w:color w:val="212121"/>
          <w:u w:val="single"/>
        </w:rPr>
        <w:t>section </w:t>
      </w:r>
      <w:r w:rsidRPr="00F179FB">
        <w:rPr>
          <w:color w:val="000000"/>
          <w:u w:val="single"/>
        </w:rPr>
        <w:t>19-169.3 except as authorized in such section.</w:t>
      </w:r>
    </w:p>
    <w:p w14:paraId="45DBE358"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5. Subdivision c of section 20-519 of the administrative code of the city of New York, paragraph 1 of such subdivision as amended by local law number 41 for the year 2011 and paragraph 2 of such subdivision as amended by local law number 110 for the year 1993, are amended to read as follows:</w:t>
      </w:r>
    </w:p>
    <w:p w14:paraId="1FAD7EDD"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1. Notwithstanding any other provision of law, the towing company shall be entitled to charge the owner or other person claiming a vehicle that is suspected of having been stolen or abandoned or a vehicle with certain alarm devices subject to removal pursuant to section 24-221 of the code</w:t>
      </w:r>
      <w:r w:rsidRPr="00F179FB">
        <w:rPr>
          <w:color w:val="000000"/>
          <w:u w:val="single"/>
        </w:rPr>
        <w:t> or a vehicle subject to removal pursuant to section 19-169.3</w:t>
      </w:r>
      <w:r w:rsidRPr="00F179FB">
        <w:rPr>
          <w:color w:val="000000"/>
        </w:rPr>
        <w:t> which was directed to be towed by the police department pursuant to this section and which is claimed before the end of the thirtieth day after such vehicle is removed by such towing company amounts not in excess of the following: one hundred twenty-five dollars for the towing of a vehicle registered at a weight of ten thousand pounds or less; one hundred and forty dollars for the towing of a vehicle registered at a weight of more than ten thousand pounds; twenty-five dollars per day for the first three days and twenty-seven dollars for the fourth day of storage and each day thereafter. Upon the transfer of an unclaimed vehicle into the custody of the police department property clerk, the towing company shall be entitled to charge the police department amounts not in excess of the following: sixty dollars plus tolls for the towing of a vehicle suspected of having been stolen or abandoned, a vehicle that was blocking a private driveway and was removed pursuant to section 19-169 of the code</w:t>
      </w:r>
      <w:r w:rsidRPr="00F179FB">
        <w:rPr>
          <w:color w:val="000000"/>
          <w:u w:val="single"/>
        </w:rPr>
        <w:t>,</w:t>
      </w:r>
      <w:r w:rsidRPr="00F179FB">
        <w:rPr>
          <w:color w:val="000000"/>
        </w:rPr>
        <w:t> [or] a vehicle with certain alarm devices that was removed pursuant to section 24-221 of the code[,] </w:t>
      </w:r>
      <w:r w:rsidRPr="00F179FB">
        <w:rPr>
          <w:color w:val="000000"/>
          <w:u w:val="single"/>
        </w:rPr>
        <w:t>or a vehicle subject to removal pursuant to section 19-169.3 </w:t>
      </w:r>
      <w:r w:rsidRPr="00F179FB">
        <w:rPr>
          <w:color w:val="000000"/>
        </w:rPr>
        <w:t>to a storage facility and subsequent transfer of such vehicle into the custody of such property clerk during the period of time specified in paragraph one of subdivision b of this section; five dollars per day for the first three days of storage of such vehicle and eight dollars for the fourth day of storage and each day thereafter, provided that in no event shall any towing company be entitled to charge the police department for storage charges incurred after the tenth day of storage. The towing company shall be entitled to charge the police department an amount not in excess of sixty dollars plus tolls for the towing of an evidence vehicle to a location designated by a police officer.</w:t>
      </w:r>
    </w:p>
    <w:p w14:paraId="5DE89A3B"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2. The police department shall be entitled to charge an owner or other person who claims a vehicle that is suspected of having been stolen or abandoned, a vehicle that was blocking a private driveway and was removed pursuant section 19-169 of the code, [or] a vehicle with certain alarm devices that was removed pursuant to section 24-221 of the code [,] </w:t>
      </w:r>
      <w:r w:rsidRPr="00F179FB">
        <w:rPr>
          <w:color w:val="000000"/>
          <w:u w:val="single"/>
        </w:rPr>
        <w:t>or a vehicle subject to removal pursuant to section 19-169.3 </w:t>
      </w:r>
      <w:r w:rsidRPr="00F179FB">
        <w:rPr>
          <w:color w:val="000000"/>
        </w:rPr>
        <w:t>which is in the custody of the police department property clerk the charges for towing and storage permitted to be charged by the towing company pursuant to paragraph one of this subdivision, plus tolls, in addition to the fees for storage with the police department property clerk provided by subdivision i of section 14-140 of the code. No vehicle which is in the custody of the police department property clerk which had blocked a private driveway and was removed pursuant to section 19-169 of the code</w:t>
      </w:r>
      <w:r w:rsidRPr="00F179FB">
        <w:rPr>
          <w:color w:val="000000"/>
          <w:u w:val="single"/>
        </w:rPr>
        <w:t>, or which was </w:t>
      </w:r>
      <w:r w:rsidRPr="00F179FB">
        <w:rPr>
          <w:color w:val="000000"/>
          <w:sz w:val="22"/>
          <w:szCs w:val="22"/>
          <w:u w:val="single"/>
        </w:rPr>
        <w:t>parked</w:t>
      </w:r>
      <w:r w:rsidRPr="00F179FB">
        <w:rPr>
          <w:color w:val="000000"/>
          <w:u w:val="single"/>
        </w:rPr>
        <w:t> in violation of paragraph (a) of subdivision 1 of section 402 of the vehicle and traffic law or subdivision (j) of section 4-08 of title 34 of the rules of the city of New York</w:t>
      </w:r>
      <w:r w:rsidRPr="00F179FB">
        <w:rPr>
          <w:color w:val="000000"/>
        </w:rPr>
        <w:t> shall be released to the owner or other person claiming such vehicle unless such owner or other person shall, in addition to paying such charges to the police department property clerk as provided for in this subdivision, present to such property clerk a receipt from the towing company which removed the vehicle indicating payment to such company of the following amount: the charges for towing and storage which would have been due to the towing company pursuant to paragraph eight of subdivision c of section 19-169 </w:t>
      </w:r>
      <w:r w:rsidRPr="00F179FB">
        <w:rPr>
          <w:color w:val="000000"/>
          <w:u w:val="single"/>
        </w:rPr>
        <w:t>or subdivision b of section 19-169.3</w:t>
      </w:r>
      <w:r w:rsidRPr="00F179FB">
        <w:rPr>
          <w:color w:val="000000"/>
        </w:rPr>
        <w:t> of the code had such owner or other person claimed the vehicle from such towing company less the amount paid to the police department for the towing and storage of such vehicle by such company.</w:t>
      </w:r>
    </w:p>
    <w:p w14:paraId="3F71C13F"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 6. This local law takes effect 120 days after it becomes law, except that the commissioner of sanitation and the police commissioner shall take such measures as are necessary for the implementation of this local law, including the promulgation of rules, before such date.</w:t>
      </w:r>
    </w:p>
    <w:p w14:paraId="7E2C8B8F" w14:textId="3E57EEA5" w:rsidR="00F179FB" w:rsidRDefault="00F179FB">
      <w:pPr>
        <w:rPr>
          <w:color w:val="000000"/>
          <w:sz w:val="27"/>
          <w:szCs w:val="27"/>
        </w:rPr>
      </w:pPr>
    </w:p>
    <w:p w14:paraId="4E6AF9E5" w14:textId="6E943ABF" w:rsidR="00F179FB" w:rsidRDefault="00F179FB">
      <w:pPr>
        <w:rPr>
          <w:color w:val="000000"/>
          <w:sz w:val="27"/>
          <w:szCs w:val="27"/>
        </w:rPr>
      </w:pPr>
      <w:r>
        <w:rPr>
          <w:color w:val="000000"/>
          <w:sz w:val="27"/>
          <w:szCs w:val="27"/>
        </w:rPr>
        <w:br w:type="page"/>
      </w:r>
    </w:p>
    <w:p w14:paraId="790D327E" w14:textId="77777777" w:rsidR="00DC1DD3" w:rsidRDefault="00DC1DD3" w:rsidP="00F179FB">
      <w:pPr>
        <w:shd w:val="clear" w:color="auto" w:fill="FFFFFF"/>
        <w:jc w:val="center"/>
        <w:rPr>
          <w:color w:val="000000"/>
        </w:rPr>
      </w:pPr>
      <w:r>
        <w:rPr>
          <w:color w:val="000000"/>
        </w:rPr>
        <w:br w:type="page"/>
      </w:r>
    </w:p>
    <w:p w14:paraId="333A6048" w14:textId="4B39876D" w:rsidR="00F179FB" w:rsidRPr="00F179FB" w:rsidRDefault="00DC1DD3" w:rsidP="00F179FB">
      <w:pPr>
        <w:shd w:val="clear" w:color="auto" w:fill="FFFFFF"/>
        <w:jc w:val="center"/>
        <w:rPr>
          <w:color w:val="000000"/>
          <w:sz w:val="27"/>
          <w:szCs w:val="27"/>
        </w:rPr>
      </w:pPr>
      <w:r>
        <w:rPr>
          <w:color w:val="000000"/>
        </w:rPr>
        <w:t xml:space="preserve">Int. No. </w:t>
      </w:r>
      <w:r w:rsidR="00F179FB" w:rsidRPr="00F179FB">
        <w:rPr>
          <w:color w:val="000000"/>
        </w:rPr>
        <w:t>1188</w:t>
      </w:r>
    </w:p>
    <w:p w14:paraId="618C760F" w14:textId="77777777" w:rsidR="00F179FB" w:rsidRPr="00F179FB" w:rsidRDefault="00F179FB" w:rsidP="00F179FB">
      <w:pPr>
        <w:shd w:val="clear" w:color="auto" w:fill="FFFFFF"/>
        <w:jc w:val="center"/>
        <w:rPr>
          <w:color w:val="000000"/>
          <w:sz w:val="27"/>
          <w:szCs w:val="27"/>
        </w:rPr>
      </w:pPr>
      <w:r w:rsidRPr="00F179FB">
        <w:rPr>
          <w:color w:val="000000"/>
        </w:rPr>
        <w:t> </w:t>
      </w:r>
    </w:p>
    <w:p w14:paraId="6499F75C" w14:textId="77777777" w:rsidR="00F179FB" w:rsidRPr="00F179FB" w:rsidRDefault="00F179FB" w:rsidP="00F179FB">
      <w:pPr>
        <w:shd w:val="clear" w:color="auto" w:fill="FFFFFF"/>
        <w:jc w:val="both"/>
        <w:rPr>
          <w:color w:val="000000"/>
          <w:sz w:val="27"/>
          <w:szCs w:val="27"/>
        </w:rPr>
      </w:pPr>
      <w:r w:rsidRPr="00F179FB">
        <w:rPr>
          <w:color w:val="000000"/>
        </w:rPr>
        <w:t>By Council Members Gjonaj, Brannan, Holden and Yeger</w:t>
      </w:r>
    </w:p>
    <w:p w14:paraId="01B3836E" w14:textId="77777777" w:rsidR="00F179FB" w:rsidRPr="00F179FB" w:rsidRDefault="00F179FB" w:rsidP="00F179FB">
      <w:pPr>
        <w:shd w:val="clear" w:color="auto" w:fill="FFFFFF"/>
        <w:jc w:val="both"/>
        <w:rPr>
          <w:color w:val="000000"/>
          <w:sz w:val="27"/>
          <w:szCs w:val="27"/>
        </w:rPr>
      </w:pPr>
      <w:r w:rsidRPr="00F179FB">
        <w:rPr>
          <w:color w:val="000000"/>
        </w:rPr>
        <w:t> </w:t>
      </w:r>
    </w:p>
    <w:p w14:paraId="5EC5C1DD" w14:textId="77777777" w:rsidR="00F179FB" w:rsidRPr="00F179FB" w:rsidRDefault="00F179FB" w:rsidP="00F179FB">
      <w:pPr>
        <w:shd w:val="clear" w:color="auto" w:fill="FFFFFF"/>
        <w:jc w:val="both"/>
        <w:rPr>
          <w:color w:val="000000"/>
          <w:sz w:val="27"/>
          <w:szCs w:val="27"/>
        </w:rPr>
      </w:pPr>
      <w:r w:rsidRPr="00F179FB">
        <w:rPr>
          <w:color w:val="000000"/>
        </w:rPr>
        <w:t>A Local Law to amend the administrative code of the city of New York, in relation to penalizing the removal of license plates and registration stickers from motor vehicles and increasing the penalty for leaving, abandoning, dismantling or removing components from motor vehicles</w:t>
      </w:r>
    </w:p>
    <w:p w14:paraId="63AB3040" w14:textId="77777777" w:rsidR="00F179FB" w:rsidRPr="00F179FB" w:rsidRDefault="00F179FB" w:rsidP="00F179FB">
      <w:pPr>
        <w:shd w:val="clear" w:color="auto" w:fill="FFFFFF"/>
        <w:jc w:val="both"/>
        <w:rPr>
          <w:color w:val="000000"/>
          <w:sz w:val="27"/>
          <w:szCs w:val="27"/>
        </w:rPr>
      </w:pPr>
      <w:r w:rsidRPr="00F179FB">
        <w:rPr>
          <w:color w:val="000000"/>
        </w:rPr>
        <w:t> </w:t>
      </w:r>
    </w:p>
    <w:p w14:paraId="3966E67C" w14:textId="77777777" w:rsidR="00F179FB" w:rsidRPr="00F179FB" w:rsidRDefault="00F179FB" w:rsidP="00F179FB">
      <w:pPr>
        <w:shd w:val="clear" w:color="auto" w:fill="FFFFFF"/>
        <w:jc w:val="both"/>
        <w:rPr>
          <w:color w:val="000000"/>
          <w:sz w:val="27"/>
          <w:szCs w:val="27"/>
        </w:rPr>
      </w:pPr>
      <w:r w:rsidRPr="00F179FB">
        <w:rPr>
          <w:color w:val="000000"/>
          <w:u w:val="single"/>
        </w:rPr>
        <w:t>Be it enacted by the Council as follows:</w:t>
      </w:r>
    </w:p>
    <w:p w14:paraId="3BA4F7B7" w14:textId="77777777" w:rsidR="00F179FB" w:rsidRPr="00F179FB" w:rsidRDefault="00F179FB" w:rsidP="00F179FB">
      <w:pPr>
        <w:shd w:val="clear" w:color="auto" w:fill="FFFFFF"/>
        <w:ind w:firstLine="720"/>
        <w:jc w:val="both"/>
        <w:rPr>
          <w:color w:val="000000"/>
          <w:sz w:val="27"/>
          <w:szCs w:val="27"/>
        </w:rPr>
      </w:pPr>
      <w:r w:rsidRPr="00F179FB">
        <w:rPr>
          <w:color w:val="000000"/>
        </w:rPr>
        <w:t> </w:t>
      </w:r>
    </w:p>
    <w:p w14:paraId="42C00B0F"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Section 1. Subdivisions f, g and h of section 16-122 of the administrative code of the city of New York are amended to read as follows:</w:t>
      </w:r>
    </w:p>
    <w:p w14:paraId="5C7527A6"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f. It shall be unlawful for any person to dismantle, or to remove any component part of any motor vehicle in any marginal or public street or any public area</w:t>
      </w:r>
      <w:r w:rsidRPr="00F179FB">
        <w:rPr>
          <w:color w:val="000000"/>
          <w:u w:val="single"/>
        </w:rPr>
        <w:t>, whether or not such vehicle is owned by such person</w:t>
      </w:r>
      <w:r w:rsidRPr="00F179FB">
        <w:rPr>
          <w:color w:val="000000"/>
        </w:rPr>
        <w:t>. </w:t>
      </w:r>
      <w:r w:rsidRPr="00F179FB">
        <w:rPr>
          <w:color w:val="000000"/>
          <w:u w:val="single"/>
        </w:rPr>
        <w:t>For the purposes of this subdivision, the term “component” includes any sign or sticker affixed to a vehicle displaying a series of letters or numbers and indicating that the vehicle has been registered with a state-level government agency that administers vehicle registration and driver licensing.</w:t>
      </w:r>
    </w:p>
    <w:p w14:paraId="157EE60C"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g. Any person convicted of a violation of the provisions of subdivision e or f of this section shall be punished by a fine of not less than [one hundred dollars] </w:t>
      </w:r>
      <w:r w:rsidRPr="00F179FB">
        <w:rPr>
          <w:color w:val="000000"/>
          <w:u w:val="single"/>
        </w:rPr>
        <w:t>$500</w:t>
      </w:r>
      <w:r w:rsidRPr="00F179FB">
        <w:rPr>
          <w:color w:val="000000"/>
        </w:rPr>
        <w:t>, or imprisonment for not more than one year.</w:t>
      </w:r>
    </w:p>
    <w:p w14:paraId="404C0C90" w14:textId="77777777" w:rsidR="00F179FB" w:rsidRPr="00F179FB" w:rsidRDefault="00F179FB" w:rsidP="00F179FB">
      <w:pPr>
        <w:shd w:val="clear" w:color="auto" w:fill="FFFFFF"/>
        <w:spacing w:line="480" w:lineRule="auto"/>
        <w:ind w:firstLine="720"/>
        <w:jc w:val="both"/>
        <w:rPr>
          <w:color w:val="000000"/>
          <w:sz w:val="27"/>
          <w:szCs w:val="27"/>
        </w:rPr>
      </w:pPr>
      <w:r w:rsidRPr="00F179FB">
        <w:rPr>
          <w:color w:val="000000"/>
        </w:rPr>
        <w:t>h. Any person violating the provisions of subdivision b or c of this section shall be liable and responsible for a civil penalty of not less than [twenty-five dollars] </w:t>
      </w:r>
      <w:r w:rsidRPr="00F179FB">
        <w:rPr>
          <w:color w:val="000000"/>
          <w:u w:val="single"/>
        </w:rPr>
        <w:t>$100</w:t>
      </w:r>
      <w:r w:rsidRPr="00F179FB">
        <w:rPr>
          <w:color w:val="000000"/>
        </w:rPr>
        <w:t> nor more than [one hundred dollars] </w:t>
      </w:r>
      <w:r w:rsidRPr="00F179FB">
        <w:rPr>
          <w:color w:val="000000"/>
          <w:u w:val="single"/>
        </w:rPr>
        <w:t>$500</w:t>
      </w:r>
      <w:r w:rsidRPr="00F179FB">
        <w:rPr>
          <w:color w:val="000000"/>
        </w:rPr>
        <w:t>.</w:t>
      </w:r>
    </w:p>
    <w:p w14:paraId="408ABE9D" w14:textId="77777777" w:rsidR="00F179FB" w:rsidRPr="00F179FB" w:rsidRDefault="00F179FB" w:rsidP="00F179FB">
      <w:pPr>
        <w:shd w:val="clear" w:color="auto" w:fill="FFFFFF"/>
        <w:jc w:val="both"/>
        <w:rPr>
          <w:color w:val="000000"/>
          <w:sz w:val="27"/>
          <w:szCs w:val="27"/>
        </w:rPr>
      </w:pPr>
      <w:r w:rsidRPr="00F179FB">
        <w:rPr>
          <w:color w:val="000000"/>
        </w:rPr>
        <w:t>§ 2. This local law takes effect 90 days after it becomes law. </w:t>
      </w:r>
    </w:p>
    <w:p w14:paraId="479EA59A" w14:textId="08ADBB14" w:rsidR="00F179FB" w:rsidRDefault="00F179FB">
      <w:pPr>
        <w:rPr>
          <w:color w:val="000000"/>
          <w:sz w:val="27"/>
          <w:szCs w:val="27"/>
        </w:rPr>
      </w:pPr>
      <w:r>
        <w:rPr>
          <w:color w:val="000000"/>
          <w:sz w:val="27"/>
          <w:szCs w:val="27"/>
        </w:rPr>
        <w:br w:type="page"/>
      </w:r>
    </w:p>
    <w:p w14:paraId="6B137BFA" w14:textId="77777777" w:rsidR="00DC1DD3" w:rsidRDefault="00DC1DD3" w:rsidP="00C84FEF">
      <w:pPr>
        <w:widowControl w:val="0"/>
        <w:spacing w:line="480" w:lineRule="auto"/>
        <w:ind w:firstLine="720"/>
        <w:jc w:val="center"/>
      </w:pPr>
      <w:r>
        <w:br w:type="page"/>
      </w:r>
    </w:p>
    <w:p w14:paraId="1F73E779" w14:textId="382E80E4" w:rsidR="00D876C3" w:rsidRPr="00A47D90" w:rsidRDefault="00DC1DD3" w:rsidP="00C84FEF">
      <w:pPr>
        <w:widowControl w:val="0"/>
        <w:spacing w:line="480" w:lineRule="auto"/>
        <w:ind w:firstLine="720"/>
        <w:jc w:val="center"/>
      </w:pPr>
      <w:r>
        <w:t xml:space="preserve">Int. No. </w:t>
      </w:r>
      <w:r w:rsidR="00CF580B" w:rsidRPr="00A47D90">
        <w:t>1520</w:t>
      </w:r>
    </w:p>
    <w:p w14:paraId="3C83D5A3" w14:textId="77777777" w:rsidR="00CF580B" w:rsidRPr="00A47D90" w:rsidRDefault="00CF580B" w:rsidP="00C84FEF">
      <w:pPr>
        <w:widowControl w:val="0"/>
        <w:jc w:val="center"/>
      </w:pPr>
    </w:p>
    <w:p w14:paraId="28A7AF66" w14:textId="77777777" w:rsidR="00CF580B" w:rsidRPr="00A47D90" w:rsidRDefault="00CF580B" w:rsidP="00C84FEF">
      <w:pPr>
        <w:widowControl w:val="0"/>
        <w:shd w:val="clear" w:color="auto" w:fill="FFFFFF"/>
        <w:jc w:val="both"/>
        <w:rPr>
          <w:rFonts w:ascii="Times" w:hAnsi="Times"/>
          <w:sz w:val="27"/>
          <w:szCs w:val="27"/>
        </w:rPr>
      </w:pPr>
      <w:r w:rsidRPr="00A47D90">
        <w:t>By Council Member Dromm</w:t>
      </w:r>
    </w:p>
    <w:p w14:paraId="4400A615" w14:textId="77777777" w:rsidR="00CF580B" w:rsidRPr="00A47D90" w:rsidRDefault="00CF580B" w:rsidP="00C84FEF">
      <w:pPr>
        <w:widowControl w:val="0"/>
        <w:shd w:val="clear" w:color="auto" w:fill="FFFFFF"/>
        <w:jc w:val="both"/>
        <w:rPr>
          <w:rFonts w:ascii="Times" w:hAnsi="Times"/>
          <w:sz w:val="27"/>
          <w:szCs w:val="27"/>
        </w:rPr>
      </w:pPr>
      <w:r w:rsidRPr="00A47D90">
        <w:t> </w:t>
      </w:r>
    </w:p>
    <w:p w14:paraId="67F05F26" w14:textId="2A9F4841" w:rsidR="00CF580B" w:rsidRPr="00A47D90" w:rsidRDefault="00CF580B" w:rsidP="00C84FEF">
      <w:pPr>
        <w:widowControl w:val="0"/>
        <w:shd w:val="clear" w:color="auto" w:fill="FFFFFF"/>
        <w:jc w:val="both"/>
        <w:rPr>
          <w:rFonts w:ascii="Times" w:hAnsi="Times"/>
          <w:sz w:val="27"/>
        </w:rPr>
      </w:pPr>
      <w:r w:rsidRPr="00A47D90">
        <w:t>A Local Law to amend the administrative code of the city of New York, in relation to requiring the department of finance to report on the parking violations bureau</w:t>
      </w:r>
    </w:p>
    <w:p w14:paraId="0B7F27C0" w14:textId="77777777" w:rsidR="00CF580B" w:rsidRPr="00A47D90" w:rsidRDefault="00CF580B" w:rsidP="00C84FEF">
      <w:pPr>
        <w:widowControl w:val="0"/>
        <w:shd w:val="clear" w:color="auto" w:fill="FFFFFF"/>
        <w:jc w:val="both"/>
        <w:rPr>
          <w:rFonts w:ascii="Times" w:hAnsi="Times"/>
          <w:sz w:val="27"/>
          <w:szCs w:val="27"/>
        </w:rPr>
      </w:pPr>
      <w:r w:rsidRPr="00A47D90">
        <w:t> </w:t>
      </w:r>
    </w:p>
    <w:p w14:paraId="2824964A" w14:textId="77777777" w:rsidR="00CF580B" w:rsidRPr="00A47D90" w:rsidRDefault="00CF580B" w:rsidP="00C84FEF">
      <w:pPr>
        <w:widowControl w:val="0"/>
        <w:shd w:val="clear" w:color="auto" w:fill="FFFFFF"/>
        <w:jc w:val="both"/>
        <w:rPr>
          <w:rFonts w:ascii="Times" w:hAnsi="Times"/>
          <w:sz w:val="27"/>
        </w:rPr>
      </w:pPr>
      <w:r w:rsidRPr="00A47D90">
        <w:rPr>
          <w:u w:val="single"/>
        </w:rPr>
        <w:t>Be it enacted by the Council as follows:</w:t>
      </w:r>
    </w:p>
    <w:p w14:paraId="1EA66ECD" w14:textId="77777777" w:rsidR="00CF580B" w:rsidRPr="00A47D90" w:rsidRDefault="00CF580B" w:rsidP="00C84FEF">
      <w:pPr>
        <w:widowControl w:val="0"/>
        <w:shd w:val="clear" w:color="auto" w:fill="FFFFFF"/>
        <w:ind w:firstLine="720"/>
        <w:jc w:val="both"/>
        <w:rPr>
          <w:rFonts w:ascii="Times" w:hAnsi="Times"/>
          <w:sz w:val="27"/>
          <w:szCs w:val="27"/>
        </w:rPr>
      </w:pPr>
      <w:r w:rsidRPr="00A47D90">
        <w:t> </w:t>
      </w:r>
    </w:p>
    <w:p w14:paraId="71F560BF" w14:textId="13B559A9" w:rsidR="00CF580B" w:rsidRPr="00A47D90" w:rsidRDefault="00CF580B" w:rsidP="00C84FEF">
      <w:pPr>
        <w:widowControl w:val="0"/>
        <w:shd w:val="clear" w:color="auto" w:fill="FFFFFF"/>
        <w:spacing w:line="480" w:lineRule="auto"/>
        <w:ind w:firstLine="720"/>
        <w:jc w:val="both"/>
        <w:rPr>
          <w:rFonts w:ascii="Times" w:hAnsi="Times"/>
          <w:sz w:val="27"/>
        </w:rPr>
      </w:pPr>
      <w:r w:rsidRPr="00A47D90">
        <w:t>Section 1. Chapter 2 of title 19 of the administrative code of the city of New York is amended by adding a new section 19-216 to read as follows:</w:t>
      </w:r>
    </w:p>
    <w:p w14:paraId="6D8D7B04" w14:textId="0584172C"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 19-216 Parking violations bureau reporting. a. Definitions. For purposes of this section, the term “violation code” means the numerical reference assigned by the department to identify which local law, rule or regulation concerning the parking, stopping, or standing of motor vehicles has been violated.</w:t>
      </w:r>
    </w:p>
    <w:p w14:paraId="67B53D90"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b. On or before September 30 of each year, the department shall submit to the speaker of the council and post on its website a report on the parking violations bureau. Such report shall include, but need not be limited to, the following information with respect to the previous fiscal year:</w:t>
      </w:r>
    </w:p>
    <w:p w14:paraId="2F07B9EB"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1. the number of parking violations issued, broken down by violation code;</w:t>
      </w:r>
    </w:p>
    <w:p w14:paraId="567448D5"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2. the percentage of parking violations paid within 30 days, paid after more than 30 days but within 60 days, paid after more than 60 days but within 90 days, and unpaid within 90 days;</w:t>
      </w:r>
    </w:p>
    <w:p w14:paraId="461AF2C3"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3. the amount of revenue the department collected on parking violations, broken down by violation code, and by base fine, penalty and interest;</w:t>
      </w:r>
    </w:p>
    <w:p w14:paraId="12E00573"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4. the number of hearings held for the adjudication of one or more parking violations, broken down by hearing type;</w:t>
      </w:r>
    </w:p>
    <w:p w14:paraId="373DC1C1"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5. the average number of days a person who has pled not guilty to a parking violation and has requested an in-person hearing waited for the hearing;</w:t>
      </w:r>
    </w:p>
    <w:p w14:paraId="573ECCB3"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6. the average number of days a person who has had a hearing waited for a decision, broken down by hearing type;</w:t>
      </w:r>
    </w:p>
    <w:p w14:paraId="1F3FC2B9"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7. the number of parking violations dismissed as a result of a hearing, broken down by hearing type and by violation code;</w:t>
      </w:r>
    </w:p>
    <w:p w14:paraId="6C1E08EC"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8. the number of parking violation hearing results appealed, broken down by violation code and by hearing type;</w:t>
      </w:r>
    </w:p>
    <w:p w14:paraId="57493E25"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9. the number of parking violations dismissed upon appeal, broken down by violation code and by hearing type;</w:t>
      </w:r>
    </w:p>
    <w:p w14:paraId="2FE1E763"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10. for any program of the department that provides for the payment of a reduced fine for parking violations in exchange for a waiver of a right to a hearing:</w:t>
      </w:r>
    </w:p>
    <w:p w14:paraId="0876818F"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(a) the number of participants in each such program;</w:t>
      </w:r>
    </w:p>
    <w:p w14:paraId="4554EE17"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(b) the number of parking violations issued to participants in each such program, broken down by violation code; and</w:t>
      </w:r>
    </w:p>
    <w:p w14:paraId="663EC976" w14:textId="77777777" w:rsidR="00CF580B" w:rsidRPr="00A47D90" w:rsidRDefault="00CF580B" w:rsidP="00C84FEF">
      <w:pPr>
        <w:widowControl w:val="0"/>
        <w:shd w:val="clear" w:color="auto" w:fill="FFFFFF"/>
        <w:spacing w:line="480" w:lineRule="auto"/>
        <w:ind w:firstLine="720"/>
        <w:jc w:val="both"/>
        <w:rPr>
          <w:rFonts w:ascii="Times" w:hAnsi="Times"/>
          <w:sz w:val="27"/>
          <w:szCs w:val="27"/>
        </w:rPr>
      </w:pPr>
      <w:r w:rsidRPr="00A47D90">
        <w:rPr>
          <w:u w:val="single"/>
        </w:rPr>
        <w:t>(c) the amount of revenue the department collected on parking violations in each such program, broken down by violation code.</w:t>
      </w:r>
    </w:p>
    <w:p w14:paraId="043E7A40" w14:textId="6C00245E" w:rsidR="00456E27" w:rsidRPr="00A47D90" w:rsidRDefault="00CF580B" w:rsidP="00C84FEF">
      <w:pPr>
        <w:widowControl w:val="0"/>
        <w:shd w:val="clear" w:color="auto" w:fill="FFFFFF"/>
        <w:spacing w:line="480" w:lineRule="auto"/>
        <w:ind w:firstLine="720"/>
        <w:jc w:val="both"/>
        <w:rPr>
          <w:rFonts w:ascii="Times" w:hAnsi="Times"/>
          <w:sz w:val="27"/>
        </w:rPr>
      </w:pPr>
      <w:r w:rsidRPr="00A47D90">
        <w:t>§2. This local law takes effect immediately.</w:t>
      </w:r>
    </w:p>
    <w:sectPr w:rsidR="00456E27" w:rsidRPr="00A47D90" w:rsidSect="00B10E7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D24B2" w16cid:durableId="20681AC9"/>
  <w16cid:commentId w16cid:paraId="28C5818E" w16cid:durableId="206824BF"/>
  <w16cid:commentId w16cid:paraId="7144C497" w16cid:durableId="20686B23"/>
  <w16cid:commentId w16cid:paraId="74393323" w16cid:durableId="20681A42"/>
  <w16cid:commentId w16cid:paraId="516BB296" w16cid:durableId="206824C8"/>
  <w16cid:commentId w16cid:paraId="1971C4B5" w16cid:durableId="20686B26"/>
  <w16cid:commentId w16cid:paraId="3719EEA0" w16cid:durableId="20686B27"/>
  <w16cid:commentId w16cid:paraId="08C1D510" w16cid:durableId="20686B28"/>
  <w16cid:commentId w16cid:paraId="169A1DB1" w16cid:durableId="20686B29"/>
  <w16cid:commentId w16cid:paraId="6F648DD4" w16cid:durableId="20686B2A"/>
  <w16cid:commentId w16cid:paraId="3C67A884" w16cid:durableId="20686B2B"/>
  <w16cid:commentId w16cid:paraId="0F1604A1" w16cid:durableId="20686B2C"/>
  <w16cid:commentId w16cid:paraId="3BE5BCAC" w16cid:durableId="20686B2D"/>
  <w16cid:commentId w16cid:paraId="68E5442D" w16cid:durableId="20686B2E"/>
  <w16cid:commentId w16cid:paraId="48C329D7" w16cid:durableId="20686B2F"/>
  <w16cid:commentId w16cid:paraId="29670FAB" w16cid:durableId="20686B30"/>
  <w16cid:commentId w16cid:paraId="32879DAA" w16cid:durableId="20686B31"/>
  <w16cid:commentId w16cid:paraId="60A883AE" w16cid:durableId="20686B32"/>
  <w16cid:commentId w16cid:paraId="2BB8EEC1" w16cid:durableId="20686B33"/>
  <w16cid:commentId w16cid:paraId="1848B908" w16cid:durableId="20686B34"/>
  <w16cid:commentId w16cid:paraId="252C862E" w16cid:durableId="20686B35"/>
  <w16cid:commentId w16cid:paraId="238A703F" w16cid:durableId="20686B36"/>
  <w16cid:commentId w16cid:paraId="49F61AFF" w16cid:durableId="20686B37"/>
  <w16cid:commentId w16cid:paraId="792080C6" w16cid:durableId="20686B38"/>
  <w16cid:commentId w16cid:paraId="17226AF0" w16cid:durableId="206939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53FF5" w14:textId="77777777" w:rsidR="009A53E9" w:rsidRDefault="009A53E9" w:rsidP="004B59E2">
      <w:r>
        <w:separator/>
      </w:r>
    </w:p>
  </w:endnote>
  <w:endnote w:type="continuationSeparator" w:id="0">
    <w:p w14:paraId="331CF810" w14:textId="77777777" w:rsidR="009A53E9" w:rsidRDefault="009A53E9" w:rsidP="004B59E2">
      <w:r>
        <w:continuationSeparator/>
      </w:r>
    </w:p>
  </w:endnote>
  <w:endnote w:type="continuationNotice" w:id="1">
    <w:p w14:paraId="3F61F908" w14:textId="77777777" w:rsidR="009A53E9" w:rsidRDefault="009A5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G Time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E072" w14:textId="77777777" w:rsidR="009A53E9" w:rsidRDefault="009A53E9">
    <w:pPr>
      <w:pStyle w:val="Footer"/>
    </w:pPr>
  </w:p>
  <w:p w14:paraId="1B38527A" w14:textId="77777777" w:rsidR="009A53E9" w:rsidRDefault="009A53E9"/>
  <w:p w14:paraId="5AC0DCB9" w14:textId="77777777" w:rsidR="009A53E9" w:rsidRDefault="009A53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41494292"/>
      <w:docPartObj>
        <w:docPartGallery w:val="Page Numbers (Bottom of Page)"/>
        <w:docPartUnique/>
      </w:docPartObj>
    </w:sdtPr>
    <w:sdtEndPr>
      <w:rPr>
        <w:noProof/>
      </w:rPr>
    </w:sdtEndPr>
    <w:sdtContent>
      <w:p w14:paraId="730C4D28" w14:textId="6A1D72B7" w:rsidR="009A53E9" w:rsidRPr="00365D82" w:rsidRDefault="009A53E9" w:rsidP="00365D82">
        <w:pPr>
          <w:pStyle w:val="Footer"/>
          <w:jc w:val="right"/>
        </w:pPr>
        <w:r w:rsidRPr="00365D82">
          <w:rPr>
            <w:sz w:val="20"/>
            <w:szCs w:val="20"/>
          </w:rPr>
          <w:fldChar w:fldCharType="begin"/>
        </w:r>
        <w:r w:rsidRPr="00365D82">
          <w:rPr>
            <w:sz w:val="20"/>
            <w:szCs w:val="20"/>
          </w:rPr>
          <w:instrText xml:space="preserve"> PAGE   \* MERGEFORMAT </w:instrText>
        </w:r>
        <w:r w:rsidRPr="00365D82">
          <w:rPr>
            <w:sz w:val="20"/>
            <w:szCs w:val="20"/>
          </w:rPr>
          <w:fldChar w:fldCharType="separate"/>
        </w:r>
        <w:r w:rsidR="000A64F2">
          <w:rPr>
            <w:noProof/>
            <w:sz w:val="20"/>
            <w:szCs w:val="20"/>
          </w:rPr>
          <w:t>21</w:t>
        </w:r>
        <w:r w:rsidRPr="00365D82">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7703" w14:textId="77777777" w:rsidR="00D552BC" w:rsidRDefault="00D55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0C9F" w14:textId="77777777" w:rsidR="009A53E9" w:rsidRDefault="009A53E9" w:rsidP="004B59E2">
      <w:r>
        <w:separator/>
      </w:r>
    </w:p>
  </w:footnote>
  <w:footnote w:type="continuationSeparator" w:id="0">
    <w:p w14:paraId="0D293804" w14:textId="77777777" w:rsidR="009A53E9" w:rsidRDefault="009A53E9" w:rsidP="004B59E2">
      <w:r>
        <w:continuationSeparator/>
      </w:r>
    </w:p>
  </w:footnote>
  <w:footnote w:type="continuationNotice" w:id="1">
    <w:p w14:paraId="723EC46F" w14:textId="77777777" w:rsidR="009A53E9" w:rsidRDefault="009A53E9"/>
  </w:footnote>
  <w:footnote w:id="2">
    <w:p w14:paraId="6BE4924F" w14:textId="41B003C3" w:rsidR="009A53E9" w:rsidRPr="00E742F6" w:rsidRDefault="009A53E9" w:rsidP="00D806D8">
      <w:pPr>
        <w:pStyle w:val="FootnoteText"/>
        <w:widowControl w:val="0"/>
        <w:spacing w:after="40"/>
        <w:jc w:val="both"/>
      </w:pPr>
      <w:r w:rsidRPr="00E742F6">
        <w:rPr>
          <w:rStyle w:val="FootnoteReference"/>
        </w:rPr>
        <w:footnoteRef/>
      </w:r>
      <w:r w:rsidRPr="00E742F6">
        <w:t xml:space="preserve"> Opinion, </w:t>
      </w:r>
      <w:r w:rsidRPr="00E742F6">
        <w:rPr>
          <w:i/>
        </w:rPr>
        <w:t>Klotz v. El Morocco Intern., Ltd.</w:t>
      </w:r>
      <w:r w:rsidRPr="00E742F6">
        <w:t>, 288 N.Y.S.2d 684, 691 (N.Y. City Civ. Ct., Nov. 28, 1967). Judge Fine retired in 1986 as a Justice of the Appellate Division, First Dept.</w:t>
      </w:r>
    </w:p>
  </w:footnote>
  <w:footnote w:id="3">
    <w:p w14:paraId="3ACDCF38" w14:textId="31662561" w:rsidR="009A53E9" w:rsidRPr="00E742F6" w:rsidRDefault="009A53E9" w:rsidP="00D806D8">
      <w:pPr>
        <w:pStyle w:val="FootnoteText"/>
        <w:widowControl w:val="0"/>
        <w:spacing w:after="40"/>
        <w:jc w:val="both"/>
        <w:rPr>
          <w:spacing w:val="-2"/>
        </w:rPr>
      </w:pPr>
      <w:r w:rsidRPr="00E742F6">
        <w:rPr>
          <w:rStyle w:val="FootnoteReference"/>
        </w:rPr>
        <w:footnoteRef/>
      </w:r>
      <w:r w:rsidRPr="00E742F6">
        <w:t xml:space="preserve"> Pursuant to 19 RCNY </w:t>
      </w:r>
      <w:r>
        <w:t>§</w:t>
      </w:r>
      <w:r w:rsidRPr="00E742F6">
        <w:t>39-01, agents authorized to issue parking tickets also include members of the Fire Department; Department of Transportation; Department of Sanitation the Sheriff, the Under Sheriff, and Deputy Sheriffs of DOF's Office of the City Sheriff; Fraud and Associate Fraud Investigators at DOF; Department of Small Business Services; Business Integrity Commission; New York City Housing Authority Police; Port Authority of New York and New Jersey Police; Police of the Metropolitan Transportation Authority and its subsidiary authorities; United States Park Police; Department of Buildings Special Patrolmen; State Regional Park Police; Taxi and Limousine Commission; Waterfront Commission of New York Harbor; Department of Parks and Recreation; Department of Correction; Roosevelt Island Security Organization, Sea Gate Association Police; Snug Harbor Rangers with peace officer status; officers of the Co-op City Department of Public Safety; Amtrak Police Officers; Office of Court Administration Court Officers; Department of Health Police Officers; Health and Hospitals Corporation Police Officers; New York State Office of Mental Health Safety Officers; New York State Office of Mental Retardation and Developmental Disabilities Police Officers; Triborough Bridge and Tunnel Authority Police Officers; State University Maritime College Public Safety Officers; Department of Environmental Protection Police Officers; managers of the New York City Transit Authority; and Officers of the Federal Protective Service of the United States Department of Homeland Security.</w:t>
      </w:r>
    </w:p>
  </w:footnote>
  <w:footnote w:id="4">
    <w:p w14:paraId="04936E31" w14:textId="5213769E" w:rsidR="009A53E9" w:rsidRPr="00E742F6" w:rsidRDefault="009A53E9" w:rsidP="00D806D8">
      <w:pPr>
        <w:pStyle w:val="FootnoteText"/>
        <w:widowControl w:val="0"/>
        <w:spacing w:after="40"/>
        <w:jc w:val="both"/>
      </w:pPr>
      <w:r w:rsidRPr="00E742F6">
        <w:rPr>
          <w:rStyle w:val="FootnoteReference"/>
        </w:rPr>
        <w:footnoteRef/>
      </w:r>
      <w:r w:rsidRPr="00E742F6">
        <w:t xml:space="preserve"> New York City Charter </w:t>
      </w:r>
      <w:r>
        <w:t>§</w:t>
      </w:r>
      <w:r w:rsidRPr="00E742F6">
        <w:t>2903; 34 RCNY Ch. 4.</w:t>
      </w:r>
    </w:p>
  </w:footnote>
  <w:footnote w:id="5">
    <w:p w14:paraId="30172C13" w14:textId="0CCAA58F"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240; Admin. Code §19-203(a).</w:t>
      </w:r>
    </w:p>
  </w:footnote>
  <w:footnote w:id="6">
    <w:p w14:paraId="26F6EEEC" w14:textId="5AE995BC" w:rsidR="009A53E9" w:rsidRPr="00E742F6" w:rsidRDefault="009A53E9" w:rsidP="00D806D8">
      <w:pPr>
        <w:pStyle w:val="FootnoteText"/>
        <w:widowControl w:val="0"/>
        <w:spacing w:after="40"/>
        <w:jc w:val="both"/>
      </w:pPr>
      <w:r w:rsidRPr="00E742F6">
        <w:rPr>
          <w:rStyle w:val="FootnoteReference"/>
        </w:rPr>
        <w:footnoteRef/>
      </w:r>
      <w:r w:rsidRPr="00E742F6">
        <w:t xml:space="preserve"> New York City Charter (1938) </w:t>
      </w:r>
      <w:r>
        <w:t>§</w:t>
      </w:r>
      <w:r w:rsidRPr="00E742F6">
        <w:t>435.</w:t>
      </w:r>
    </w:p>
  </w:footnote>
  <w:footnote w:id="7">
    <w:p w14:paraId="6A389226" w14:textId="29B09EBF" w:rsidR="009A53E9" w:rsidRPr="00E742F6" w:rsidRDefault="009A53E9" w:rsidP="00D806D8">
      <w:pPr>
        <w:pStyle w:val="FootnoteText"/>
        <w:widowControl w:val="0"/>
        <w:spacing w:after="40"/>
        <w:jc w:val="both"/>
        <w:rPr>
          <w:spacing w:val="-4"/>
        </w:rPr>
      </w:pPr>
      <w:r w:rsidRPr="00E742F6">
        <w:rPr>
          <w:rStyle w:val="FootnoteReference"/>
          <w:spacing w:val="-4"/>
        </w:rPr>
        <w:footnoteRef/>
      </w:r>
      <w:r w:rsidRPr="00E742F6">
        <w:rPr>
          <w:spacing w:val="-4"/>
        </w:rPr>
        <w:t xml:space="preserve"> </w:t>
      </w:r>
      <w:r w:rsidRPr="00E742F6">
        <w:t xml:space="preserve">Joseph F. Zimmerman, </w:t>
      </w:r>
      <w:r w:rsidRPr="00E742F6">
        <w:rPr>
          <w:u w:val="single"/>
        </w:rPr>
        <w:t>The Government and Politics of New York State</w:t>
      </w:r>
      <w:r w:rsidRPr="00E742F6">
        <w:t xml:space="preserve"> (2nd Ed. 2008), p. 232.</w:t>
      </w:r>
    </w:p>
  </w:footnote>
  <w:footnote w:id="8">
    <w:p w14:paraId="5F8B8B17" w14:textId="257E922F" w:rsidR="009A53E9" w:rsidRPr="00E742F6" w:rsidRDefault="009A53E9" w:rsidP="00D806D8">
      <w:pPr>
        <w:pStyle w:val="FootnoteText"/>
        <w:widowControl w:val="0"/>
        <w:spacing w:after="40"/>
        <w:jc w:val="both"/>
        <w:rPr>
          <w:i/>
        </w:rPr>
      </w:pPr>
      <w:r w:rsidRPr="00E742F6">
        <w:rPr>
          <w:rStyle w:val="FootnoteReference"/>
        </w:rPr>
        <w:footnoteRef/>
      </w:r>
      <w:r w:rsidRPr="00E742F6">
        <w:t xml:space="preserve"> Nancy Moran, </w:t>
      </w:r>
      <w:r w:rsidRPr="00E742F6">
        <w:rPr>
          <w:i/>
        </w:rPr>
        <w:t>New Parking Violations Bureau Begins Operations</w:t>
      </w:r>
      <w:r w:rsidRPr="00E742F6">
        <w:t xml:space="preserve">, </w:t>
      </w:r>
      <w:r w:rsidRPr="00E742F6">
        <w:rPr>
          <w:smallCaps/>
        </w:rPr>
        <w:t>N.Y. Times (</w:t>
      </w:r>
      <w:r w:rsidRPr="00E742F6">
        <w:t xml:space="preserve">July 2, 1970), </w:t>
      </w:r>
      <w:r w:rsidRPr="007A36CB">
        <w:rPr>
          <w:i/>
        </w:rPr>
        <w:t>available at</w:t>
      </w:r>
      <w:r w:rsidRPr="00E742F6">
        <w:rPr>
          <w:i/>
        </w:rPr>
        <w:t xml:space="preserve"> </w:t>
      </w:r>
      <w:hyperlink r:id="rId1" w:history="1">
        <w:r w:rsidRPr="00E742F6">
          <w:rPr>
            <w:rStyle w:val="Hyperlink"/>
          </w:rPr>
          <w:t>https://www.nytimes.com/1970/07/02/archives/ne</w:t>
        </w:r>
        <w:bookmarkStart w:id="1" w:name="_Hlt6821998"/>
        <w:bookmarkStart w:id="2" w:name="_Hlt6821999"/>
        <w:r w:rsidRPr="00E742F6">
          <w:rPr>
            <w:rStyle w:val="Hyperlink"/>
          </w:rPr>
          <w:t>w</w:t>
        </w:r>
        <w:bookmarkEnd w:id="1"/>
        <w:bookmarkEnd w:id="2"/>
        <w:r w:rsidRPr="00E742F6">
          <w:rPr>
            <w:rStyle w:val="Hyperlink"/>
          </w:rPr>
          <w:t>-parking-violations-bureau-begins-operations.html</w:t>
        </w:r>
      </w:hyperlink>
      <w:r w:rsidRPr="00E742F6">
        <w:t>.</w:t>
      </w:r>
    </w:p>
  </w:footnote>
  <w:footnote w:id="9">
    <w:p w14:paraId="4B7BF84F" w14:textId="77777777" w:rsidR="009A53E9" w:rsidRPr="00E742F6" w:rsidRDefault="009A53E9" w:rsidP="00D806D8">
      <w:pPr>
        <w:pStyle w:val="FootnoteText"/>
        <w:widowControl w:val="0"/>
        <w:spacing w:after="40"/>
        <w:jc w:val="both"/>
      </w:pPr>
      <w:r w:rsidRPr="00E742F6">
        <w:rPr>
          <w:rStyle w:val="FootnoteReference"/>
        </w:rPr>
        <w:footnoteRef/>
      </w:r>
      <w:r w:rsidRPr="00E742F6">
        <w:t xml:space="preserve"> N.Y. Laws 1968, c. 1074.</w:t>
      </w:r>
      <w:r w:rsidRPr="00E742F6">
        <w:rPr>
          <w:shd w:val="clear" w:color="auto" w:fill="FFFFFF"/>
        </w:rPr>
        <w:t xml:space="preserve"> </w:t>
      </w:r>
    </w:p>
  </w:footnote>
  <w:footnote w:id="10">
    <w:p w14:paraId="6DF1CD42" w14:textId="77777777" w:rsidR="009A53E9" w:rsidRPr="00E742F6" w:rsidRDefault="009A53E9" w:rsidP="00D806D8">
      <w:pPr>
        <w:pStyle w:val="FootnoteText"/>
        <w:widowControl w:val="0"/>
        <w:spacing w:after="40"/>
        <w:jc w:val="both"/>
      </w:pPr>
      <w:r w:rsidRPr="00E742F6">
        <w:rPr>
          <w:rStyle w:val="FootnoteReference"/>
        </w:rPr>
        <w:footnoteRef/>
      </w:r>
      <w:r w:rsidRPr="00E742F6">
        <w:t xml:space="preserve"> N.Y. Laws 1972 c. 359.</w:t>
      </w:r>
    </w:p>
  </w:footnote>
  <w:footnote w:id="11">
    <w:p w14:paraId="705C3FA8" w14:textId="0969C189" w:rsidR="009A53E9" w:rsidRPr="00E742F6" w:rsidRDefault="009A53E9" w:rsidP="00D806D8">
      <w:pPr>
        <w:pStyle w:val="FootnoteText"/>
        <w:widowControl w:val="0"/>
        <w:spacing w:after="40"/>
        <w:jc w:val="both"/>
      </w:pPr>
      <w:r w:rsidRPr="00E742F6">
        <w:rPr>
          <w:rStyle w:val="FootnoteReference"/>
        </w:rPr>
        <w:footnoteRef/>
      </w:r>
      <w:r w:rsidRPr="00E742F6">
        <w:t xml:space="preserve"> Joseph F. Zimmerman, </w:t>
      </w:r>
      <w:r w:rsidRPr="00E742F6">
        <w:rPr>
          <w:u w:val="single"/>
        </w:rPr>
        <w:t>The Government and Politics of New York State</w:t>
      </w:r>
      <w:r w:rsidRPr="00E742F6">
        <w:t xml:space="preserve"> (2nd Ed. 2008), p. 232.</w:t>
      </w:r>
    </w:p>
  </w:footnote>
  <w:footnote w:id="12">
    <w:p w14:paraId="7FA87EC3" w14:textId="316A26DA" w:rsidR="009A53E9" w:rsidRPr="00E742F6" w:rsidRDefault="009A53E9" w:rsidP="00D806D8">
      <w:pPr>
        <w:pStyle w:val="FootnoteText"/>
        <w:widowControl w:val="0"/>
        <w:spacing w:after="40"/>
        <w:jc w:val="both"/>
      </w:pPr>
      <w:r w:rsidRPr="00E742F6">
        <w:rPr>
          <w:rStyle w:val="FootnoteReference"/>
        </w:rPr>
        <w:footnoteRef/>
      </w:r>
      <w:r w:rsidRPr="00E742F6">
        <w:t xml:space="preserve"> See, e.g., Josh Barbanel, </w:t>
      </w:r>
      <w:r w:rsidRPr="00E742F6">
        <w:rPr>
          <w:i/>
        </w:rPr>
        <w:t>Deputy Chief of Parking Bureau Charged with Extorting $5000,</w:t>
      </w:r>
      <w:r w:rsidRPr="00E742F6">
        <w:t xml:space="preserve"> N</w:t>
      </w:r>
      <w:r w:rsidRPr="00E742F6">
        <w:rPr>
          <w:smallCaps/>
        </w:rPr>
        <w:t>.Y. Times (</w:t>
      </w:r>
      <w:r w:rsidRPr="00E742F6">
        <w:t xml:space="preserve">Jan. 16, 1986), </w:t>
      </w:r>
      <w:r w:rsidRPr="007A36CB">
        <w:rPr>
          <w:i/>
        </w:rPr>
        <w:t>available at</w:t>
      </w:r>
      <w:r w:rsidRPr="00E742F6">
        <w:t xml:space="preserve"> </w:t>
      </w:r>
      <w:hyperlink r:id="rId2" w:history="1">
        <w:r w:rsidRPr="00E742F6">
          <w:rPr>
            <w:rStyle w:val="Hyperlink"/>
          </w:rPr>
          <w:t>https://www.nytimes.com/1986/01/16/nyregi</w:t>
        </w:r>
        <w:bookmarkStart w:id="3" w:name="_Hlt6822350"/>
        <w:bookmarkStart w:id="4" w:name="_Hlt6822351"/>
        <w:r w:rsidRPr="00E742F6">
          <w:rPr>
            <w:rStyle w:val="Hyperlink"/>
          </w:rPr>
          <w:t>o</w:t>
        </w:r>
        <w:bookmarkEnd w:id="3"/>
        <w:bookmarkEnd w:id="4"/>
        <w:r w:rsidRPr="00E742F6">
          <w:rPr>
            <w:rStyle w:val="Hyperlink"/>
          </w:rPr>
          <w:t>n/deputy-chief-of-parking-bureau-charged-with-extorting-5000.html</w:t>
        </w:r>
      </w:hyperlink>
      <w:r w:rsidRPr="00E742F6">
        <w:t xml:space="preserve">; Richard Meislin, </w:t>
      </w:r>
      <w:r w:rsidRPr="00E742F6">
        <w:rPr>
          <w:i/>
        </w:rPr>
        <w:t>Friedman is Guilty with 3 in Scandal</w:t>
      </w:r>
      <w:r w:rsidRPr="00E742F6">
        <w:t>, N</w:t>
      </w:r>
      <w:r w:rsidRPr="00E742F6">
        <w:rPr>
          <w:smallCaps/>
        </w:rPr>
        <w:t>.Y. Times (</w:t>
      </w:r>
      <w:r w:rsidRPr="00E742F6">
        <w:t xml:space="preserve">Nov.26, 1986), </w:t>
      </w:r>
      <w:r w:rsidRPr="007A36CB">
        <w:rPr>
          <w:i/>
        </w:rPr>
        <w:t>available at</w:t>
      </w:r>
      <w:r w:rsidRPr="00E742F6">
        <w:t xml:space="preserve"> </w:t>
      </w:r>
      <w:hyperlink r:id="rId3" w:history="1">
        <w:r w:rsidRPr="00E742F6">
          <w:rPr>
            <w:rStyle w:val="Hyperlink"/>
          </w:rPr>
          <w:t>https://www.nytimes.com/1986/11/26/world/friedman-is-guilty-with-3-in-sc</w:t>
        </w:r>
        <w:bookmarkStart w:id="5" w:name="_Hlt6822366"/>
        <w:bookmarkStart w:id="6" w:name="_Hlt6822367"/>
        <w:r w:rsidRPr="00E742F6">
          <w:rPr>
            <w:rStyle w:val="Hyperlink"/>
          </w:rPr>
          <w:t>a</w:t>
        </w:r>
        <w:bookmarkEnd w:id="5"/>
        <w:bookmarkEnd w:id="6"/>
        <w:r w:rsidRPr="00E742F6">
          <w:rPr>
            <w:rStyle w:val="Hyperlink"/>
          </w:rPr>
          <w:t>ndal.html</w:t>
        </w:r>
      </w:hyperlink>
      <w:r w:rsidRPr="00E742F6">
        <w:t>.</w:t>
      </w:r>
    </w:p>
  </w:footnote>
  <w:footnote w:id="13">
    <w:p w14:paraId="721A9303" w14:textId="3CECDDC9"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E742F6">
        <w:rPr>
          <w:spacing w:val="-2"/>
        </w:rPr>
        <w:t>Alan Finder</w:t>
      </w:r>
      <w:r w:rsidRPr="00E742F6">
        <w:rPr>
          <w:i/>
          <w:spacing w:val="-2"/>
        </w:rPr>
        <w:t>, Report Says Top Dinkins Aides Showed Favoritism to Contractor</w:t>
      </w:r>
      <w:r w:rsidRPr="00E742F6">
        <w:rPr>
          <w:spacing w:val="-2"/>
        </w:rPr>
        <w:t xml:space="preserve">, </w:t>
      </w:r>
      <w:r w:rsidRPr="00E742F6">
        <w:rPr>
          <w:smallCaps/>
          <w:spacing w:val="-2"/>
        </w:rPr>
        <w:t xml:space="preserve">N.Y. Times </w:t>
      </w:r>
      <w:r w:rsidRPr="00E742F6">
        <w:rPr>
          <w:spacing w:val="-2"/>
        </w:rPr>
        <w:t xml:space="preserve">(Aug. 19, 1993), </w:t>
      </w:r>
      <w:r w:rsidRPr="007A36CB">
        <w:rPr>
          <w:i/>
          <w:spacing w:val="-2"/>
        </w:rPr>
        <w:t>available at</w:t>
      </w:r>
      <w:r w:rsidRPr="00E742F6">
        <w:rPr>
          <w:smallCaps/>
          <w:spacing w:val="-2"/>
        </w:rPr>
        <w:t xml:space="preserve"> </w:t>
      </w:r>
      <w:hyperlink r:id="rId4" w:history="1">
        <w:r w:rsidRPr="00E742F6">
          <w:rPr>
            <w:rStyle w:val="Hyperlink"/>
            <w:rFonts w:eastAsia="Arial Unicode MS"/>
            <w:spacing w:val="-2"/>
          </w:rPr>
          <w:t>https://www.nytimes.com/1993/08/19/nyregion/report-says-top-dinkins-aides-showed-favoritism-to-contractor.html</w:t>
        </w:r>
      </w:hyperlink>
      <w:r w:rsidRPr="00E742F6">
        <w:rPr>
          <w:spacing w:val="-2"/>
          <w:u w:val="single"/>
        </w:rPr>
        <w:t xml:space="preserve">; </w:t>
      </w:r>
      <w:r w:rsidRPr="00E742F6">
        <w:rPr>
          <w:spacing w:val="-2"/>
        </w:rPr>
        <w:t xml:space="preserve">James McKinley, Jr., </w:t>
      </w:r>
      <w:r w:rsidRPr="00E742F6">
        <w:rPr>
          <w:i/>
          <w:spacing w:val="-2"/>
        </w:rPr>
        <w:t>Dinkins Moves to Block Company from Contracts</w:t>
      </w:r>
      <w:r w:rsidRPr="00E742F6">
        <w:rPr>
          <w:spacing w:val="-2"/>
        </w:rPr>
        <w:t xml:space="preserve">, </w:t>
      </w:r>
      <w:r w:rsidRPr="00E742F6">
        <w:rPr>
          <w:smallCaps/>
          <w:spacing w:val="-2"/>
        </w:rPr>
        <w:t>N.Y. Times</w:t>
      </w:r>
      <w:r w:rsidRPr="00E742F6">
        <w:rPr>
          <w:spacing w:val="-2"/>
        </w:rPr>
        <w:t xml:space="preserve"> (Aug 25, 1993), </w:t>
      </w:r>
      <w:r w:rsidRPr="007A36CB">
        <w:rPr>
          <w:i/>
          <w:spacing w:val="-2"/>
        </w:rPr>
        <w:t>available at</w:t>
      </w:r>
      <w:r w:rsidRPr="00E742F6">
        <w:rPr>
          <w:spacing w:val="-2"/>
        </w:rPr>
        <w:t xml:space="preserve"> </w:t>
      </w:r>
      <w:hyperlink r:id="rId5" w:history="1">
        <w:r w:rsidRPr="00E742F6">
          <w:rPr>
            <w:rStyle w:val="Hyperlink"/>
            <w:spacing w:val="-2"/>
          </w:rPr>
          <w:t>https://www.nytimes.com/1993/08/25/nyregion/dinkins-moves-to-block-company-from-contracts.html</w:t>
        </w:r>
      </w:hyperlink>
      <w:r w:rsidRPr="00E742F6">
        <w:rPr>
          <w:spacing w:val="-2"/>
        </w:rPr>
        <w:t>.</w:t>
      </w:r>
      <w:r w:rsidRPr="00E742F6">
        <w:t xml:space="preserve"> </w:t>
      </w:r>
    </w:p>
  </w:footnote>
  <w:footnote w:id="14">
    <w:p w14:paraId="0086D760" w14:textId="77777777" w:rsidR="009A53E9" w:rsidRPr="00E742F6" w:rsidRDefault="009A53E9" w:rsidP="00D806D8">
      <w:pPr>
        <w:widowControl w:val="0"/>
        <w:spacing w:after="40"/>
        <w:jc w:val="both"/>
        <w:rPr>
          <w:sz w:val="20"/>
          <w:szCs w:val="20"/>
        </w:rPr>
      </w:pPr>
      <w:r w:rsidRPr="00E742F6">
        <w:rPr>
          <w:rStyle w:val="FootnoteReference"/>
          <w:sz w:val="20"/>
          <w:szCs w:val="20"/>
        </w:rPr>
        <w:footnoteRef/>
      </w:r>
      <w:r w:rsidRPr="00E742F6">
        <w:rPr>
          <w:sz w:val="20"/>
          <w:szCs w:val="20"/>
        </w:rPr>
        <w:t xml:space="preserve"> Local Law 25 of 1994.</w:t>
      </w:r>
    </w:p>
  </w:footnote>
  <w:footnote w:id="15">
    <w:p w14:paraId="500125F6" w14:textId="3687ABF8"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B75FFD">
        <w:rPr>
          <w:spacing w:val="-4"/>
        </w:rPr>
        <w:t>Martha Hirst, Director, Office of Legislative Affairs, “Memorandum in Support of Local Law 25 of 1994” (Jun. 3, 1994).</w:t>
      </w:r>
    </w:p>
  </w:footnote>
  <w:footnote w:id="16">
    <w:p w14:paraId="020A8F3D" w14:textId="79042221" w:rsidR="009A53E9" w:rsidRPr="00E742F6" w:rsidRDefault="009A53E9" w:rsidP="00D806D8">
      <w:pPr>
        <w:pStyle w:val="FootnoteText"/>
        <w:widowControl w:val="0"/>
        <w:spacing w:after="40"/>
        <w:jc w:val="both"/>
      </w:pPr>
      <w:r w:rsidRPr="00E742F6">
        <w:rPr>
          <w:rStyle w:val="FootnoteReference"/>
        </w:rPr>
        <w:footnoteRef/>
      </w:r>
      <w:r w:rsidRPr="00E742F6">
        <w:t xml:space="preserve"> Information provided by DOF to the Finance Committee.</w:t>
      </w:r>
    </w:p>
  </w:footnote>
  <w:footnote w:id="17">
    <w:p w14:paraId="571A2F06" w14:textId="551AEC56"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237(1).</w:t>
      </w:r>
    </w:p>
  </w:footnote>
  <w:footnote w:id="18">
    <w:p w14:paraId="228AEAA0" w14:textId="0EAB4BB7"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237(5).</w:t>
      </w:r>
    </w:p>
  </w:footnote>
  <w:footnote w:id="19">
    <w:p w14:paraId="4657AFC0" w14:textId="5CC2F41B"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237(6).</w:t>
      </w:r>
    </w:p>
  </w:footnote>
  <w:footnote w:id="20">
    <w:p w14:paraId="2CFE385C" w14:textId="445C55DF"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237(7).</w:t>
      </w:r>
    </w:p>
  </w:footnote>
  <w:footnote w:id="21">
    <w:p w14:paraId="2FC4F292" w14:textId="4C0CAA5B" w:rsidR="009A53E9" w:rsidRPr="00E742F6" w:rsidRDefault="009A53E9" w:rsidP="00D806D8">
      <w:pPr>
        <w:pStyle w:val="FootnoteText"/>
        <w:widowControl w:val="0"/>
        <w:spacing w:after="40"/>
        <w:jc w:val="both"/>
      </w:pPr>
      <w:r w:rsidRPr="00E742F6">
        <w:rPr>
          <w:rStyle w:val="FootnoteReference"/>
        </w:rPr>
        <w:footnoteRef/>
      </w:r>
      <w:r w:rsidRPr="00E742F6">
        <w:t xml:space="preserve"> Admin. Code </w:t>
      </w:r>
      <w:r>
        <w:t>§</w:t>
      </w:r>
      <w:r w:rsidRPr="00E742F6">
        <w:t>19-202(a).</w:t>
      </w:r>
    </w:p>
  </w:footnote>
  <w:footnote w:id="22">
    <w:p w14:paraId="319A9A04" w14:textId="486D466F" w:rsidR="009A53E9" w:rsidRPr="00E742F6" w:rsidRDefault="009A53E9" w:rsidP="00D806D8">
      <w:pPr>
        <w:pStyle w:val="FootnoteText"/>
        <w:widowControl w:val="0"/>
        <w:spacing w:after="40"/>
        <w:jc w:val="both"/>
      </w:pPr>
      <w:r w:rsidRPr="00E742F6">
        <w:rPr>
          <w:rStyle w:val="FootnoteReference"/>
        </w:rPr>
        <w:footnoteRef/>
      </w:r>
      <w:r w:rsidRPr="00E742F6">
        <w:t xml:space="preserve"> Admin. Code </w:t>
      </w:r>
      <w:r>
        <w:t>§</w:t>
      </w:r>
      <w:r w:rsidRPr="00E742F6">
        <w:t>19-202(d).</w:t>
      </w:r>
    </w:p>
  </w:footnote>
  <w:footnote w:id="23">
    <w:p w14:paraId="1313502A" w14:textId="17D973E2" w:rsidR="009A53E9" w:rsidRPr="00E742F6" w:rsidRDefault="009A53E9" w:rsidP="00D806D8">
      <w:pPr>
        <w:pStyle w:val="FootnoteText"/>
        <w:widowControl w:val="0"/>
        <w:spacing w:after="40"/>
        <w:jc w:val="both"/>
      </w:pPr>
      <w:r w:rsidRPr="00E742F6">
        <w:rPr>
          <w:rStyle w:val="FootnoteReference"/>
        </w:rPr>
        <w:footnoteRef/>
      </w:r>
      <w:r w:rsidRPr="00E742F6">
        <w:t xml:space="preserve"> Admin. Code </w:t>
      </w:r>
      <w:r>
        <w:t>§</w:t>
      </w:r>
      <w:r w:rsidRPr="00E742F6">
        <w:t>19-202(c).</w:t>
      </w:r>
    </w:p>
  </w:footnote>
  <w:footnote w:id="24">
    <w:p w14:paraId="2FF27D61" w14:textId="7774DD92" w:rsidR="009A53E9" w:rsidRPr="00E742F6" w:rsidRDefault="009A53E9" w:rsidP="00D806D8">
      <w:pPr>
        <w:pStyle w:val="FootnoteText"/>
        <w:widowControl w:val="0"/>
        <w:spacing w:after="40"/>
        <w:jc w:val="both"/>
      </w:pPr>
      <w:r w:rsidRPr="00E742F6">
        <w:rPr>
          <w:rStyle w:val="FootnoteReference"/>
        </w:rPr>
        <w:footnoteRef/>
      </w:r>
      <w:r w:rsidRPr="00E742F6">
        <w:t xml:space="preserve"> Admin. Code </w:t>
      </w:r>
      <w:r>
        <w:t>§</w:t>
      </w:r>
      <w:r w:rsidRPr="00E742F6">
        <w:t>19-208.</w:t>
      </w:r>
    </w:p>
  </w:footnote>
  <w:footnote w:id="25">
    <w:p w14:paraId="66F72463" w14:textId="1862CFC1"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236(2)(d) (“[s]uch hearing examiners shall not be considered employees of the city in which the administrative tribunal has been established.”).</w:t>
      </w:r>
    </w:p>
  </w:footnote>
  <w:footnote w:id="26">
    <w:p w14:paraId="323BCE98" w14:textId="7FD05532" w:rsidR="009A53E9" w:rsidRPr="00E742F6" w:rsidRDefault="009A53E9" w:rsidP="00D806D8">
      <w:pPr>
        <w:pStyle w:val="FootnoteText"/>
        <w:widowControl w:val="0"/>
        <w:spacing w:after="40"/>
        <w:jc w:val="both"/>
      </w:pPr>
      <w:r w:rsidRPr="00E742F6">
        <w:rPr>
          <w:rStyle w:val="FootnoteReference"/>
        </w:rPr>
        <w:footnoteRef/>
      </w:r>
      <w:r w:rsidRPr="00E742F6">
        <w:t xml:space="preserve"> Admin. Code </w:t>
      </w:r>
      <w:r>
        <w:t>§</w:t>
      </w:r>
      <w:r w:rsidRPr="00E742F6">
        <w:t>19-204(b). (“A driver of a vehicle who uses such vehicle with the permission of the owner, express or implied, shall be deemed to be the agent of such owner to receive notices of violation, whether personally served on such operator or served by affixation in the manner aforesaid, and service made in either manner as herein provided shall also be deemed to be lawful service upon such owner.”)</w:t>
      </w:r>
    </w:p>
  </w:footnote>
  <w:footnote w:id="27">
    <w:p w14:paraId="1F02C5CA" w14:textId="1E6E5B0E" w:rsidR="009A53E9" w:rsidRPr="00E742F6" w:rsidRDefault="009A53E9" w:rsidP="00D806D8">
      <w:pPr>
        <w:pStyle w:val="FootnoteText"/>
        <w:widowControl w:val="0"/>
        <w:spacing w:after="40"/>
        <w:jc w:val="both"/>
        <w:rPr>
          <w:spacing w:val="-4"/>
        </w:rPr>
      </w:pPr>
      <w:r w:rsidRPr="00E742F6">
        <w:rPr>
          <w:rStyle w:val="FootnoteReference"/>
          <w:spacing w:val="-4"/>
        </w:rPr>
        <w:footnoteRef/>
      </w:r>
      <w:r w:rsidRPr="00E742F6">
        <w:rPr>
          <w:spacing w:val="-4"/>
        </w:rPr>
        <w:t xml:space="preserve"> DOF: Pay or Dispute, </w:t>
      </w:r>
      <w:hyperlink r:id="rId6" w:history="1">
        <w:r w:rsidRPr="00E742F6">
          <w:rPr>
            <w:rStyle w:val="Hyperlink"/>
            <w:spacing w:val="-4"/>
          </w:rPr>
          <w:t>https://www1.nyc.gov/site/finance/vehicles/nyc-pay-or-dispute.page</w:t>
        </w:r>
      </w:hyperlink>
      <w:r w:rsidRPr="00E742F6">
        <w:rPr>
          <w:spacing w:val="-4"/>
        </w:rPr>
        <w:t xml:space="preserve"> </w:t>
      </w:r>
      <w:r w:rsidRPr="00351D04">
        <w:rPr>
          <w:i/>
          <w:spacing w:val="-4"/>
        </w:rPr>
        <w:t>(</w:t>
      </w:r>
      <w:r w:rsidRPr="007A36CB">
        <w:rPr>
          <w:i/>
          <w:spacing w:val="-4"/>
        </w:rPr>
        <w:t xml:space="preserve">last accessed </w:t>
      </w:r>
      <w:r w:rsidRPr="00E742F6">
        <w:rPr>
          <w:spacing w:val="-4"/>
        </w:rPr>
        <w:t>Apr. 23, 2019).</w:t>
      </w:r>
    </w:p>
  </w:footnote>
  <w:footnote w:id="28">
    <w:p w14:paraId="77B05BDC" w14:textId="641ABAEE" w:rsidR="009A53E9" w:rsidRPr="00E742F6" w:rsidRDefault="009A53E9" w:rsidP="00D806D8">
      <w:pPr>
        <w:pStyle w:val="FootnoteText"/>
        <w:widowControl w:val="0"/>
        <w:spacing w:after="40"/>
        <w:jc w:val="both"/>
      </w:pPr>
      <w:r w:rsidRPr="00E742F6">
        <w:rPr>
          <w:rStyle w:val="FootnoteReference"/>
        </w:rPr>
        <w:footnoteRef/>
      </w:r>
      <w:r w:rsidRPr="00E742F6">
        <w:t xml:space="preserve"> NYC CityPay: Parking and Camera Violations, </w:t>
      </w:r>
      <w:hyperlink r:id="rId7" w:history="1">
        <w:r w:rsidRPr="00E742F6">
          <w:rPr>
            <w:rStyle w:val="Hyperlink"/>
            <w:rFonts w:eastAsia="Arial Unicode MS"/>
          </w:rPr>
          <w:t>https://a836-citypay.nyc.gov/</w:t>
        </w:r>
      </w:hyperlink>
      <w:r w:rsidRPr="00E742F6">
        <w:t xml:space="preserve"> </w:t>
      </w:r>
      <w:r w:rsidRPr="00351D04">
        <w:rPr>
          <w:i/>
        </w:rPr>
        <w:t>(</w:t>
      </w:r>
      <w:r w:rsidRPr="007A36CB">
        <w:rPr>
          <w:i/>
        </w:rPr>
        <w:t xml:space="preserve">last accessed </w:t>
      </w:r>
      <w:r w:rsidRPr="00E742F6">
        <w:t>Apr. 23, 2019).</w:t>
      </w:r>
    </w:p>
  </w:footnote>
  <w:footnote w:id="29">
    <w:p w14:paraId="6264CDA6" w14:textId="4985B35D" w:rsidR="009A53E9" w:rsidRPr="00E742F6" w:rsidRDefault="009A53E9" w:rsidP="00D806D8">
      <w:pPr>
        <w:pStyle w:val="FootnoteText"/>
        <w:widowControl w:val="0"/>
        <w:spacing w:after="40"/>
        <w:jc w:val="both"/>
      </w:pPr>
      <w:r w:rsidRPr="00E742F6">
        <w:rPr>
          <w:rStyle w:val="FootnoteReference"/>
        </w:rPr>
        <w:footnoteRef/>
      </w:r>
      <w:r w:rsidRPr="00E742F6">
        <w:t xml:space="preserve"> DOF: Parking Tickets &amp; Camera Violations, Violation Number Search, </w:t>
      </w:r>
      <w:hyperlink r:id="rId8" w:history="1">
        <w:r w:rsidRPr="00E742F6">
          <w:rPr>
            <w:rStyle w:val="Hyperlink"/>
            <w:rFonts w:eastAsia="Arial Unicode MS"/>
          </w:rPr>
          <w:t>https://secure24.ipayment.com/</w:t>
        </w:r>
        <w:r w:rsidRPr="00E742F6">
          <w:rPr>
            <w:rStyle w:val="Hyperlink"/>
            <w:rFonts w:eastAsia="Arial Unicode MS"/>
          </w:rPr>
          <w:br/>
          <w:t>NYCPayments/nycbookmark_1.htm</w:t>
        </w:r>
      </w:hyperlink>
      <w:r w:rsidRPr="00E742F6">
        <w:t xml:space="preserve"> </w:t>
      </w:r>
      <w:r w:rsidRPr="00351D04">
        <w:rPr>
          <w:i/>
        </w:rPr>
        <w:t>(</w:t>
      </w:r>
      <w:r w:rsidRPr="007A36CB">
        <w:rPr>
          <w:i/>
        </w:rPr>
        <w:t xml:space="preserve">last accessed </w:t>
      </w:r>
      <w:r w:rsidRPr="00E742F6">
        <w:t xml:space="preserve">Apr. 23, 2019); DOF: Got a Parking Ticket or Camera Violation?, </w:t>
      </w:r>
      <w:hyperlink r:id="rId9" w:history="1">
        <w:r w:rsidRPr="00E742F6">
          <w:rPr>
            <w:rStyle w:val="Hyperlink"/>
            <w:rFonts w:eastAsia="Arial Unicode MS"/>
          </w:rPr>
          <w:t>https://www1.nyc.gov/assets/finance/downloads/pdf/brochures/parking_brochure.pdf</w:t>
        </w:r>
      </w:hyperlink>
      <w:r w:rsidRPr="00E742F6">
        <w:t xml:space="preserve"> </w:t>
      </w:r>
      <w:r w:rsidRPr="00351D04">
        <w:rPr>
          <w:i/>
        </w:rPr>
        <w:t>(</w:t>
      </w:r>
      <w:r w:rsidRPr="007A36CB">
        <w:rPr>
          <w:i/>
        </w:rPr>
        <w:t xml:space="preserve">last accessed </w:t>
      </w:r>
      <w:r w:rsidRPr="00E742F6">
        <w:t>Apr. 23, 2019).</w:t>
      </w:r>
    </w:p>
  </w:footnote>
  <w:footnote w:id="30">
    <w:p w14:paraId="543BCD0F" w14:textId="683E2E29" w:rsidR="009A53E9" w:rsidRPr="00E742F6" w:rsidRDefault="009A53E9" w:rsidP="00D806D8">
      <w:pPr>
        <w:pStyle w:val="FootnoteText"/>
        <w:widowControl w:val="0"/>
        <w:spacing w:after="40"/>
        <w:jc w:val="both"/>
      </w:pPr>
      <w:r w:rsidRPr="00E742F6">
        <w:rPr>
          <w:rStyle w:val="FootnoteReference"/>
        </w:rPr>
        <w:footnoteRef/>
      </w:r>
      <w:r w:rsidRPr="00E742F6">
        <w:t xml:space="preserve"> DOF: Payments, Pay by Mail, </w:t>
      </w:r>
      <w:hyperlink r:id="rId10" w:history="1">
        <w:r w:rsidRPr="00E742F6">
          <w:rPr>
            <w:rStyle w:val="Hyperlink"/>
            <w:rFonts w:eastAsia="Arial Unicode MS"/>
          </w:rPr>
          <w:t>https://www1.nyc.gov/site/finance/pay-now/pay.page</w:t>
        </w:r>
      </w:hyperlink>
      <w:r w:rsidRPr="00E742F6">
        <w:t xml:space="preserve"> </w:t>
      </w:r>
      <w:r w:rsidRPr="00351D04">
        <w:rPr>
          <w:i/>
        </w:rPr>
        <w:t>(</w:t>
      </w:r>
      <w:r w:rsidRPr="007A36CB">
        <w:rPr>
          <w:i/>
        </w:rPr>
        <w:t xml:space="preserve">last accessed </w:t>
      </w:r>
      <w:r w:rsidRPr="00E742F6">
        <w:t>Apr. 23, 2019).</w:t>
      </w:r>
    </w:p>
  </w:footnote>
  <w:footnote w:id="31">
    <w:p w14:paraId="1AFE707D" w14:textId="56EFD1EE" w:rsidR="009A53E9" w:rsidRPr="00E742F6" w:rsidRDefault="009A53E9" w:rsidP="00D806D8">
      <w:pPr>
        <w:pStyle w:val="FootnoteText"/>
        <w:widowControl w:val="0"/>
        <w:spacing w:after="40"/>
        <w:jc w:val="both"/>
      </w:pPr>
      <w:r w:rsidRPr="00E742F6">
        <w:rPr>
          <w:rStyle w:val="FootnoteReference"/>
        </w:rPr>
        <w:footnoteRef/>
      </w:r>
      <w:r w:rsidRPr="00E742F6">
        <w:t xml:space="preserve"> DOF: Payments, Pay In-Person at a DOF Business Center, </w:t>
      </w:r>
      <w:hyperlink r:id="rId11" w:history="1">
        <w:r w:rsidRPr="00E742F6">
          <w:rPr>
            <w:rStyle w:val="Hyperlink"/>
            <w:rFonts w:eastAsia="Arial Unicode MS"/>
          </w:rPr>
          <w:t>https://www1.nyc.gov/site/finance/pay-now/pay.page</w:t>
        </w:r>
      </w:hyperlink>
      <w:r w:rsidRPr="00E742F6">
        <w:t xml:space="preserve"> </w:t>
      </w:r>
      <w:r w:rsidRPr="00351D04">
        <w:rPr>
          <w:i/>
        </w:rPr>
        <w:t>(</w:t>
      </w:r>
      <w:r w:rsidRPr="007A36CB">
        <w:rPr>
          <w:i/>
        </w:rPr>
        <w:t xml:space="preserve">last accessed </w:t>
      </w:r>
      <w:r w:rsidRPr="00E742F6">
        <w:t>Apr. 23, 2019).</w:t>
      </w:r>
    </w:p>
  </w:footnote>
  <w:footnote w:id="32">
    <w:p w14:paraId="7B85B5A7" w14:textId="71BF7C6A" w:rsidR="009A53E9" w:rsidRPr="00E742F6" w:rsidRDefault="009A53E9" w:rsidP="00D806D8">
      <w:pPr>
        <w:pStyle w:val="FootnoteText"/>
        <w:widowControl w:val="0"/>
        <w:spacing w:after="40"/>
        <w:jc w:val="both"/>
      </w:pPr>
      <w:r w:rsidRPr="00E742F6">
        <w:rPr>
          <w:rStyle w:val="FootnoteReference"/>
        </w:rPr>
        <w:footnoteRef/>
      </w:r>
      <w:r w:rsidRPr="00E742F6">
        <w:t xml:space="preserve"> DOF: Payments, NEW! Pay Parking Tickets in Cash at a 7-Eleven or CVS Near You, </w:t>
      </w:r>
      <w:hyperlink r:id="rId12" w:history="1">
        <w:r w:rsidRPr="00E742F6">
          <w:rPr>
            <w:rStyle w:val="Hyperlink"/>
            <w:rFonts w:eastAsia="Arial Unicode MS"/>
          </w:rPr>
          <w:t>https://www1.nyc.gov/site/</w:t>
        </w:r>
        <w:r w:rsidRPr="00E742F6">
          <w:rPr>
            <w:rStyle w:val="Hyperlink"/>
            <w:rFonts w:eastAsia="Arial Unicode MS"/>
          </w:rPr>
          <w:br/>
          <w:t>finance/pay-now/pay.page</w:t>
        </w:r>
      </w:hyperlink>
      <w:r w:rsidRPr="00E742F6">
        <w:t xml:space="preserve"> </w:t>
      </w:r>
      <w:r w:rsidRPr="00351D04">
        <w:rPr>
          <w:i/>
        </w:rPr>
        <w:t>(</w:t>
      </w:r>
      <w:r w:rsidRPr="007A36CB">
        <w:rPr>
          <w:i/>
        </w:rPr>
        <w:t xml:space="preserve">last accessed </w:t>
      </w:r>
      <w:r w:rsidRPr="00E742F6">
        <w:t>Apr. 23, 2019).</w:t>
      </w:r>
    </w:p>
  </w:footnote>
  <w:footnote w:id="33">
    <w:p w14:paraId="631E936F" w14:textId="6BC6BF86" w:rsidR="009A53E9" w:rsidRPr="00E742F6" w:rsidRDefault="009A53E9" w:rsidP="00D806D8">
      <w:pPr>
        <w:pStyle w:val="FootnoteText"/>
        <w:widowControl w:val="0"/>
        <w:spacing w:after="40"/>
        <w:jc w:val="both"/>
        <w:rPr>
          <w:spacing w:val="-4"/>
        </w:rPr>
      </w:pPr>
      <w:r w:rsidRPr="00E742F6">
        <w:rPr>
          <w:rStyle w:val="FootnoteReference"/>
          <w:spacing w:val="-4"/>
        </w:rPr>
        <w:footnoteRef/>
      </w:r>
      <w:r w:rsidRPr="00E742F6">
        <w:rPr>
          <w:spacing w:val="-4"/>
        </w:rPr>
        <w:t xml:space="preserve"> DOF: Pay or Dispute, </w:t>
      </w:r>
      <w:hyperlink r:id="rId13" w:history="1">
        <w:r w:rsidRPr="00E742F6">
          <w:rPr>
            <w:rStyle w:val="Hyperlink"/>
            <w:spacing w:val="-4"/>
          </w:rPr>
          <w:t>https://www1.nyc.gov/site/finance/vehicles/nyc-pay-or-dispute.page</w:t>
        </w:r>
      </w:hyperlink>
      <w:r w:rsidRPr="00E742F6">
        <w:rPr>
          <w:spacing w:val="-4"/>
        </w:rPr>
        <w:t xml:space="preserve"> </w:t>
      </w:r>
      <w:r w:rsidRPr="00351D04">
        <w:rPr>
          <w:i/>
          <w:spacing w:val="-4"/>
        </w:rPr>
        <w:t>(</w:t>
      </w:r>
      <w:r w:rsidRPr="007A36CB">
        <w:rPr>
          <w:i/>
          <w:spacing w:val="-4"/>
        </w:rPr>
        <w:t xml:space="preserve">last accessed </w:t>
      </w:r>
      <w:r w:rsidRPr="00E742F6">
        <w:rPr>
          <w:spacing w:val="-4"/>
        </w:rPr>
        <w:t>Apr. 23, 2019).</w:t>
      </w:r>
    </w:p>
  </w:footnote>
  <w:footnote w:id="34">
    <w:p w14:paraId="51C4DAEA" w14:textId="36E43155" w:rsidR="009A53E9" w:rsidRPr="00E742F6" w:rsidRDefault="009A53E9" w:rsidP="00D806D8">
      <w:pPr>
        <w:pStyle w:val="FootnoteText"/>
        <w:widowControl w:val="0"/>
        <w:spacing w:after="40"/>
        <w:jc w:val="both"/>
      </w:pPr>
      <w:r w:rsidRPr="00E742F6">
        <w:rPr>
          <w:rStyle w:val="FootnoteReference"/>
        </w:rPr>
        <w:footnoteRef/>
      </w:r>
      <w:r w:rsidRPr="00E742F6">
        <w:t xml:space="preserve"> DOF: Dispute a Ticket Online, </w:t>
      </w:r>
      <w:hyperlink r:id="rId14" w:history="1">
        <w:r w:rsidRPr="00E742F6">
          <w:rPr>
            <w:rStyle w:val="Hyperlink"/>
            <w:rFonts w:eastAsia="Arial Unicode MS"/>
          </w:rPr>
          <w:t>https://www1.nyc.gov/site/finance/vehicles/dispute-web.page</w:t>
        </w:r>
      </w:hyperlink>
      <w:r w:rsidRPr="00E742F6">
        <w:t xml:space="preserve"> </w:t>
      </w:r>
      <w:r w:rsidRPr="00351D04">
        <w:rPr>
          <w:i/>
        </w:rPr>
        <w:t>(</w:t>
      </w:r>
      <w:r w:rsidRPr="007A36CB">
        <w:rPr>
          <w:i/>
        </w:rPr>
        <w:t xml:space="preserve">last accessed </w:t>
      </w:r>
      <w:r w:rsidRPr="00E742F6">
        <w:t>Apr. 23, 2019).</w:t>
      </w:r>
    </w:p>
  </w:footnote>
  <w:footnote w:id="35">
    <w:p w14:paraId="69E50320" w14:textId="6187EA92" w:rsidR="009A53E9" w:rsidRPr="00E742F6" w:rsidRDefault="009A53E9" w:rsidP="00D806D8">
      <w:pPr>
        <w:pStyle w:val="FootnoteText"/>
        <w:widowControl w:val="0"/>
        <w:spacing w:after="40"/>
        <w:jc w:val="both"/>
      </w:pPr>
      <w:r w:rsidRPr="00E742F6">
        <w:rPr>
          <w:rStyle w:val="FootnoteReference"/>
        </w:rPr>
        <w:footnoteRef/>
      </w:r>
      <w:r w:rsidRPr="00E742F6">
        <w:t xml:space="preserve"> DOF: Request a Hearing-by-Mail, </w:t>
      </w:r>
      <w:hyperlink r:id="rId15" w:history="1">
        <w:r w:rsidRPr="00E742F6">
          <w:rPr>
            <w:rStyle w:val="Hyperlink"/>
          </w:rPr>
          <w:t>https://www1.nyc.gov/site/finance/vehicles/dispute-mail.page</w:t>
        </w:r>
      </w:hyperlink>
      <w:r w:rsidRPr="00E742F6">
        <w:t xml:space="preserve"> </w:t>
      </w:r>
      <w:r w:rsidRPr="00351D04">
        <w:rPr>
          <w:i/>
        </w:rPr>
        <w:t>(</w:t>
      </w:r>
      <w:r w:rsidRPr="007A36CB">
        <w:rPr>
          <w:i/>
        </w:rPr>
        <w:t xml:space="preserve">last accessed </w:t>
      </w:r>
      <w:r w:rsidRPr="00E742F6">
        <w:t>Apr. 23, 2019).</w:t>
      </w:r>
    </w:p>
  </w:footnote>
  <w:footnote w:id="36">
    <w:p w14:paraId="4075DE8A" w14:textId="2527D8A1" w:rsidR="009A53E9" w:rsidRPr="00E742F6" w:rsidRDefault="009A53E9" w:rsidP="00D806D8">
      <w:pPr>
        <w:pStyle w:val="FootnoteText"/>
        <w:widowControl w:val="0"/>
        <w:spacing w:after="40"/>
        <w:jc w:val="both"/>
        <w:rPr>
          <w:spacing w:val="-8"/>
        </w:rPr>
      </w:pPr>
      <w:r w:rsidRPr="00E742F6">
        <w:rPr>
          <w:rStyle w:val="FootnoteReference"/>
        </w:rPr>
        <w:footnoteRef/>
      </w:r>
      <w:r w:rsidRPr="00E742F6">
        <w:t xml:space="preserve"> DOF: Request an In-Person Hearing, </w:t>
      </w:r>
      <w:hyperlink r:id="rId16" w:history="1">
        <w:r w:rsidRPr="00E742F6">
          <w:rPr>
            <w:rStyle w:val="Hyperlink"/>
          </w:rPr>
          <w:t>https://www1.nyc.gov/site/finance/vehicles/dispute-person.page</w:t>
        </w:r>
      </w:hyperlink>
      <w:r w:rsidRPr="00E742F6">
        <w:t xml:space="preserve"> </w:t>
      </w:r>
      <w:r w:rsidRPr="00351D04">
        <w:rPr>
          <w:i/>
        </w:rPr>
        <w:t>(</w:t>
      </w:r>
      <w:r w:rsidRPr="007A36CB">
        <w:rPr>
          <w:i/>
        </w:rPr>
        <w:t xml:space="preserve">last accessed </w:t>
      </w:r>
      <w:r w:rsidRPr="00E742F6">
        <w:t>Apr. 23, 2019).</w:t>
      </w:r>
    </w:p>
  </w:footnote>
  <w:footnote w:id="37">
    <w:p w14:paraId="07338026" w14:textId="3084F34C" w:rsidR="009A53E9" w:rsidRPr="00E742F6" w:rsidRDefault="009A53E9" w:rsidP="00D806D8">
      <w:pPr>
        <w:pStyle w:val="FootnoteText"/>
        <w:widowControl w:val="0"/>
        <w:spacing w:after="40"/>
        <w:jc w:val="both"/>
      </w:pPr>
      <w:r w:rsidRPr="00E742F6">
        <w:rPr>
          <w:rStyle w:val="FootnoteReference"/>
        </w:rPr>
        <w:footnoteRef/>
      </w:r>
      <w:r w:rsidRPr="00E742F6">
        <w:t xml:space="preserve"> DOF: Eligible Representative, </w:t>
      </w:r>
      <w:hyperlink r:id="rId17" w:history="1">
        <w:r w:rsidRPr="00E742F6">
          <w:rPr>
            <w:rStyle w:val="Hyperlink"/>
            <w:rFonts w:eastAsia="Arial Unicode MS"/>
          </w:rPr>
          <w:t>https://www1.nyc.gov/site/finance/vehicles/dispute-eligible-representatives.page</w:t>
        </w:r>
      </w:hyperlink>
      <w:r w:rsidRPr="00E742F6">
        <w:t xml:space="preserve"> </w:t>
      </w:r>
      <w:r w:rsidRPr="00351D04">
        <w:rPr>
          <w:i/>
        </w:rPr>
        <w:t>(</w:t>
      </w:r>
      <w:r w:rsidRPr="007A36CB">
        <w:rPr>
          <w:i/>
        </w:rPr>
        <w:t xml:space="preserve">last accessed </w:t>
      </w:r>
      <w:r w:rsidRPr="00E742F6">
        <w:t>Apr. 23, 2019).</w:t>
      </w:r>
    </w:p>
  </w:footnote>
  <w:footnote w:id="38">
    <w:p w14:paraId="3B7174E3" w14:textId="10580DB0" w:rsidR="009A53E9" w:rsidRPr="00E742F6" w:rsidRDefault="009A53E9" w:rsidP="00D806D8">
      <w:pPr>
        <w:pStyle w:val="FootnoteText"/>
        <w:widowControl w:val="0"/>
        <w:spacing w:after="40"/>
        <w:jc w:val="both"/>
      </w:pPr>
      <w:r w:rsidRPr="00E742F6">
        <w:rPr>
          <w:rStyle w:val="FootnoteReference"/>
        </w:rPr>
        <w:footnoteRef/>
      </w:r>
      <w:r w:rsidRPr="00E742F6">
        <w:t xml:space="preserve"> 19 RCNY </w:t>
      </w:r>
      <w:r>
        <w:t>§</w:t>
      </w:r>
      <w:r w:rsidRPr="00E742F6">
        <w:t>39-09.</w:t>
      </w:r>
    </w:p>
  </w:footnote>
  <w:footnote w:id="39">
    <w:p w14:paraId="3EAB0601" w14:textId="525CA7D4" w:rsidR="009A53E9" w:rsidRPr="00E742F6" w:rsidRDefault="009A53E9" w:rsidP="00D806D8">
      <w:pPr>
        <w:pStyle w:val="FootnoteText"/>
        <w:widowControl w:val="0"/>
        <w:spacing w:after="40"/>
        <w:jc w:val="both"/>
      </w:pPr>
      <w:r w:rsidRPr="00E742F6">
        <w:rPr>
          <w:rStyle w:val="FootnoteReference"/>
        </w:rPr>
        <w:footnoteRef/>
      </w:r>
      <w:r w:rsidRPr="00E742F6">
        <w:t xml:space="preserve"> Admin Code </w:t>
      </w:r>
      <w:r>
        <w:t>§</w:t>
      </w:r>
      <w:r w:rsidRPr="00E742F6">
        <w:t>19-207</w:t>
      </w:r>
      <w:r>
        <w:t>(a)</w:t>
      </w:r>
      <w:r w:rsidRPr="00E742F6">
        <w:t>.</w:t>
      </w:r>
    </w:p>
  </w:footnote>
  <w:footnote w:id="40">
    <w:p w14:paraId="68081BD2" w14:textId="77777777"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E742F6">
        <w:rPr>
          <w:i/>
        </w:rPr>
        <w:t>Gruen v. Parking Violation Bureau</w:t>
      </w:r>
      <w:r w:rsidRPr="00E742F6">
        <w:t>, 58 A.D. 2d 48 (1977).</w:t>
      </w:r>
    </w:p>
  </w:footnote>
  <w:footnote w:id="41">
    <w:p w14:paraId="533B2CC3" w14:textId="6FA195F2" w:rsidR="009A53E9" w:rsidRDefault="009A53E9" w:rsidP="00D806D8">
      <w:pPr>
        <w:pStyle w:val="FootnoteText"/>
        <w:widowControl w:val="0"/>
        <w:spacing w:after="40"/>
        <w:jc w:val="both"/>
      </w:pPr>
      <w:r>
        <w:rPr>
          <w:rStyle w:val="FootnoteReference"/>
        </w:rPr>
        <w:footnoteRef/>
      </w:r>
      <w:r>
        <w:t xml:space="preserve"> </w:t>
      </w:r>
      <w:r w:rsidRPr="00E742F6">
        <w:t xml:space="preserve">Admin Code </w:t>
      </w:r>
      <w:r>
        <w:t>§</w:t>
      </w:r>
      <w:r w:rsidRPr="00E742F6">
        <w:t>19-207</w:t>
      </w:r>
      <w:r>
        <w:t xml:space="preserve">(a). Previously, the PVB offered a settlement program to all respondents appealing eligible violation types. Jo Craven McGinty and Ralph Blumenthal, </w:t>
      </w:r>
      <w:r w:rsidRPr="00365FB5">
        <w:rPr>
          <w:i/>
        </w:rPr>
        <w:t>City Will Slash That Parking Fine, if You Ask</w:t>
      </w:r>
      <w:r>
        <w:t xml:space="preserve">, </w:t>
      </w:r>
      <w:r w:rsidRPr="00365FB5">
        <w:rPr>
          <w:smallCaps/>
        </w:rPr>
        <w:t>N.Y. Times</w:t>
      </w:r>
      <w:r>
        <w:t xml:space="preserve"> (Jan. 1, 2009). However, </w:t>
      </w:r>
      <w:r w:rsidRPr="00E742F6">
        <w:t>this settlement program</w:t>
      </w:r>
      <w:r>
        <w:t xml:space="preserve"> </w:t>
      </w:r>
      <w:r w:rsidRPr="00E742F6">
        <w:t>ended on January 31, 2012.</w:t>
      </w:r>
      <w:r>
        <w:t xml:space="preserve"> 19 RCNY §39-20(a).</w:t>
      </w:r>
    </w:p>
  </w:footnote>
  <w:footnote w:id="42">
    <w:p w14:paraId="1A203104" w14:textId="64E8E581"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Pr>
          <w:i/>
        </w:rPr>
        <w:t xml:space="preserve">In re </w:t>
      </w:r>
      <w:r w:rsidRPr="00E742F6">
        <w:rPr>
          <w:i/>
        </w:rPr>
        <w:t>Wheels v. Parking Violations Bureau</w:t>
      </w:r>
      <w:r w:rsidRPr="00E742F6">
        <w:t>, 607 N.E.2d 806 (N.Y. 1992).</w:t>
      </w:r>
      <w:r>
        <w:t xml:space="preserve"> These elements are: </w:t>
      </w:r>
      <w:r w:rsidRPr="00B428AF">
        <w:t>(1) plate description; (2) plate type as shown by the registration of the vehicle; (3) registration expiration date; (4) make or model and body type of vehicle; (5) a description of the charged violation, including but not limited to a reference to the applicable traffic rule or provision of this chapter; (6) information as to the days and hours the applicable rule or provision of this chapter is in effect, unless always in effect pursuant to rule or this chapter and where appropriate the word ALL when the days and/or hours in effect are everyday and/or twenty-four hours a day; (7) the meter number for a meter violation, where appropriate; and (8) the date, time and particular place of occurrence of the charged violation.</w:t>
      </w:r>
    </w:p>
  </w:footnote>
  <w:footnote w:id="43">
    <w:p w14:paraId="6331230D" w14:textId="15D2E356" w:rsidR="009A53E9" w:rsidRPr="00E742F6" w:rsidRDefault="009A53E9" w:rsidP="00D806D8">
      <w:pPr>
        <w:pStyle w:val="FootnoteText"/>
        <w:widowControl w:val="0"/>
        <w:spacing w:after="40"/>
        <w:jc w:val="both"/>
        <w:rPr>
          <w:spacing w:val="-8"/>
        </w:rPr>
      </w:pPr>
      <w:r w:rsidRPr="00E742F6">
        <w:rPr>
          <w:rStyle w:val="FootnoteReference"/>
        </w:rPr>
        <w:footnoteRef/>
      </w:r>
      <w:r w:rsidRPr="00E742F6">
        <w:t xml:space="preserve"> DOF: Common Reasons for Disputing a Ticket, </w:t>
      </w:r>
      <w:hyperlink r:id="rId18" w:history="1">
        <w:r w:rsidRPr="00E742F6">
          <w:rPr>
            <w:rStyle w:val="Hyperlink"/>
            <w:rFonts w:eastAsia="Arial Unicode MS"/>
          </w:rPr>
          <w:t>https://www1.nyc.gov/site/finance/vehicles/common-reasons.page</w:t>
        </w:r>
      </w:hyperlink>
      <w:r w:rsidRPr="00E742F6">
        <w:t xml:space="preserve"> </w:t>
      </w:r>
      <w:r w:rsidRPr="00351D04">
        <w:rPr>
          <w:i/>
        </w:rPr>
        <w:t>(</w:t>
      </w:r>
      <w:r w:rsidRPr="007A36CB">
        <w:rPr>
          <w:i/>
        </w:rPr>
        <w:t xml:space="preserve">last accessed </w:t>
      </w:r>
      <w:r w:rsidRPr="00E742F6">
        <w:t>Apr. 23, 2019).</w:t>
      </w:r>
    </w:p>
  </w:footnote>
  <w:footnote w:id="44">
    <w:p w14:paraId="1EEEA510" w14:textId="01F4D234" w:rsidR="009A53E9" w:rsidRPr="00E742F6" w:rsidRDefault="009A53E9" w:rsidP="00D806D8">
      <w:pPr>
        <w:pStyle w:val="FootnoteText"/>
        <w:widowControl w:val="0"/>
        <w:spacing w:after="40"/>
        <w:jc w:val="both"/>
        <w:rPr>
          <w:spacing w:val="-8"/>
        </w:rPr>
      </w:pPr>
      <w:r w:rsidRPr="00E742F6">
        <w:rPr>
          <w:rStyle w:val="FootnoteReference"/>
        </w:rPr>
        <w:footnoteRef/>
      </w:r>
      <w:r w:rsidRPr="00E742F6">
        <w:t xml:space="preserve"> </w:t>
      </w:r>
      <w:r>
        <w:rPr>
          <w:i/>
        </w:rPr>
        <w:t>Id.</w:t>
      </w:r>
    </w:p>
  </w:footnote>
  <w:footnote w:id="45">
    <w:p w14:paraId="6562CBDD" w14:textId="6495682F" w:rsidR="009A53E9" w:rsidRPr="00E742F6" w:rsidRDefault="009A53E9" w:rsidP="00D806D8">
      <w:pPr>
        <w:pStyle w:val="FootnoteText"/>
        <w:widowControl w:val="0"/>
        <w:spacing w:after="40"/>
        <w:jc w:val="both"/>
      </w:pPr>
      <w:r w:rsidRPr="00E742F6">
        <w:rPr>
          <w:rStyle w:val="FootnoteReference"/>
        </w:rPr>
        <w:footnoteRef/>
      </w:r>
      <w:r w:rsidRPr="00E742F6">
        <w:t xml:space="preserve"> Admin. Code </w:t>
      </w:r>
      <w:r>
        <w:t>§</w:t>
      </w:r>
      <w:r w:rsidRPr="00E742F6">
        <w:t>19-207(a).</w:t>
      </w:r>
    </w:p>
  </w:footnote>
  <w:footnote w:id="46">
    <w:p w14:paraId="6005253E" w14:textId="4563B2A7" w:rsidR="009A53E9" w:rsidRPr="00E742F6" w:rsidRDefault="009A53E9" w:rsidP="00D806D8">
      <w:pPr>
        <w:pStyle w:val="FootnoteText"/>
        <w:widowControl w:val="0"/>
        <w:spacing w:after="40"/>
        <w:jc w:val="both"/>
      </w:pPr>
      <w:r w:rsidRPr="00E742F6">
        <w:rPr>
          <w:rStyle w:val="FootnoteReference"/>
        </w:rPr>
        <w:footnoteRef/>
      </w:r>
      <w:r w:rsidRPr="00E742F6">
        <w:t xml:space="preserve"> 19 RCNY </w:t>
      </w:r>
      <w:r>
        <w:t>§</w:t>
      </w:r>
      <w:r w:rsidRPr="00E742F6">
        <w:t>39-12(a)(5).</w:t>
      </w:r>
    </w:p>
  </w:footnote>
  <w:footnote w:id="47">
    <w:p w14:paraId="40729D9B" w14:textId="310733BC"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 xml:space="preserve">242; </w:t>
      </w:r>
    </w:p>
  </w:footnote>
  <w:footnote w:id="48">
    <w:p w14:paraId="0815143C" w14:textId="182C2FF0" w:rsidR="009A53E9" w:rsidRPr="00E742F6" w:rsidRDefault="009A53E9" w:rsidP="00D806D8">
      <w:pPr>
        <w:widowControl w:val="0"/>
        <w:spacing w:after="40"/>
        <w:jc w:val="both"/>
        <w:rPr>
          <w:sz w:val="20"/>
          <w:szCs w:val="20"/>
        </w:rPr>
      </w:pPr>
      <w:r w:rsidRPr="00E742F6">
        <w:rPr>
          <w:rStyle w:val="FootnoteReference"/>
          <w:sz w:val="20"/>
          <w:szCs w:val="20"/>
        </w:rPr>
        <w:footnoteRef/>
      </w:r>
      <w:r w:rsidRPr="00E742F6">
        <w:rPr>
          <w:sz w:val="20"/>
          <w:szCs w:val="20"/>
        </w:rPr>
        <w:t xml:space="preserve"> 19 RCNY </w:t>
      </w:r>
      <w:r>
        <w:rPr>
          <w:sz w:val="20"/>
          <w:szCs w:val="20"/>
        </w:rPr>
        <w:t>§</w:t>
      </w:r>
      <w:r w:rsidRPr="00E742F6">
        <w:rPr>
          <w:sz w:val="20"/>
          <w:szCs w:val="20"/>
        </w:rPr>
        <w:t>39-12(a)(2).</w:t>
      </w:r>
    </w:p>
  </w:footnote>
  <w:footnote w:id="49">
    <w:p w14:paraId="5759D2BD" w14:textId="71A694B8" w:rsidR="009A53E9" w:rsidRPr="00E742F6" w:rsidRDefault="009A53E9" w:rsidP="00D806D8">
      <w:pPr>
        <w:pStyle w:val="FootnoteText"/>
        <w:widowControl w:val="0"/>
        <w:spacing w:after="40"/>
        <w:jc w:val="both"/>
      </w:pPr>
      <w:r w:rsidRPr="00E742F6">
        <w:rPr>
          <w:rStyle w:val="FootnoteReference"/>
        </w:rPr>
        <w:footnoteRef/>
      </w:r>
      <w:r w:rsidRPr="00E742F6">
        <w:t xml:space="preserve"> DOF: Appeal a Hearing Decision, </w:t>
      </w:r>
      <w:hyperlink r:id="rId19" w:history="1">
        <w:r w:rsidRPr="00E742F6">
          <w:rPr>
            <w:rStyle w:val="Hyperlink"/>
          </w:rPr>
          <w:t>https://www1.nyc.gov/site/finance/vehicles/dispute-a-ticket.page</w:t>
        </w:r>
      </w:hyperlink>
      <w:r w:rsidRPr="00E742F6">
        <w:t xml:space="preserve"> </w:t>
      </w:r>
      <w:r w:rsidRPr="00351D04">
        <w:rPr>
          <w:i/>
        </w:rPr>
        <w:t>(</w:t>
      </w:r>
      <w:r w:rsidRPr="007A36CB">
        <w:rPr>
          <w:i/>
        </w:rPr>
        <w:t xml:space="preserve">last accessed </w:t>
      </w:r>
      <w:r w:rsidRPr="00E742F6">
        <w:t>Apr. 23, 2019).</w:t>
      </w:r>
    </w:p>
  </w:footnote>
  <w:footnote w:id="50">
    <w:p w14:paraId="2BB5FBDE" w14:textId="0D4AA9E2" w:rsidR="009A53E9" w:rsidRPr="00E742F6" w:rsidRDefault="009A53E9" w:rsidP="00D806D8">
      <w:pPr>
        <w:pStyle w:val="FootnoteText"/>
        <w:widowControl w:val="0"/>
        <w:spacing w:after="40"/>
        <w:jc w:val="both"/>
      </w:pPr>
      <w:r w:rsidRPr="00E742F6">
        <w:rPr>
          <w:rStyle w:val="FootnoteReference"/>
        </w:rPr>
        <w:footnoteRef/>
      </w:r>
      <w:r w:rsidRPr="00E742F6">
        <w:t xml:space="preserve"> Admin. Code </w:t>
      </w:r>
      <w:r>
        <w:t>§</w:t>
      </w:r>
      <w:r w:rsidRPr="00E742F6">
        <w:t xml:space="preserve">19-211(a); 19 RCNY </w:t>
      </w:r>
      <w:r>
        <w:t>§</w:t>
      </w:r>
      <w:r w:rsidRPr="00E742F6">
        <w:t>39-07.</w:t>
      </w:r>
      <w:r>
        <w:t xml:space="preserve"> While DOF rules provide for granting ALJs discretion to abate late penalties </w:t>
      </w:r>
      <w:r w:rsidRPr="004A6A97">
        <w:t>upon a “showing of good cause, made by the respondent under oath or on affirmation</w:t>
      </w:r>
      <w:r>
        <w:t>,” if it unclear if the PVB has established the necessary procedures to guide such exercise of discretion.</w:t>
      </w:r>
      <w:r w:rsidRPr="00425856">
        <w:t xml:space="preserve"> </w:t>
      </w:r>
      <w:r>
        <w:t>19 RCNY §</w:t>
      </w:r>
      <w:r w:rsidRPr="00E742F6">
        <w:t>39-07(b)</w:t>
      </w:r>
      <w:r>
        <w:t>.</w:t>
      </w:r>
    </w:p>
  </w:footnote>
  <w:footnote w:id="51">
    <w:p w14:paraId="7CBAA89F" w14:textId="1FDA8E0F" w:rsidR="009A53E9" w:rsidRPr="00E742F6" w:rsidRDefault="009A53E9" w:rsidP="00D806D8">
      <w:pPr>
        <w:pStyle w:val="FootnoteText"/>
        <w:widowControl w:val="0"/>
        <w:spacing w:after="40"/>
        <w:jc w:val="both"/>
      </w:pPr>
      <w:r w:rsidRPr="00E742F6">
        <w:rPr>
          <w:rStyle w:val="FootnoteReference"/>
        </w:rPr>
        <w:footnoteRef/>
      </w:r>
      <w:r w:rsidRPr="00E742F6">
        <w:t xml:space="preserve"> DOF: Tickets in Judgement, </w:t>
      </w:r>
      <w:hyperlink r:id="rId20" w:history="1">
        <w:r w:rsidRPr="00E742F6">
          <w:rPr>
            <w:rStyle w:val="Hyperlink"/>
            <w:rFonts w:eastAsia="Arial Unicode MS"/>
          </w:rPr>
          <w:t>https://www1.nyc.gov/site/finance/vehicles/services-tickets-in-judgment.page</w:t>
        </w:r>
      </w:hyperlink>
      <w:r w:rsidRPr="00E742F6">
        <w:t xml:space="preserve"> </w:t>
      </w:r>
      <w:r w:rsidRPr="00351D04">
        <w:rPr>
          <w:i/>
        </w:rPr>
        <w:t>(</w:t>
      </w:r>
      <w:r w:rsidRPr="007A36CB">
        <w:rPr>
          <w:i/>
        </w:rPr>
        <w:t xml:space="preserve">last accessed </w:t>
      </w:r>
      <w:r w:rsidRPr="00E742F6">
        <w:t>Apr. 23, 2019</w:t>
      </w:r>
      <w:r>
        <w:t>).</w:t>
      </w:r>
    </w:p>
  </w:footnote>
  <w:footnote w:id="52">
    <w:p w14:paraId="5CF055D4" w14:textId="0B280FBC" w:rsidR="009A53E9" w:rsidRPr="00E742F6" w:rsidRDefault="009A53E9" w:rsidP="00D806D8">
      <w:pPr>
        <w:pStyle w:val="FootnoteText"/>
        <w:widowControl w:val="0"/>
        <w:spacing w:after="40"/>
        <w:jc w:val="both"/>
      </w:pPr>
      <w:r w:rsidRPr="00E742F6">
        <w:rPr>
          <w:rStyle w:val="FootnoteReference"/>
        </w:rPr>
        <w:footnoteRef/>
      </w:r>
      <w:r w:rsidRPr="00E742F6">
        <w:t xml:space="preserve"> 19 RCNY </w:t>
      </w:r>
      <w:r>
        <w:t>§</w:t>
      </w:r>
      <w:r w:rsidRPr="00E742F6">
        <w:t>39-10(d)(1).</w:t>
      </w:r>
    </w:p>
  </w:footnote>
  <w:footnote w:id="53">
    <w:p w14:paraId="4266A692" w14:textId="0E59E1FD" w:rsidR="009A53E9" w:rsidRDefault="009A53E9" w:rsidP="00D806D8">
      <w:pPr>
        <w:pStyle w:val="FootnoteText"/>
        <w:widowControl w:val="0"/>
        <w:spacing w:after="40"/>
        <w:jc w:val="both"/>
      </w:pPr>
      <w:r>
        <w:rPr>
          <w:rStyle w:val="FootnoteReference"/>
        </w:rPr>
        <w:footnoteRef/>
      </w:r>
      <w:r>
        <w:t xml:space="preserve"> Admin. Code §19-212; </w:t>
      </w:r>
    </w:p>
  </w:footnote>
  <w:footnote w:id="54">
    <w:p w14:paraId="7F8C44B8" w14:textId="7DEBA019" w:rsidR="009A53E9" w:rsidRPr="00E742F6" w:rsidRDefault="009A53E9" w:rsidP="00D806D8">
      <w:pPr>
        <w:pStyle w:val="FootnoteText"/>
        <w:widowControl w:val="0"/>
        <w:spacing w:after="40"/>
        <w:jc w:val="both"/>
      </w:pPr>
      <w:r w:rsidRPr="00E742F6">
        <w:rPr>
          <w:rStyle w:val="FootnoteReference"/>
        </w:rPr>
        <w:footnoteRef/>
      </w:r>
      <w:r w:rsidRPr="00E742F6">
        <w:t xml:space="preserve"> New York CPLR </w:t>
      </w:r>
      <w:r>
        <w:t>§</w:t>
      </w:r>
      <w:r w:rsidRPr="00E742F6">
        <w:t>5233.</w:t>
      </w:r>
    </w:p>
  </w:footnote>
  <w:footnote w:id="55">
    <w:p w14:paraId="02D399BE" w14:textId="577FDBCA" w:rsidR="009A53E9" w:rsidRDefault="009A53E9" w:rsidP="00D806D8">
      <w:pPr>
        <w:pStyle w:val="FootnoteText"/>
        <w:widowControl w:val="0"/>
        <w:spacing w:after="40"/>
        <w:jc w:val="both"/>
      </w:pPr>
      <w:r>
        <w:rPr>
          <w:rStyle w:val="FootnoteReference"/>
        </w:rPr>
        <w:footnoteRef/>
      </w:r>
      <w:r>
        <w:t xml:space="preserve">DOF: Vehicle Payment Plans, </w:t>
      </w:r>
      <w:hyperlink r:id="rId21" w:history="1">
        <w:r>
          <w:rPr>
            <w:rStyle w:val="Hyperlink"/>
            <w:rFonts w:eastAsia="Arial Unicode MS"/>
          </w:rPr>
          <w:t>https://www1.nyc.gov/site/finance/vehicles/services-payment-plans.page</w:t>
        </w:r>
      </w:hyperlink>
      <w:r w:rsidRPr="002276D5">
        <w:rPr>
          <w:i/>
        </w:rPr>
        <w:t xml:space="preserve"> </w:t>
      </w:r>
      <w:r w:rsidRPr="00351D04">
        <w:rPr>
          <w:i/>
        </w:rPr>
        <w:t>(</w:t>
      </w:r>
      <w:r w:rsidRPr="007A36CB">
        <w:rPr>
          <w:i/>
        </w:rPr>
        <w:t xml:space="preserve">last accessed </w:t>
      </w:r>
      <w:r>
        <w:t xml:space="preserve">Apr. 23, 2019); Parking/Camera Violations Payment Plan Request Form , Section III – Payment Plan Eligibility and Criteria (Rev. July 12. 2012), </w:t>
      </w:r>
      <w:hyperlink r:id="rId22" w:history="1">
        <w:r w:rsidRPr="00CE2684">
          <w:rPr>
            <w:rStyle w:val="Hyperlink"/>
            <w:rFonts w:eastAsia="Arial Unicode MS"/>
          </w:rPr>
          <w:t>https://www1.nyc.gov/assets/finance/downloads/pdf/</w:t>
        </w:r>
        <w:r w:rsidRPr="00CE2684">
          <w:rPr>
            <w:rStyle w:val="Hyperlink"/>
            <w:rFonts w:eastAsia="Arial Unicode MS"/>
          </w:rPr>
          <w:br/>
          <w:t>payment_operations/pv_payment_plan_request.pdf</w:t>
        </w:r>
      </w:hyperlink>
      <w:r>
        <w:t xml:space="preserve"> </w:t>
      </w:r>
      <w:r w:rsidRPr="00351D04">
        <w:rPr>
          <w:i/>
        </w:rPr>
        <w:t>(</w:t>
      </w:r>
      <w:r w:rsidRPr="007A36CB">
        <w:rPr>
          <w:i/>
        </w:rPr>
        <w:t xml:space="preserve">last accessed </w:t>
      </w:r>
      <w:r>
        <w:t>Apr. 23, 2019).</w:t>
      </w:r>
    </w:p>
  </w:footnote>
  <w:footnote w:id="56">
    <w:p w14:paraId="320D7F12" w14:textId="53BCC59C" w:rsidR="009A53E9" w:rsidRDefault="009A53E9" w:rsidP="00D806D8">
      <w:pPr>
        <w:pStyle w:val="FootnoteText"/>
        <w:spacing w:after="40"/>
        <w:jc w:val="both"/>
      </w:pPr>
      <w:r>
        <w:rPr>
          <w:rStyle w:val="FootnoteReference"/>
        </w:rPr>
        <w:footnoteRef/>
      </w:r>
      <w:r>
        <w:t xml:space="preserve"> </w:t>
      </w:r>
      <w:r w:rsidRPr="003E6BD1">
        <w:rPr>
          <w:i/>
        </w:rPr>
        <w:t>Id</w:t>
      </w:r>
      <w:r>
        <w:t>.</w:t>
      </w:r>
    </w:p>
  </w:footnote>
  <w:footnote w:id="57">
    <w:p w14:paraId="28AA2BBD" w14:textId="6A599E56"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w:t>
      </w:r>
      <w:r w:rsidRPr="00E742F6">
        <w:t>401(5-a).</w:t>
      </w:r>
    </w:p>
  </w:footnote>
  <w:footnote w:id="58">
    <w:p w14:paraId="43353537" w14:textId="53B9946F"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CF2BAF">
        <w:rPr>
          <w:smallCaps/>
        </w:rPr>
        <w:t>VEH. &amp; TRAF.</w:t>
      </w:r>
      <w:r w:rsidRPr="00E742F6">
        <w:t xml:space="preserve"> </w:t>
      </w:r>
      <w:r>
        <w:t>§510(4-c</w:t>
      </w:r>
      <w:r w:rsidRPr="00E742F6">
        <w:t>).</w:t>
      </w:r>
    </w:p>
  </w:footnote>
  <w:footnote w:id="59">
    <w:p w14:paraId="2D325F27" w14:textId="0D5620BD" w:rsidR="009A53E9" w:rsidRDefault="009A53E9" w:rsidP="00D806D8">
      <w:pPr>
        <w:pStyle w:val="FootnoteText"/>
        <w:widowControl w:val="0"/>
        <w:spacing w:after="40"/>
        <w:jc w:val="both"/>
      </w:pPr>
      <w:r>
        <w:rPr>
          <w:rStyle w:val="FootnoteReference"/>
        </w:rPr>
        <w:footnoteRef/>
      </w:r>
      <w:r>
        <w:t xml:space="preserve"> </w:t>
      </w:r>
      <w:r w:rsidRPr="00CF2BAF">
        <w:rPr>
          <w:smallCaps/>
        </w:rPr>
        <w:t>VEH. &amp; TRAF.</w:t>
      </w:r>
      <w:r w:rsidRPr="00E742F6">
        <w:t xml:space="preserve"> </w:t>
      </w:r>
      <w:r>
        <w:t>§</w:t>
      </w:r>
      <w:r w:rsidRPr="00E742F6">
        <w:t>401(5-</w:t>
      </w:r>
      <w:r>
        <w:t xml:space="preserve">a); </w:t>
      </w:r>
      <w:r w:rsidRPr="00CF2BAF">
        <w:rPr>
          <w:smallCaps/>
        </w:rPr>
        <w:t>VEH. &amp; TRAF.</w:t>
      </w:r>
      <w:r w:rsidRPr="00E742F6">
        <w:t xml:space="preserve"> </w:t>
      </w:r>
      <w:r>
        <w:t>§510(4-c).</w:t>
      </w:r>
    </w:p>
  </w:footnote>
  <w:footnote w:id="60">
    <w:p w14:paraId="022228C0" w14:textId="3126C598" w:rsidR="009A53E9" w:rsidRPr="00E742F6" w:rsidRDefault="009A53E9" w:rsidP="00D806D8">
      <w:pPr>
        <w:pStyle w:val="FootnoteText"/>
        <w:widowControl w:val="0"/>
        <w:spacing w:after="40"/>
        <w:jc w:val="both"/>
      </w:pPr>
      <w:r w:rsidRPr="00E742F6">
        <w:rPr>
          <w:rStyle w:val="FootnoteReference"/>
        </w:rPr>
        <w:footnoteRef/>
      </w:r>
      <w:r w:rsidRPr="00E742F6">
        <w:t xml:space="preserve"> Testimony of Commissioner Jacques Jiha before the Committee on Finance, March 5, 2018.</w:t>
      </w:r>
    </w:p>
  </w:footnote>
  <w:footnote w:id="61">
    <w:p w14:paraId="0F995CEF" w14:textId="2DAC0C87" w:rsidR="009A53E9" w:rsidRDefault="009A53E9" w:rsidP="00D806D8">
      <w:pPr>
        <w:pStyle w:val="FootnoteText"/>
        <w:widowControl w:val="0"/>
        <w:spacing w:after="40"/>
        <w:jc w:val="both"/>
      </w:pPr>
      <w:r>
        <w:rPr>
          <w:rStyle w:val="FootnoteReference"/>
        </w:rPr>
        <w:footnoteRef/>
      </w:r>
      <w:r>
        <w:t xml:space="preserve"> </w:t>
      </w:r>
      <w:r w:rsidRPr="0047156F">
        <w:rPr>
          <w:i/>
        </w:rPr>
        <w:t>Id</w:t>
      </w:r>
      <w:r>
        <w:t>.</w:t>
      </w:r>
    </w:p>
  </w:footnote>
  <w:footnote w:id="62">
    <w:p w14:paraId="574F3FD3" w14:textId="58FD3121" w:rsidR="009A53E9" w:rsidRPr="00E742F6" w:rsidRDefault="009A53E9" w:rsidP="00D806D8">
      <w:pPr>
        <w:pStyle w:val="FootnoteText"/>
        <w:widowControl w:val="0"/>
        <w:spacing w:after="40"/>
        <w:jc w:val="both"/>
      </w:pPr>
      <w:r w:rsidRPr="00E742F6">
        <w:rPr>
          <w:rStyle w:val="FootnoteReference"/>
        </w:rPr>
        <w:footnoteRef/>
      </w:r>
      <w:r w:rsidRPr="00E742F6">
        <w:t xml:space="preserve"> Testimony of Commissioner Jacques Jiha before the Committee on Finance, March 27, 2019.</w:t>
      </w:r>
    </w:p>
  </w:footnote>
  <w:footnote w:id="63">
    <w:p w14:paraId="2453A376" w14:textId="5DFE2BC8" w:rsidR="009A53E9" w:rsidRPr="00E742F6" w:rsidRDefault="009A53E9" w:rsidP="00D806D8">
      <w:pPr>
        <w:pStyle w:val="FootnoteText"/>
        <w:widowControl w:val="0"/>
        <w:spacing w:after="40"/>
        <w:jc w:val="both"/>
      </w:pPr>
      <w:r w:rsidRPr="00E742F6">
        <w:rPr>
          <w:rStyle w:val="FootnoteReference"/>
        </w:rPr>
        <w:footnoteRef/>
      </w:r>
      <w:r w:rsidRPr="00E742F6">
        <w:t xml:space="preserve"> DOF Office of the Parking Summons Advocate, </w:t>
      </w:r>
      <w:hyperlink r:id="rId23" w:history="1">
        <w:r w:rsidRPr="00E742F6">
          <w:rPr>
            <w:rStyle w:val="Hyperlink"/>
            <w:color w:val="auto"/>
          </w:rPr>
          <w:t>https://www1.nyc.gov/site/finance/vehicles/opsa.page</w:t>
        </w:r>
      </w:hyperlink>
      <w:r w:rsidRPr="00E742F6">
        <w:t xml:space="preserve"> </w:t>
      </w:r>
      <w:r w:rsidRPr="00351D04">
        <w:rPr>
          <w:i/>
        </w:rPr>
        <w:t>(</w:t>
      </w:r>
      <w:r w:rsidRPr="007A36CB">
        <w:rPr>
          <w:i/>
        </w:rPr>
        <w:t xml:space="preserve">last accessed </w:t>
      </w:r>
      <w:r w:rsidRPr="00E742F6">
        <w:t>Apr. 22, 2019).</w:t>
      </w:r>
    </w:p>
  </w:footnote>
  <w:footnote w:id="64">
    <w:p w14:paraId="04C2432B" w14:textId="7DB38EA8"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E742F6">
        <w:rPr>
          <w:i/>
        </w:rPr>
        <w:t>Id.</w:t>
      </w:r>
    </w:p>
  </w:footnote>
  <w:footnote w:id="65">
    <w:p w14:paraId="65EC8BF9" w14:textId="372C2A95" w:rsidR="009A53E9" w:rsidRPr="00E742F6" w:rsidRDefault="009A53E9" w:rsidP="00D806D8">
      <w:pPr>
        <w:pStyle w:val="FootnoteText"/>
        <w:widowControl w:val="0"/>
        <w:spacing w:after="40"/>
        <w:jc w:val="both"/>
      </w:pPr>
      <w:r w:rsidRPr="00E742F6">
        <w:rPr>
          <w:rStyle w:val="FootnoteReference"/>
        </w:rPr>
        <w:footnoteRef/>
      </w:r>
      <w:r w:rsidRPr="00E742F6">
        <w:t xml:space="preserve"> </w:t>
      </w:r>
      <w:r w:rsidRPr="00E742F6">
        <w:rPr>
          <w:i/>
        </w:rPr>
        <w:t>Id.</w:t>
      </w:r>
    </w:p>
  </w:footnote>
  <w:footnote w:id="66">
    <w:p w14:paraId="2D5EC475" w14:textId="0D9ADA68" w:rsidR="009A53E9" w:rsidRPr="00E742F6" w:rsidRDefault="009A53E9" w:rsidP="00D806D8">
      <w:pPr>
        <w:pStyle w:val="FootnoteText"/>
        <w:widowControl w:val="0"/>
        <w:spacing w:after="40"/>
        <w:jc w:val="both"/>
        <w:rPr>
          <w:i/>
        </w:rPr>
      </w:pPr>
      <w:r w:rsidRPr="00E742F6">
        <w:rPr>
          <w:rStyle w:val="FootnoteReference"/>
        </w:rPr>
        <w:footnoteRef/>
      </w:r>
      <w:r w:rsidRPr="00E742F6">
        <w:t xml:space="preserve"> </w:t>
      </w:r>
      <w:r w:rsidRPr="00E742F6">
        <w:rPr>
          <w:i/>
        </w:rPr>
        <w:t>Id.</w:t>
      </w:r>
    </w:p>
  </w:footnote>
  <w:footnote w:id="67">
    <w:p w14:paraId="3EE2E6FA" w14:textId="5F17250E" w:rsidR="009A53E9" w:rsidRPr="00E742F6" w:rsidRDefault="009A53E9" w:rsidP="00D806D8">
      <w:pPr>
        <w:pStyle w:val="FootnoteText"/>
        <w:widowControl w:val="0"/>
        <w:spacing w:after="40"/>
        <w:jc w:val="both"/>
      </w:pPr>
      <w:r w:rsidRPr="00E742F6">
        <w:rPr>
          <w:rStyle w:val="FootnoteReference"/>
        </w:rPr>
        <w:footnoteRef/>
      </w:r>
      <w:r>
        <w:t xml:space="preserve"> </w:t>
      </w:r>
      <w:r w:rsidRPr="00E742F6">
        <w:rPr>
          <w:i/>
        </w:rPr>
        <w:t>See</w:t>
      </w:r>
      <w:r w:rsidRPr="00E742F6">
        <w:t xml:space="preserve"> “A Guide to Paying or Disputing Parking Violations,” available in English at </w:t>
      </w:r>
      <w:hyperlink r:id="rId24" w:history="1">
        <w:r w:rsidRPr="00CE2684">
          <w:rPr>
            <w:rStyle w:val="Hyperlink"/>
            <w:rFonts w:eastAsia="Arial Unicode MS"/>
          </w:rPr>
          <w:t>https://www1.nyc.gov/assets/finance/downloads/pdf/brochures/opsa-brochure.pdf</w:t>
        </w:r>
      </w:hyperlink>
      <w:r w:rsidRPr="00E742F6">
        <w:t xml:space="preserve"> </w:t>
      </w:r>
      <w:r w:rsidRPr="00351D04">
        <w:rPr>
          <w:i/>
        </w:rPr>
        <w:t>(</w:t>
      </w:r>
      <w:r w:rsidRPr="007A36CB">
        <w:rPr>
          <w:i/>
        </w:rPr>
        <w:t xml:space="preserve">last accessed </w:t>
      </w:r>
      <w:r w:rsidRPr="00E742F6">
        <w:t>Apr. 22, 2019).</w:t>
      </w:r>
    </w:p>
  </w:footnote>
  <w:footnote w:id="68">
    <w:p w14:paraId="0EF57A33" w14:textId="324346DE" w:rsidR="009A53E9" w:rsidRPr="00E742F6" w:rsidRDefault="009A53E9" w:rsidP="00D806D8">
      <w:pPr>
        <w:pStyle w:val="FootnoteText"/>
        <w:widowControl w:val="0"/>
        <w:spacing w:after="40"/>
        <w:jc w:val="both"/>
      </w:pPr>
      <w:r w:rsidRPr="00E742F6">
        <w:rPr>
          <w:rStyle w:val="FootnoteReference"/>
        </w:rPr>
        <w:footnoteRef/>
      </w:r>
      <w:r w:rsidRPr="00E742F6">
        <w:t xml:space="preserve"> Max Jaegar, </w:t>
      </w:r>
      <w:r w:rsidRPr="00E742F6">
        <w:rPr>
          <w:i/>
        </w:rPr>
        <w:t>$120K Parking Summons Advocate Job ‘Doesn’t Even Seem Real’: Stringer</w:t>
      </w:r>
      <w:r w:rsidRPr="00E742F6">
        <w:t xml:space="preserve">, New York Post (December 11, 2018), </w:t>
      </w:r>
      <w:r w:rsidRPr="007A36CB">
        <w:rPr>
          <w:i/>
        </w:rPr>
        <w:t>available at</w:t>
      </w:r>
      <w:r w:rsidRPr="00E742F6">
        <w:t xml:space="preserve"> </w:t>
      </w:r>
      <w:hyperlink r:id="rId25" w:history="1">
        <w:r w:rsidRPr="00C72051">
          <w:rPr>
            <w:rStyle w:val="Hyperlink"/>
            <w:rFonts w:eastAsia="Arial Unicode MS"/>
          </w:rPr>
          <w:t>https://nypost.com/2018/12/11/120k-parking-summons-advocate-job-doesnt-even-seem-real-stringer/</w:t>
        </w:r>
      </w:hyperlink>
      <w:r w:rsidRPr="00E742F6">
        <w:t xml:space="preserve"> </w:t>
      </w:r>
      <w:r w:rsidRPr="00351D04">
        <w:rPr>
          <w:i/>
        </w:rPr>
        <w:t>(</w:t>
      </w:r>
      <w:r w:rsidRPr="007A36CB">
        <w:rPr>
          <w:i/>
        </w:rPr>
        <w:t xml:space="preserve">last accessed </w:t>
      </w:r>
      <w:r w:rsidRPr="00E742F6">
        <w:t>Apr. 23, 2019).</w:t>
      </w:r>
    </w:p>
  </w:footnote>
  <w:footnote w:id="69">
    <w:p w14:paraId="3AA614C9" w14:textId="39BE13FE" w:rsidR="009A53E9" w:rsidRPr="00E742F6" w:rsidRDefault="009A53E9" w:rsidP="00D806D8">
      <w:pPr>
        <w:pStyle w:val="FootnoteText"/>
        <w:widowControl w:val="0"/>
        <w:spacing w:after="40"/>
        <w:jc w:val="both"/>
        <w:rPr>
          <w:i/>
        </w:rPr>
      </w:pPr>
      <w:r w:rsidRPr="00E742F6">
        <w:rPr>
          <w:rStyle w:val="FootnoteReference"/>
        </w:rPr>
        <w:footnoteRef/>
      </w:r>
      <w:r w:rsidRPr="00E742F6">
        <w:t xml:space="preserve"> Kevin Sheehan and Max Jaegar, </w:t>
      </w:r>
      <w:r w:rsidRPr="00E742F6">
        <w:rPr>
          <w:i/>
        </w:rPr>
        <w:t>Good Luck Getting Ahold of NYC’s Parking Summons Advocate</w:t>
      </w:r>
    </w:p>
  </w:footnote>
  <w:footnote w:id="70">
    <w:p w14:paraId="3437B555" w14:textId="2338D25E" w:rsidR="009A53E9" w:rsidRDefault="009A53E9" w:rsidP="00D806D8">
      <w:pPr>
        <w:pStyle w:val="FootnoteText"/>
        <w:spacing w:after="40"/>
        <w:jc w:val="both"/>
      </w:pPr>
      <w:r>
        <w:rPr>
          <w:rStyle w:val="FootnoteReference"/>
        </w:rPr>
        <w:footnoteRef/>
      </w:r>
      <w:r>
        <w:t xml:space="preserve"> DOF: Fleet Programs, </w:t>
      </w:r>
      <w:hyperlink r:id="rId26" w:history="1">
        <w:r w:rsidRPr="00CE2684">
          <w:rPr>
            <w:rStyle w:val="Hyperlink"/>
          </w:rPr>
          <w:t>https://www1.nyc.gov/site/finance/vehicles/commercial-fleet-program.page</w:t>
        </w:r>
      </w:hyperlink>
      <w:r>
        <w:t xml:space="preserve"> (</w:t>
      </w:r>
      <w:r w:rsidRPr="007A36CB">
        <w:rPr>
          <w:i/>
        </w:rPr>
        <w:t xml:space="preserve">last accessed </w:t>
      </w:r>
      <w:r>
        <w:t>Apr. 23, 2019).</w:t>
      </w:r>
    </w:p>
  </w:footnote>
  <w:footnote w:id="71">
    <w:p w14:paraId="62732820" w14:textId="76EAE0CB" w:rsidR="009A53E9" w:rsidRDefault="009A53E9" w:rsidP="00D806D8">
      <w:pPr>
        <w:pStyle w:val="FootnoteText"/>
        <w:spacing w:after="40"/>
        <w:jc w:val="both"/>
      </w:pPr>
      <w:r>
        <w:rPr>
          <w:rStyle w:val="FootnoteReference"/>
        </w:rPr>
        <w:footnoteRef/>
      </w:r>
      <w:r>
        <w:t xml:space="preserve"> 19 RCNY §39-03(a).</w:t>
      </w:r>
    </w:p>
  </w:footnote>
  <w:footnote w:id="72">
    <w:p w14:paraId="34214D13" w14:textId="38DDB5F5" w:rsidR="009A53E9" w:rsidRDefault="009A53E9" w:rsidP="00D806D8">
      <w:pPr>
        <w:pStyle w:val="FootnoteText"/>
        <w:spacing w:after="40"/>
        <w:jc w:val="both"/>
      </w:pPr>
      <w:r>
        <w:rPr>
          <w:rStyle w:val="FootnoteReference"/>
        </w:rPr>
        <w:footnoteRef/>
      </w:r>
      <w:r>
        <w:t xml:space="preserve"> DOF: Fleet Programs, </w:t>
      </w:r>
      <w:hyperlink r:id="rId27" w:history="1">
        <w:r w:rsidRPr="00CE2684">
          <w:rPr>
            <w:rStyle w:val="Hyperlink"/>
          </w:rPr>
          <w:t>https://www1.nyc.gov/site/finance/vehicles/commercial-fleet-program.page</w:t>
        </w:r>
      </w:hyperlink>
      <w:r>
        <w:t xml:space="preserve"> (</w:t>
      </w:r>
      <w:r w:rsidRPr="007A36CB">
        <w:rPr>
          <w:i/>
        </w:rPr>
        <w:t xml:space="preserve">last accessed </w:t>
      </w:r>
      <w:r>
        <w:t>Apr. 23, 2019).</w:t>
      </w:r>
    </w:p>
  </w:footnote>
  <w:footnote w:id="73">
    <w:p w14:paraId="28565152" w14:textId="51020244" w:rsidR="009A53E9" w:rsidRDefault="009A53E9" w:rsidP="00D806D8">
      <w:pPr>
        <w:pStyle w:val="FootnoteText"/>
        <w:spacing w:after="40"/>
        <w:jc w:val="both"/>
      </w:pPr>
      <w:r>
        <w:rPr>
          <w:rStyle w:val="FootnoteReference"/>
        </w:rPr>
        <w:footnoteRef/>
      </w:r>
      <w:r>
        <w:t xml:space="preserve"> 19 RCNY §39-03(p).</w:t>
      </w:r>
    </w:p>
  </w:footnote>
  <w:footnote w:id="74">
    <w:p w14:paraId="2F8DBED6" w14:textId="731AEDE1" w:rsidR="009A53E9" w:rsidRPr="00E742F6" w:rsidRDefault="009A53E9" w:rsidP="00D806D8">
      <w:pPr>
        <w:pStyle w:val="FootnoteText"/>
        <w:widowControl w:val="0"/>
        <w:spacing w:after="40"/>
        <w:jc w:val="both"/>
      </w:pPr>
      <w:r w:rsidRPr="00E742F6">
        <w:rPr>
          <w:rStyle w:val="FootnoteReference"/>
        </w:rPr>
        <w:footnoteRef/>
      </w:r>
      <w:r w:rsidRPr="00E742F6">
        <w:t xml:space="preserve"> 19 RCNY </w:t>
      </w:r>
      <w:r>
        <w:t>§</w:t>
      </w:r>
      <w:r w:rsidRPr="00E742F6">
        <w:t>39-03.1.</w:t>
      </w:r>
    </w:p>
  </w:footnote>
  <w:footnote w:id="75">
    <w:p w14:paraId="6BDEE49E" w14:textId="7D316D93" w:rsidR="009A53E9" w:rsidRPr="00E742F6" w:rsidRDefault="009A53E9" w:rsidP="00D806D8">
      <w:pPr>
        <w:pStyle w:val="FootnoteText"/>
        <w:widowControl w:val="0"/>
        <w:spacing w:after="40"/>
        <w:jc w:val="both"/>
      </w:pPr>
      <w:r w:rsidRPr="00E742F6">
        <w:rPr>
          <w:rStyle w:val="FootnoteReference"/>
        </w:rPr>
        <w:footnoteRef/>
      </w:r>
      <w:r w:rsidRPr="00E742F6">
        <w:t xml:space="preserve"> 19 RCNY </w:t>
      </w:r>
      <w:r>
        <w:t>§</w:t>
      </w:r>
      <w:r w:rsidRPr="00E742F6">
        <w:t>39-03.2.</w:t>
      </w:r>
    </w:p>
  </w:footnote>
  <w:footnote w:id="76">
    <w:p w14:paraId="442DBCD4" w14:textId="77777777" w:rsidR="009A53E9" w:rsidRDefault="009A53E9" w:rsidP="00D806D8">
      <w:pPr>
        <w:pStyle w:val="FootnoteText"/>
        <w:spacing w:after="40"/>
        <w:jc w:val="both"/>
      </w:pPr>
      <w:r>
        <w:rPr>
          <w:rStyle w:val="FootnoteReference"/>
        </w:rPr>
        <w:footnoteRef/>
      </w:r>
      <w:r>
        <w:t xml:space="preserve"> Elizabeth Botwin, Deputy Commission for Administration and Planning, Department of Finance, Letter to Ms. Tina Kim, Deputy Comptroller for Audit, City of New York Office of the Comptroller, Oct. 15, 2012.</w:t>
      </w:r>
    </w:p>
  </w:footnote>
  <w:footnote w:id="77">
    <w:p w14:paraId="57A2B6F5" w14:textId="59EEF777" w:rsidR="009A53E9" w:rsidRDefault="009A53E9" w:rsidP="00D806D8">
      <w:pPr>
        <w:pStyle w:val="FootnoteText"/>
        <w:spacing w:after="40"/>
        <w:jc w:val="both"/>
      </w:pPr>
      <w:r>
        <w:rPr>
          <w:rStyle w:val="FootnoteReference"/>
        </w:rPr>
        <w:footnoteRef/>
      </w:r>
      <w:r>
        <w:t xml:space="preserve"> 19 RCNY §39-03.1(e), 19 RCNY §39-03.2(d).</w:t>
      </w:r>
    </w:p>
  </w:footnote>
  <w:footnote w:id="78">
    <w:p w14:paraId="27D7EBF7" w14:textId="357F7991" w:rsidR="009A53E9" w:rsidRDefault="009A53E9" w:rsidP="00D806D8">
      <w:pPr>
        <w:pStyle w:val="FootnoteText"/>
        <w:spacing w:after="40"/>
        <w:jc w:val="both"/>
      </w:pPr>
      <w:r>
        <w:rPr>
          <w:rStyle w:val="FootnoteReference"/>
        </w:rPr>
        <w:footnoteRef/>
      </w:r>
      <w:r>
        <w:t xml:space="preserve"> 19 RCNY §39-03.1(c), 19 RCNY §39-03.2(b).</w:t>
      </w:r>
    </w:p>
  </w:footnote>
  <w:footnote w:id="79">
    <w:p w14:paraId="2457C6D8" w14:textId="3BEEE533" w:rsidR="009A53E9" w:rsidRDefault="009A53E9" w:rsidP="00D806D8">
      <w:pPr>
        <w:pStyle w:val="FootnoteText"/>
        <w:spacing w:after="40"/>
        <w:jc w:val="both"/>
      </w:pPr>
      <w:r>
        <w:rPr>
          <w:rStyle w:val="FootnoteReference"/>
        </w:rPr>
        <w:footnoteRef/>
      </w:r>
      <w:r>
        <w:t xml:space="preserve"> E.g., </w:t>
      </w:r>
      <w:r w:rsidRPr="00B1359F">
        <w:t>34 RNCY 4-08(4)</w:t>
      </w:r>
      <w:r>
        <w:t>. Note however, that on May 1, 2019 DOT will be holding a public hearing on a prop</w:t>
      </w:r>
      <w:r w:rsidRPr="0024234E">
        <w:t>osed rule that would limit this affirmative defense to “no more than 20 minutes, while actively engaged in receiving or discharging passengers or loading or unloading property to or from the curb</w:t>
      </w:r>
      <w:r>
        <w:t>.</w:t>
      </w:r>
      <w:r w:rsidRPr="0024234E">
        <w:t>”</w:t>
      </w:r>
      <w:r>
        <w:t xml:space="preserve"> Department of Transportation, Amendment of Double Parking Requirements (</w:t>
      </w:r>
      <w:r w:rsidRPr="0024234E">
        <w:t>2018 RG 092</w:t>
      </w:r>
      <w:r>
        <w:t xml:space="preserve">), </w:t>
      </w:r>
      <w:r w:rsidRPr="0024234E">
        <w:rPr>
          <w:i/>
        </w:rPr>
        <w:t>available at</w:t>
      </w:r>
      <w:r>
        <w:t xml:space="preserve"> </w:t>
      </w:r>
      <w:hyperlink r:id="rId28" w:history="1">
        <w:r w:rsidRPr="00C72051">
          <w:rPr>
            <w:rStyle w:val="Hyperlink"/>
          </w:rPr>
          <w:t>http://rules.cityofnewyork.us/sites/default/files/proposed_rules_pdf/dot_notice_of_public_hearing_-_double_parking_rule.pdf</w:t>
        </w:r>
      </w:hyperlink>
      <w:r>
        <w:t>.</w:t>
      </w:r>
    </w:p>
  </w:footnote>
  <w:footnote w:id="80">
    <w:p w14:paraId="7F18F20E" w14:textId="748E4A95" w:rsidR="009A53E9" w:rsidRDefault="009A53E9" w:rsidP="00D806D8">
      <w:pPr>
        <w:pStyle w:val="FootnoteText"/>
        <w:spacing w:after="40"/>
        <w:jc w:val="both"/>
      </w:pPr>
      <w:r>
        <w:rPr>
          <w:rStyle w:val="FootnoteReference"/>
        </w:rPr>
        <w:footnoteRef/>
      </w:r>
      <w:r>
        <w:t xml:space="preserve"> </w:t>
      </w:r>
      <w:r w:rsidRPr="00A56D82">
        <w:t>N.Y. Legis. Assemb. A-3914. Reg. Sess. 2019-2020 (2019)</w:t>
      </w:r>
      <w:r>
        <w:t>.</w:t>
      </w:r>
    </w:p>
  </w:footnote>
  <w:footnote w:id="81">
    <w:p w14:paraId="52E78CD3" w14:textId="1A23D70E" w:rsidR="009A53E9" w:rsidRDefault="009A53E9" w:rsidP="00D806D8">
      <w:pPr>
        <w:pStyle w:val="FootnoteText"/>
        <w:spacing w:after="40"/>
        <w:jc w:val="both"/>
      </w:pPr>
      <w:r>
        <w:rPr>
          <w:rStyle w:val="FootnoteReference"/>
        </w:rPr>
        <w:footnoteRef/>
      </w:r>
      <w:r>
        <w:t xml:space="preserve"> Executive Order 32 of 1979, </w:t>
      </w:r>
      <w:r w:rsidRPr="007A36CB">
        <w:rPr>
          <w:i/>
        </w:rPr>
        <w:t>available at</w:t>
      </w:r>
      <w:r>
        <w:t xml:space="preserve"> </w:t>
      </w:r>
      <w:hyperlink r:id="rId29" w:history="1">
        <w:r w:rsidRPr="00EA1BE1">
          <w:rPr>
            <w:rStyle w:val="Hyperlink"/>
          </w:rPr>
          <w:t>http://www.nyc.gov/html/records/pdf/executive_orders/1979EO032.PDF</w:t>
        </w:r>
      </w:hyperlink>
      <w:r>
        <w:t xml:space="preserve">. </w:t>
      </w:r>
    </w:p>
  </w:footnote>
  <w:footnote w:id="82">
    <w:p w14:paraId="181252C5" w14:textId="0A49C737" w:rsidR="009A53E9" w:rsidRDefault="009A53E9" w:rsidP="00D806D8">
      <w:pPr>
        <w:pStyle w:val="FootnoteText"/>
        <w:spacing w:after="40"/>
        <w:jc w:val="both"/>
      </w:pPr>
      <w:r>
        <w:rPr>
          <w:rStyle w:val="FootnoteReference"/>
        </w:rPr>
        <w:footnoteRef/>
      </w:r>
      <w:r>
        <w:t xml:space="preserve"> </w:t>
      </w:r>
      <w:r>
        <w:rPr>
          <w:i/>
        </w:rPr>
        <w:t xml:space="preserve">See </w:t>
      </w:r>
      <w:r>
        <w:t xml:space="preserve">Report of the New York City Charter Revision Commission, 1986-1988, p. 33, </w:t>
      </w:r>
      <w:r w:rsidRPr="007A36CB">
        <w:rPr>
          <w:i/>
        </w:rPr>
        <w:t>available at</w:t>
      </w:r>
      <w:r>
        <w:t xml:space="preserve"> </w:t>
      </w:r>
      <w:hyperlink r:id="rId30" w:history="1">
        <w:r>
          <w:rPr>
            <w:rStyle w:val="Hyperlink"/>
          </w:rPr>
          <w:t>https://www1.nyc.gov/assets/charter/downloads/pdf/1986-1988_final_report.pdf</w:t>
        </w:r>
      </w:hyperlink>
      <w:r>
        <w:t>.</w:t>
      </w:r>
    </w:p>
  </w:footnote>
  <w:footnote w:id="83">
    <w:p w14:paraId="11FE1A6C" w14:textId="77777777" w:rsidR="009A53E9" w:rsidRDefault="009A53E9" w:rsidP="00D806D8">
      <w:pPr>
        <w:pStyle w:val="FootnoteText"/>
        <w:spacing w:after="40"/>
        <w:jc w:val="both"/>
      </w:pPr>
      <w:r>
        <w:rPr>
          <w:rStyle w:val="FootnoteReference"/>
        </w:rPr>
        <w:footnoteRef/>
      </w:r>
      <w:r>
        <w:t xml:space="preserve"> </w:t>
      </w:r>
      <w:r w:rsidRPr="00807F20">
        <w:rPr>
          <w:i/>
        </w:rPr>
        <w:t>See</w:t>
      </w:r>
      <w:r>
        <w:rPr>
          <w:i/>
        </w:rPr>
        <w:t xml:space="preserve"> </w:t>
      </w:r>
      <w:r>
        <w:t xml:space="preserve">Executive Order 148 of 2011, Executive Order 18 of 2016, </w:t>
      </w:r>
      <w:r w:rsidRPr="006E3A4C">
        <w:rPr>
          <w:i/>
        </w:rPr>
        <w:t>Krimstock v. Kelly</w:t>
      </w:r>
      <w:r>
        <w:t>, 464 F.3d 246, 249 (2d Cir. 2006), the Community Justice Reform Act of 2016, and Local Law 35 of 2008.</w:t>
      </w:r>
    </w:p>
  </w:footnote>
  <w:footnote w:id="84">
    <w:p w14:paraId="5C486651" w14:textId="77777777" w:rsidR="009A53E9" w:rsidRDefault="009A53E9" w:rsidP="00D806D8">
      <w:pPr>
        <w:pStyle w:val="FootnoteText"/>
        <w:spacing w:after="40"/>
        <w:jc w:val="both"/>
      </w:pPr>
      <w:r>
        <w:rPr>
          <w:rStyle w:val="FootnoteReference"/>
        </w:rPr>
        <w:footnoteRef/>
      </w:r>
      <w:r>
        <w:t xml:space="preserve"> NYC Charter §1048 and §1049(a).</w:t>
      </w:r>
    </w:p>
  </w:footnote>
  <w:footnote w:id="85">
    <w:p w14:paraId="608A1D65" w14:textId="4B6C47B2" w:rsidR="009A53E9" w:rsidRPr="000F03A1" w:rsidRDefault="009A53E9" w:rsidP="00D806D8">
      <w:pPr>
        <w:pStyle w:val="FootnoteText"/>
        <w:spacing w:after="40"/>
        <w:jc w:val="both"/>
      </w:pPr>
      <w:r>
        <w:rPr>
          <w:rStyle w:val="FootnoteReference"/>
        </w:rPr>
        <w:footnoteRef/>
      </w:r>
      <w:r>
        <w:t xml:space="preserve"> OATH Annual Report, 2017, p. 5-12, </w:t>
      </w:r>
      <w:r w:rsidRPr="007A36CB">
        <w:rPr>
          <w:i/>
        </w:rPr>
        <w:t>available at</w:t>
      </w:r>
      <w:r>
        <w:rPr>
          <w:i/>
        </w:rPr>
        <w:t xml:space="preserve"> </w:t>
      </w:r>
      <w:hyperlink r:id="rId31" w:history="1">
        <w:r>
          <w:rPr>
            <w:rStyle w:val="Hyperlink"/>
          </w:rPr>
          <w:t>https://www1.nyc.gov/assets/oath/downloads/pdf/OATH-Annual-Report-2017.pdf</w:t>
        </w:r>
      </w:hyperlink>
      <w:r>
        <w:t xml:space="preserve">. </w:t>
      </w:r>
    </w:p>
  </w:footnote>
  <w:footnote w:id="86">
    <w:p w14:paraId="2D96A214" w14:textId="7C415F15" w:rsidR="009A53E9" w:rsidRPr="000F03A1" w:rsidRDefault="009A53E9" w:rsidP="00D806D8">
      <w:pPr>
        <w:pStyle w:val="FootnoteText"/>
        <w:spacing w:after="40"/>
        <w:jc w:val="both"/>
      </w:pPr>
      <w:r>
        <w:rPr>
          <w:rStyle w:val="FootnoteReference"/>
        </w:rPr>
        <w:footnoteRef/>
      </w:r>
      <w:r>
        <w:t xml:space="preserve"> </w:t>
      </w:r>
      <w:r>
        <w:rPr>
          <w:i/>
        </w:rPr>
        <w:t>Id</w:t>
      </w:r>
      <w:r>
        <w:t>. at pp. 7, 12.</w:t>
      </w:r>
    </w:p>
  </w:footnote>
  <w:footnote w:id="87">
    <w:p w14:paraId="06D4B2CF" w14:textId="4E2E78AA" w:rsidR="009A53E9" w:rsidRDefault="009A53E9" w:rsidP="00D806D8">
      <w:pPr>
        <w:pStyle w:val="FootnoteText"/>
        <w:spacing w:after="40"/>
        <w:jc w:val="both"/>
      </w:pPr>
      <w:r>
        <w:rPr>
          <w:rStyle w:val="FootnoteReference"/>
        </w:rPr>
        <w:footnoteRef/>
      </w:r>
      <w:r>
        <w:t xml:space="preserve"> </w:t>
      </w:r>
      <w:r>
        <w:rPr>
          <w:i/>
        </w:rPr>
        <w:t>See i</w:t>
      </w:r>
      <w:r w:rsidRPr="004C6608">
        <w:rPr>
          <w:i/>
        </w:rPr>
        <w:t>d</w:t>
      </w:r>
      <w:r>
        <w:t>. at pp. 20, 42.</w:t>
      </w:r>
    </w:p>
  </w:footnote>
  <w:footnote w:id="88">
    <w:p w14:paraId="28DC6500" w14:textId="77777777" w:rsidR="009A53E9" w:rsidRPr="004C6608" w:rsidRDefault="009A53E9" w:rsidP="00D806D8">
      <w:pPr>
        <w:pStyle w:val="FootnoteText"/>
        <w:spacing w:after="40"/>
        <w:jc w:val="both"/>
      </w:pPr>
      <w:r>
        <w:rPr>
          <w:rStyle w:val="FootnoteReference"/>
        </w:rPr>
        <w:footnoteRef/>
      </w:r>
      <w:r>
        <w:t xml:space="preserve"> </w:t>
      </w:r>
      <w:r>
        <w:rPr>
          <w:i/>
        </w:rPr>
        <w:t>Id</w:t>
      </w:r>
      <w:r>
        <w:t>. at p. 3.</w:t>
      </w:r>
    </w:p>
  </w:footnote>
  <w:footnote w:id="89">
    <w:p w14:paraId="2A1B7483" w14:textId="77777777" w:rsidR="009A53E9" w:rsidRDefault="009A53E9" w:rsidP="00D806D8">
      <w:pPr>
        <w:pStyle w:val="FootnoteText"/>
        <w:spacing w:after="40"/>
        <w:jc w:val="both"/>
      </w:pPr>
      <w:r>
        <w:rPr>
          <w:rStyle w:val="FootnoteReference"/>
        </w:rPr>
        <w:footnoteRef/>
      </w:r>
      <w:r>
        <w:t xml:space="preserve"> NYC Administrative Code §19-201.</w:t>
      </w:r>
    </w:p>
  </w:footnote>
  <w:footnote w:id="90">
    <w:p w14:paraId="7A519250" w14:textId="62D47DBC" w:rsidR="009A53E9" w:rsidRDefault="009A53E9" w:rsidP="00D806D8">
      <w:pPr>
        <w:pStyle w:val="FootnoteText"/>
        <w:spacing w:after="40"/>
        <w:jc w:val="both"/>
      </w:pPr>
      <w:r>
        <w:rPr>
          <w:rStyle w:val="FootnoteReference"/>
        </w:rPr>
        <w:footnoteRef/>
      </w:r>
      <w:r>
        <w:t xml:space="preserve"> </w:t>
      </w:r>
      <w:r>
        <w:rPr>
          <w:i/>
        </w:rPr>
        <w:t xml:space="preserve">See </w:t>
      </w:r>
      <w:r>
        <w:t xml:space="preserve">Parking Ticket Services, NYC Department of Finance, </w:t>
      </w:r>
      <w:hyperlink r:id="rId32" w:history="1">
        <w:r w:rsidRPr="00C72051">
          <w:rPr>
            <w:rStyle w:val="Hyperlink"/>
          </w:rPr>
          <w:t>https://www1.nyc.gov/site/finance/</w:t>
        </w:r>
        <w:r w:rsidRPr="00C72051">
          <w:rPr>
            <w:rStyle w:val="Hyperlink"/>
          </w:rPr>
          <w:br/>
          <w:t>vehicles/services.page</w:t>
        </w:r>
      </w:hyperlink>
      <w:r>
        <w:t xml:space="preserve"> (</w:t>
      </w:r>
      <w:r w:rsidRPr="007A36CB">
        <w:rPr>
          <w:i/>
        </w:rPr>
        <w:t xml:space="preserve">last accessed </w:t>
      </w:r>
      <w:r>
        <w:t xml:space="preserve">April 24, 2019); Got A Parking Ticket Or Camera Violation?, NYC Department of Finance, </w:t>
      </w:r>
      <w:r w:rsidRPr="007A36CB">
        <w:rPr>
          <w:i/>
        </w:rPr>
        <w:t>available at</w:t>
      </w:r>
      <w:r>
        <w:t xml:space="preserve"> </w:t>
      </w:r>
      <w:hyperlink r:id="rId33" w:history="1">
        <w:r>
          <w:rPr>
            <w:rStyle w:val="Hyperlink"/>
          </w:rPr>
          <w:t>https://www1.nyc.gov/assets/finance/downloads/pdf/brochures/parking_brochure.pdf</w:t>
        </w:r>
      </w:hyperlink>
      <w:r>
        <w:t xml:space="preserve">. </w:t>
      </w:r>
    </w:p>
  </w:footnote>
  <w:footnote w:id="91">
    <w:p w14:paraId="26670744" w14:textId="77777777" w:rsidR="009A53E9" w:rsidRPr="00BA5B16" w:rsidRDefault="009A53E9" w:rsidP="00D806D8">
      <w:pPr>
        <w:pStyle w:val="FootnoteText"/>
        <w:spacing w:after="40"/>
        <w:jc w:val="both"/>
      </w:pPr>
      <w:r>
        <w:rPr>
          <w:rStyle w:val="FootnoteReference"/>
        </w:rPr>
        <w:footnoteRef/>
      </w:r>
      <w:r>
        <w:t xml:space="preserve"> </w:t>
      </w:r>
      <w:r>
        <w:rPr>
          <w:i/>
        </w:rPr>
        <w:t>Id</w:t>
      </w:r>
      <w:r>
        <w:t>.</w:t>
      </w:r>
    </w:p>
  </w:footnote>
  <w:footnote w:id="92">
    <w:p w14:paraId="598E8D73" w14:textId="77FF7155" w:rsidR="009A53E9" w:rsidRPr="00BA5B16" w:rsidRDefault="009A53E9" w:rsidP="00D806D8">
      <w:pPr>
        <w:pStyle w:val="FootnoteText"/>
        <w:spacing w:after="40"/>
        <w:jc w:val="both"/>
      </w:pPr>
      <w:r>
        <w:rPr>
          <w:rStyle w:val="FootnoteReference"/>
        </w:rPr>
        <w:footnoteRef/>
      </w:r>
      <w:r>
        <w:t xml:space="preserve"> NYC Preliminary Mayor’s Management Report, 2019, p. 309, </w:t>
      </w:r>
      <w:r w:rsidRPr="007A36CB">
        <w:rPr>
          <w:i/>
        </w:rPr>
        <w:t>available at</w:t>
      </w:r>
      <w:r>
        <w:rPr>
          <w:i/>
        </w:rPr>
        <w:t xml:space="preserve"> </w:t>
      </w:r>
      <w:hyperlink r:id="rId34" w:history="1">
        <w:r>
          <w:rPr>
            <w:rStyle w:val="Hyperlink"/>
          </w:rPr>
          <w:t>https://www1.nyc.gov/assets/operations/downloads/pdf/pmmr2019/2019_pmmr.pdf</w:t>
        </w:r>
      </w:hyperlink>
      <w:r>
        <w:t xml:space="preserve">. </w:t>
      </w:r>
    </w:p>
  </w:footnote>
  <w:footnote w:id="93">
    <w:p w14:paraId="4CD55522" w14:textId="77777777" w:rsidR="009A53E9" w:rsidRPr="00052FB1" w:rsidRDefault="009A53E9" w:rsidP="00D806D8">
      <w:pPr>
        <w:pStyle w:val="FootnoteText"/>
        <w:spacing w:after="40"/>
        <w:jc w:val="both"/>
      </w:pPr>
      <w:r>
        <w:rPr>
          <w:rStyle w:val="FootnoteReference"/>
        </w:rPr>
        <w:footnoteRef/>
      </w:r>
      <w:r>
        <w:t xml:space="preserve"> </w:t>
      </w:r>
      <w:r>
        <w:rPr>
          <w:i/>
        </w:rPr>
        <w:t>Id</w:t>
      </w:r>
      <w:r>
        <w:t>. at p. 311.</w:t>
      </w:r>
    </w:p>
  </w:footnote>
  <w:footnote w:id="94">
    <w:p w14:paraId="2F2FE9D2" w14:textId="77777777" w:rsidR="009A53E9" w:rsidRPr="00052FB1" w:rsidRDefault="009A53E9" w:rsidP="00D806D8">
      <w:pPr>
        <w:pStyle w:val="FootnoteText"/>
        <w:spacing w:after="40"/>
        <w:jc w:val="both"/>
      </w:pPr>
      <w:r>
        <w:rPr>
          <w:rStyle w:val="FootnoteReference"/>
        </w:rPr>
        <w:footnoteRef/>
      </w:r>
      <w:r>
        <w:t xml:space="preserve"> </w:t>
      </w:r>
      <w:r>
        <w:rPr>
          <w:i/>
        </w:rPr>
        <w:t>Id</w:t>
      </w:r>
      <w:r>
        <w:t>.</w:t>
      </w:r>
    </w:p>
  </w:footnote>
  <w:footnote w:id="95">
    <w:p w14:paraId="5C29E96A" w14:textId="77777777" w:rsidR="009A53E9" w:rsidRPr="00052FB1" w:rsidRDefault="009A53E9" w:rsidP="00D806D8">
      <w:pPr>
        <w:pStyle w:val="FootnoteText"/>
        <w:spacing w:after="40"/>
        <w:jc w:val="both"/>
      </w:pPr>
      <w:r>
        <w:rPr>
          <w:rStyle w:val="FootnoteReference"/>
        </w:rPr>
        <w:footnoteRef/>
      </w:r>
      <w:r>
        <w:t xml:space="preserve"> </w:t>
      </w:r>
      <w:r>
        <w:rPr>
          <w:i/>
        </w:rPr>
        <w:t>Id</w:t>
      </w:r>
      <w:r>
        <w:t xml:space="preserve">. </w:t>
      </w:r>
    </w:p>
  </w:footnote>
  <w:footnote w:id="96">
    <w:p w14:paraId="4EEC7653" w14:textId="6362EEB7" w:rsidR="009A53E9" w:rsidRDefault="009A53E9" w:rsidP="00D806D8">
      <w:pPr>
        <w:pStyle w:val="FootnoteText"/>
        <w:spacing w:after="40"/>
        <w:jc w:val="both"/>
      </w:pPr>
      <w:r>
        <w:rPr>
          <w:rStyle w:val="FootnoteReference"/>
        </w:rPr>
        <w:footnoteRef/>
      </w:r>
      <w:r>
        <w:t xml:space="preserve"> Boschnack, Dennis, ‘Reform Still Needed at Parking Violations Bureau,’ May 10, 2012, </w:t>
      </w:r>
      <w:r w:rsidRPr="007A36CB">
        <w:rPr>
          <w:i/>
        </w:rPr>
        <w:t>available at</w:t>
      </w:r>
      <w:r>
        <w:t xml:space="preserve"> </w:t>
      </w:r>
      <w:hyperlink r:id="rId35" w:history="1">
        <w:r w:rsidRPr="00EA1BE1">
          <w:rPr>
            <w:rStyle w:val="Hyperlink"/>
          </w:rPr>
          <w:t>http://newyorkparkingticket.com/reform-still-needed-at-parking-violations-bureau/</w:t>
        </w:r>
      </w:hyperlink>
      <w:r>
        <w:t xml:space="preserve">. </w:t>
      </w:r>
    </w:p>
  </w:footnote>
  <w:footnote w:id="97">
    <w:p w14:paraId="608440CA" w14:textId="77777777" w:rsidR="009A53E9" w:rsidRPr="0010775C" w:rsidRDefault="009A53E9" w:rsidP="00D806D8">
      <w:pPr>
        <w:pStyle w:val="FootnoteText"/>
        <w:spacing w:after="40"/>
        <w:jc w:val="both"/>
      </w:pPr>
      <w:r>
        <w:rPr>
          <w:rStyle w:val="FootnoteReference"/>
        </w:rPr>
        <w:footnoteRef/>
      </w:r>
      <w:r>
        <w:t xml:space="preserve"> </w:t>
      </w:r>
      <w:r>
        <w:rPr>
          <w:i/>
        </w:rPr>
        <w:t xml:space="preserve">See </w:t>
      </w:r>
      <w:r>
        <w:t>OATH Annual Report, 2017, at p. 2-3.</w:t>
      </w:r>
    </w:p>
  </w:footnote>
  <w:footnote w:id="98">
    <w:p w14:paraId="4CB68223" w14:textId="77777777" w:rsidR="009A53E9" w:rsidRDefault="009A53E9" w:rsidP="00D806D8">
      <w:pPr>
        <w:pStyle w:val="FootnoteText"/>
        <w:spacing w:after="40"/>
        <w:jc w:val="both"/>
      </w:pPr>
      <w:r>
        <w:rPr>
          <w:rStyle w:val="FootnoteReference"/>
        </w:rPr>
        <w:footnoteRef/>
      </w:r>
      <w:r>
        <w:t xml:space="preserve"> </w:t>
      </w:r>
      <w:r>
        <w:rPr>
          <w:i/>
        </w:rPr>
        <w:t xml:space="preserve">See </w:t>
      </w:r>
      <w:r>
        <w:t>NYC Preliminary Mayor’s Management Report, 2019, p. 309 (The Department of Finance (DOF) has a broad range of responsibilities, including the collection of nearly $39 billion annually in revenue for the City. . . .”).</w:t>
      </w:r>
    </w:p>
  </w:footnote>
  <w:footnote w:id="99">
    <w:p w14:paraId="2BEE14D6" w14:textId="0423E95D" w:rsidR="009A53E9" w:rsidRPr="00D15F69" w:rsidRDefault="009A53E9" w:rsidP="00D806D8">
      <w:pPr>
        <w:pStyle w:val="FootnoteText"/>
        <w:spacing w:after="40"/>
        <w:jc w:val="both"/>
      </w:pPr>
      <w:r w:rsidRPr="00D15F69">
        <w:rPr>
          <w:rStyle w:val="FootnoteReference"/>
        </w:rPr>
        <w:footnoteRef/>
      </w:r>
      <w:r w:rsidRPr="00D15F69">
        <w:t xml:space="preserve"> Arnold Diaz, </w:t>
      </w:r>
      <w:r w:rsidRPr="00D15F69">
        <w:rPr>
          <w:i/>
        </w:rPr>
        <w:t xml:space="preserve">Auto </w:t>
      </w:r>
      <w:r>
        <w:rPr>
          <w:i/>
        </w:rPr>
        <w:t>B</w:t>
      </w:r>
      <w:r w:rsidRPr="00D15F69">
        <w:rPr>
          <w:i/>
        </w:rPr>
        <w:t xml:space="preserve">ody </w:t>
      </w:r>
      <w:r>
        <w:rPr>
          <w:i/>
        </w:rPr>
        <w:t>S</w:t>
      </w:r>
      <w:r w:rsidRPr="00D15F69">
        <w:rPr>
          <w:i/>
        </w:rPr>
        <w:t xml:space="preserve">hops </w:t>
      </w:r>
      <w:r>
        <w:rPr>
          <w:i/>
        </w:rPr>
        <w:t>T</w:t>
      </w:r>
      <w:r w:rsidRPr="00D15F69">
        <w:rPr>
          <w:i/>
        </w:rPr>
        <w:t xml:space="preserve">ake up </w:t>
      </w:r>
      <w:r>
        <w:rPr>
          <w:i/>
        </w:rPr>
        <w:t>S</w:t>
      </w:r>
      <w:r w:rsidRPr="00D15F69">
        <w:rPr>
          <w:i/>
        </w:rPr>
        <w:t xml:space="preserve">treet </w:t>
      </w:r>
      <w:r>
        <w:rPr>
          <w:i/>
        </w:rPr>
        <w:t>P</w:t>
      </w:r>
      <w:r w:rsidRPr="00D15F69">
        <w:rPr>
          <w:i/>
        </w:rPr>
        <w:t xml:space="preserve">arking in the </w:t>
      </w:r>
      <w:r>
        <w:rPr>
          <w:i/>
        </w:rPr>
        <w:t>B</w:t>
      </w:r>
      <w:r w:rsidRPr="00D15F69">
        <w:rPr>
          <w:i/>
        </w:rPr>
        <w:t>ronx</w:t>
      </w:r>
      <w:r w:rsidRPr="00D15F69">
        <w:t xml:space="preserve">, </w:t>
      </w:r>
      <w:r w:rsidRPr="00D15F69">
        <w:rPr>
          <w:smallCaps/>
        </w:rPr>
        <w:t>Pix 11</w:t>
      </w:r>
      <w:r w:rsidRPr="00D15F69">
        <w:t xml:space="preserve">, May 16, 2018, </w:t>
      </w:r>
      <w:hyperlink r:id="rId36" w:history="1">
        <w:r w:rsidRPr="00C65C62">
          <w:rPr>
            <w:rStyle w:val="Hyperlink"/>
          </w:rPr>
          <w:t>https://pix11.com/2018/05/16/auto-body-shops-take-up-street-parking-in-the-bronx</w:t>
        </w:r>
      </w:hyperlink>
      <w:r w:rsidRPr="00D15F69">
        <w:t>.</w:t>
      </w:r>
    </w:p>
  </w:footnote>
  <w:footnote w:id="100">
    <w:p w14:paraId="67A22131" w14:textId="269B86D1" w:rsidR="009A53E9" w:rsidRPr="00D15F69" w:rsidRDefault="009A53E9" w:rsidP="00D806D8">
      <w:pPr>
        <w:pStyle w:val="FootnoteText"/>
        <w:spacing w:after="40"/>
        <w:jc w:val="both"/>
      </w:pPr>
      <w:r w:rsidRPr="00D15F69">
        <w:rPr>
          <w:rStyle w:val="FootnoteReference"/>
        </w:rPr>
        <w:footnoteRef/>
      </w:r>
      <w:r w:rsidRPr="00D15F69">
        <w:t xml:space="preserve"> Eric Jankiewicz, </w:t>
      </w:r>
      <w:r w:rsidRPr="00D15F69">
        <w:rPr>
          <w:i/>
        </w:rPr>
        <w:t>How To Make Hell For Auto Dealers Who Illegally Use Street Parking</w:t>
      </w:r>
      <w:r w:rsidRPr="00D15F69">
        <w:t xml:space="preserve">, </w:t>
      </w:r>
      <w:r w:rsidRPr="00D15F69">
        <w:rPr>
          <w:smallCaps/>
        </w:rPr>
        <w:t xml:space="preserve">Bklyner., </w:t>
      </w:r>
      <w:r w:rsidRPr="00D15F69">
        <w:t xml:space="preserve">Jan. 7, 2014, </w:t>
      </w:r>
      <w:hyperlink r:id="rId37" w:history="1">
        <w:r w:rsidRPr="00C65C62">
          <w:rPr>
            <w:rStyle w:val="Hyperlink"/>
          </w:rPr>
          <w:t>https://bklyner.com/how-to-make-hell-for-car-dealers-sheepshead-bay</w:t>
        </w:r>
      </w:hyperlink>
      <w:r w:rsidRPr="00D15F69">
        <w:t>.</w:t>
      </w:r>
    </w:p>
  </w:footnote>
  <w:footnote w:id="101">
    <w:p w14:paraId="51E051A1" w14:textId="77777777" w:rsidR="009A53E9" w:rsidRPr="00D15F69" w:rsidRDefault="009A53E9" w:rsidP="00D806D8">
      <w:pPr>
        <w:pStyle w:val="FootnoteText"/>
        <w:spacing w:after="40"/>
        <w:jc w:val="both"/>
      </w:pPr>
      <w:r w:rsidRPr="00D15F69">
        <w:rPr>
          <w:rStyle w:val="FootnoteReference"/>
        </w:rPr>
        <w:footnoteRef/>
      </w:r>
      <w:r w:rsidRPr="00D15F69">
        <w:t xml:space="preserve"> Jessica Borg, </w:t>
      </w:r>
      <w:r w:rsidRPr="00D15F69">
        <w:rPr>
          <w:i/>
        </w:rPr>
        <w:t>Staten Island Residents Fed Up With Abandoned Mystery Vehicles</w:t>
      </w:r>
      <w:r w:rsidRPr="00D15F69">
        <w:t xml:space="preserve">, </w:t>
      </w:r>
      <w:r w:rsidRPr="00D15F69">
        <w:rPr>
          <w:smallCaps/>
        </w:rPr>
        <w:t>CBS Local,</w:t>
      </w:r>
      <w:r w:rsidRPr="00D15F69">
        <w:t xml:space="preserve"> June 2, 2017, </w:t>
      </w:r>
      <w:hyperlink r:id="rId38" w:history="1">
        <w:r w:rsidRPr="00D15F69">
          <w:rPr>
            <w:rStyle w:val="Hyperlink"/>
          </w:rPr>
          <w:t>https://newyork.cbslocal.com/2017/06/02/staten-island-mystery-vehicles</w:t>
        </w:r>
      </w:hyperlink>
      <w:r w:rsidRPr="00D15F69">
        <w:t xml:space="preserve"> and </w:t>
      </w:r>
    </w:p>
    <w:p w14:paraId="25A87EDB" w14:textId="347CF9FB" w:rsidR="009A53E9" w:rsidRPr="00D15F69" w:rsidRDefault="009A53E9" w:rsidP="00D806D8">
      <w:pPr>
        <w:pStyle w:val="FootnoteText"/>
        <w:spacing w:after="40"/>
        <w:jc w:val="both"/>
      </w:pPr>
      <w:r w:rsidRPr="00D15F69">
        <w:t xml:space="preserve">Christopher Barca, </w:t>
      </w:r>
      <w:r w:rsidRPr="00D15F69">
        <w:rPr>
          <w:i/>
        </w:rPr>
        <w:t>Illegally parked cars towed from auto shop</w:t>
      </w:r>
      <w:r w:rsidRPr="00D15F69">
        <w:t xml:space="preserve">, </w:t>
      </w:r>
      <w:r w:rsidRPr="00D15F69">
        <w:rPr>
          <w:smallCaps/>
        </w:rPr>
        <w:t>Queens Chron</w:t>
      </w:r>
      <w:r>
        <w:rPr>
          <w:smallCaps/>
        </w:rPr>
        <w:t>.</w:t>
      </w:r>
      <w:r w:rsidRPr="00D15F69">
        <w:t>,</w:t>
      </w:r>
      <w:r w:rsidRPr="00D15F69">
        <w:rPr>
          <w:i/>
        </w:rPr>
        <w:t xml:space="preserve"> </w:t>
      </w:r>
      <w:r w:rsidRPr="00D15F69">
        <w:t xml:space="preserve">June 11, 2015, </w:t>
      </w:r>
      <w:hyperlink r:id="rId39" w:history="1">
        <w:r w:rsidRPr="009D3A7C">
          <w:rPr>
            <w:rStyle w:val="Hyperlink"/>
          </w:rPr>
          <w:t>http://www.qchron.com/editions/central/illegally-parked-cars-towed-from-auto-shop/article_c1c9af26-2984-5e89-8da4-5ad41ad5fba6.html.</w:t>
        </w:r>
      </w:hyperlink>
    </w:p>
  </w:footnote>
  <w:footnote w:id="102">
    <w:p w14:paraId="4C176A94" w14:textId="5DE7F3A1" w:rsidR="009A53E9" w:rsidRPr="00D15F69" w:rsidRDefault="009A53E9" w:rsidP="00D806D8">
      <w:pPr>
        <w:shd w:val="clear" w:color="auto" w:fill="FFFFFF"/>
        <w:spacing w:after="40"/>
        <w:jc w:val="both"/>
        <w:rPr>
          <w:color w:val="000000"/>
          <w:sz w:val="20"/>
          <w:szCs w:val="20"/>
        </w:rPr>
      </w:pPr>
      <w:r w:rsidRPr="00D15F69">
        <w:rPr>
          <w:rStyle w:val="FootnoteReference"/>
          <w:sz w:val="20"/>
          <w:szCs w:val="20"/>
        </w:rPr>
        <w:footnoteRef/>
      </w:r>
      <w:r w:rsidRPr="00D15F69">
        <w:rPr>
          <w:sz w:val="20"/>
          <w:szCs w:val="20"/>
        </w:rPr>
        <w:t xml:space="preserve"> </w:t>
      </w:r>
      <w:r w:rsidRPr="00D15F69">
        <w:rPr>
          <w:i/>
          <w:color w:val="000000"/>
          <w:sz w:val="20"/>
          <w:szCs w:val="20"/>
        </w:rPr>
        <w:t>See</w:t>
      </w:r>
      <w:r w:rsidRPr="00D15F69">
        <w:rPr>
          <w:color w:val="000000"/>
          <w:sz w:val="20"/>
          <w:szCs w:val="20"/>
        </w:rPr>
        <w:t xml:space="preserve"> </w:t>
      </w:r>
      <w:r w:rsidRPr="00D15F69">
        <w:rPr>
          <w:smallCaps/>
          <w:color w:val="000000"/>
          <w:sz w:val="20"/>
          <w:szCs w:val="20"/>
        </w:rPr>
        <w:t>Veh. &amp; Traf. Law</w:t>
      </w:r>
      <w:r w:rsidRPr="00D15F69">
        <w:rPr>
          <w:color w:val="000000"/>
          <w:sz w:val="20"/>
          <w:szCs w:val="20"/>
        </w:rPr>
        <w:t xml:space="preserve"> </w:t>
      </w:r>
      <w:r>
        <w:rPr>
          <w:color w:val="000000"/>
          <w:sz w:val="20"/>
          <w:szCs w:val="20"/>
        </w:rPr>
        <w:t>§§</w:t>
      </w:r>
      <w:r w:rsidRPr="00D15F69">
        <w:rPr>
          <w:color w:val="000000"/>
          <w:sz w:val="20"/>
          <w:szCs w:val="20"/>
        </w:rPr>
        <w:t>401(1)(a)</w:t>
      </w:r>
      <w:r>
        <w:rPr>
          <w:color w:val="000000"/>
          <w:sz w:val="20"/>
          <w:szCs w:val="20"/>
        </w:rPr>
        <w:t xml:space="preserve">, </w:t>
      </w:r>
      <w:r w:rsidRPr="00D15F69">
        <w:rPr>
          <w:color w:val="000000"/>
          <w:sz w:val="20"/>
          <w:szCs w:val="20"/>
        </w:rPr>
        <w:t>401(4)</w:t>
      </w:r>
      <w:r>
        <w:rPr>
          <w:color w:val="000000"/>
          <w:sz w:val="20"/>
          <w:szCs w:val="20"/>
        </w:rPr>
        <w:t>.</w:t>
      </w:r>
    </w:p>
  </w:footnote>
  <w:footnote w:id="103">
    <w:p w14:paraId="3960937F" w14:textId="4635D78B" w:rsidR="009A53E9" w:rsidRPr="00D15F69" w:rsidRDefault="009A53E9" w:rsidP="00D806D8">
      <w:pPr>
        <w:pStyle w:val="FootnoteText"/>
        <w:spacing w:after="40"/>
        <w:jc w:val="both"/>
      </w:pPr>
      <w:r w:rsidRPr="00D15F69">
        <w:rPr>
          <w:rStyle w:val="FootnoteReference"/>
        </w:rPr>
        <w:footnoteRef/>
      </w:r>
      <w:r w:rsidRPr="00D15F69">
        <w:t xml:space="preserve"> </w:t>
      </w:r>
      <w:r w:rsidRPr="00D15F69">
        <w:rPr>
          <w:i/>
        </w:rPr>
        <w:t>See</w:t>
      </w:r>
      <w:r w:rsidRPr="00D15F69">
        <w:t xml:space="preserve"> </w:t>
      </w:r>
      <w:r w:rsidRPr="00D15F69">
        <w:rPr>
          <w:smallCaps/>
          <w:color w:val="000000"/>
        </w:rPr>
        <w:t>Veh. &amp; Traf. Law</w:t>
      </w:r>
      <w:r w:rsidRPr="00D15F69">
        <w:rPr>
          <w:color w:val="000000"/>
        </w:rPr>
        <w:t xml:space="preserve"> </w:t>
      </w:r>
      <w:r>
        <w:t>§</w:t>
      </w:r>
      <w:r w:rsidRPr="00D15F69">
        <w:t>402(1)(a)</w:t>
      </w:r>
      <w:r>
        <w:t>.</w:t>
      </w:r>
    </w:p>
  </w:footnote>
  <w:footnote w:id="104">
    <w:p w14:paraId="49073FE9" w14:textId="77777777" w:rsidR="009A53E9" w:rsidRPr="00D15F69" w:rsidRDefault="009A53E9" w:rsidP="00D806D8">
      <w:pPr>
        <w:pStyle w:val="FootnoteText"/>
        <w:spacing w:after="40"/>
        <w:jc w:val="both"/>
      </w:pPr>
      <w:r w:rsidRPr="00D15F69">
        <w:rPr>
          <w:rStyle w:val="FootnoteReference"/>
        </w:rPr>
        <w:footnoteRef/>
      </w:r>
      <w:r w:rsidRPr="00D15F69">
        <w:t xml:space="preserve"> </w:t>
      </w:r>
      <w:hyperlink r:id="rId40" w:history="1">
        <w:r w:rsidRPr="00D15F69">
          <w:rPr>
            <w:rStyle w:val="Hyperlink"/>
          </w:rPr>
          <w:t>https://dmv.ny.gov/registration/sample-registration-documents-0</w:t>
        </w:r>
      </w:hyperlink>
      <w:r w:rsidRPr="00D15F69">
        <w:t xml:space="preserve"> </w:t>
      </w:r>
    </w:p>
  </w:footnote>
  <w:footnote w:id="105">
    <w:p w14:paraId="362BA024" w14:textId="7DDB6B78" w:rsidR="009A53E9" w:rsidRPr="00D15F69" w:rsidRDefault="009A53E9" w:rsidP="00D806D8">
      <w:pPr>
        <w:pStyle w:val="FootnoteText"/>
        <w:spacing w:after="40"/>
        <w:jc w:val="both"/>
      </w:pPr>
      <w:r w:rsidRPr="00D15F69">
        <w:rPr>
          <w:rStyle w:val="FootnoteReference"/>
        </w:rPr>
        <w:footnoteRef/>
      </w:r>
      <w:r w:rsidRPr="00D15F69">
        <w:t xml:space="preserve"> Cars that lack a registration sticker or license plate may still be ticketed. </w:t>
      </w:r>
      <w:r w:rsidRPr="00D15F69">
        <w:rPr>
          <w:i/>
        </w:rPr>
        <w:t>See</w:t>
      </w:r>
      <w:r w:rsidRPr="00D15F69">
        <w:t xml:space="preserve"> </w:t>
      </w:r>
      <w:r w:rsidRPr="00D15F69">
        <w:rPr>
          <w:smallCaps/>
          <w:color w:val="000000"/>
        </w:rPr>
        <w:t>Veh. &amp; Traf.</w:t>
      </w:r>
      <w:r w:rsidRPr="00D15F69">
        <w:rPr>
          <w:color w:val="000000"/>
        </w:rPr>
        <w:t xml:space="preserve"> </w:t>
      </w:r>
      <w:r>
        <w:rPr>
          <w:color w:val="000000"/>
        </w:rPr>
        <w:t>§</w:t>
      </w:r>
      <w:r w:rsidRPr="00D15F69">
        <w:rPr>
          <w:color w:val="000000"/>
        </w:rPr>
        <w:t>238(</w:t>
      </w:r>
      <w:r w:rsidRPr="00D15F69">
        <w:rPr>
          <w:color w:val="000000"/>
          <w:shd w:val="clear" w:color="auto" w:fill="FFFFFF"/>
        </w:rPr>
        <w:t>2-a.)(a)</w:t>
      </w:r>
    </w:p>
  </w:footnote>
  <w:footnote w:id="106">
    <w:p w14:paraId="42AB5E65" w14:textId="1F98BEC5" w:rsidR="009A53E9" w:rsidRPr="005B0E3D" w:rsidRDefault="009A53E9" w:rsidP="00D806D8">
      <w:pPr>
        <w:pStyle w:val="FootnoteText"/>
        <w:spacing w:after="40"/>
        <w:jc w:val="both"/>
        <w:rPr>
          <w:spacing w:val="-2"/>
        </w:rPr>
      </w:pPr>
      <w:r w:rsidRPr="005B0E3D">
        <w:rPr>
          <w:rStyle w:val="FootnoteReference"/>
          <w:spacing w:val="-2"/>
        </w:rPr>
        <w:footnoteRef/>
      </w:r>
      <w:r w:rsidRPr="005B0E3D">
        <w:rPr>
          <w:spacing w:val="-2"/>
        </w:rPr>
        <w:t xml:space="preserve"> Abandoned Vehicle, </w:t>
      </w:r>
      <w:hyperlink r:id="rId41" w:history="1">
        <w:r w:rsidRPr="005B0E3D">
          <w:rPr>
            <w:rStyle w:val="Hyperlink"/>
            <w:spacing w:val="-2"/>
          </w:rPr>
          <w:t>http://www1.nyc.gov/nyc-resources/service/989/abandoned-vehicle</w:t>
        </w:r>
      </w:hyperlink>
      <w:r w:rsidRPr="005B0E3D">
        <w:rPr>
          <w:spacing w:val="-2"/>
        </w:rPr>
        <w:t xml:space="preserve"> (</w:t>
      </w:r>
      <w:r w:rsidRPr="005B0E3D">
        <w:rPr>
          <w:i/>
          <w:spacing w:val="-2"/>
        </w:rPr>
        <w:t xml:space="preserve">last accessed </w:t>
      </w:r>
      <w:r w:rsidRPr="005B0E3D">
        <w:rPr>
          <w:spacing w:val="-2"/>
        </w:rPr>
        <w:t>April 24, 2019).</w:t>
      </w:r>
    </w:p>
  </w:footnote>
  <w:footnote w:id="107">
    <w:p w14:paraId="43510FF3" w14:textId="2D82DF08" w:rsidR="009A53E9" w:rsidRPr="00D15F69" w:rsidRDefault="009A53E9" w:rsidP="00D806D8">
      <w:pPr>
        <w:pStyle w:val="FootnoteText"/>
        <w:spacing w:after="40"/>
        <w:jc w:val="both"/>
      </w:pPr>
      <w:r w:rsidRPr="00D15F69">
        <w:rPr>
          <w:rStyle w:val="FootnoteReference"/>
        </w:rPr>
        <w:footnoteRef/>
      </w:r>
      <w:r w:rsidRPr="00D15F69">
        <w:t xml:space="preserve"> </w:t>
      </w:r>
      <w:r w:rsidRPr="00DF2586">
        <w:rPr>
          <w:i/>
        </w:rPr>
        <w:t>Id.</w:t>
      </w:r>
      <w:r>
        <w:t>;</w:t>
      </w:r>
      <w:r w:rsidRPr="00D15F69">
        <w:rPr>
          <w:color w:val="000000"/>
        </w:rPr>
        <w:t xml:space="preserve"> </w:t>
      </w:r>
      <w:r>
        <w:rPr>
          <w:color w:val="000000"/>
        </w:rPr>
        <w:t>Admin Code</w:t>
      </w:r>
      <w:r w:rsidRPr="00D15F69">
        <w:rPr>
          <w:color w:val="000000"/>
        </w:rPr>
        <w:t xml:space="preserve"> </w:t>
      </w:r>
      <w:r>
        <w:t>§</w:t>
      </w:r>
      <w:r w:rsidRPr="00D15F69">
        <w:rPr>
          <w:color w:val="000000"/>
        </w:rPr>
        <w:t>16-128</w:t>
      </w:r>
      <w:r>
        <w:rPr>
          <w:color w:val="000000"/>
        </w:rPr>
        <w:t>.</w:t>
      </w:r>
    </w:p>
  </w:footnote>
  <w:footnote w:id="108">
    <w:p w14:paraId="17DDAD27" w14:textId="78ED5550" w:rsidR="009A53E9" w:rsidRDefault="009A53E9" w:rsidP="00D806D8">
      <w:pPr>
        <w:pStyle w:val="FootnoteText"/>
        <w:spacing w:after="40"/>
        <w:jc w:val="both"/>
      </w:pPr>
      <w:r>
        <w:rPr>
          <w:rStyle w:val="FootnoteReference"/>
        </w:rPr>
        <w:footnoteRef/>
      </w:r>
      <w:r>
        <w:t xml:space="preserve"> Abandoned Vehicle, </w:t>
      </w:r>
      <w:hyperlink r:id="rId42" w:history="1">
        <w:r w:rsidRPr="00185614">
          <w:rPr>
            <w:rStyle w:val="Hyperlink"/>
          </w:rPr>
          <w:t>http://www1.nyc.gov/nyc-resources/service/989/abandoned-vehicle</w:t>
        </w:r>
      </w:hyperlink>
      <w:r>
        <w:t xml:space="preserve"> </w:t>
      </w:r>
      <w:r>
        <w:rPr>
          <w:rStyle w:val="Hyperlink"/>
          <w:bCs/>
          <w:szCs w:val="24"/>
        </w:rPr>
        <w:t xml:space="preserve"> </w:t>
      </w:r>
      <w:r w:rsidRPr="008E0117">
        <w:t>(</w:t>
      </w:r>
      <w:r w:rsidRPr="007A36CB">
        <w:rPr>
          <w:i/>
        </w:rPr>
        <w:t xml:space="preserve">last accessed </w:t>
      </w:r>
      <w:r>
        <w:t>April 24, 2019</w:t>
      </w:r>
      <w:r w:rsidRPr="008E0117">
        <w:t>)</w:t>
      </w:r>
      <w:r>
        <w:t>.</w:t>
      </w:r>
    </w:p>
  </w:footnote>
  <w:footnote w:id="109">
    <w:p w14:paraId="2E487CC6" w14:textId="41EC61EE" w:rsidR="009A53E9" w:rsidRDefault="009A53E9" w:rsidP="00D806D8">
      <w:pPr>
        <w:pStyle w:val="FootnoteText"/>
        <w:spacing w:after="40"/>
        <w:jc w:val="both"/>
      </w:pPr>
      <w:r>
        <w:rPr>
          <w:rStyle w:val="FootnoteReference"/>
        </w:rPr>
        <w:footnoteRef/>
      </w:r>
      <w:r>
        <w:t xml:space="preserve"> </w:t>
      </w:r>
      <w:r w:rsidRPr="007A36CB">
        <w:rPr>
          <w:i/>
        </w:rPr>
        <w:t>Id</w:t>
      </w:r>
      <w:r>
        <w:t>.</w:t>
      </w:r>
    </w:p>
  </w:footnote>
  <w:footnote w:id="110">
    <w:p w14:paraId="2DE775F9" w14:textId="1DDA04B4" w:rsidR="009A53E9" w:rsidRDefault="009A53E9" w:rsidP="00D806D8">
      <w:pPr>
        <w:pStyle w:val="FootnoteText"/>
        <w:spacing w:after="40"/>
        <w:jc w:val="both"/>
      </w:pPr>
      <w:r>
        <w:rPr>
          <w:rStyle w:val="FootnoteReference"/>
        </w:rPr>
        <w:footnoteRef/>
      </w:r>
      <w:r>
        <w:t xml:space="preserve"> </w:t>
      </w:r>
      <w:r w:rsidRPr="007A36CB">
        <w:rPr>
          <w:i/>
        </w:rPr>
        <w:t>Id</w:t>
      </w:r>
      <w:r>
        <w:t>.</w:t>
      </w:r>
    </w:p>
  </w:footnote>
  <w:footnote w:id="111">
    <w:p w14:paraId="23A59438" w14:textId="77777777" w:rsidR="009A53E9" w:rsidRDefault="009A53E9" w:rsidP="00D806D8">
      <w:pPr>
        <w:pStyle w:val="FootnoteText"/>
        <w:spacing w:after="40"/>
        <w:jc w:val="both"/>
      </w:pPr>
      <w:r>
        <w:rPr>
          <w:rStyle w:val="FootnoteReference"/>
        </w:rPr>
        <w:footnoteRef/>
      </w:r>
      <w:r>
        <w:t xml:space="preserve"> </w:t>
      </w:r>
      <w:r w:rsidRPr="00D15F69">
        <w:t xml:space="preserve">Jessica Borg, </w:t>
      </w:r>
      <w:r w:rsidRPr="00D15F69">
        <w:rPr>
          <w:i/>
        </w:rPr>
        <w:t>Staten Island Residents Fed Up With Abandoned Mystery Vehicles</w:t>
      </w:r>
      <w:r w:rsidRPr="00D15F69">
        <w:t xml:space="preserve">, </w:t>
      </w:r>
      <w:r w:rsidRPr="00D15F69">
        <w:rPr>
          <w:smallCaps/>
        </w:rPr>
        <w:t>CBS Local,</w:t>
      </w:r>
      <w:r w:rsidRPr="00D15F69">
        <w:t xml:space="preserve"> June 2, 2017, </w:t>
      </w:r>
      <w:hyperlink r:id="rId43" w:history="1">
        <w:r w:rsidRPr="00D15F69">
          <w:rPr>
            <w:rStyle w:val="Hyperlink"/>
          </w:rPr>
          <w:t>https://newyork.cbslocal.com/2017/06/02/staten-island-mystery-vehicles</w:t>
        </w:r>
      </w:hyperlink>
    </w:p>
  </w:footnote>
  <w:footnote w:id="112">
    <w:p w14:paraId="2233FC1E" w14:textId="493B90FE" w:rsidR="009A53E9" w:rsidRDefault="009A53E9" w:rsidP="00D806D8">
      <w:pPr>
        <w:pStyle w:val="FootnoteText"/>
        <w:spacing w:after="40"/>
        <w:jc w:val="both"/>
      </w:pPr>
      <w:r>
        <w:rPr>
          <w:rStyle w:val="FootnoteReference"/>
        </w:rPr>
        <w:footnoteRef/>
      </w:r>
      <w:r>
        <w:t xml:space="preserve"> </w:t>
      </w:r>
      <w:r w:rsidRPr="00E742F6">
        <w:t xml:space="preserve">34 RCNY </w:t>
      </w:r>
      <w:r>
        <w:t xml:space="preserve">4-08(m)(8). </w:t>
      </w:r>
    </w:p>
  </w:footnote>
  <w:footnote w:id="113">
    <w:p w14:paraId="3F5BC139" w14:textId="360F64F1" w:rsidR="009A53E9" w:rsidRPr="007C1282" w:rsidRDefault="009A53E9" w:rsidP="00D806D8">
      <w:pPr>
        <w:pStyle w:val="FootnoteText"/>
        <w:spacing w:after="40"/>
        <w:jc w:val="both"/>
      </w:pPr>
      <w:r>
        <w:rPr>
          <w:rStyle w:val="FootnoteReference"/>
        </w:rPr>
        <w:footnoteRef/>
      </w:r>
      <w:r>
        <w:t xml:space="preserve"> </w:t>
      </w:r>
      <w:r w:rsidRPr="00E742F6">
        <w:t xml:space="preserve">34 RCNY </w:t>
      </w:r>
      <w:r>
        <w:t>4-08(k)(4)(i).</w:t>
      </w:r>
    </w:p>
  </w:footnote>
  <w:footnote w:id="114">
    <w:p w14:paraId="3E1075A2" w14:textId="716B6435" w:rsidR="009A53E9" w:rsidRDefault="009A53E9" w:rsidP="00D806D8">
      <w:pPr>
        <w:pStyle w:val="FootnoteText"/>
        <w:spacing w:after="40"/>
        <w:jc w:val="both"/>
      </w:pPr>
      <w:r w:rsidRPr="007C1282">
        <w:rPr>
          <w:rStyle w:val="FootnoteReference"/>
        </w:rPr>
        <w:footnoteRef/>
      </w:r>
      <w:r w:rsidRPr="007C1282">
        <w:t xml:space="preserve"> </w:t>
      </w:r>
      <w:r w:rsidRPr="00E742F6">
        <w:t xml:space="preserve">34 RCNY </w:t>
      </w:r>
      <w:r>
        <w:t>4-08(k)(4)(ii).</w:t>
      </w:r>
    </w:p>
  </w:footnote>
  <w:footnote w:id="115">
    <w:p w14:paraId="187D9E19" w14:textId="366EDB71" w:rsidR="009A53E9" w:rsidRDefault="009A53E9" w:rsidP="00D806D8">
      <w:pPr>
        <w:pStyle w:val="FootnoteText"/>
        <w:spacing w:after="40"/>
        <w:jc w:val="both"/>
      </w:pPr>
      <w:r>
        <w:rPr>
          <w:rStyle w:val="FootnoteReference"/>
        </w:rPr>
        <w:footnoteRef/>
      </w:r>
      <w:r>
        <w:t xml:space="preserve"> Gary Buiso, Trailer Park Living Invades New York, </w:t>
      </w:r>
      <w:r w:rsidRPr="007A36CB">
        <w:rPr>
          <w:smallCaps/>
        </w:rPr>
        <w:t>N.Y. Post</w:t>
      </w:r>
      <w:r>
        <w:t xml:space="preserve"> (Dec. 15, 2013) </w:t>
      </w:r>
      <w:r w:rsidRPr="007A36CB">
        <w:rPr>
          <w:i/>
        </w:rPr>
        <w:t>available at</w:t>
      </w:r>
      <w:r w:rsidRPr="00D15F69">
        <w:rPr>
          <w:i/>
        </w:rPr>
        <w:t xml:space="preserve"> </w:t>
      </w:r>
      <w:hyperlink r:id="rId44" w:history="1">
        <w:r w:rsidRPr="00043A06">
          <w:rPr>
            <w:rFonts w:eastAsiaTheme="minorHAnsi" w:cstheme="minorBidi"/>
            <w:color w:val="0000FF"/>
            <w:u w:val="single"/>
          </w:rPr>
          <w:t>https://nypost.com/2013/12/15/upper-west-siders-in-an-uproar-over-rv-invasion/</w:t>
        </w:r>
      </w:hyperlink>
    </w:p>
  </w:footnote>
  <w:footnote w:id="116">
    <w:p w14:paraId="2626DB2F" w14:textId="10D2975F" w:rsidR="009A53E9" w:rsidRDefault="009A53E9" w:rsidP="00D806D8">
      <w:pPr>
        <w:pStyle w:val="FootnoteText"/>
        <w:spacing w:after="40"/>
        <w:jc w:val="both"/>
      </w:pPr>
      <w:r>
        <w:rPr>
          <w:rStyle w:val="FootnoteReference"/>
        </w:rPr>
        <w:footnoteRef/>
      </w:r>
      <w:r>
        <w:t xml:space="preserve"> </w:t>
      </w:r>
      <w:r w:rsidRPr="007A36CB">
        <w:rPr>
          <w:i/>
        </w:rPr>
        <w:t>Id</w:t>
      </w:r>
      <w:r>
        <w:t>.</w:t>
      </w:r>
    </w:p>
  </w:footnote>
  <w:footnote w:id="117">
    <w:p w14:paraId="3BB35318" w14:textId="3D813F8E" w:rsidR="009A53E9" w:rsidRDefault="009A53E9" w:rsidP="00D806D8">
      <w:pPr>
        <w:pStyle w:val="FootnoteText"/>
        <w:spacing w:after="40"/>
        <w:jc w:val="both"/>
      </w:pPr>
      <w:r>
        <w:rPr>
          <w:rStyle w:val="FootnoteReference"/>
        </w:rPr>
        <w:footnoteRef/>
      </w:r>
      <w:r>
        <w:t xml:space="preserve"> </w:t>
      </w:r>
      <w:r w:rsidRPr="00877217">
        <w:rPr>
          <w:i/>
        </w:rPr>
        <w:t>See</w:t>
      </w:r>
      <w:r>
        <w:t xml:space="preserve"> 34 R.C.N.Y. §</w:t>
      </w:r>
      <w:r w:rsidRPr="001F1161">
        <w:t xml:space="preserve">2-11 </w:t>
      </w:r>
    </w:p>
  </w:footnote>
  <w:footnote w:id="118">
    <w:p w14:paraId="6987A252" w14:textId="77777777" w:rsidR="009A53E9" w:rsidRDefault="009A53E9" w:rsidP="00D806D8">
      <w:pPr>
        <w:pStyle w:val="FootnoteText"/>
        <w:spacing w:after="40"/>
        <w:jc w:val="both"/>
      </w:pPr>
      <w:r>
        <w:rPr>
          <w:rStyle w:val="FootnoteReference"/>
        </w:rPr>
        <w:footnoteRef/>
      </w:r>
      <w:r>
        <w:t xml:space="preserve"> </w:t>
      </w:r>
      <w:r w:rsidRPr="00D15F69">
        <w:rPr>
          <w:i/>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39E0" w14:textId="77777777" w:rsidR="009A53E9" w:rsidRDefault="009A53E9">
    <w:pPr>
      <w:pStyle w:val="Header"/>
    </w:pPr>
  </w:p>
  <w:p w14:paraId="43922EC0" w14:textId="77777777" w:rsidR="009A53E9" w:rsidRDefault="009A53E9"/>
  <w:p w14:paraId="5A185690" w14:textId="77777777" w:rsidR="009A53E9" w:rsidRDefault="009A53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7C48" w14:textId="77777777" w:rsidR="00D552BC" w:rsidRDefault="00D55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6354" w14:textId="45D469C0" w:rsidR="00D552BC" w:rsidRDefault="00D55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58D"/>
    <w:multiLevelType w:val="multilevel"/>
    <w:tmpl w:val="5F4A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15456"/>
    <w:multiLevelType w:val="hybridMultilevel"/>
    <w:tmpl w:val="D0C49EE4"/>
    <w:lvl w:ilvl="0" w:tplc="398C0A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07BDA"/>
    <w:multiLevelType w:val="multilevel"/>
    <w:tmpl w:val="56B60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D68F2"/>
    <w:multiLevelType w:val="hybridMultilevel"/>
    <w:tmpl w:val="DEB44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0A661E"/>
    <w:multiLevelType w:val="hybridMultilevel"/>
    <w:tmpl w:val="C748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3F4B72"/>
    <w:multiLevelType w:val="hybridMultilevel"/>
    <w:tmpl w:val="3F40C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02726E"/>
    <w:multiLevelType w:val="multilevel"/>
    <w:tmpl w:val="79F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C2C01"/>
    <w:multiLevelType w:val="hybridMultilevel"/>
    <w:tmpl w:val="B00C5A2C"/>
    <w:lvl w:ilvl="0" w:tplc="779E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16351"/>
    <w:multiLevelType w:val="multilevel"/>
    <w:tmpl w:val="AEA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1497B"/>
    <w:multiLevelType w:val="multilevel"/>
    <w:tmpl w:val="53B8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13ADF"/>
    <w:multiLevelType w:val="multilevel"/>
    <w:tmpl w:val="615C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76FE4"/>
    <w:multiLevelType w:val="multilevel"/>
    <w:tmpl w:val="818E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95A18"/>
    <w:multiLevelType w:val="multilevel"/>
    <w:tmpl w:val="20A0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B4924"/>
    <w:multiLevelType w:val="hybridMultilevel"/>
    <w:tmpl w:val="AC6E86BC"/>
    <w:lvl w:ilvl="0" w:tplc="CA56E28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409C6"/>
    <w:multiLevelType w:val="hybridMultilevel"/>
    <w:tmpl w:val="53C04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E8C66D4"/>
    <w:multiLevelType w:val="multilevel"/>
    <w:tmpl w:val="4EB2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D0885"/>
    <w:multiLevelType w:val="hybridMultilevel"/>
    <w:tmpl w:val="0AEEC670"/>
    <w:lvl w:ilvl="0" w:tplc="146837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678C7"/>
    <w:multiLevelType w:val="multilevel"/>
    <w:tmpl w:val="5D42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53695"/>
    <w:multiLevelType w:val="multilevel"/>
    <w:tmpl w:val="4D1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66C78"/>
    <w:multiLevelType w:val="multilevel"/>
    <w:tmpl w:val="2BE4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30651"/>
    <w:multiLevelType w:val="multilevel"/>
    <w:tmpl w:val="EE2C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5C1DD5"/>
    <w:multiLevelType w:val="hybridMultilevel"/>
    <w:tmpl w:val="098239DA"/>
    <w:lvl w:ilvl="0" w:tplc="66AEC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E3CB1"/>
    <w:multiLevelType w:val="multilevel"/>
    <w:tmpl w:val="079A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661C1"/>
    <w:multiLevelType w:val="multilevel"/>
    <w:tmpl w:val="C4FA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326F5"/>
    <w:multiLevelType w:val="hybridMultilevel"/>
    <w:tmpl w:val="98EAA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B5D02E6"/>
    <w:multiLevelType w:val="multilevel"/>
    <w:tmpl w:val="CF1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4"/>
  </w:num>
  <w:num w:numId="4">
    <w:abstractNumId w:val="24"/>
  </w:num>
  <w:num w:numId="5">
    <w:abstractNumId w:val="3"/>
  </w:num>
  <w:num w:numId="6">
    <w:abstractNumId w:val="4"/>
  </w:num>
  <w:num w:numId="7">
    <w:abstractNumId w:val="1"/>
  </w:num>
  <w:num w:numId="8">
    <w:abstractNumId w:val="21"/>
  </w:num>
  <w:num w:numId="9">
    <w:abstractNumId w:val="3"/>
  </w:num>
  <w:num w:numId="10">
    <w:abstractNumId w:val="15"/>
  </w:num>
  <w:num w:numId="11">
    <w:abstractNumId w:val="8"/>
  </w:num>
  <w:num w:numId="12">
    <w:abstractNumId w:val="19"/>
  </w:num>
  <w:num w:numId="13">
    <w:abstractNumId w:val="6"/>
  </w:num>
  <w:num w:numId="14">
    <w:abstractNumId w:val="2"/>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abstractNumId w:val="0"/>
  </w:num>
  <w:num w:numId="17">
    <w:abstractNumId w:val="17"/>
  </w:num>
  <w:num w:numId="18">
    <w:abstractNumId w:val="16"/>
  </w:num>
  <w:num w:numId="19">
    <w:abstractNumId w:val="10"/>
  </w:num>
  <w:num w:numId="20">
    <w:abstractNumId w:val="12"/>
  </w:num>
  <w:num w:numId="21">
    <w:abstractNumId w:val="22"/>
  </w:num>
  <w:num w:numId="22">
    <w:abstractNumId w:val="23"/>
  </w:num>
  <w:num w:numId="23">
    <w:abstractNumId w:val="20"/>
  </w:num>
  <w:num w:numId="24">
    <w:abstractNumId w:val="9"/>
  </w:num>
  <w:num w:numId="25">
    <w:abstractNumId w:val="11"/>
  </w:num>
  <w:num w:numId="26">
    <w:abstractNumId w:val="18"/>
  </w:num>
  <w:num w:numId="27">
    <w:abstractNumId w:val="7"/>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rawingGridVerticalSpacing w:val="163"/>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5B"/>
    <w:rsid w:val="00002C3F"/>
    <w:rsid w:val="000031A5"/>
    <w:rsid w:val="00003C94"/>
    <w:rsid w:val="00005608"/>
    <w:rsid w:val="00006747"/>
    <w:rsid w:val="00007199"/>
    <w:rsid w:val="00010953"/>
    <w:rsid w:val="000110FA"/>
    <w:rsid w:val="0001165C"/>
    <w:rsid w:val="0001187A"/>
    <w:rsid w:val="0001230C"/>
    <w:rsid w:val="00014DFB"/>
    <w:rsid w:val="00014F2F"/>
    <w:rsid w:val="00015635"/>
    <w:rsid w:val="00015C9C"/>
    <w:rsid w:val="000172ED"/>
    <w:rsid w:val="000176C8"/>
    <w:rsid w:val="00022CCE"/>
    <w:rsid w:val="00023464"/>
    <w:rsid w:val="00023BA5"/>
    <w:rsid w:val="00024191"/>
    <w:rsid w:val="000244C6"/>
    <w:rsid w:val="00024A85"/>
    <w:rsid w:val="00026F6B"/>
    <w:rsid w:val="0002764F"/>
    <w:rsid w:val="000276B8"/>
    <w:rsid w:val="00027939"/>
    <w:rsid w:val="00027FAD"/>
    <w:rsid w:val="00030215"/>
    <w:rsid w:val="0003026A"/>
    <w:rsid w:val="00030424"/>
    <w:rsid w:val="00030CEF"/>
    <w:rsid w:val="000319D1"/>
    <w:rsid w:val="00032D97"/>
    <w:rsid w:val="00032EA7"/>
    <w:rsid w:val="00040624"/>
    <w:rsid w:val="00040EE2"/>
    <w:rsid w:val="00041B00"/>
    <w:rsid w:val="00043B5B"/>
    <w:rsid w:val="00044A60"/>
    <w:rsid w:val="000467CA"/>
    <w:rsid w:val="00061099"/>
    <w:rsid w:val="000619CA"/>
    <w:rsid w:val="00061B45"/>
    <w:rsid w:val="00064A61"/>
    <w:rsid w:val="00065211"/>
    <w:rsid w:val="000715D6"/>
    <w:rsid w:val="00071F6E"/>
    <w:rsid w:val="00073ED9"/>
    <w:rsid w:val="00074AC0"/>
    <w:rsid w:val="00075ADD"/>
    <w:rsid w:val="00077F30"/>
    <w:rsid w:val="000804E2"/>
    <w:rsid w:val="0008275B"/>
    <w:rsid w:val="000837F4"/>
    <w:rsid w:val="00083DE6"/>
    <w:rsid w:val="00086A33"/>
    <w:rsid w:val="00087A48"/>
    <w:rsid w:val="00087E2F"/>
    <w:rsid w:val="00091B8F"/>
    <w:rsid w:val="000934A8"/>
    <w:rsid w:val="000941A5"/>
    <w:rsid w:val="000947EF"/>
    <w:rsid w:val="00094EF1"/>
    <w:rsid w:val="00095CA5"/>
    <w:rsid w:val="000965EC"/>
    <w:rsid w:val="00097089"/>
    <w:rsid w:val="00097927"/>
    <w:rsid w:val="000A396E"/>
    <w:rsid w:val="000A3EE6"/>
    <w:rsid w:val="000A43B2"/>
    <w:rsid w:val="000A4BC5"/>
    <w:rsid w:val="000A52D8"/>
    <w:rsid w:val="000A60F5"/>
    <w:rsid w:val="000A64F2"/>
    <w:rsid w:val="000B09F5"/>
    <w:rsid w:val="000B2209"/>
    <w:rsid w:val="000B2965"/>
    <w:rsid w:val="000B42DE"/>
    <w:rsid w:val="000B7FB0"/>
    <w:rsid w:val="000C0661"/>
    <w:rsid w:val="000C0BCB"/>
    <w:rsid w:val="000C1402"/>
    <w:rsid w:val="000C142E"/>
    <w:rsid w:val="000C164E"/>
    <w:rsid w:val="000C4FE4"/>
    <w:rsid w:val="000C5622"/>
    <w:rsid w:val="000C6F02"/>
    <w:rsid w:val="000C7F76"/>
    <w:rsid w:val="000D1F82"/>
    <w:rsid w:val="000D23B4"/>
    <w:rsid w:val="000D7D40"/>
    <w:rsid w:val="000E0465"/>
    <w:rsid w:val="000E1314"/>
    <w:rsid w:val="000E1BF3"/>
    <w:rsid w:val="000E23A6"/>
    <w:rsid w:val="000E2A6B"/>
    <w:rsid w:val="000E3B0D"/>
    <w:rsid w:val="000E4435"/>
    <w:rsid w:val="000F06B4"/>
    <w:rsid w:val="000F1128"/>
    <w:rsid w:val="000F2B0D"/>
    <w:rsid w:val="000F34D1"/>
    <w:rsid w:val="000F3CFF"/>
    <w:rsid w:val="000F77CD"/>
    <w:rsid w:val="00100726"/>
    <w:rsid w:val="001016E8"/>
    <w:rsid w:val="00101CB9"/>
    <w:rsid w:val="001020DC"/>
    <w:rsid w:val="00104BF9"/>
    <w:rsid w:val="00104C2B"/>
    <w:rsid w:val="001050D2"/>
    <w:rsid w:val="00107DE6"/>
    <w:rsid w:val="001103C8"/>
    <w:rsid w:val="00110C2E"/>
    <w:rsid w:val="001115DB"/>
    <w:rsid w:val="001137C7"/>
    <w:rsid w:val="001142FD"/>
    <w:rsid w:val="00114ED4"/>
    <w:rsid w:val="001159AF"/>
    <w:rsid w:val="001227BE"/>
    <w:rsid w:val="001237A1"/>
    <w:rsid w:val="00125155"/>
    <w:rsid w:val="0012540A"/>
    <w:rsid w:val="00125FBF"/>
    <w:rsid w:val="00131997"/>
    <w:rsid w:val="0013254A"/>
    <w:rsid w:val="00134933"/>
    <w:rsid w:val="00135317"/>
    <w:rsid w:val="001353E0"/>
    <w:rsid w:val="00137776"/>
    <w:rsid w:val="00137BE0"/>
    <w:rsid w:val="001402C8"/>
    <w:rsid w:val="00141304"/>
    <w:rsid w:val="00142C8D"/>
    <w:rsid w:val="001430F6"/>
    <w:rsid w:val="00143618"/>
    <w:rsid w:val="00143821"/>
    <w:rsid w:val="00144B63"/>
    <w:rsid w:val="00145C1F"/>
    <w:rsid w:val="00147924"/>
    <w:rsid w:val="001509DF"/>
    <w:rsid w:val="00152429"/>
    <w:rsid w:val="001551DC"/>
    <w:rsid w:val="00155468"/>
    <w:rsid w:val="00156C4A"/>
    <w:rsid w:val="001571E0"/>
    <w:rsid w:val="00160483"/>
    <w:rsid w:val="00160800"/>
    <w:rsid w:val="001609C7"/>
    <w:rsid w:val="00160D98"/>
    <w:rsid w:val="001619CF"/>
    <w:rsid w:val="00161A5D"/>
    <w:rsid w:val="00161B2D"/>
    <w:rsid w:val="00161F9B"/>
    <w:rsid w:val="0016486D"/>
    <w:rsid w:val="00165302"/>
    <w:rsid w:val="0016544A"/>
    <w:rsid w:val="00166161"/>
    <w:rsid w:val="00166393"/>
    <w:rsid w:val="00171258"/>
    <w:rsid w:val="001714D5"/>
    <w:rsid w:val="00171846"/>
    <w:rsid w:val="001726E3"/>
    <w:rsid w:val="001728A9"/>
    <w:rsid w:val="001729C2"/>
    <w:rsid w:val="00173DB8"/>
    <w:rsid w:val="001753BF"/>
    <w:rsid w:val="00180522"/>
    <w:rsid w:val="00180576"/>
    <w:rsid w:val="00180CB4"/>
    <w:rsid w:val="001810BE"/>
    <w:rsid w:val="00182F84"/>
    <w:rsid w:val="00183201"/>
    <w:rsid w:val="001849C2"/>
    <w:rsid w:val="00184BA8"/>
    <w:rsid w:val="00185321"/>
    <w:rsid w:val="00187976"/>
    <w:rsid w:val="0019046A"/>
    <w:rsid w:val="00191617"/>
    <w:rsid w:val="00191C8B"/>
    <w:rsid w:val="00192FC6"/>
    <w:rsid w:val="00193041"/>
    <w:rsid w:val="00193A75"/>
    <w:rsid w:val="00194B93"/>
    <w:rsid w:val="001950BA"/>
    <w:rsid w:val="00196479"/>
    <w:rsid w:val="0019733A"/>
    <w:rsid w:val="001A2A9B"/>
    <w:rsid w:val="001A48E1"/>
    <w:rsid w:val="001A48E3"/>
    <w:rsid w:val="001A6213"/>
    <w:rsid w:val="001A710D"/>
    <w:rsid w:val="001A7357"/>
    <w:rsid w:val="001B2624"/>
    <w:rsid w:val="001B46DF"/>
    <w:rsid w:val="001B498F"/>
    <w:rsid w:val="001B5369"/>
    <w:rsid w:val="001B639C"/>
    <w:rsid w:val="001B71B8"/>
    <w:rsid w:val="001B7702"/>
    <w:rsid w:val="001C12D7"/>
    <w:rsid w:val="001C2CA1"/>
    <w:rsid w:val="001C4E65"/>
    <w:rsid w:val="001D0296"/>
    <w:rsid w:val="001D080E"/>
    <w:rsid w:val="001D1554"/>
    <w:rsid w:val="001D21B5"/>
    <w:rsid w:val="001D2AFC"/>
    <w:rsid w:val="001D404E"/>
    <w:rsid w:val="001D4133"/>
    <w:rsid w:val="001D5127"/>
    <w:rsid w:val="001D683B"/>
    <w:rsid w:val="001D6B70"/>
    <w:rsid w:val="001D6BB1"/>
    <w:rsid w:val="001E13DD"/>
    <w:rsid w:val="001E1BD7"/>
    <w:rsid w:val="001E1CEB"/>
    <w:rsid w:val="001E1DC1"/>
    <w:rsid w:val="001E551C"/>
    <w:rsid w:val="001E5C44"/>
    <w:rsid w:val="001E61E2"/>
    <w:rsid w:val="001E62DF"/>
    <w:rsid w:val="001F0901"/>
    <w:rsid w:val="001F098C"/>
    <w:rsid w:val="001F0D43"/>
    <w:rsid w:val="001F1C14"/>
    <w:rsid w:val="001F260B"/>
    <w:rsid w:val="001F2B1E"/>
    <w:rsid w:val="001F41D5"/>
    <w:rsid w:val="001F5456"/>
    <w:rsid w:val="0020004C"/>
    <w:rsid w:val="00200207"/>
    <w:rsid w:val="00202A14"/>
    <w:rsid w:val="002030E1"/>
    <w:rsid w:val="002032EF"/>
    <w:rsid w:val="00204E2F"/>
    <w:rsid w:val="0021029D"/>
    <w:rsid w:val="002107EA"/>
    <w:rsid w:val="00210CFA"/>
    <w:rsid w:val="00211357"/>
    <w:rsid w:val="002117AB"/>
    <w:rsid w:val="0021565A"/>
    <w:rsid w:val="00215F44"/>
    <w:rsid w:val="002177BB"/>
    <w:rsid w:val="00217A40"/>
    <w:rsid w:val="00217CCC"/>
    <w:rsid w:val="00217F64"/>
    <w:rsid w:val="002218FF"/>
    <w:rsid w:val="00222ECB"/>
    <w:rsid w:val="00223D28"/>
    <w:rsid w:val="00225AE8"/>
    <w:rsid w:val="002276D5"/>
    <w:rsid w:val="0023042C"/>
    <w:rsid w:val="00230811"/>
    <w:rsid w:val="00230CA4"/>
    <w:rsid w:val="002319FC"/>
    <w:rsid w:val="00231A31"/>
    <w:rsid w:val="002324ED"/>
    <w:rsid w:val="0023405F"/>
    <w:rsid w:val="00234990"/>
    <w:rsid w:val="00235D2E"/>
    <w:rsid w:val="00236B5B"/>
    <w:rsid w:val="00237651"/>
    <w:rsid w:val="00237BEA"/>
    <w:rsid w:val="002407C2"/>
    <w:rsid w:val="0024234E"/>
    <w:rsid w:val="00243ABE"/>
    <w:rsid w:val="00243D25"/>
    <w:rsid w:val="00243E20"/>
    <w:rsid w:val="0024440A"/>
    <w:rsid w:val="00245778"/>
    <w:rsid w:val="00245900"/>
    <w:rsid w:val="0024685C"/>
    <w:rsid w:val="00246F46"/>
    <w:rsid w:val="00247B46"/>
    <w:rsid w:val="00247E52"/>
    <w:rsid w:val="00251029"/>
    <w:rsid w:val="00251DDB"/>
    <w:rsid w:val="00256064"/>
    <w:rsid w:val="0025609E"/>
    <w:rsid w:val="002569E9"/>
    <w:rsid w:val="0026199C"/>
    <w:rsid w:val="00262094"/>
    <w:rsid w:val="002638A0"/>
    <w:rsid w:val="002638E4"/>
    <w:rsid w:val="00270E12"/>
    <w:rsid w:val="002712D6"/>
    <w:rsid w:val="002739D3"/>
    <w:rsid w:val="00273CCF"/>
    <w:rsid w:val="00274915"/>
    <w:rsid w:val="00277E3E"/>
    <w:rsid w:val="00282113"/>
    <w:rsid w:val="00282929"/>
    <w:rsid w:val="00283447"/>
    <w:rsid w:val="002842FD"/>
    <w:rsid w:val="00284F39"/>
    <w:rsid w:val="00285671"/>
    <w:rsid w:val="00285708"/>
    <w:rsid w:val="002857DE"/>
    <w:rsid w:val="00290FF3"/>
    <w:rsid w:val="00292BE5"/>
    <w:rsid w:val="00292DD4"/>
    <w:rsid w:val="002932D1"/>
    <w:rsid w:val="00293B7D"/>
    <w:rsid w:val="002944B9"/>
    <w:rsid w:val="00297464"/>
    <w:rsid w:val="00297555"/>
    <w:rsid w:val="002A0761"/>
    <w:rsid w:val="002A0CCB"/>
    <w:rsid w:val="002A26A0"/>
    <w:rsid w:val="002A298B"/>
    <w:rsid w:val="002A2AE6"/>
    <w:rsid w:val="002A2E68"/>
    <w:rsid w:val="002A3A15"/>
    <w:rsid w:val="002A4646"/>
    <w:rsid w:val="002A5AAF"/>
    <w:rsid w:val="002A6829"/>
    <w:rsid w:val="002A6ABC"/>
    <w:rsid w:val="002A7DD4"/>
    <w:rsid w:val="002B0CBC"/>
    <w:rsid w:val="002B579A"/>
    <w:rsid w:val="002B6984"/>
    <w:rsid w:val="002C05C3"/>
    <w:rsid w:val="002C1B55"/>
    <w:rsid w:val="002C6EC9"/>
    <w:rsid w:val="002C7758"/>
    <w:rsid w:val="002C78DB"/>
    <w:rsid w:val="002D15A3"/>
    <w:rsid w:val="002D15D4"/>
    <w:rsid w:val="002D19A0"/>
    <w:rsid w:val="002D1C73"/>
    <w:rsid w:val="002D1DB4"/>
    <w:rsid w:val="002D2569"/>
    <w:rsid w:val="002D256A"/>
    <w:rsid w:val="002D2800"/>
    <w:rsid w:val="002D3592"/>
    <w:rsid w:val="002D3771"/>
    <w:rsid w:val="002D3F95"/>
    <w:rsid w:val="002D59FB"/>
    <w:rsid w:val="002E01C1"/>
    <w:rsid w:val="002E0983"/>
    <w:rsid w:val="002E0FF2"/>
    <w:rsid w:val="002E1A78"/>
    <w:rsid w:val="002E2354"/>
    <w:rsid w:val="002E740D"/>
    <w:rsid w:val="002E7591"/>
    <w:rsid w:val="002E7F88"/>
    <w:rsid w:val="002F1585"/>
    <w:rsid w:val="002F16BE"/>
    <w:rsid w:val="002F3636"/>
    <w:rsid w:val="002F3833"/>
    <w:rsid w:val="002F3F28"/>
    <w:rsid w:val="002F635A"/>
    <w:rsid w:val="002F6E02"/>
    <w:rsid w:val="003008F7"/>
    <w:rsid w:val="003049D6"/>
    <w:rsid w:val="00305B59"/>
    <w:rsid w:val="00305FBA"/>
    <w:rsid w:val="00306027"/>
    <w:rsid w:val="00307FB1"/>
    <w:rsid w:val="00310054"/>
    <w:rsid w:val="003125C0"/>
    <w:rsid w:val="0031378A"/>
    <w:rsid w:val="003158C3"/>
    <w:rsid w:val="003165FF"/>
    <w:rsid w:val="00316CA9"/>
    <w:rsid w:val="00321A57"/>
    <w:rsid w:val="00321B30"/>
    <w:rsid w:val="00322C35"/>
    <w:rsid w:val="0032448F"/>
    <w:rsid w:val="00324959"/>
    <w:rsid w:val="0032578C"/>
    <w:rsid w:val="00325F9C"/>
    <w:rsid w:val="003264A9"/>
    <w:rsid w:val="0032668B"/>
    <w:rsid w:val="00327177"/>
    <w:rsid w:val="00332F05"/>
    <w:rsid w:val="00333504"/>
    <w:rsid w:val="003342DB"/>
    <w:rsid w:val="00336F2E"/>
    <w:rsid w:val="00336FFC"/>
    <w:rsid w:val="00337543"/>
    <w:rsid w:val="003418BC"/>
    <w:rsid w:val="003425E5"/>
    <w:rsid w:val="003430C8"/>
    <w:rsid w:val="003430EA"/>
    <w:rsid w:val="00343C09"/>
    <w:rsid w:val="0034493D"/>
    <w:rsid w:val="003507CF"/>
    <w:rsid w:val="00351D04"/>
    <w:rsid w:val="00352053"/>
    <w:rsid w:val="003569C6"/>
    <w:rsid w:val="00356DE4"/>
    <w:rsid w:val="00357D4F"/>
    <w:rsid w:val="003608F9"/>
    <w:rsid w:val="003617C8"/>
    <w:rsid w:val="00363F59"/>
    <w:rsid w:val="0036539E"/>
    <w:rsid w:val="00365D82"/>
    <w:rsid w:val="00365FB5"/>
    <w:rsid w:val="0036709F"/>
    <w:rsid w:val="00370382"/>
    <w:rsid w:val="0037091B"/>
    <w:rsid w:val="00371737"/>
    <w:rsid w:val="0037200E"/>
    <w:rsid w:val="003720C6"/>
    <w:rsid w:val="00372195"/>
    <w:rsid w:val="00372AB0"/>
    <w:rsid w:val="00374C70"/>
    <w:rsid w:val="003751B2"/>
    <w:rsid w:val="00382130"/>
    <w:rsid w:val="003833DE"/>
    <w:rsid w:val="00384D32"/>
    <w:rsid w:val="003905DE"/>
    <w:rsid w:val="00390B8E"/>
    <w:rsid w:val="003918E9"/>
    <w:rsid w:val="00391EDE"/>
    <w:rsid w:val="00392FE0"/>
    <w:rsid w:val="003932AE"/>
    <w:rsid w:val="003936B7"/>
    <w:rsid w:val="00393CBA"/>
    <w:rsid w:val="00394A13"/>
    <w:rsid w:val="00394FE4"/>
    <w:rsid w:val="00396B81"/>
    <w:rsid w:val="003A05E9"/>
    <w:rsid w:val="003A1084"/>
    <w:rsid w:val="003A2264"/>
    <w:rsid w:val="003A54C0"/>
    <w:rsid w:val="003A5FCF"/>
    <w:rsid w:val="003A7E98"/>
    <w:rsid w:val="003B201F"/>
    <w:rsid w:val="003B32F3"/>
    <w:rsid w:val="003B68F0"/>
    <w:rsid w:val="003B7118"/>
    <w:rsid w:val="003C05E3"/>
    <w:rsid w:val="003C0E7F"/>
    <w:rsid w:val="003C1F66"/>
    <w:rsid w:val="003C27D2"/>
    <w:rsid w:val="003C2BA0"/>
    <w:rsid w:val="003C33FF"/>
    <w:rsid w:val="003C41F7"/>
    <w:rsid w:val="003C5F99"/>
    <w:rsid w:val="003C6F68"/>
    <w:rsid w:val="003C7505"/>
    <w:rsid w:val="003C7E25"/>
    <w:rsid w:val="003D0D70"/>
    <w:rsid w:val="003D1C7D"/>
    <w:rsid w:val="003D311B"/>
    <w:rsid w:val="003D3B0F"/>
    <w:rsid w:val="003D630A"/>
    <w:rsid w:val="003D6416"/>
    <w:rsid w:val="003D7F78"/>
    <w:rsid w:val="003E17EF"/>
    <w:rsid w:val="003E18A5"/>
    <w:rsid w:val="003E235B"/>
    <w:rsid w:val="003E4004"/>
    <w:rsid w:val="003E5491"/>
    <w:rsid w:val="003E5EEF"/>
    <w:rsid w:val="003E5F1D"/>
    <w:rsid w:val="003E6BD1"/>
    <w:rsid w:val="003E77B3"/>
    <w:rsid w:val="003E7817"/>
    <w:rsid w:val="003E7E21"/>
    <w:rsid w:val="003F1577"/>
    <w:rsid w:val="003F17DB"/>
    <w:rsid w:val="003F397A"/>
    <w:rsid w:val="003F61B7"/>
    <w:rsid w:val="003F67E5"/>
    <w:rsid w:val="003F77AA"/>
    <w:rsid w:val="003F77EC"/>
    <w:rsid w:val="003F7E4F"/>
    <w:rsid w:val="004025DA"/>
    <w:rsid w:val="00403229"/>
    <w:rsid w:val="0040418E"/>
    <w:rsid w:val="004042BC"/>
    <w:rsid w:val="00406C2A"/>
    <w:rsid w:val="00410415"/>
    <w:rsid w:val="00410DB8"/>
    <w:rsid w:val="00410E0B"/>
    <w:rsid w:val="00411C75"/>
    <w:rsid w:val="00414460"/>
    <w:rsid w:val="00414FC6"/>
    <w:rsid w:val="00415B54"/>
    <w:rsid w:val="00423694"/>
    <w:rsid w:val="004241F7"/>
    <w:rsid w:val="00425856"/>
    <w:rsid w:val="00425BBD"/>
    <w:rsid w:val="0042687D"/>
    <w:rsid w:val="00427949"/>
    <w:rsid w:val="00427F59"/>
    <w:rsid w:val="00430069"/>
    <w:rsid w:val="00431577"/>
    <w:rsid w:val="00431933"/>
    <w:rsid w:val="00431963"/>
    <w:rsid w:val="00432749"/>
    <w:rsid w:val="00432930"/>
    <w:rsid w:val="00432F00"/>
    <w:rsid w:val="00433147"/>
    <w:rsid w:val="00434BC9"/>
    <w:rsid w:val="00435021"/>
    <w:rsid w:val="00437A07"/>
    <w:rsid w:val="004402BE"/>
    <w:rsid w:val="00441958"/>
    <w:rsid w:val="00441968"/>
    <w:rsid w:val="00443623"/>
    <w:rsid w:val="00443BAC"/>
    <w:rsid w:val="00444636"/>
    <w:rsid w:val="004473AD"/>
    <w:rsid w:val="00450F2E"/>
    <w:rsid w:val="004527C0"/>
    <w:rsid w:val="00454003"/>
    <w:rsid w:val="00455587"/>
    <w:rsid w:val="00456979"/>
    <w:rsid w:val="00456E27"/>
    <w:rsid w:val="00460D75"/>
    <w:rsid w:val="0046108B"/>
    <w:rsid w:val="00462651"/>
    <w:rsid w:val="00465AA5"/>
    <w:rsid w:val="0047035C"/>
    <w:rsid w:val="0047156F"/>
    <w:rsid w:val="00471C92"/>
    <w:rsid w:val="004735C2"/>
    <w:rsid w:val="00474B9C"/>
    <w:rsid w:val="00475AF2"/>
    <w:rsid w:val="00476089"/>
    <w:rsid w:val="00480420"/>
    <w:rsid w:val="00482108"/>
    <w:rsid w:val="00483779"/>
    <w:rsid w:val="00484711"/>
    <w:rsid w:val="00485FD7"/>
    <w:rsid w:val="00486655"/>
    <w:rsid w:val="00486EA0"/>
    <w:rsid w:val="00487CC8"/>
    <w:rsid w:val="00490C4D"/>
    <w:rsid w:val="00490F0F"/>
    <w:rsid w:val="00492DB7"/>
    <w:rsid w:val="00493284"/>
    <w:rsid w:val="00493F50"/>
    <w:rsid w:val="00495D15"/>
    <w:rsid w:val="0049623D"/>
    <w:rsid w:val="0049705F"/>
    <w:rsid w:val="00497447"/>
    <w:rsid w:val="00497451"/>
    <w:rsid w:val="004A0A60"/>
    <w:rsid w:val="004A13B6"/>
    <w:rsid w:val="004A1DD1"/>
    <w:rsid w:val="004A209C"/>
    <w:rsid w:val="004A2650"/>
    <w:rsid w:val="004A315C"/>
    <w:rsid w:val="004A376F"/>
    <w:rsid w:val="004A40FD"/>
    <w:rsid w:val="004A5AAD"/>
    <w:rsid w:val="004A5BF3"/>
    <w:rsid w:val="004A6A97"/>
    <w:rsid w:val="004A775D"/>
    <w:rsid w:val="004B103A"/>
    <w:rsid w:val="004B3546"/>
    <w:rsid w:val="004B4232"/>
    <w:rsid w:val="004B5228"/>
    <w:rsid w:val="004B59E2"/>
    <w:rsid w:val="004B63BE"/>
    <w:rsid w:val="004C0B20"/>
    <w:rsid w:val="004C1907"/>
    <w:rsid w:val="004C23B0"/>
    <w:rsid w:val="004C3707"/>
    <w:rsid w:val="004C3DB7"/>
    <w:rsid w:val="004D0024"/>
    <w:rsid w:val="004D0A2F"/>
    <w:rsid w:val="004D0F4D"/>
    <w:rsid w:val="004D10E3"/>
    <w:rsid w:val="004D2976"/>
    <w:rsid w:val="004D2E2B"/>
    <w:rsid w:val="004D3C58"/>
    <w:rsid w:val="004D4BB5"/>
    <w:rsid w:val="004D4D90"/>
    <w:rsid w:val="004D7412"/>
    <w:rsid w:val="004E104F"/>
    <w:rsid w:val="004E1C3F"/>
    <w:rsid w:val="004E22B6"/>
    <w:rsid w:val="004E2E3F"/>
    <w:rsid w:val="004E583B"/>
    <w:rsid w:val="004E698B"/>
    <w:rsid w:val="004F14CD"/>
    <w:rsid w:val="004F2BBE"/>
    <w:rsid w:val="004F338C"/>
    <w:rsid w:val="004F43E7"/>
    <w:rsid w:val="004F5FA0"/>
    <w:rsid w:val="004F6340"/>
    <w:rsid w:val="004F6C3A"/>
    <w:rsid w:val="004F6EAD"/>
    <w:rsid w:val="004F7CE1"/>
    <w:rsid w:val="00500CE2"/>
    <w:rsid w:val="00502208"/>
    <w:rsid w:val="00502C4C"/>
    <w:rsid w:val="00504859"/>
    <w:rsid w:val="00506687"/>
    <w:rsid w:val="00507364"/>
    <w:rsid w:val="00507BF9"/>
    <w:rsid w:val="00507F5D"/>
    <w:rsid w:val="00510CD1"/>
    <w:rsid w:val="0051464B"/>
    <w:rsid w:val="00514732"/>
    <w:rsid w:val="00515C13"/>
    <w:rsid w:val="00516C18"/>
    <w:rsid w:val="005202B2"/>
    <w:rsid w:val="0052130C"/>
    <w:rsid w:val="00521437"/>
    <w:rsid w:val="0052158B"/>
    <w:rsid w:val="00522712"/>
    <w:rsid w:val="005235AE"/>
    <w:rsid w:val="005235F5"/>
    <w:rsid w:val="00524F73"/>
    <w:rsid w:val="00525834"/>
    <w:rsid w:val="00527534"/>
    <w:rsid w:val="005278FB"/>
    <w:rsid w:val="00536CD0"/>
    <w:rsid w:val="005372D8"/>
    <w:rsid w:val="005409EC"/>
    <w:rsid w:val="00540D28"/>
    <w:rsid w:val="00541184"/>
    <w:rsid w:val="005412DA"/>
    <w:rsid w:val="00541661"/>
    <w:rsid w:val="00542659"/>
    <w:rsid w:val="00543241"/>
    <w:rsid w:val="00543F05"/>
    <w:rsid w:val="00543FF7"/>
    <w:rsid w:val="0054566D"/>
    <w:rsid w:val="00545C9E"/>
    <w:rsid w:val="00550746"/>
    <w:rsid w:val="00551038"/>
    <w:rsid w:val="0055149B"/>
    <w:rsid w:val="00551FBB"/>
    <w:rsid w:val="00552461"/>
    <w:rsid w:val="00553957"/>
    <w:rsid w:val="00553C7E"/>
    <w:rsid w:val="00557CD1"/>
    <w:rsid w:val="00560A59"/>
    <w:rsid w:val="00564234"/>
    <w:rsid w:val="005642DA"/>
    <w:rsid w:val="00564A7C"/>
    <w:rsid w:val="005657D3"/>
    <w:rsid w:val="00566BD2"/>
    <w:rsid w:val="00567E2F"/>
    <w:rsid w:val="0057082D"/>
    <w:rsid w:val="00571781"/>
    <w:rsid w:val="0057241A"/>
    <w:rsid w:val="00573957"/>
    <w:rsid w:val="00575898"/>
    <w:rsid w:val="00575D86"/>
    <w:rsid w:val="0057654C"/>
    <w:rsid w:val="00577142"/>
    <w:rsid w:val="005776C5"/>
    <w:rsid w:val="00581857"/>
    <w:rsid w:val="00581DFE"/>
    <w:rsid w:val="005822D6"/>
    <w:rsid w:val="0058249B"/>
    <w:rsid w:val="00584C9A"/>
    <w:rsid w:val="005855C7"/>
    <w:rsid w:val="00591428"/>
    <w:rsid w:val="005928A7"/>
    <w:rsid w:val="0059425E"/>
    <w:rsid w:val="00594812"/>
    <w:rsid w:val="0059540E"/>
    <w:rsid w:val="0059756C"/>
    <w:rsid w:val="005A0E70"/>
    <w:rsid w:val="005A2130"/>
    <w:rsid w:val="005A29C4"/>
    <w:rsid w:val="005A2FB8"/>
    <w:rsid w:val="005A553A"/>
    <w:rsid w:val="005A5A64"/>
    <w:rsid w:val="005A7DE7"/>
    <w:rsid w:val="005B0758"/>
    <w:rsid w:val="005B0BE3"/>
    <w:rsid w:val="005B0E3D"/>
    <w:rsid w:val="005B2F6F"/>
    <w:rsid w:val="005B2FA2"/>
    <w:rsid w:val="005B3360"/>
    <w:rsid w:val="005B5869"/>
    <w:rsid w:val="005B69E2"/>
    <w:rsid w:val="005C1CD0"/>
    <w:rsid w:val="005C48FE"/>
    <w:rsid w:val="005C61DA"/>
    <w:rsid w:val="005C676C"/>
    <w:rsid w:val="005C6819"/>
    <w:rsid w:val="005C6DB0"/>
    <w:rsid w:val="005C7320"/>
    <w:rsid w:val="005C796F"/>
    <w:rsid w:val="005D1B44"/>
    <w:rsid w:val="005D28C8"/>
    <w:rsid w:val="005D34F5"/>
    <w:rsid w:val="005D39C0"/>
    <w:rsid w:val="005D41A4"/>
    <w:rsid w:val="005D500A"/>
    <w:rsid w:val="005D5F4F"/>
    <w:rsid w:val="005E00FC"/>
    <w:rsid w:val="005E0ED0"/>
    <w:rsid w:val="005E2E16"/>
    <w:rsid w:val="005E3E7E"/>
    <w:rsid w:val="005E4781"/>
    <w:rsid w:val="005E645B"/>
    <w:rsid w:val="005F111A"/>
    <w:rsid w:val="005F1B11"/>
    <w:rsid w:val="005F26F6"/>
    <w:rsid w:val="005F38B3"/>
    <w:rsid w:val="005F3B84"/>
    <w:rsid w:val="005F42B5"/>
    <w:rsid w:val="005F4450"/>
    <w:rsid w:val="005F62E1"/>
    <w:rsid w:val="005F69B7"/>
    <w:rsid w:val="005F7059"/>
    <w:rsid w:val="005F706D"/>
    <w:rsid w:val="0060084F"/>
    <w:rsid w:val="00600F86"/>
    <w:rsid w:val="0060175D"/>
    <w:rsid w:val="00601A8B"/>
    <w:rsid w:val="00601CAC"/>
    <w:rsid w:val="00604435"/>
    <w:rsid w:val="0060671C"/>
    <w:rsid w:val="00607EE7"/>
    <w:rsid w:val="00610BBD"/>
    <w:rsid w:val="006111CD"/>
    <w:rsid w:val="006116AB"/>
    <w:rsid w:val="00614D4F"/>
    <w:rsid w:val="006170A8"/>
    <w:rsid w:val="00617816"/>
    <w:rsid w:val="00617D40"/>
    <w:rsid w:val="00620F08"/>
    <w:rsid w:val="00621A49"/>
    <w:rsid w:val="00622B55"/>
    <w:rsid w:val="00623217"/>
    <w:rsid w:val="0062604E"/>
    <w:rsid w:val="006274D8"/>
    <w:rsid w:val="006328D8"/>
    <w:rsid w:val="00632C02"/>
    <w:rsid w:val="006341BC"/>
    <w:rsid w:val="00634572"/>
    <w:rsid w:val="00636255"/>
    <w:rsid w:val="006402B3"/>
    <w:rsid w:val="00641D4B"/>
    <w:rsid w:val="006447D8"/>
    <w:rsid w:val="006451D9"/>
    <w:rsid w:val="0064681B"/>
    <w:rsid w:val="00646FF1"/>
    <w:rsid w:val="006478D3"/>
    <w:rsid w:val="0065072A"/>
    <w:rsid w:val="006509AC"/>
    <w:rsid w:val="00650E8B"/>
    <w:rsid w:val="00650EC2"/>
    <w:rsid w:val="00651B95"/>
    <w:rsid w:val="00657CBF"/>
    <w:rsid w:val="006613CD"/>
    <w:rsid w:val="00661534"/>
    <w:rsid w:val="0066180C"/>
    <w:rsid w:val="00663C04"/>
    <w:rsid w:val="00663DCB"/>
    <w:rsid w:val="00663DEC"/>
    <w:rsid w:val="00664E54"/>
    <w:rsid w:val="00670593"/>
    <w:rsid w:val="00671D3A"/>
    <w:rsid w:val="0067221B"/>
    <w:rsid w:val="00672CF6"/>
    <w:rsid w:val="00673143"/>
    <w:rsid w:val="0067355F"/>
    <w:rsid w:val="006820EB"/>
    <w:rsid w:val="00682834"/>
    <w:rsid w:val="00682C63"/>
    <w:rsid w:val="00682D62"/>
    <w:rsid w:val="00683930"/>
    <w:rsid w:val="00683F15"/>
    <w:rsid w:val="006851D7"/>
    <w:rsid w:val="00685AE2"/>
    <w:rsid w:val="0069279A"/>
    <w:rsid w:val="00692BC2"/>
    <w:rsid w:val="00692E0B"/>
    <w:rsid w:val="006A09B5"/>
    <w:rsid w:val="006A2B88"/>
    <w:rsid w:val="006A6077"/>
    <w:rsid w:val="006A63FA"/>
    <w:rsid w:val="006A79F4"/>
    <w:rsid w:val="006B1FED"/>
    <w:rsid w:val="006B3817"/>
    <w:rsid w:val="006B475D"/>
    <w:rsid w:val="006B541D"/>
    <w:rsid w:val="006B5CEE"/>
    <w:rsid w:val="006C034F"/>
    <w:rsid w:val="006C0926"/>
    <w:rsid w:val="006C227F"/>
    <w:rsid w:val="006C2897"/>
    <w:rsid w:val="006C5031"/>
    <w:rsid w:val="006C5696"/>
    <w:rsid w:val="006C69B6"/>
    <w:rsid w:val="006D08F4"/>
    <w:rsid w:val="006D223E"/>
    <w:rsid w:val="006D3702"/>
    <w:rsid w:val="006D3889"/>
    <w:rsid w:val="006D4134"/>
    <w:rsid w:val="006D57A3"/>
    <w:rsid w:val="006D66D3"/>
    <w:rsid w:val="006D6C18"/>
    <w:rsid w:val="006D7C19"/>
    <w:rsid w:val="006E090A"/>
    <w:rsid w:val="006E09D0"/>
    <w:rsid w:val="006E3895"/>
    <w:rsid w:val="006E4B84"/>
    <w:rsid w:val="006E6010"/>
    <w:rsid w:val="006E6236"/>
    <w:rsid w:val="006E71B0"/>
    <w:rsid w:val="006F0D65"/>
    <w:rsid w:val="006F2C5B"/>
    <w:rsid w:val="006F3165"/>
    <w:rsid w:val="006F33ED"/>
    <w:rsid w:val="006F6625"/>
    <w:rsid w:val="006F6815"/>
    <w:rsid w:val="006F6D0A"/>
    <w:rsid w:val="00702FAE"/>
    <w:rsid w:val="00710E32"/>
    <w:rsid w:val="007114DF"/>
    <w:rsid w:val="0071246D"/>
    <w:rsid w:val="00715941"/>
    <w:rsid w:val="00720CE2"/>
    <w:rsid w:val="007217FE"/>
    <w:rsid w:val="00722022"/>
    <w:rsid w:val="00722435"/>
    <w:rsid w:val="007235CB"/>
    <w:rsid w:val="00723EA3"/>
    <w:rsid w:val="0072458F"/>
    <w:rsid w:val="00726ED4"/>
    <w:rsid w:val="00730995"/>
    <w:rsid w:val="00730D40"/>
    <w:rsid w:val="0073322A"/>
    <w:rsid w:val="0073443B"/>
    <w:rsid w:val="00735733"/>
    <w:rsid w:val="007440F8"/>
    <w:rsid w:val="00744EDC"/>
    <w:rsid w:val="0074515B"/>
    <w:rsid w:val="007479BC"/>
    <w:rsid w:val="007503DB"/>
    <w:rsid w:val="00750BA1"/>
    <w:rsid w:val="00750FC3"/>
    <w:rsid w:val="0075197F"/>
    <w:rsid w:val="007521B1"/>
    <w:rsid w:val="00752EE1"/>
    <w:rsid w:val="0075437C"/>
    <w:rsid w:val="00756B04"/>
    <w:rsid w:val="007577AE"/>
    <w:rsid w:val="0075798F"/>
    <w:rsid w:val="00757CF8"/>
    <w:rsid w:val="007628FC"/>
    <w:rsid w:val="00762C26"/>
    <w:rsid w:val="007634E1"/>
    <w:rsid w:val="00764CFC"/>
    <w:rsid w:val="00764FD1"/>
    <w:rsid w:val="00765DB3"/>
    <w:rsid w:val="007663E7"/>
    <w:rsid w:val="00766668"/>
    <w:rsid w:val="00772794"/>
    <w:rsid w:val="00773A0D"/>
    <w:rsid w:val="00773D74"/>
    <w:rsid w:val="00773D78"/>
    <w:rsid w:val="00774017"/>
    <w:rsid w:val="00775474"/>
    <w:rsid w:val="00775C82"/>
    <w:rsid w:val="00776046"/>
    <w:rsid w:val="00776CBA"/>
    <w:rsid w:val="00777A53"/>
    <w:rsid w:val="007806AC"/>
    <w:rsid w:val="0078435C"/>
    <w:rsid w:val="00785C3C"/>
    <w:rsid w:val="00787A30"/>
    <w:rsid w:val="00787D3C"/>
    <w:rsid w:val="007932ED"/>
    <w:rsid w:val="0079493E"/>
    <w:rsid w:val="00795063"/>
    <w:rsid w:val="00797C84"/>
    <w:rsid w:val="007A0595"/>
    <w:rsid w:val="007A17DD"/>
    <w:rsid w:val="007A36CB"/>
    <w:rsid w:val="007A412B"/>
    <w:rsid w:val="007A66A8"/>
    <w:rsid w:val="007B132A"/>
    <w:rsid w:val="007B149E"/>
    <w:rsid w:val="007B15F6"/>
    <w:rsid w:val="007B27E2"/>
    <w:rsid w:val="007B59BF"/>
    <w:rsid w:val="007B6357"/>
    <w:rsid w:val="007B6BB3"/>
    <w:rsid w:val="007B6F8E"/>
    <w:rsid w:val="007B702D"/>
    <w:rsid w:val="007B7088"/>
    <w:rsid w:val="007C0135"/>
    <w:rsid w:val="007C02CB"/>
    <w:rsid w:val="007C0F5A"/>
    <w:rsid w:val="007C12AF"/>
    <w:rsid w:val="007C17BD"/>
    <w:rsid w:val="007C284C"/>
    <w:rsid w:val="007C2ACD"/>
    <w:rsid w:val="007C363A"/>
    <w:rsid w:val="007C5883"/>
    <w:rsid w:val="007D0DBD"/>
    <w:rsid w:val="007D19EF"/>
    <w:rsid w:val="007D25F5"/>
    <w:rsid w:val="007D2C95"/>
    <w:rsid w:val="007D400A"/>
    <w:rsid w:val="007D6A6C"/>
    <w:rsid w:val="007D7F33"/>
    <w:rsid w:val="007E06E5"/>
    <w:rsid w:val="007E28C6"/>
    <w:rsid w:val="007E389D"/>
    <w:rsid w:val="007E40F0"/>
    <w:rsid w:val="007E724B"/>
    <w:rsid w:val="007F056F"/>
    <w:rsid w:val="007F136B"/>
    <w:rsid w:val="007F1455"/>
    <w:rsid w:val="007F4BEE"/>
    <w:rsid w:val="007F5E49"/>
    <w:rsid w:val="007F702B"/>
    <w:rsid w:val="007F716C"/>
    <w:rsid w:val="00800C8E"/>
    <w:rsid w:val="008049F9"/>
    <w:rsid w:val="008056DD"/>
    <w:rsid w:val="0080657D"/>
    <w:rsid w:val="00806C92"/>
    <w:rsid w:val="008128E1"/>
    <w:rsid w:val="0081369F"/>
    <w:rsid w:val="008164DE"/>
    <w:rsid w:val="00821ADC"/>
    <w:rsid w:val="008235BC"/>
    <w:rsid w:val="008254A1"/>
    <w:rsid w:val="00826954"/>
    <w:rsid w:val="008304DF"/>
    <w:rsid w:val="00830C19"/>
    <w:rsid w:val="008348FC"/>
    <w:rsid w:val="00835827"/>
    <w:rsid w:val="00835BB4"/>
    <w:rsid w:val="00841AB5"/>
    <w:rsid w:val="00842BB9"/>
    <w:rsid w:val="00843AB7"/>
    <w:rsid w:val="00844ABE"/>
    <w:rsid w:val="00844DE4"/>
    <w:rsid w:val="00845C35"/>
    <w:rsid w:val="008462E7"/>
    <w:rsid w:val="008503B2"/>
    <w:rsid w:val="00852019"/>
    <w:rsid w:val="00852C49"/>
    <w:rsid w:val="0085366B"/>
    <w:rsid w:val="008538FB"/>
    <w:rsid w:val="008553B8"/>
    <w:rsid w:val="00856812"/>
    <w:rsid w:val="008575B3"/>
    <w:rsid w:val="00857D31"/>
    <w:rsid w:val="00857E65"/>
    <w:rsid w:val="00860F4A"/>
    <w:rsid w:val="0086146E"/>
    <w:rsid w:val="00861838"/>
    <w:rsid w:val="00862833"/>
    <w:rsid w:val="00864463"/>
    <w:rsid w:val="00864648"/>
    <w:rsid w:val="00865804"/>
    <w:rsid w:val="00867D97"/>
    <w:rsid w:val="0087060E"/>
    <w:rsid w:val="008709F9"/>
    <w:rsid w:val="00870CD9"/>
    <w:rsid w:val="008713F6"/>
    <w:rsid w:val="00871887"/>
    <w:rsid w:val="00871E17"/>
    <w:rsid w:val="00872576"/>
    <w:rsid w:val="0087270C"/>
    <w:rsid w:val="00873A15"/>
    <w:rsid w:val="00874197"/>
    <w:rsid w:val="00874535"/>
    <w:rsid w:val="0088025C"/>
    <w:rsid w:val="00882172"/>
    <w:rsid w:val="00882750"/>
    <w:rsid w:val="00884F82"/>
    <w:rsid w:val="00886C98"/>
    <w:rsid w:val="0089132C"/>
    <w:rsid w:val="00891670"/>
    <w:rsid w:val="00897258"/>
    <w:rsid w:val="00897D64"/>
    <w:rsid w:val="008A0BB1"/>
    <w:rsid w:val="008A2A75"/>
    <w:rsid w:val="008A2C26"/>
    <w:rsid w:val="008A3759"/>
    <w:rsid w:val="008A4B57"/>
    <w:rsid w:val="008A5E32"/>
    <w:rsid w:val="008A65F6"/>
    <w:rsid w:val="008B110F"/>
    <w:rsid w:val="008B52D2"/>
    <w:rsid w:val="008B5784"/>
    <w:rsid w:val="008B6C75"/>
    <w:rsid w:val="008B6F8E"/>
    <w:rsid w:val="008C35EC"/>
    <w:rsid w:val="008C3ABA"/>
    <w:rsid w:val="008C6344"/>
    <w:rsid w:val="008C6657"/>
    <w:rsid w:val="008C6A5A"/>
    <w:rsid w:val="008D2E19"/>
    <w:rsid w:val="008D3BC1"/>
    <w:rsid w:val="008D4350"/>
    <w:rsid w:val="008D4374"/>
    <w:rsid w:val="008D6C34"/>
    <w:rsid w:val="008D749C"/>
    <w:rsid w:val="008D7715"/>
    <w:rsid w:val="008D7C54"/>
    <w:rsid w:val="008D7E42"/>
    <w:rsid w:val="008E088B"/>
    <w:rsid w:val="008E33F3"/>
    <w:rsid w:val="008E3F57"/>
    <w:rsid w:val="008E42A8"/>
    <w:rsid w:val="008E5412"/>
    <w:rsid w:val="008E60AC"/>
    <w:rsid w:val="008F008F"/>
    <w:rsid w:val="008F0C56"/>
    <w:rsid w:val="008F0CD1"/>
    <w:rsid w:val="008F177A"/>
    <w:rsid w:val="008F19F7"/>
    <w:rsid w:val="008F29C7"/>
    <w:rsid w:val="008F57B8"/>
    <w:rsid w:val="008F740F"/>
    <w:rsid w:val="00900788"/>
    <w:rsid w:val="009010C3"/>
    <w:rsid w:val="00901C9B"/>
    <w:rsid w:val="0090219B"/>
    <w:rsid w:val="00903B4C"/>
    <w:rsid w:val="0090499A"/>
    <w:rsid w:val="0090509A"/>
    <w:rsid w:val="00906F26"/>
    <w:rsid w:val="00910ED1"/>
    <w:rsid w:val="00912341"/>
    <w:rsid w:val="00912C31"/>
    <w:rsid w:val="00913183"/>
    <w:rsid w:val="00916965"/>
    <w:rsid w:val="00916D63"/>
    <w:rsid w:val="0091733C"/>
    <w:rsid w:val="00917D09"/>
    <w:rsid w:val="009209D6"/>
    <w:rsid w:val="00922D17"/>
    <w:rsid w:val="00923016"/>
    <w:rsid w:val="00924220"/>
    <w:rsid w:val="00924637"/>
    <w:rsid w:val="00925708"/>
    <w:rsid w:val="009269D9"/>
    <w:rsid w:val="00930B22"/>
    <w:rsid w:val="00931935"/>
    <w:rsid w:val="00931D60"/>
    <w:rsid w:val="00932540"/>
    <w:rsid w:val="0093340B"/>
    <w:rsid w:val="00933DD0"/>
    <w:rsid w:val="009346E2"/>
    <w:rsid w:val="009370FB"/>
    <w:rsid w:val="0094219F"/>
    <w:rsid w:val="00942C54"/>
    <w:rsid w:val="00944A9F"/>
    <w:rsid w:val="009456B7"/>
    <w:rsid w:val="00947C39"/>
    <w:rsid w:val="00947D0E"/>
    <w:rsid w:val="00953092"/>
    <w:rsid w:val="00953C9D"/>
    <w:rsid w:val="009548BE"/>
    <w:rsid w:val="0095741D"/>
    <w:rsid w:val="00961284"/>
    <w:rsid w:val="00962CC4"/>
    <w:rsid w:val="0096500D"/>
    <w:rsid w:val="009650A2"/>
    <w:rsid w:val="00970309"/>
    <w:rsid w:val="00970DBB"/>
    <w:rsid w:val="009717B1"/>
    <w:rsid w:val="00971AB4"/>
    <w:rsid w:val="009725B6"/>
    <w:rsid w:val="00974A2B"/>
    <w:rsid w:val="009766C7"/>
    <w:rsid w:val="009771D7"/>
    <w:rsid w:val="009774B1"/>
    <w:rsid w:val="00977B48"/>
    <w:rsid w:val="009802E9"/>
    <w:rsid w:val="00980664"/>
    <w:rsid w:val="00981DA5"/>
    <w:rsid w:val="009829EA"/>
    <w:rsid w:val="00983C19"/>
    <w:rsid w:val="009855E2"/>
    <w:rsid w:val="00990F8C"/>
    <w:rsid w:val="00993664"/>
    <w:rsid w:val="0099389A"/>
    <w:rsid w:val="00994214"/>
    <w:rsid w:val="00994716"/>
    <w:rsid w:val="00996400"/>
    <w:rsid w:val="009976B3"/>
    <w:rsid w:val="00997982"/>
    <w:rsid w:val="00997C9A"/>
    <w:rsid w:val="009A012E"/>
    <w:rsid w:val="009A0688"/>
    <w:rsid w:val="009A2706"/>
    <w:rsid w:val="009A2FDD"/>
    <w:rsid w:val="009A343D"/>
    <w:rsid w:val="009A36F7"/>
    <w:rsid w:val="009A3F45"/>
    <w:rsid w:val="009A53E9"/>
    <w:rsid w:val="009A5800"/>
    <w:rsid w:val="009A6858"/>
    <w:rsid w:val="009A6ECF"/>
    <w:rsid w:val="009A726F"/>
    <w:rsid w:val="009B07CC"/>
    <w:rsid w:val="009B193A"/>
    <w:rsid w:val="009B3CD8"/>
    <w:rsid w:val="009B3FB5"/>
    <w:rsid w:val="009B4C96"/>
    <w:rsid w:val="009B7019"/>
    <w:rsid w:val="009B7CBE"/>
    <w:rsid w:val="009C1F71"/>
    <w:rsid w:val="009C29B1"/>
    <w:rsid w:val="009C3D09"/>
    <w:rsid w:val="009C58C7"/>
    <w:rsid w:val="009C5B8F"/>
    <w:rsid w:val="009C7386"/>
    <w:rsid w:val="009C754B"/>
    <w:rsid w:val="009C76EA"/>
    <w:rsid w:val="009D05DA"/>
    <w:rsid w:val="009D1559"/>
    <w:rsid w:val="009D1CA6"/>
    <w:rsid w:val="009D3A7C"/>
    <w:rsid w:val="009D42E6"/>
    <w:rsid w:val="009D55A7"/>
    <w:rsid w:val="009D562F"/>
    <w:rsid w:val="009D6395"/>
    <w:rsid w:val="009D7C33"/>
    <w:rsid w:val="009E0AF0"/>
    <w:rsid w:val="009E232C"/>
    <w:rsid w:val="009E23B0"/>
    <w:rsid w:val="009E73D6"/>
    <w:rsid w:val="009F0115"/>
    <w:rsid w:val="009F1324"/>
    <w:rsid w:val="009F1617"/>
    <w:rsid w:val="009F255E"/>
    <w:rsid w:val="009F2906"/>
    <w:rsid w:val="009F4201"/>
    <w:rsid w:val="009F6922"/>
    <w:rsid w:val="00A002C6"/>
    <w:rsid w:val="00A01BE4"/>
    <w:rsid w:val="00A01E12"/>
    <w:rsid w:val="00A02718"/>
    <w:rsid w:val="00A028B6"/>
    <w:rsid w:val="00A02DF2"/>
    <w:rsid w:val="00A03060"/>
    <w:rsid w:val="00A03828"/>
    <w:rsid w:val="00A04542"/>
    <w:rsid w:val="00A04EEF"/>
    <w:rsid w:val="00A052DC"/>
    <w:rsid w:val="00A0669F"/>
    <w:rsid w:val="00A06A86"/>
    <w:rsid w:val="00A125AF"/>
    <w:rsid w:val="00A12D88"/>
    <w:rsid w:val="00A131A8"/>
    <w:rsid w:val="00A1329D"/>
    <w:rsid w:val="00A14E72"/>
    <w:rsid w:val="00A1527E"/>
    <w:rsid w:val="00A15326"/>
    <w:rsid w:val="00A16F5E"/>
    <w:rsid w:val="00A2111E"/>
    <w:rsid w:val="00A2177B"/>
    <w:rsid w:val="00A21784"/>
    <w:rsid w:val="00A22030"/>
    <w:rsid w:val="00A2223E"/>
    <w:rsid w:val="00A24EFF"/>
    <w:rsid w:val="00A251D5"/>
    <w:rsid w:val="00A2559F"/>
    <w:rsid w:val="00A309C3"/>
    <w:rsid w:val="00A30D95"/>
    <w:rsid w:val="00A31178"/>
    <w:rsid w:val="00A32E5B"/>
    <w:rsid w:val="00A33FB7"/>
    <w:rsid w:val="00A3480D"/>
    <w:rsid w:val="00A36189"/>
    <w:rsid w:val="00A3650F"/>
    <w:rsid w:val="00A36AA4"/>
    <w:rsid w:val="00A4291B"/>
    <w:rsid w:val="00A432FC"/>
    <w:rsid w:val="00A4486C"/>
    <w:rsid w:val="00A44D1D"/>
    <w:rsid w:val="00A47D90"/>
    <w:rsid w:val="00A51B47"/>
    <w:rsid w:val="00A526B5"/>
    <w:rsid w:val="00A5324E"/>
    <w:rsid w:val="00A53284"/>
    <w:rsid w:val="00A542C2"/>
    <w:rsid w:val="00A54D47"/>
    <w:rsid w:val="00A54E96"/>
    <w:rsid w:val="00A56D82"/>
    <w:rsid w:val="00A571D1"/>
    <w:rsid w:val="00A57505"/>
    <w:rsid w:val="00A57645"/>
    <w:rsid w:val="00A576C2"/>
    <w:rsid w:val="00A60282"/>
    <w:rsid w:val="00A602C7"/>
    <w:rsid w:val="00A6086E"/>
    <w:rsid w:val="00A61030"/>
    <w:rsid w:val="00A6140F"/>
    <w:rsid w:val="00A61803"/>
    <w:rsid w:val="00A65BAF"/>
    <w:rsid w:val="00A66E39"/>
    <w:rsid w:val="00A671CB"/>
    <w:rsid w:val="00A70100"/>
    <w:rsid w:val="00A7031A"/>
    <w:rsid w:val="00A707E4"/>
    <w:rsid w:val="00A725F3"/>
    <w:rsid w:val="00A72799"/>
    <w:rsid w:val="00A739BE"/>
    <w:rsid w:val="00A74412"/>
    <w:rsid w:val="00A8126D"/>
    <w:rsid w:val="00A838A4"/>
    <w:rsid w:val="00A83D96"/>
    <w:rsid w:val="00A8458A"/>
    <w:rsid w:val="00A84C24"/>
    <w:rsid w:val="00A86D39"/>
    <w:rsid w:val="00A877A5"/>
    <w:rsid w:val="00A90E2E"/>
    <w:rsid w:val="00A90E90"/>
    <w:rsid w:val="00A91DB3"/>
    <w:rsid w:val="00A93475"/>
    <w:rsid w:val="00A93D7D"/>
    <w:rsid w:val="00A94E33"/>
    <w:rsid w:val="00A94EE3"/>
    <w:rsid w:val="00A9548F"/>
    <w:rsid w:val="00A96BEE"/>
    <w:rsid w:val="00AA04A5"/>
    <w:rsid w:val="00AA15E9"/>
    <w:rsid w:val="00AA1D46"/>
    <w:rsid w:val="00AA2175"/>
    <w:rsid w:val="00AA4B10"/>
    <w:rsid w:val="00AA5C7F"/>
    <w:rsid w:val="00AA5FA5"/>
    <w:rsid w:val="00AA6F7E"/>
    <w:rsid w:val="00AA77A3"/>
    <w:rsid w:val="00AB077B"/>
    <w:rsid w:val="00AB1D2D"/>
    <w:rsid w:val="00AB2072"/>
    <w:rsid w:val="00AB2C5A"/>
    <w:rsid w:val="00AB4023"/>
    <w:rsid w:val="00AB40DE"/>
    <w:rsid w:val="00AB43BD"/>
    <w:rsid w:val="00AB46EF"/>
    <w:rsid w:val="00AB6E46"/>
    <w:rsid w:val="00AB6FDA"/>
    <w:rsid w:val="00AB72B0"/>
    <w:rsid w:val="00AC32A4"/>
    <w:rsid w:val="00AC3D97"/>
    <w:rsid w:val="00AC5A54"/>
    <w:rsid w:val="00AC67A0"/>
    <w:rsid w:val="00AC6A36"/>
    <w:rsid w:val="00AC6E21"/>
    <w:rsid w:val="00AD0BFE"/>
    <w:rsid w:val="00AD0F84"/>
    <w:rsid w:val="00AD2134"/>
    <w:rsid w:val="00AD3CD7"/>
    <w:rsid w:val="00AD438E"/>
    <w:rsid w:val="00AD7055"/>
    <w:rsid w:val="00AD78A0"/>
    <w:rsid w:val="00AE1E03"/>
    <w:rsid w:val="00AE2040"/>
    <w:rsid w:val="00AE2B31"/>
    <w:rsid w:val="00AE2C4B"/>
    <w:rsid w:val="00AE3B24"/>
    <w:rsid w:val="00AE48DA"/>
    <w:rsid w:val="00AE4F2B"/>
    <w:rsid w:val="00AE5332"/>
    <w:rsid w:val="00AE5FC6"/>
    <w:rsid w:val="00AF181C"/>
    <w:rsid w:val="00AF2173"/>
    <w:rsid w:val="00AF47B6"/>
    <w:rsid w:val="00AF4F5C"/>
    <w:rsid w:val="00AF6A28"/>
    <w:rsid w:val="00AF6D00"/>
    <w:rsid w:val="00AF6D3B"/>
    <w:rsid w:val="00AF7E56"/>
    <w:rsid w:val="00B00097"/>
    <w:rsid w:val="00B000EC"/>
    <w:rsid w:val="00B00B59"/>
    <w:rsid w:val="00B00BEE"/>
    <w:rsid w:val="00B02B00"/>
    <w:rsid w:val="00B06D13"/>
    <w:rsid w:val="00B0710C"/>
    <w:rsid w:val="00B07169"/>
    <w:rsid w:val="00B106D3"/>
    <w:rsid w:val="00B10E75"/>
    <w:rsid w:val="00B11613"/>
    <w:rsid w:val="00B12133"/>
    <w:rsid w:val="00B12344"/>
    <w:rsid w:val="00B12C6A"/>
    <w:rsid w:val="00B133C6"/>
    <w:rsid w:val="00B1359F"/>
    <w:rsid w:val="00B1384A"/>
    <w:rsid w:val="00B15230"/>
    <w:rsid w:val="00B20CC5"/>
    <w:rsid w:val="00B25143"/>
    <w:rsid w:val="00B26EFE"/>
    <w:rsid w:val="00B30F23"/>
    <w:rsid w:val="00B31B53"/>
    <w:rsid w:val="00B33F71"/>
    <w:rsid w:val="00B350B5"/>
    <w:rsid w:val="00B36584"/>
    <w:rsid w:val="00B37CDA"/>
    <w:rsid w:val="00B40152"/>
    <w:rsid w:val="00B42743"/>
    <w:rsid w:val="00B428AF"/>
    <w:rsid w:val="00B43A9C"/>
    <w:rsid w:val="00B473F8"/>
    <w:rsid w:val="00B47A24"/>
    <w:rsid w:val="00B526FB"/>
    <w:rsid w:val="00B52E56"/>
    <w:rsid w:val="00B53E5D"/>
    <w:rsid w:val="00B556B3"/>
    <w:rsid w:val="00B56C65"/>
    <w:rsid w:val="00B605CC"/>
    <w:rsid w:val="00B60830"/>
    <w:rsid w:val="00B613ED"/>
    <w:rsid w:val="00B6362C"/>
    <w:rsid w:val="00B6496C"/>
    <w:rsid w:val="00B6515B"/>
    <w:rsid w:val="00B66C15"/>
    <w:rsid w:val="00B67E34"/>
    <w:rsid w:val="00B72D7A"/>
    <w:rsid w:val="00B72DC9"/>
    <w:rsid w:val="00B7357D"/>
    <w:rsid w:val="00B75FFD"/>
    <w:rsid w:val="00B76D1F"/>
    <w:rsid w:val="00B77216"/>
    <w:rsid w:val="00B776B5"/>
    <w:rsid w:val="00B80DA2"/>
    <w:rsid w:val="00B81B93"/>
    <w:rsid w:val="00B82B87"/>
    <w:rsid w:val="00B83815"/>
    <w:rsid w:val="00B85698"/>
    <w:rsid w:val="00B87390"/>
    <w:rsid w:val="00B87E00"/>
    <w:rsid w:val="00B9194F"/>
    <w:rsid w:val="00B91B28"/>
    <w:rsid w:val="00B9385E"/>
    <w:rsid w:val="00B93992"/>
    <w:rsid w:val="00B9403F"/>
    <w:rsid w:val="00B95719"/>
    <w:rsid w:val="00B95A2E"/>
    <w:rsid w:val="00B963FA"/>
    <w:rsid w:val="00B96C54"/>
    <w:rsid w:val="00BA0B2E"/>
    <w:rsid w:val="00BA1665"/>
    <w:rsid w:val="00BA16D3"/>
    <w:rsid w:val="00BA1930"/>
    <w:rsid w:val="00BA3DDF"/>
    <w:rsid w:val="00BA442D"/>
    <w:rsid w:val="00BA5718"/>
    <w:rsid w:val="00BA739D"/>
    <w:rsid w:val="00BA7E6F"/>
    <w:rsid w:val="00BB0005"/>
    <w:rsid w:val="00BB1766"/>
    <w:rsid w:val="00BB18EB"/>
    <w:rsid w:val="00BB207C"/>
    <w:rsid w:val="00BB3F2D"/>
    <w:rsid w:val="00BB4582"/>
    <w:rsid w:val="00BB7A87"/>
    <w:rsid w:val="00BC0D44"/>
    <w:rsid w:val="00BC14F9"/>
    <w:rsid w:val="00BC23E6"/>
    <w:rsid w:val="00BC4EA0"/>
    <w:rsid w:val="00BC7570"/>
    <w:rsid w:val="00BD418D"/>
    <w:rsid w:val="00BD4A4A"/>
    <w:rsid w:val="00BD6C85"/>
    <w:rsid w:val="00BD7E9A"/>
    <w:rsid w:val="00BD7F43"/>
    <w:rsid w:val="00BE05DB"/>
    <w:rsid w:val="00BE12B3"/>
    <w:rsid w:val="00BE2CC3"/>
    <w:rsid w:val="00BE2DF8"/>
    <w:rsid w:val="00BE2E38"/>
    <w:rsid w:val="00BE3004"/>
    <w:rsid w:val="00BE3D26"/>
    <w:rsid w:val="00BF0670"/>
    <w:rsid w:val="00BF092C"/>
    <w:rsid w:val="00BF1BA2"/>
    <w:rsid w:val="00BF2722"/>
    <w:rsid w:val="00BF2B2D"/>
    <w:rsid w:val="00BF2E48"/>
    <w:rsid w:val="00BF376F"/>
    <w:rsid w:val="00BF502D"/>
    <w:rsid w:val="00BF6319"/>
    <w:rsid w:val="00C00D6B"/>
    <w:rsid w:val="00C01964"/>
    <w:rsid w:val="00C01CC0"/>
    <w:rsid w:val="00C01E74"/>
    <w:rsid w:val="00C0335B"/>
    <w:rsid w:val="00C03AD2"/>
    <w:rsid w:val="00C043D3"/>
    <w:rsid w:val="00C04D21"/>
    <w:rsid w:val="00C04DD4"/>
    <w:rsid w:val="00C04EC9"/>
    <w:rsid w:val="00C11159"/>
    <w:rsid w:val="00C117E5"/>
    <w:rsid w:val="00C11FA4"/>
    <w:rsid w:val="00C123E8"/>
    <w:rsid w:val="00C15910"/>
    <w:rsid w:val="00C1689E"/>
    <w:rsid w:val="00C20087"/>
    <w:rsid w:val="00C221A1"/>
    <w:rsid w:val="00C25B81"/>
    <w:rsid w:val="00C26B76"/>
    <w:rsid w:val="00C30583"/>
    <w:rsid w:val="00C30FFA"/>
    <w:rsid w:val="00C34DDE"/>
    <w:rsid w:val="00C356E4"/>
    <w:rsid w:val="00C357B4"/>
    <w:rsid w:val="00C35F45"/>
    <w:rsid w:val="00C368B7"/>
    <w:rsid w:val="00C371D2"/>
    <w:rsid w:val="00C3756A"/>
    <w:rsid w:val="00C421AB"/>
    <w:rsid w:val="00C4303E"/>
    <w:rsid w:val="00C45F51"/>
    <w:rsid w:val="00C46E16"/>
    <w:rsid w:val="00C47583"/>
    <w:rsid w:val="00C5122E"/>
    <w:rsid w:val="00C52559"/>
    <w:rsid w:val="00C52818"/>
    <w:rsid w:val="00C562C9"/>
    <w:rsid w:val="00C579A6"/>
    <w:rsid w:val="00C60626"/>
    <w:rsid w:val="00C64C87"/>
    <w:rsid w:val="00C65671"/>
    <w:rsid w:val="00C65C62"/>
    <w:rsid w:val="00C6642A"/>
    <w:rsid w:val="00C72DD7"/>
    <w:rsid w:val="00C73D7F"/>
    <w:rsid w:val="00C73DF5"/>
    <w:rsid w:val="00C74660"/>
    <w:rsid w:val="00C74F65"/>
    <w:rsid w:val="00C76673"/>
    <w:rsid w:val="00C77197"/>
    <w:rsid w:val="00C77772"/>
    <w:rsid w:val="00C77C28"/>
    <w:rsid w:val="00C8052B"/>
    <w:rsid w:val="00C8098E"/>
    <w:rsid w:val="00C80CCA"/>
    <w:rsid w:val="00C833E3"/>
    <w:rsid w:val="00C84FEF"/>
    <w:rsid w:val="00C87E3B"/>
    <w:rsid w:val="00C907B0"/>
    <w:rsid w:val="00C91C12"/>
    <w:rsid w:val="00C91C1D"/>
    <w:rsid w:val="00C91FAA"/>
    <w:rsid w:val="00C9403B"/>
    <w:rsid w:val="00C94D83"/>
    <w:rsid w:val="00CA06A0"/>
    <w:rsid w:val="00CA0BCF"/>
    <w:rsid w:val="00CA1171"/>
    <w:rsid w:val="00CA2502"/>
    <w:rsid w:val="00CA2732"/>
    <w:rsid w:val="00CA5DF7"/>
    <w:rsid w:val="00CA775F"/>
    <w:rsid w:val="00CB2035"/>
    <w:rsid w:val="00CB2173"/>
    <w:rsid w:val="00CB3758"/>
    <w:rsid w:val="00CB4578"/>
    <w:rsid w:val="00CB63EB"/>
    <w:rsid w:val="00CB7888"/>
    <w:rsid w:val="00CC12DC"/>
    <w:rsid w:val="00CC13E6"/>
    <w:rsid w:val="00CC31D9"/>
    <w:rsid w:val="00CC45F3"/>
    <w:rsid w:val="00CC4C38"/>
    <w:rsid w:val="00CC7080"/>
    <w:rsid w:val="00CD0D3E"/>
    <w:rsid w:val="00CD1320"/>
    <w:rsid w:val="00CD1321"/>
    <w:rsid w:val="00CD172C"/>
    <w:rsid w:val="00CD2F12"/>
    <w:rsid w:val="00CD31B9"/>
    <w:rsid w:val="00CD3C9F"/>
    <w:rsid w:val="00CD4F70"/>
    <w:rsid w:val="00CD6771"/>
    <w:rsid w:val="00CD74CE"/>
    <w:rsid w:val="00CE0286"/>
    <w:rsid w:val="00CE14D2"/>
    <w:rsid w:val="00CE1C18"/>
    <w:rsid w:val="00CE25AC"/>
    <w:rsid w:val="00CE2E81"/>
    <w:rsid w:val="00CE4658"/>
    <w:rsid w:val="00CE4882"/>
    <w:rsid w:val="00CE6915"/>
    <w:rsid w:val="00CE7A08"/>
    <w:rsid w:val="00CF0367"/>
    <w:rsid w:val="00CF1717"/>
    <w:rsid w:val="00CF17F9"/>
    <w:rsid w:val="00CF2BAF"/>
    <w:rsid w:val="00CF4C85"/>
    <w:rsid w:val="00CF580B"/>
    <w:rsid w:val="00CF73FF"/>
    <w:rsid w:val="00D00E61"/>
    <w:rsid w:val="00D01931"/>
    <w:rsid w:val="00D01F06"/>
    <w:rsid w:val="00D025F0"/>
    <w:rsid w:val="00D0444F"/>
    <w:rsid w:val="00D10B7D"/>
    <w:rsid w:val="00D12A52"/>
    <w:rsid w:val="00D135CE"/>
    <w:rsid w:val="00D13E60"/>
    <w:rsid w:val="00D222C3"/>
    <w:rsid w:val="00D23A29"/>
    <w:rsid w:val="00D2416B"/>
    <w:rsid w:val="00D249B1"/>
    <w:rsid w:val="00D256E3"/>
    <w:rsid w:val="00D25A7B"/>
    <w:rsid w:val="00D25B32"/>
    <w:rsid w:val="00D2763F"/>
    <w:rsid w:val="00D27669"/>
    <w:rsid w:val="00D27BDD"/>
    <w:rsid w:val="00D301C8"/>
    <w:rsid w:val="00D306E7"/>
    <w:rsid w:val="00D30754"/>
    <w:rsid w:val="00D36BFF"/>
    <w:rsid w:val="00D37476"/>
    <w:rsid w:val="00D4043D"/>
    <w:rsid w:val="00D4275D"/>
    <w:rsid w:val="00D42B8B"/>
    <w:rsid w:val="00D43013"/>
    <w:rsid w:val="00D4304A"/>
    <w:rsid w:val="00D43F3B"/>
    <w:rsid w:val="00D4611E"/>
    <w:rsid w:val="00D46789"/>
    <w:rsid w:val="00D47C61"/>
    <w:rsid w:val="00D50713"/>
    <w:rsid w:val="00D533F1"/>
    <w:rsid w:val="00D54ABB"/>
    <w:rsid w:val="00D552BC"/>
    <w:rsid w:val="00D55BD6"/>
    <w:rsid w:val="00D5788A"/>
    <w:rsid w:val="00D60121"/>
    <w:rsid w:val="00D61281"/>
    <w:rsid w:val="00D6184E"/>
    <w:rsid w:val="00D61C9E"/>
    <w:rsid w:val="00D61E86"/>
    <w:rsid w:val="00D621AD"/>
    <w:rsid w:val="00D6373A"/>
    <w:rsid w:val="00D701F3"/>
    <w:rsid w:val="00D72697"/>
    <w:rsid w:val="00D7302F"/>
    <w:rsid w:val="00D733EB"/>
    <w:rsid w:val="00D74BD1"/>
    <w:rsid w:val="00D74DCC"/>
    <w:rsid w:val="00D806D8"/>
    <w:rsid w:val="00D81077"/>
    <w:rsid w:val="00D81933"/>
    <w:rsid w:val="00D82949"/>
    <w:rsid w:val="00D840AB"/>
    <w:rsid w:val="00D85358"/>
    <w:rsid w:val="00D85CC1"/>
    <w:rsid w:val="00D876C3"/>
    <w:rsid w:val="00D87B17"/>
    <w:rsid w:val="00D87B3C"/>
    <w:rsid w:val="00D914E6"/>
    <w:rsid w:val="00D93815"/>
    <w:rsid w:val="00D938D6"/>
    <w:rsid w:val="00D947ED"/>
    <w:rsid w:val="00D951BE"/>
    <w:rsid w:val="00D9606A"/>
    <w:rsid w:val="00D963A7"/>
    <w:rsid w:val="00D9642C"/>
    <w:rsid w:val="00D96EAF"/>
    <w:rsid w:val="00D97C10"/>
    <w:rsid w:val="00D97C53"/>
    <w:rsid w:val="00DA0E80"/>
    <w:rsid w:val="00DA1737"/>
    <w:rsid w:val="00DA1E38"/>
    <w:rsid w:val="00DA2352"/>
    <w:rsid w:val="00DA2CA9"/>
    <w:rsid w:val="00DA2F06"/>
    <w:rsid w:val="00DA39AD"/>
    <w:rsid w:val="00DA40A3"/>
    <w:rsid w:val="00DA4B48"/>
    <w:rsid w:val="00DB0933"/>
    <w:rsid w:val="00DB097B"/>
    <w:rsid w:val="00DB1A80"/>
    <w:rsid w:val="00DB5A02"/>
    <w:rsid w:val="00DB7222"/>
    <w:rsid w:val="00DB7953"/>
    <w:rsid w:val="00DB7DD0"/>
    <w:rsid w:val="00DC1324"/>
    <w:rsid w:val="00DC1DD3"/>
    <w:rsid w:val="00DC256E"/>
    <w:rsid w:val="00DC27BF"/>
    <w:rsid w:val="00DC39F0"/>
    <w:rsid w:val="00DC6931"/>
    <w:rsid w:val="00DD0682"/>
    <w:rsid w:val="00DD0B7B"/>
    <w:rsid w:val="00DD12B3"/>
    <w:rsid w:val="00DD18BD"/>
    <w:rsid w:val="00DD1DC4"/>
    <w:rsid w:val="00DD2B80"/>
    <w:rsid w:val="00DD398C"/>
    <w:rsid w:val="00DD4170"/>
    <w:rsid w:val="00DD49C2"/>
    <w:rsid w:val="00DD7DE8"/>
    <w:rsid w:val="00DE0084"/>
    <w:rsid w:val="00DE17F7"/>
    <w:rsid w:val="00DE1F76"/>
    <w:rsid w:val="00DE21AD"/>
    <w:rsid w:val="00DE225D"/>
    <w:rsid w:val="00DE285C"/>
    <w:rsid w:val="00DE30CF"/>
    <w:rsid w:val="00DE4736"/>
    <w:rsid w:val="00DE4B60"/>
    <w:rsid w:val="00DE712A"/>
    <w:rsid w:val="00DF002E"/>
    <w:rsid w:val="00DF174D"/>
    <w:rsid w:val="00DF2586"/>
    <w:rsid w:val="00DF3CE8"/>
    <w:rsid w:val="00DF52C6"/>
    <w:rsid w:val="00DF5FBB"/>
    <w:rsid w:val="00DF6446"/>
    <w:rsid w:val="00DF738B"/>
    <w:rsid w:val="00E00409"/>
    <w:rsid w:val="00E00DF1"/>
    <w:rsid w:val="00E0156B"/>
    <w:rsid w:val="00E019BB"/>
    <w:rsid w:val="00E01BCD"/>
    <w:rsid w:val="00E02A80"/>
    <w:rsid w:val="00E03137"/>
    <w:rsid w:val="00E037EB"/>
    <w:rsid w:val="00E05FCD"/>
    <w:rsid w:val="00E06387"/>
    <w:rsid w:val="00E067E7"/>
    <w:rsid w:val="00E06E7D"/>
    <w:rsid w:val="00E07F9D"/>
    <w:rsid w:val="00E1072F"/>
    <w:rsid w:val="00E12199"/>
    <w:rsid w:val="00E12FF0"/>
    <w:rsid w:val="00E13707"/>
    <w:rsid w:val="00E13917"/>
    <w:rsid w:val="00E15F3C"/>
    <w:rsid w:val="00E17AEC"/>
    <w:rsid w:val="00E203D1"/>
    <w:rsid w:val="00E2040A"/>
    <w:rsid w:val="00E217EF"/>
    <w:rsid w:val="00E21C86"/>
    <w:rsid w:val="00E243B6"/>
    <w:rsid w:val="00E2596B"/>
    <w:rsid w:val="00E27AA4"/>
    <w:rsid w:val="00E31EC0"/>
    <w:rsid w:val="00E32463"/>
    <w:rsid w:val="00E336B6"/>
    <w:rsid w:val="00E33F08"/>
    <w:rsid w:val="00E340AF"/>
    <w:rsid w:val="00E3577D"/>
    <w:rsid w:val="00E36047"/>
    <w:rsid w:val="00E3646D"/>
    <w:rsid w:val="00E36D0B"/>
    <w:rsid w:val="00E37BFC"/>
    <w:rsid w:val="00E40430"/>
    <w:rsid w:val="00E4077A"/>
    <w:rsid w:val="00E452F1"/>
    <w:rsid w:val="00E50AF7"/>
    <w:rsid w:val="00E50B6B"/>
    <w:rsid w:val="00E50E6B"/>
    <w:rsid w:val="00E51820"/>
    <w:rsid w:val="00E529AB"/>
    <w:rsid w:val="00E52BC1"/>
    <w:rsid w:val="00E53FF7"/>
    <w:rsid w:val="00E5432A"/>
    <w:rsid w:val="00E5544F"/>
    <w:rsid w:val="00E57496"/>
    <w:rsid w:val="00E601E1"/>
    <w:rsid w:val="00E631CF"/>
    <w:rsid w:val="00E64224"/>
    <w:rsid w:val="00E653D3"/>
    <w:rsid w:val="00E6555C"/>
    <w:rsid w:val="00E66413"/>
    <w:rsid w:val="00E67EA0"/>
    <w:rsid w:val="00E67EF9"/>
    <w:rsid w:val="00E7218B"/>
    <w:rsid w:val="00E742F6"/>
    <w:rsid w:val="00E7450D"/>
    <w:rsid w:val="00E752A2"/>
    <w:rsid w:val="00E753B5"/>
    <w:rsid w:val="00E75A01"/>
    <w:rsid w:val="00E75D8D"/>
    <w:rsid w:val="00E768A2"/>
    <w:rsid w:val="00E7732C"/>
    <w:rsid w:val="00E77355"/>
    <w:rsid w:val="00E8045F"/>
    <w:rsid w:val="00E80A31"/>
    <w:rsid w:val="00E8168F"/>
    <w:rsid w:val="00E838CB"/>
    <w:rsid w:val="00E84768"/>
    <w:rsid w:val="00E84BDA"/>
    <w:rsid w:val="00E856E6"/>
    <w:rsid w:val="00E9106B"/>
    <w:rsid w:val="00E930BB"/>
    <w:rsid w:val="00E93515"/>
    <w:rsid w:val="00EA053F"/>
    <w:rsid w:val="00EA06EC"/>
    <w:rsid w:val="00EA0D23"/>
    <w:rsid w:val="00EA1A51"/>
    <w:rsid w:val="00EA1E52"/>
    <w:rsid w:val="00EA2A55"/>
    <w:rsid w:val="00EA49BA"/>
    <w:rsid w:val="00EA5B59"/>
    <w:rsid w:val="00EA7840"/>
    <w:rsid w:val="00EB0C04"/>
    <w:rsid w:val="00EB0C8D"/>
    <w:rsid w:val="00EB1C71"/>
    <w:rsid w:val="00EB32CC"/>
    <w:rsid w:val="00EB3527"/>
    <w:rsid w:val="00EB697D"/>
    <w:rsid w:val="00EB6ECE"/>
    <w:rsid w:val="00EB6F7A"/>
    <w:rsid w:val="00EB7C3E"/>
    <w:rsid w:val="00EC0416"/>
    <w:rsid w:val="00EC0A4F"/>
    <w:rsid w:val="00EC170C"/>
    <w:rsid w:val="00EC384A"/>
    <w:rsid w:val="00EC3B20"/>
    <w:rsid w:val="00ED0883"/>
    <w:rsid w:val="00ED1A37"/>
    <w:rsid w:val="00ED3307"/>
    <w:rsid w:val="00ED39D8"/>
    <w:rsid w:val="00ED3CB2"/>
    <w:rsid w:val="00ED4115"/>
    <w:rsid w:val="00ED581B"/>
    <w:rsid w:val="00ED5E53"/>
    <w:rsid w:val="00ED6D4B"/>
    <w:rsid w:val="00EE1B52"/>
    <w:rsid w:val="00EE1E1A"/>
    <w:rsid w:val="00EE2388"/>
    <w:rsid w:val="00EE7C3C"/>
    <w:rsid w:val="00EF0577"/>
    <w:rsid w:val="00EF0593"/>
    <w:rsid w:val="00EF137D"/>
    <w:rsid w:val="00EF28EB"/>
    <w:rsid w:val="00EF370D"/>
    <w:rsid w:val="00EF7920"/>
    <w:rsid w:val="00F00ADF"/>
    <w:rsid w:val="00F01DB5"/>
    <w:rsid w:val="00F02C65"/>
    <w:rsid w:val="00F04B4B"/>
    <w:rsid w:val="00F0675C"/>
    <w:rsid w:val="00F068C2"/>
    <w:rsid w:val="00F07A2A"/>
    <w:rsid w:val="00F07FC8"/>
    <w:rsid w:val="00F12D24"/>
    <w:rsid w:val="00F13AD0"/>
    <w:rsid w:val="00F16329"/>
    <w:rsid w:val="00F16E40"/>
    <w:rsid w:val="00F179FB"/>
    <w:rsid w:val="00F2191D"/>
    <w:rsid w:val="00F255D8"/>
    <w:rsid w:val="00F265E7"/>
    <w:rsid w:val="00F30AC5"/>
    <w:rsid w:val="00F314F2"/>
    <w:rsid w:val="00F32425"/>
    <w:rsid w:val="00F329D6"/>
    <w:rsid w:val="00F33678"/>
    <w:rsid w:val="00F369B6"/>
    <w:rsid w:val="00F400CD"/>
    <w:rsid w:val="00F40415"/>
    <w:rsid w:val="00F419CA"/>
    <w:rsid w:val="00F428AD"/>
    <w:rsid w:val="00F42C7C"/>
    <w:rsid w:val="00F46DB0"/>
    <w:rsid w:val="00F46FA6"/>
    <w:rsid w:val="00F47174"/>
    <w:rsid w:val="00F50830"/>
    <w:rsid w:val="00F50958"/>
    <w:rsid w:val="00F600A8"/>
    <w:rsid w:val="00F6059B"/>
    <w:rsid w:val="00F60BD1"/>
    <w:rsid w:val="00F613B1"/>
    <w:rsid w:val="00F61BE2"/>
    <w:rsid w:val="00F62644"/>
    <w:rsid w:val="00F63CF4"/>
    <w:rsid w:val="00F66D73"/>
    <w:rsid w:val="00F6745D"/>
    <w:rsid w:val="00F730DC"/>
    <w:rsid w:val="00F745CF"/>
    <w:rsid w:val="00F754C0"/>
    <w:rsid w:val="00F765F4"/>
    <w:rsid w:val="00F8054B"/>
    <w:rsid w:val="00F812C5"/>
    <w:rsid w:val="00F835CB"/>
    <w:rsid w:val="00F837A4"/>
    <w:rsid w:val="00F83DEA"/>
    <w:rsid w:val="00F87750"/>
    <w:rsid w:val="00F87DA1"/>
    <w:rsid w:val="00F9314A"/>
    <w:rsid w:val="00F94F95"/>
    <w:rsid w:val="00F97719"/>
    <w:rsid w:val="00FA285D"/>
    <w:rsid w:val="00FA36BD"/>
    <w:rsid w:val="00FA4392"/>
    <w:rsid w:val="00FA5F13"/>
    <w:rsid w:val="00FA6F0A"/>
    <w:rsid w:val="00FA7733"/>
    <w:rsid w:val="00FB1345"/>
    <w:rsid w:val="00FB1406"/>
    <w:rsid w:val="00FB1F6A"/>
    <w:rsid w:val="00FB21BE"/>
    <w:rsid w:val="00FB4765"/>
    <w:rsid w:val="00FB52D6"/>
    <w:rsid w:val="00FB5353"/>
    <w:rsid w:val="00FB689C"/>
    <w:rsid w:val="00FB7A1B"/>
    <w:rsid w:val="00FC024C"/>
    <w:rsid w:val="00FC0744"/>
    <w:rsid w:val="00FC4E4E"/>
    <w:rsid w:val="00FC4F5C"/>
    <w:rsid w:val="00FC6585"/>
    <w:rsid w:val="00FC76D7"/>
    <w:rsid w:val="00FC7CA3"/>
    <w:rsid w:val="00FD2D51"/>
    <w:rsid w:val="00FD35E7"/>
    <w:rsid w:val="00FD4305"/>
    <w:rsid w:val="00FD46C6"/>
    <w:rsid w:val="00FD63C2"/>
    <w:rsid w:val="00FD6588"/>
    <w:rsid w:val="00FE09EC"/>
    <w:rsid w:val="00FE179B"/>
    <w:rsid w:val="00FE2E7E"/>
    <w:rsid w:val="00FE3F02"/>
    <w:rsid w:val="00FE6566"/>
    <w:rsid w:val="00FF021B"/>
    <w:rsid w:val="00FF03E2"/>
    <w:rsid w:val="00FF0580"/>
    <w:rsid w:val="00FF058F"/>
    <w:rsid w:val="00FF13EC"/>
    <w:rsid w:val="00FF1B12"/>
    <w:rsid w:val="00FF2D4E"/>
    <w:rsid w:val="00FF3371"/>
    <w:rsid w:val="00FF5A43"/>
    <w:rsid w:val="00FF622F"/>
    <w:rsid w:val="00FF653A"/>
    <w:rsid w:val="00FF7E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0611C9"/>
  <w15:chartTrackingRefBased/>
  <w15:docId w15:val="{B0E3AA71-8A47-9C48-90DC-EAB5123F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lsdException w:name="Medium Shading 1 Accent 2"/>
    <w:lsdException w:name="Medium Shading 2 Accent 2" w:uiPriority="60"/>
    <w:lsdException w:name="Medium List 1 Accent 2"/>
    <w:lsdException w:name="Medium List 2 Accent 2"/>
    <w:lsdException w:name="Medium Grid 1 Accent 2" w:uiPriority="34"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uiPriority="34"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uiPriority="34" w:qFormat="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2"/>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49"/>
    <w:lsdException w:name="List Table 7 Colorful Accent 6" w:uiPriority="51"/>
  </w:latentStyles>
  <w:style w:type="paragraph" w:default="1" w:styleId="Normal">
    <w:name w:val="Normal"/>
    <w:qFormat/>
    <w:rsid w:val="00B10E75"/>
    <w:rPr>
      <w:rFonts w:ascii="Times New Roman" w:eastAsia="Times New Roman" w:hAnsi="Times New Roman"/>
      <w:sz w:val="24"/>
      <w:szCs w:val="24"/>
    </w:rPr>
  </w:style>
  <w:style w:type="paragraph" w:styleId="Heading1">
    <w:name w:val="heading 1"/>
    <w:basedOn w:val="Normal"/>
    <w:next w:val="Normal"/>
    <w:link w:val="Heading1Char"/>
    <w:qFormat/>
    <w:rsid w:val="00C4303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049F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DD068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F7E5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C7570"/>
    <w:pPr>
      <w:keepNext/>
      <w:jc w:val="center"/>
      <w:outlineLvl w:val="4"/>
    </w:pPr>
    <w:rPr>
      <w:rFonts w:ascii="Arial" w:eastAsia="Arial Unicode MS" w:hAnsi="Arial"/>
      <w:b/>
      <w:szCs w:val="20"/>
    </w:rPr>
  </w:style>
  <w:style w:type="paragraph" w:styleId="Heading6">
    <w:name w:val="heading 6"/>
    <w:basedOn w:val="Normal"/>
    <w:next w:val="Normal"/>
    <w:link w:val="Heading6Char"/>
    <w:qFormat/>
    <w:rsid w:val="00BC7570"/>
    <w:pPr>
      <w:keepNext/>
      <w:jc w:val="center"/>
      <w:outlineLvl w:val="5"/>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C7570"/>
    <w:rPr>
      <w:rFonts w:ascii="Arial" w:eastAsia="Arial Unicode MS" w:hAnsi="Arial" w:cs="Times New Roman"/>
      <w:b/>
      <w:sz w:val="24"/>
      <w:szCs w:val="20"/>
    </w:rPr>
  </w:style>
  <w:style w:type="character" w:customStyle="1" w:styleId="Heading6Char">
    <w:name w:val="Heading 6 Char"/>
    <w:link w:val="Heading6"/>
    <w:rsid w:val="00BC7570"/>
    <w:rPr>
      <w:rFonts w:ascii="Times New Roman" w:eastAsia="Arial Unicode MS" w:hAnsi="Times New Roman" w:cs="Times New Roman"/>
      <w:sz w:val="24"/>
      <w:szCs w:val="20"/>
    </w:rPr>
  </w:style>
  <w:style w:type="paragraph" w:styleId="BalloonText">
    <w:name w:val="Balloon Text"/>
    <w:basedOn w:val="Normal"/>
    <w:link w:val="BalloonTextChar"/>
    <w:uiPriority w:val="99"/>
    <w:semiHidden/>
    <w:unhideWhenUsed/>
    <w:rsid w:val="00BC7570"/>
    <w:rPr>
      <w:rFonts w:ascii="Tahoma" w:hAnsi="Tahoma" w:cs="Tahoma"/>
      <w:sz w:val="16"/>
      <w:szCs w:val="16"/>
    </w:rPr>
  </w:style>
  <w:style w:type="character" w:customStyle="1" w:styleId="BalloonTextChar">
    <w:name w:val="Balloon Text Char"/>
    <w:link w:val="BalloonText"/>
    <w:uiPriority w:val="99"/>
    <w:semiHidden/>
    <w:rsid w:val="00BC7570"/>
    <w:rPr>
      <w:rFonts w:ascii="Tahoma" w:hAnsi="Tahoma" w:cs="Tahoma"/>
      <w:sz w:val="16"/>
      <w:szCs w:val="16"/>
    </w:rPr>
  </w:style>
  <w:style w:type="paragraph" w:customStyle="1" w:styleId="ColorfulShading-Accent31">
    <w:name w:val="Colorful Shading - Accent 31"/>
    <w:basedOn w:val="Normal"/>
    <w:uiPriority w:val="34"/>
    <w:qFormat/>
    <w:rsid w:val="00BC7570"/>
    <w:pPr>
      <w:ind w:left="720"/>
      <w:contextualSpacing/>
    </w:pPr>
  </w:style>
  <w:style w:type="paragraph" w:styleId="FootnoteText">
    <w:name w:val="footnote text"/>
    <w:aliases w:val="FT"/>
    <w:basedOn w:val="Normal"/>
    <w:link w:val="FootnoteTextChar"/>
    <w:unhideWhenUsed/>
    <w:rsid w:val="004B59E2"/>
    <w:rPr>
      <w:sz w:val="20"/>
      <w:szCs w:val="20"/>
    </w:rPr>
  </w:style>
  <w:style w:type="character" w:customStyle="1" w:styleId="FootnoteTextChar">
    <w:name w:val="Footnote Text Char"/>
    <w:aliases w:val="FT Char"/>
    <w:link w:val="FootnoteText"/>
    <w:rsid w:val="004B59E2"/>
    <w:rPr>
      <w:sz w:val="20"/>
      <w:szCs w:val="20"/>
    </w:rPr>
  </w:style>
  <w:style w:type="character" w:styleId="FootnoteReference">
    <w:name w:val="footnote reference"/>
    <w:unhideWhenUsed/>
    <w:rsid w:val="004B59E2"/>
    <w:rPr>
      <w:vertAlign w:val="superscript"/>
    </w:rPr>
  </w:style>
  <w:style w:type="paragraph" w:styleId="NormalWeb">
    <w:name w:val="Normal (Web)"/>
    <w:basedOn w:val="Normal"/>
    <w:uiPriority w:val="99"/>
    <w:unhideWhenUsed/>
    <w:rsid w:val="00FE179B"/>
    <w:pPr>
      <w:spacing w:before="100" w:beforeAutospacing="1" w:after="100" w:afterAutospacing="1"/>
    </w:pPr>
  </w:style>
  <w:style w:type="character" w:styleId="Hyperlink">
    <w:name w:val="Hyperlink"/>
    <w:unhideWhenUsed/>
    <w:rsid w:val="00504859"/>
    <w:rPr>
      <w:color w:val="0000FF"/>
      <w:u w:val="single"/>
    </w:rPr>
  </w:style>
  <w:style w:type="paragraph" w:styleId="Header">
    <w:name w:val="header"/>
    <w:basedOn w:val="Normal"/>
    <w:link w:val="HeaderChar"/>
    <w:uiPriority w:val="99"/>
    <w:unhideWhenUsed/>
    <w:rsid w:val="00581DFE"/>
    <w:pPr>
      <w:tabs>
        <w:tab w:val="center" w:pos="4680"/>
        <w:tab w:val="right" w:pos="9360"/>
      </w:tabs>
    </w:pPr>
  </w:style>
  <w:style w:type="character" w:customStyle="1" w:styleId="HeaderChar">
    <w:name w:val="Header Char"/>
    <w:basedOn w:val="DefaultParagraphFont"/>
    <w:link w:val="Header"/>
    <w:uiPriority w:val="99"/>
    <w:rsid w:val="00581DFE"/>
  </w:style>
  <w:style w:type="paragraph" w:styleId="Footer">
    <w:name w:val="footer"/>
    <w:basedOn w:val="Normal"/>
    <w:link w:val="FooterChar"/>
    <w:uiPriority w:val="99"/>
    <w:unhideWhenUsed/>
    <w:rsid w:val="00581DFE"/>
    <w:pPr>
      <w:tabs>
        <w:tab w:val="center" w:pos="4680"/>
        <w:tab w:val="right" w:pos="9360"/>
      </w:tabs>
    </w:pPr>
  </w:style>
  <w:style w:type="character" w:customStyle="1" w:styleId="FooterChar">
    <w:name w:val="Footer Char"/>
    <w:basedOn w:val="DefaultParagraphFont"/>
    <w:link w:val="Footer"/>
    <w:uiPriority w:val="99"/>
    <w:rsid w:val="00581DFE"/>
  </w:style>
  <w:style w:type="table" w:styleId="TableGrid">
    <w:name w:val="Table Grid"/>
    <w:basedOn w:val="TableNormal"/>
    <w:uiPriority w:val="59"/>
    <w:rsid w:val="002D2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0"/>
    <w:rsid w:val="004527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FD35E7"/>
    <w:rPr>
      <w:color w:val="800080"/>
      <w:u w:val="single"/>
    </w:rPr>
  </w:style>
  <w:style w:type="paragraph" w:styleId="BodyText">
    <w:name w:val="Body Text"/>
    <w:basedOn w:val="Normal"/>
    <w:link w:val="BodyTextChar"/>
    <w:uiPriority w:val="99"/>
    <w:rsid w:val="00510CD1"/>
    <w:pPr>
      <w:spacing w:line="480" w:lineRule="auto"/>
      <w:ind w:firstLine="720"/>
      <w:jc w:val="both"/>
    </w:pPr>
  </w:style>
  <w:style w:type="character" w:customStyle="1" w:styleId="BodyTextChar">
    <w:name w:val="Body Text Char"/>
    <w:link w:val="BodyText"/>
    <w:uiPriority w:val="99"/>
    <w:rsid w:val="00510CD1"/>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7A0"/>
  </w:style>
  <w:style w:type="character" w:styleId="LineNumber">
    <w:name w:val="line number"/>
    <w:basedOn w:val="DefaultParagraphFont"/>
    <w:rsid w:val="003E4004"/>
  </w:style>
  <w:style w:type="character" w:customStyle="1" w:styleId="Heading4Char">
    <w:name w:val="Heading 4 Char"/>
    <w:link w:val="Heading4"/>
    <w:rsid w:val="00AF7E56"/>
    <w:rPr>
      <w:rFonts w:ascii="Calibri" w:eastAsia="Times New Roman" w:hAnsi="Calibri" w:cs="Times New Roman"/>
      <w:b/>
      <w:bCs/>
      <w:sz w:val="28"/>
      <w:szCs w:val="28"/>
    </w:rPr>
  </w:style>
  <w:style w:type="paragraph" w:customStyle="1" w:styleId="Default">
    <w:name w:val="Default"/>
    <w:rsid w:val="00AF7E56"/>
    <w:pPr>
      <w:autoSpaceDE w:val="0"/>
      <w:autoSpaceDN w:val="0"/>
      <w:adjustRightInd w:val="0"/>
    </w:pPr>
    <w:rPr>
      <w:rFonts w:ascii="TimesNewRoman,BoldItalic" w:eastAsia="Times New Roman" w:hAnsi="TimesNewRoman,BoldItalic"/>
    </w:rPr>
  </w:style>
  <w:style w:type="table" w:styleId="MediumGrid1-Accent4">
    <w:name w:val="Medium Grid 1 Accent 4"/>
    <w:basedOn w:val="TableNormal"/>
    <w:rsid w:val="00A94E33"/>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Shading1-Accent4">
    <w:name w:val="Medium Shading 1 Accent 4"/>
    <w:basedOn w:val="TableNormal"/>
    <w:rsid w:val="00A94E3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4">
    <w:name w:val="Medium List 2 Accent 4"/>
    <w:basedOn w:val="TableNormal"/>
    <w:rsid w:val="00A94E33"/>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PlainTable3">
    <w:name w:val="Plain Table 3"/>
    <w:basedOn w:val="TableNormal"/>
    <w:qFormat/>
    <w:rsid w:val="00A94E33"/>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PlainTable2">
    <w:name w:val="Plain Table 2"/>
    <w:basedOn w:val="TableNormal"/>
    <w:rsid w:val="00500CE2"/>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stTable7Colorful-Accent5">
    <w:name w:val="List Table 7 Colorful Accent 5"/>
    <w:basedOn w:val="TableNormal"/>
    <w:uiPriority w:val="52"/>
    <w:rsid w:val="00500CE2"/>
    <w:rPr>
      <w:color w:val="2F5496"/>
    </w:rPr>
    <w:tblPr>
      <w:tblStyleRowBandSize w:val="1"/>
      <w:tblStyleColBandSize w:val="1"/>
    </w:tblPr>
    <w:tblStylePr w:type="firstRow">
      <w:rPr>
        <w:rFonts w:ascii="Helv" w:eastAsia="Times New Roman" w:hAnsi="Helv" w:cs="Times New Roman"/>
        <w:i/>
        <w:iCs/>
        <w:sz w:val="26"/>
      </w:rPr>
      <w:tblPr/>
      <w:tcPr>
        <w:tcBorders>
          <w:bottom w:val="single" w:sz="4" w:space="0" w:color="4472C4"/>
        </w:tcBorders>
        <w:shd w:val="clear" w:color="auto" w:fill="FFFFFF"/>
      </w:tcPr>
    </w:tblStylePr>
    <w:tblStylePr w:type="lastRow">
      <w:rPr>
        <w:rFonts w:ascii="Helv" w:eastAsia="Times New Roman" w:hAnsi="Helv" w:cs="Times New Roman"/>
        <w:i/>
        <w:iCs/>
        <w:sz w:val="26"/>
      </w:rPr>
      <w:tblPr/>
      <w:tcPr>
        <w:tcBorders>
          <w:top w:val="single" w:sz="4" w:space="0" w:color="4472C4"/>
        </w:tcBorders>
        <w:shd w:val="clear" w:color="auto" w:fill="FFFFFF"/>
      </w:tcPr>
    </w:tblStylePr>
    <w:tblStylePr w:type="firstCol">
      <w:pPr>
        <w:jc w:val="right"/>
      </w:pPr>
      <w:rPr>
        <w:rFonts w:ascii="Helv" w:eastAsia="Times New Roman" w:hAnsi="Helv" w:cs="Times New Roman"/>
        <w:i/>
        <w:iCs/>
        <w:sz w:val="26"/>
      </w:rPr>
      <w:tblPr/>
      <w:tcPr>
        <w:tcBorders>
          <w:right w:val="single" w:sz="4" w:space="0" w:color="4472C4"/>
        </w:tcBorders>
        <w:shd w:val="clear" w:color="auto" w:fill="FFFFFF"/>
      </w:tcPr>
    </w:tblStylePr>
    <w:tblStylePr w:type="lastCol">
      <w:rPr>
        <w:rFonts w:ascii="Helv" w:eastAsia="Times New Roman" w:hAnsi="Helv"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49"/>
    <w:rsid w:val="00500CE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3">
    <w:name w:val="List Table 6 Colorful Accent 3"/>
    <w:basedOn w:val="TableNormal"/>
    <w:uiPriority w:val="50"/>
    <w:rsid w:val="00500CE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DoubleSpaceParagaph">
    <w:name w:val="Double Space Paragaph"/>
    <w:aliases w:val="DS"/>
    <w:basedOn w:val="Normal"/>
    <w:rsid w:val="0059425E"/>
    <w:pPr>
      <w:suppressAutoHyphens/>
      <w:spacing w:line="480" w:lineRule="auto"/>
      <w:ind w:firstLine="1440"/>
      <w:jc w:val="both"/>
    </w:pPr>
    <w:rPr>
      <w:szCs w:val="20"/>
    </w:rPr>
  </w:style>
  <w:style w:type="paragraph" w:customStyle="1" w:styleId="FlushLeft">
    <w:name w:val="Flush Left"/>
    <w:aliases w:val="FL"/>
    <w:basedOn w:val="Normal"/>
    <w:rsid w:val="00A8126D"/>
    <w:pPr>
      <w:suppressAutoHyphens/>
      <w:spacing w:after="240"/>
      <w:jc w:val="both"/>
    </w:pPr>
    <w:rPr>
      <w:szCs w:val="20"/>
    </w:rPr>
  </w:style>
  <w:style w:type="paragraph" w:customStyle="1" w:styleId="SingleSpaceHanging1">
    <w:name w:val="Single Space Hanging 1&quot;"/>
    <w:aliases w:val="SSH1"/>
    <w:basedOn w:val="Normal"/>
    <w:rsid w:val="00A8126D"/>
    <w:pPr>
      <w:suppressAutoHyphens/>
      <w:spacing w:after="240"/>
      <w:ind w:left="2160" w:hanging="720"/>
      <w:jc w:val="both"/>
    </w:pPr>
    <w:rPr>
      <w:szCs w:val="20"/>
    </w:rPr>
  </w:style>
  <w:style w:type="character" w:styleId="CommentReference">
    <w:name w:val="annotation reference"/>
    <w:rsid w:val="004F7CE1"/>
    <w:rPr>
      <w:sz w:val="16"/>
      <w:szCs w:val="16"/>
    </w:rPr>
  </w:style>
  <w:style w:type="paragraph" w:styleId="CommentText">
    <w:name w:val="annotation text"/>
    <w:basedOn w:val="Normal"/>
    <w:link w:val="CommentTextChar"/>
    <w:rsid w:val="004F7CE1"/>
    <w:rPr>
      <w:sz w:val="20"/>
      <w:szCs w:val="20"/>
    </w:rPr>
  </w:style>
  <w:style w:type="character" w:customStyle="1" w:styleId="CommentTextChar">
    <w:name w:val="Comment Text Char"/>
    <w:basedOn w:val="DefaultParagraphFont"/>
    <w:link w:val="CommentText"/>
    <w:rsid w:val="004F7CE1"/>
  </w:style>
  <w:style w:type="paragraph" w:styleId="CommentSubject">
    <w:name w:val="annotation subject"/>
    <w:basedOn w:val="CommentText"/>
    <w:next w:val="CommentText"/>
    <w:link w:val="CommentSubjectChar"/>
    <w:rsid w:val="004F7CE1"/>
    <w:rPr>
      <w:b/>
      <w:bCs/>
    </w:rPr>
  </w:style>
  <w:style w:type="character" w:customStyle="1" w:styleId="CommentSubjectChar">
    <w:name w:val="Comment Subject Char"/>
    <w:link w:val="CommentSubject"/>
    <w:rsid w:val="004F7CE1"/>
    <w:rPr>
      <w:b/>
      <w:bCs/>
    </w:rPr>
  </w:style>
  <w:style w:type="paragraph" w:customStyle="1" w:styleId="LightGrid-Accent31">
    <w:name w:val="Light Grid - Accent 31"/>
    <w:basedOn w:val="Normal"/>
    <w:uiPriority w:val="34"/>
    <w:qFormat/>
    <w:rsid w:val="00860F4A"/>
    <w:pPr>
      <w:spacing w:after="160" w:line="259" w:lineRule="auto"/>
      <w:ind w:left="720"/>
      <w:contextualSpacing/>
    </w:pPr>
    <w:rPr>
      <w:rFonts w:ascii="Calibri" w:eastAsia="Calibri" w:hAnsi="Calibri"/>
    </w:rPr>
  </w:style>
  <w:style w:type="table" w:styleId="GridTable1Light-Accent4">
    <w:name w:val="Grid Table 1 Light Accent 4"/>
    <w:basedOn w:val="TableNormal"/>
    <w:rsid w:val="00D7269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Grid-Accent2">
    <w:name w:val="Light Grid Accent 2"/>
    <w:basedOn w:val="TableNormal"/>
    <w:rsid w:val="00D7269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dTable1Light-Accent3">
    <w:name w:val="Grid Table 1 Light Accent 3"/>
    <w:basedOn w:val="TableNormal"/>
    <w:rsid w:val="00D7269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3Deffects3">
    <w:name w:val="Table 3D effects 3"/>
    <w:basedOn w:val="TableNormal"/>
    <w:rsid w:val="00D7269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7Colorful-Accent3">
    <w:name w:val="Grid Table 7 Colorful Accent 3"/>
    <w:basedOn w:val="TableNormal"/>
    <w:rsid w:val="00E50AF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ightList-Accent31">
    <w:name w:val="Light List - Accent 31"/>
    <w:hidden/>
    <w:rsid w:val="00922D17"/>
    <w:rPr>
      <w:sz w:val="22"/>
      <w:szCs w:val="22"/>
    </w:rPr>
  </w:style>
  <w:style w:type="character" w:styleId="PageNumber">
    <w:name w:val="page number"/>
    <w:rsid w:val="000A43B2"/>
  </w:style>
  <w:style w:type="paragraph" w:styleId="DocumentMap">
    <w:name w:val="Document Map"/>
    <w:basedOn w:val="Normal"/>
    <w:link w:val="DocumentMapChar"/>
    <w:rsid w:val="00075ADD"/>
  </w:style>
  <w:style w:type="character" w:customStyle="1" w:styleId="DocumentMapChar">
    <w:name w:val="Document Map Char"/>
    <w:link w:val="DocumentMap"/>
    <w:rsid w:val="00075ADD"/>
    <w:rPr>
      <w:rFonts w:ascii="Times New Roman" w:hAnsi="Times New Roman"/>
      <w:sz w:val="24"/>
      <w:szCs w:val="24"/>
    </w:rPr>
  </w:style>
  <w:style w:type="paragraph" w:customStyle="1" w:styleId="MediumGrid1-Accent21">
    <w:name w:val="Medium Grid 1 - Accent 21"/>
    <w:basedOn w:val="Normal"/>
    <w:uiPriority w:val="34"/>
    <w:qFormat/>
    <w:rsid w:val="007A412B"/>
    <w:pPr>
      <w:ind w:left="720"/>
      <w:contextualSpacing/>
    </w:pPr>
    <w:rPr>
      <w:rFonts w:eastAsia="MS Mincho"/>
    </w:rPr>
  </w:style>
  <w:style w:type="paragraph" w:customStyle="1" w:styleId="ColorfulList-Accent11">
    <w:name w:val="Colorful List - Accent 11"/>
    <w:basedOn w:val="Normal"/>
    <w:uiPriority w:val="34"/>
    <w:qFormat/>
    <w:rsid w:val="00E36047"/>
    <w:pPr>
      <w:ind w:left="720"/>
      <w:contextualSpacing/>
      <w:jc w:val="both"/>
    </w:pPr>
    <w:rPr>
      <w:rFonts w:eastAsia="Calibri"/>
    </w:rPr>
  </w:style>
  <w:style w:type="paragraph" w:customStyle="1" w:styleId="ColorfulShading-Accent11">
    <w:name w:val="Colorful Shading - Accent 11"/>
    <w:hidden/>
    <w:uiPriority w:val="99"/>
    <w:unhideWhenUsed/>
    <w:rsid w:val="006F3165"/>
    <w:rPr>
      <w:sz w:val="22"/>
      <w:szCs w:val="22"/>
    </w:rPr>
  </w:style>
  <w:style w:type="paragraph" w:styleId="ListParagraph">
    <w:name w:val="List Paragraph"/>
    <w:basedOn w:val="Normal"/>
    <w:uiPriority w:val="34"/>
    <w:qFormat/>
    <w:rsid w:val="006451D9"/>
    <w:pPr>
      <w:ind w:left="720"/>
    </w:pPr>
  </w:style>
  <w:style w:type="character" w:styleId="Strong">
    <w:name w:val="Strong"/>
    <w:uiPriority w:val="22"/>
    <w:qFormat/>
    <w:rsid w:val="00942C54"/>
    <w:rPr>
      <w:b/>
      <w:bCs/>
    </w:rPr>
  </w:style>
  <w:style w:type="character" w:customStyle="1" w:styleId="Heading3Char">
    <w:name w:val="Heading 3 Char"/>
    <w:link w:val="Heading3"/>
    <w:uiPriority w:val="9"/>
    <w:rsid w:val="00DD0682"/>
    <w:rPr>
      <w:rFonts w:ascii="Calibri Light" w:eastAsia="Times New Roman" w:hAnsi="Calibri Light" w:cs="Times New Roman"/>
      <w:b/>
      <w:bCs/>
      <w:sz w:val="26"/>
      <w:szCs w:val="26"/>
    </w:rPr>
  </w:style>
  <w:style w:type="character" w:customStyle="1" w:styleId="cosearchterm">
    <w:name w:val="co_searchterm"/>
    <w:rsid w:val="007B702D"/>
  </w:style>
  <w:style w:type="character" w:customStyle="1" w:styleId="copinpointicon">
    <w:name w:val="co_pinpointicon"/>
    <w:rsid w:val="007B702D"/>
  </w:style>
  <w:style w:type="character" w:customStyle="1" w:styleId="Heading1Char">
    <w:name w:val="Heading 1 Char"/>
    <w:link w:val="Heading1"/>
    <w:rsid w:val="00C4303E"/>
    <w:rPr>
      <w:rFonts w:ascii="Calibri Light" w:eastAsia="Times New Roman" w:hAnsi="Calibri Light" w:cs="Times New Roman"/>
      <w:b/>
      <w:bCs/>
      <w:kern w:val="32"/>
      <w:sz w:val="32"/>
      <w:szCs w:val="32"/>
    </w:rPr>
  </w:style>
  <w:style w:type="character" w:customStyle="1" w:styleId="UnresolvedMention1">
    <w:name w:val="Unresolved Mention1"/>
    <w:uiPriority w:val="99"/>
    <w:semiHidden/>
    <w:unhideWhenUsed/>
    <w:rsid w:val="00C4303E"/>
    <w:rPr>
      <w:color w:val="605E5C"/>
      <w:shd w:val="clear" w:color="auto" w:fill="E1DFDD"/>
    </w:rPr>
  </w:style>
  <w:style w:type="character" w:customStyle="1" w:styleId="smallcaps">
    <w:name w:val="smallcaps"/>
    <w:rsid w:val="00D4611E"/>
  </w:style>
  <w:style w:type="character" w:customStyle="1" w:styleId="byline-author">
    <w:name w:val="byline-author"/>
    <w:rsid w:val="00750FC3"/>
  </w:style>
  <w:style w:type="character" w:customStyle="1" w:styleId="Heading2Char">
    <w:name w:val="Heading 2 Char"/>
    <w:link w:val="Heading2"/>
    <w:semiHidden/>
    <w:rsid w:val="008049F9"/>
    <w:rPr>
      <w:rFonts w:ascii="Calibri Light" w:eastAsia="Times New Roman" w:hAnsi="Calibri Light" w:cs="Times New Roman"/>
      <w:b/>
      <w:bCs/>
      <w:i/>
      <w:iCs/>
      <w:sz w:val="28"/>
      <w:szCs w:val="28"/>
    </w:rPr>
  </w:style>
  <w:style w:type="paragraph" w:styleId="NoSpacing">
    <w:name w:val="No Spacing"/>
    <w:uiPriority w:val="1"/>
    <w:qFormat/>
    <w:rsid w:val="00005608"/>
    <w:rPr>
      <w:sz w:val="22"/>
      <w:szCs w:val="22"/>
    </w:rPr>
  </w:style>
  <w:style w:type="paragraph" w:customStyle="1" w:styleId="story-body-text">
    <w:name w:val="story-body-text"/>
    <w:basedOn w:val="Normal"/>
    <w:rsid w:val="00872576"/>
    <w:pPr>
      <w:spacing w:before="100" w:beforeAutospacing="1" w:after="100" w:afterAutospacing="1"/>
    </w:pPr>
  </w:style>
  <w:style w:type="paragraph" w:styleId="Revision">
    <w:name w:val="Revision"/>
    <w:hidden/>
    <w:uiPriority w:val="99"/>
    <w:unhideWhenUsed/>
    <w:rsid w:val="00B10E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87">
      <w:bodyDiv w:val="1"/>
      <w:marLeft w:val="0"/>
      <w:marRight w:val="0"/>
      <w:marTop w:val="0"/>
      <w:marBottom w:val="0"/>
      <w:divBdr>
        <w:top w:val="none" w:sz="0" w:space="0" w:color="auto"/>
        <w:left w:val="none" w:sz="0" w:space="0" w:color="auto"/>
        <w:bottom w:val="none" w:sz="0" w:space="0" w:color="auto"/>
        <w:right w:val="none" w:sz="0" w:space="0" w:color="auto"/>
      </w:divBdr>
    </w:div>
    <w:div w:id="18822823">
      <w:bodyDiv w:val="1"/>
      <w:marLeft w:val="0"/>
      <w:marRight w:val="0"/>
      <w:marTop w:val="0"/>
      <w:marBottom w:val="0"/>
      <w:divBdr>
        <w:top w:val="none" w:sz="0" w:space="0" w:color="auto"/>
        <w:left w:val="none" w:sz="0" w:space="0" w:color="auto"/>
        <w:bottom w:val="none" w:sz="0" w:space="0" w:color="auto"/>
        <w:right w:val="none" w:sz="0" w:space="0" w:color="auto"/>
      </w:divBdr>
    </w:div>
    <w:div w:id="44720313">
      <w:bodyDiv w:val="1"/>
      <w:marLeft w:val="0"/>
      <w:marRight w:val="0"/>
      <w:marTop w:val="0"/>
      <w:marBottom w:val="0"/>
      <w:divBdr>
        <w:top w:val="none" w:sz="0" w:space="0" w:color="auto"/>
        <w:left w:val="none" w:sz="0" w:space="0" w:color="auto"/>
        <w:bottom w:val="none" w:sz="0" w:space="0" w:color="auto"/>
        <w:right w:val="none" w:sz="0" w:space="0" w:color="auto"/>
      </w:divBdr>
      <w:divsChild>
        <w:div w:id="820921748">
          <w:marLeft w:val="0"/>
          <w:marRight w:val="0"/>
          <w:marTop w:val="0"/>
          <w:marBottom w:val="0"/>
          <w:divBdr>
            <w:top w:val="none" w:sz="0" w:space="0" w:color="auto"/>
            <w:left w:val="none" w:sz="0" w:space="0" w:color="auto"/>
            <w:bottom w:val="none" w:sz="0" w:space="0" w:color="auto"/>
            <w:right w:val="none" w:sz="0" w:space="0" w:color="auto"/>
          </w:divBdr>
        </w:div>
      </w:divsChild>
    </w:div>
    <w:div w:id="45221538">
      <w:bodyDiv w:val="1"/>
      <w:marLeft w:val="0"/>
      <w:marRight w:val="0"/>
      <w:marTop w:val="0"/>
      <w:marBottom w:val="0"/>
      <w:divBdr>
        <w:top w:val="none" w:sz="0" w:space="0" w:color="auto"/>
        <w:left w:val="none" w:sz="0" w:space="0" w:color="auto"/>
        <w:bottom w:val="none" w:sz="0" w:space="0" w:color="auto"/>
        <w:right w:val="none" w:sz="0" w:space="0" w:color="auto"/>
      </w:divBdr>
    </w:div>
    <w:div w:id="65954704">
      <w:bodyDiv w:val="1"/>
      <w:marLeft w:val="0"/>
      <w:marRight w:val="0"/>
      <w:marTop w:val="0"/>
      <w:marBottom w:val="0"/>
      <w:divBdr>
        <w:top w:val="none" w:sz="0" w:space="0" w:color="auto"/>
        <w:left w:val="none" w:sz="0" w:space="0" w:color="auto"/>
        <w:bottom w:val="none" w:sz="0" w:space="0" w:color="auto"/>
        <w:right w:val="none" w:sz="0" w:space="0" w:color="auto"/>
      </w:divBdr>
    </w:div>
    <w:div w:id="84962573">
      <w:bodyDiv w:val="1"/>
      <w:marLeft w:val="0"/>
      <w:marRight w:val="0"/>
      <w:marTop w:val="0"/>
      <w:marBottom w:val="0"/>
      <w:divBdr>
        <w:top w:val="none" w:sz="0" w:space="0" w:color="auto"/>
        <w:left w:val="none" w:sz="0" w:space="0" w:color="auto"/>
        <w:bottom w:val="none" w:sz="0" w:space="0" w:color="auto"/>
        <w:right w:val="none" w:sz="0" w:space="0" w:color="auto"/>
      </w:divBdr>
    </w:div>
    <w:div w:id="96751665">
      <w:bodyDiv w:val="1"/>
      <w:marLeft w:val="0"/>
      <w:marRight w:val="0"/>
      <w:marTop w:val="0"/>
      <w:marBottom w:val="0"/>
      <w:divBdr>
        <w:top w:val="none" w:sz="0" w:space="0" w:color="auto"/>
        <w:left w:val="none" w:sz="0" w:space="0" w:color="auto"/>
        <w:bottom w:val="none" w:sz="0" w:space="0" w:color="auto"/>
        <w:right w:val="none" w:sz="0" w:space="0" w:color="auto"/>
      </w:divBdr>
    </w:div>
    <w:div w:id="107043740">
      <w:bodyDiv w:val="1"/>
      <w:marLeft w:val="0"/>
      <w:marRight w:val="0"/>
      <w:marTop w:val="0"/>
      <w:marBottom w:val="0"/>
      <w:divBdr>
        <w:top w:val="none" w:sz="0" w:space="0" w:color="auto"/>
        <w:left w:val="none" w:sz="0" w:space="0" w:color="auto"/>
        <w:bottom w:val="none" w:sz="0" w:space="0" w:color="auto"/>
        <w:right w:val="none" w:sz="0" w:space="0" w:color="auto"/>
      </w:divBdr>
    </w:div>
    <w:div w:id="120611210">
      <w:bodyDiv w:val="1"/>
      <w:marLeft w:val="0"/>
      <w:marRight w:val="0"/>
      <w:marTop w:val="0"/>
      <w:marBottom w:val="0"/>
      <w:divBdr>
        <w:top w:val="none" w:sz="0" w:space="0" w:color="auto"/>
        <w:left w:val="none" w:sz="0" w:space="0" w:color="auto"/>
        <w:bottom w:val="none" w:sz="0" w:space="0" w:color="auto"/>
        <w:right w:val="none" w:sz="0" w:space="0" w:color="auto"/>
      </w:divBdr>
    </w:div>
    <w:div w:id="143546135">
      <w:bodyDiv w:val="1"/>
      <w:marLeft w:val="0"/>
      <w:marRight w:val="0"/>
      <w:marTop w:val="0"/>
      <w:marBottom w:val="0"/>
      <w:divBdr>
        <w:top w:val="none" w:sz="0" w:space="0" w:color="auto"/>
        <w:left w:val="none" w:sz="0" w:space="0" w:color="auto"/>
        <w:bottom w:val="none" w:sz="0" w:space="0" w:color="auto"/>
        <w:right w:val="none" w:sz="0" w:space="0" w:color="auto"/>
      </w:divBdr>
      <w:divsChild>
        <w:div w:id="440689918">
          <w:marLeft w:val="0"/>
          <w:marRight w:val="0"/>
          <w:marTop w:val="0"/>
          <w:marBottom w:val="0"/>
          <w:divBdr>
            <w:top w:val="none" w:sz="0" w:space="0" w:color="auto"/>
            <w:left w:val="single" w:sz="6" w:space="0" w:color="BBBBBB"/>
            <w:bottom w:val="single" w:sz="6" w:space="0" w:color="BBBBBB"/>
            <w:right w:val="single" w:sz="6" w:space="0" w:color="BBBBBB"/>
          </w:divBdr>
          <w:divsChild>
            <w:div w:id="1160803500">
              <w:marLeft w:val="0"/>
              <w:marRight w:val="0"/>
              <w:marTop w:val="0"/>
              <w:marBottom w:val="0"/>
              <w:divBdr>
                <w:top w:val="none" w:sz="0" w:space="0" w:color="auto"/>
                <w:left w:val="none" w:sz="0" w:space="0" w:color="auto"/>
                <w:bottom w:val="none" w:sz="0" w:space="0" w:color="auto"/>
                <w:right w:val="none" w:sz="0" w:space="0" w:color="auto"/>
              </w:divBdr>
              <w:divsChild>
                <w:div w:id="2064136154">
                  <w:marLeft w:val="0"/>
                  <w:marRight w:val="0"/>
                  <w:marTop w:val="75"/>
                  <w:marBottom w:val="0"/>
                  <w:divBdr>
                    <w:top w:val="none" w:sz="0" w:space="0" w:color="auto"/>
                    <w:left w:val="none" w:sz="0" w:space="0" w:color="auto"/>
                    <w:bottom w:val="none" w:sz="0" w:space="0" w:color="auto"/>
                    <w:right w:val="none" w:sz="0" w:space="0" w:color="auto"/>
                  </w:divBdr>
                  <w:divsChild>
                    <w:div w:id="1934586307">
                      <w:marLeft w:val="0"/>
                      <w:marRight w:val="0"/>
                      <w:marTop w:val="0"/>
                      <w:marBottom w:val="0"/>
                      <w:divBdr>
                        <w:top w:val="none" w:sz="0" w:space="0" w:color="auto"/>
                        <w:left w:val="none" w:sz="0" w:space="0" w:color="auto"/>
                        <w:bottom w:val="none" w:sz="0" w:space="0" w:color="auto"/>
                        <w:right w:val="none" w:sz="0" w:space="0" w:color="auto"/>
                      </w:divBdr>
                      <w:divsChild>
                        <w:div w:id="700059669">
                          <w:marLeft w:val="0"/>
                          <w:marRight w:val="0"/>
                          <w:marTop w:val="0"/>
                          <w:marBottom w:val="0"/>
                          <w:divBdr>
                            <w:top w:val="none" w:sz="0" w:space="0" w:color="auto"/>
                            <w:left w:val="none" w:sz="0" w:space="0" w:color="auto"/>
                            <w:bottom w:val="none" w:sz="0" w:space="0" w:color="auto"/>
                            <w:right w:val="none" w:sz="0" w:space="0" w:color="auto"/>
                          </w:divBdr>
                          <w:divsChild>
                            <w:div w:id="34432051">
                              <w:marLeft w:val="0"/>
                              <w:marRight w:val="0"/>
                              <w:marTop w:val="0"/>
                              <w:marBottom w:val="0"/>
                              <w:divBdr>
                                <w:top w:val="none" w:sz="0" w:space="0" w:color="auto"/>
                                <w:left w:val="none" w:sz="0" w:space="0" w:color="auto"/>
                                <w:bottom w:val="none" w:sz="0" w:space="0" w:color="auto"/>
                                <w:right w:val="none" w:sz="0" w:space="0" w:color="auto"/>
                              </w:divBdr>
                              <w:divsChild>
                                <w:div w:id="676856388">
                                  <w:marLeft w:val="0"/>
                                  <w:marRight w:val="0"/>
                                  <w:marTop w:val="0"/>
                                  <w:marBottom w:val="0"/>
                                  <w:divBdr>
                                    <w:top w:val="none" w:sz="0" w:space="0" w:color="auto"/>
                                    <w:left w:val="none" w:sz="0" w:space="0" w:color="auto"/>
                                    <w:bottom w:val="none" w:sz="0" w:space="0" w:color="auto"/>
                                    <w:right w:val="none" w:sz="0" w:space="0" w:color="auto"/>
                                  </w:divBdr>
                                  <w:divsChild>
                                    <w:div w:id="429741537">
                                      <w:marLeft w:val="0"/>
                                      <w:marRight w:val="0"/>
                                      <w:marTop w:val="0"/>
                                      <w:marBottom w:val="0"/>
                                      <w:divBdr>
                                        <w:top w:val="none" w:sz="0" w:space="0" w:color="auto"/>
                                        <w:left w:val="none" w:sz="0" w:space="0" w:color="auto"/>
                                        <w:bottom w:val="none" w:sz="0" w:space="0" w:color="auto"/>
                                        <w:right w:val="none" w:sz="0" w:space="0" w:color="auto"/>
                                      </w:divBdr>
                                      <w:divsChild>
                                        <w:div w:id="2087461310">
                                          <w:marLeft w:val="1200"/>
                                          <w:marRight w:val="1200"/>
                                          <w:marTop w:val="0"/>
                                          <w:marBottom w:val="0"/>
                                          <w:divBdr>
                                            <w:top w:val="none" w:sz="0" w:space="0" w:color="auto"/>
                                            <w:left w:val="none" w:sz="0" w:space="0" w:color="auto"/>
                                            <w:bottom w:val="none" w:sz="0" w:space="0" w:color="auto"/>
                                            <w:right w:val="none" w:sz="0" w:space="0" w:color="auto"/>
                                          </w:divBdr>
                                          <w:divsChild>
                                            <w:div w:id="2052415481">
                                              <w:marLeft w:val="0"/>
                                              <w:marRight w:val="0"/>
                                              <w:marTop w:val="0"/>
                                              <w:marBottom w:val="0"/>
                                              <w:divBdr>
                                                <w:top w:val="none" w:sz="0" w:space="0" w:color="auto"/>
                                                <w:left w:val="none" w:sz="0" w:space="0" w:color="auto"/>
                                                <w:bottom w:val="none" w:sz="0" w:space="0" w:color="auto"/>
                                                <w:right w:val="none" w:sz="0" w:space="0" w:color="auto"/>
                                              </w:divBdr>
                                              <w:divsChild>
                                                <w:div w:id="521668365">
                                                  <w:marLeft w:val="0"/>
                                                  <w:marRight w:val="0"/>
                                                  <w:marTop w:val="0"/>
                                                  <w:marBottom w:val="0"/>
                                                  <w:divBdr>
                                                    <w:top w:val="none" w:sz="0" w:space="0" w:color="auto"/>
                                                    <w:left w:val="none" w:sz="0" w:space="0" w:color="auto"/>
                                                    <w:bottom w:val="none" w:sz="0" w:space="0" w:color="auto"/>
                                                    <w:right w:val="none" w:sz="0" w:space="0" w:color="auto"/>
                                                  </w:divBdr>
                                                </w:div>
                                                <w:div w:id="570044602">
                                                  <w:marLeft w:val="0"/>
                                                  <w:marRight w:val="0"/>
                                                  <w:marTop w:val="0"/>
                                                  <w:marBottom w:val="0"/>
                                                  <w:divBdr>
                                                    <w:top w:val="none" w:sz="0" w:space="0" w:color="auto"/>
                                                    <w:left w:val="none" w:sz="0" w:space="0" w:color="auto"/>
                                                    <w:bottom w:val="none" w:sz="0" w:space="0" w:color="auto"/>
                                                    <w:right w:val="none" w:sz="0" w:space="0" w:color="auto"/>
                                                  </w:divBdr>
                                                </w:div>
                                                <w:div w:id="952520608">
                                                  <w:marLeft w:val="0"/>
                                                  <w:marRight w:val="0"/>
                                                  <w:marTop w:val="0"/>
                                                  <w:marBottom w:val="0"/>
                                                  <w:divBdr>
                                                    <w:top w:val="none" w:sz="0" w:space="0" w:color="auto"/>
                                                    <w:left w:val="none" w:sz="0" w:space="0" w:color="auto"/>
                                                    <w:bottom w:val="none" w:sz="0" w:space="0" w:color="auto"/>
                                                    <w:right w:val="none" w:sz="0" w:space="0" w:color="auto"/>
                                                  </w:divBdr>
                                                </w:div>
                                                <w:div w:id="1065953862">
                                                  <w:marLeft w:val="0"/>
                                                  <w:marRight w:val="0"/>
                                                  <w:marTop w:val="0"/>
                                                  <w:marBottom w:val="0"/>
                                                  <w:divBdr>
                                                    <w:top w:val="none" w:sz="0" w:space="0" w:color="auto"/>
                                                    <w:left w:val="none" w:sz="0" w:space="0" w:color="auto"/>
                                                    <w:bottom w:val="none" w:sz="0" w:space="0" w:color="auto"/>
                                                    <w:right w:val="none" w:sz="0" w:space="0" w:color="auto"/>
                                                  </w:divBdr>
                                                </w:div>
                                                <w:div w:id="1249925706">
                                                  <w:marLeft w:val="0"/>
                                                  <w:marRight w:val="0"/>
                                                  <w:marTop w:val="0"/>
                                                  <w:marBottom w:val="0"/>
                                                  <w:divBdr>
                                                    <w:top w:val="none" w:sz="0" w:space="0" w:color="auto"/>
                                                    <w:left w:val="none" w:sz="0" w:space="0" w:color="auto"/>
                                                    <w:bottom w:val="none" w:sz="0" w:space="0" w:color="auto"/>
                                                    <w:right w:val="none" w:sz="0" w:space="0" w:color="auto"/>
                                                  </w:divBdr>
                                                </w:div>
                                                <w:div w:id="1318916147">
                                                  <w:marLeft w:val="0"/>
                                                  <w:marRight w:val="0"/>
                                                  <w:marTop w:val="0"/>
                                                  <w:marBottom w:val="0"/>
                                                  <w:divBdr>
                                                    <w:top w:val="none" w:sz="0" w:space="0" w:color="auto"/>
                                                    <w:left w:val="none" w:sz="0" w:space="0" w:color="auto"/>
                                                    <w:bottom w:val="none" w:sz="0" w:space="0" w:color="auto"/>
                                                    <w:right w:val="none" w:sz="0" w:space="0" w:color="auto"/>
                                                  </w:divBdr>
                                                </w:div>
                                                <w:div w:id="1758935829">
                                                  <w:marLeft w:val="0"/>
                                                  <w:marRight w:val="0"/>
                                                  <w:marTop w:val="0"/>
                                                  <w:marBottom w:val="0"/>
                                                  <w:divBdr>
                                                    <w:top w:val="none" w:sz="0" w:space="0" w:color="auto"/>
                                                    <w:left w:val="none" w:sz="0" w:space="0" w:color="auto"/>
                                                    <w:bottom w:val="none" w:sz="0" w:space="0" w:color="auto"/>
                                                    <w:right w:val="none" w:sz="0" w:space="0" w:color="auto"/>
                                                  </w:divBdr>
                                                </w:div>
                                                <w:div w:id="1948192475">
                                                  <w:marLeft w:val="0"/>
                                                  <w:marRight w:val="0"/>
                                                  <w:marTop w:val="0"/>
                                                  <w:marBottom w:val="0"/>
                                                  <w:divBdr>
                                                    <w:top w:val="none" w:sz="0" w:space="0" w:color="auto"/>
                                                    <w:left w:val="none" w:sz="0" w:space="0" w:color="auto"/>
                                                    <w:bottom w:val="none" w:sz="0" w:space="0" w:color="auto"/>
                                                    <w:right w:val="none" w:sz="0" w:space="0" w:color="auto"/>
                                                  </w:divBdr>
                                                </w:div>
                                                <w:div w:id="1982609860">
                                                  <w:marLeft w:val="0"/>
                                                  <w:marRight w:val="0"/>
                                                  <w:marTop w:val="0"/>
                                                  <w:marBottom w:val="0"/>
                                                  <w:divBdr>
                                                    <w:top w:val="none" w:sz="0" w:space="0" w:color="auto"/>
                                                    <w:left w:val="none" w:sz="0" w:space="0" w:color="auto"/>
                                                    <w:bottom w:val="none" w:sz="0" w:space="0" w:color="auto"/>
                                                    <w:right w:val="none" w:sz="0" w:space="0" w:color="auto"/>
                                                  </w:divBdr>
                                                </w:div>
                                                <w:div w:id="20349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14453">
      <w:bodyDiv w:val="1"/>
      <w:marLeft w:val="0"/>
      <w:marRight w:val="0"/>
      <w:marTop w:val="0"/>
      <w:marBottom w:val="0"/>
      <w:divBdr>
        <w:top w:val="none" w:sz="0" w:space="0" w:color="auto"/>
        <w:left w:val="none" w:sz="0" w:space="0" w:color="auto"/>
        <w:bottom w:val="none" w:sz="0" w:space="0" w:color="auto"/>
        <w:right w:val="none" w:sz="0" w:space="0" w:color="auto"/>
      </w:divBdr>
    </w:div>
    <w:div w:id="177356018">
      <w:bodyDiv w:val="1"/>
      <w:marLeft w:val="0"/>
      <w:marRight w:val="0"/>
      <w:marTop w:val="0"/>
      <w:marBottom w:val="0"/>
      <w:divBdr>
        <w:top w:val="none" w:sz="0" w:space="0" w:color="auto"/>
        <w:left w:val="none" w:sz="0" w:space="0" w:color="auto"/>
        <w:bottom w:val="none" w:sz="0" w:space="0" w:color="auto"/>
        <w:right w:val="none" w:sz="0" w:space="0" w:color="auto"/>
      </w:divBdr>
    </w:div>
    <w:div w:id="187259584">
      <w:bodyDiv w:val="1"/>
      <w:marLeft w:val="0"/>
      <w:marRight w:val="0"/>
      <w:marTop w:val="0"/>
      <w:marBottom w:val="0"/>
      <w:divBdr>
        <w:top w:val="none" w:sz="0" w:space="0" w:color="auto"/>
        <w:left w:val="none" w:sz="0" w:space="0" w:color="auto"/>
        <w:bottom w:val="none" w:sz="0" w:space="0" w:color="auto"/>
        <w:right w:val="none" w:sz="0" w:space="0" w:color="auto"/>
      </w:divBdr>
    </w:div>
    <w:div w:id="191310266">
      <w:bodyDiv w:val="1"/>
      <w:marLeft w:val="0"/>
      <w:marRight w:val="0"/>
      <w:marTop w:val="0"/>
      <w:marBottom w:val="0"/>
      <w:divBdr>
        <w:top w:val="none" w:sz="0" w:space="0" w:color="auto"/>
        <w:left w:val="none" w:sz="0" w:space="0" w:color="auto"/>
        <w:bottom w:val="none" w:sz="0" w:space="0" w:color="auto"/>
        <w:right w:val="none" w:sz="0" w:space="0" w:color="auto"/>
      </w:divBdr>
      <w:divsChild>
        <w:div w:id="210073245">
          <w:marLeft w:val="0"/>
          <w:marRight w:val="0"/>
          <w:marTop w:val="180"/>
          <w:marBottom w:val="0"/>
          <w:divBdr>
            <w:top w:val="none" w:sz="0" w:space="0" w:color="auto"/>
            <w:left w:val="none" w:sz="0" w:space="0" w:color="auto"/>
            <w:bottom w:val="none" w:sz="0" w:space="0" w:color="auto"/>
            <w:right w:val="none" w:sz="0" w:space="0" w:color="auto"/>
          </w:divBdr>
          <w:divsChild>
            <w:div w:id="786971025">
              <w:marLeft w:val="0"/>
              <w:marRight w:val="0"/>
              <w:marTop w:val="0"/>
              <w:marBottom w:val="0"/>
              <w:divBdr>
                <w:top w:val="none" w:sz="0" w:space="0" w:color="auto"/>
                <w:left w:val="none" w:sz="0" w:space="0" w:color="auto"/>
                <w:bottom w:val="none" w:sz="0" w:space="0" w:color="auto"/>
                <w:right w:val="none" w:sz="0" w:space="0" w:color="auto"/>
              </w:divBdr>
            </w:div>
          </w:divsChild>
        </w:div>
        <w:div w:id="1560939172">
          <w:marLeft w:val="0"/>
          <w:marRight w:val="0"/>
          <w:marTop w:val="180"/>
          <w:marBottom w:val="0"/>
          <w:divBdr>
            <w:top w:val="none" w:sz="0" w:space="0" w:color="auto"/>
            <w:left w:val="none" w:sz="0" w:space="0" w:color="auto"/>
            <w:bottom w:val="none" w:sz="0" w:space="0" w:color="auto"/>
            <w:right w:val="none" w:sz="0" w:space="0" w:color="auto"/>
          </w:divBdr>
          <w:divsChild>
            <w:div w:id="310404943">
              <w:marLeft w:val="0"/>
              <w:marRight w:val="0"/>
              <w:marTop w:val="0"/>
              <w:marBottom w:val="0"/>
              <w:divBdr>
                <w:top w:val="none" w:sz="0" w:space="0" w:color="auto"/>
                <w:left w:val="none" w:sz="0" w:space="0" w:color="auto"/>
                <w:bottom w:val="none" w:sz="0" w:space="0" w:color="auto"/>
                <w:right w:val="none" w:sz="0" w:space="0" w:color="auto"/>
              </w:divBdr>
            </w:div>
          </w:divsChild>
        </w:div>
        <w:div w:id="105543115">
          <w:marLeft w:val="0"/>
          <w:marRight w:val="0"/>
          <w:marTop w:val="180"/>
          <w:marBottom w:val="0"/>
          <w:divBdr>
            <w:top w:val="none" w:sz="0" w:space="0" w:color="auto"/>
            <w:left w:val="none" w:sz="0" w:space="0" w:color="auto"/>
            <w:bottom w:val="none" w:sz="0" w:space="0" w:color="auto"/>
            <w:right w:val="none" w:sz="0" w:space="0" w:color="auto"/>
          </w:divBdr>
          <w:divsChild>
            <w:div w:id="877471533">
              <w:marLeft w:val="0"/>
              <w:marRight w:val="0"/>
              <w:marTop w:val="0"/>
              <w:marBottom w:val="0"/>
              <w:divBdr>
                <w:top w:val="none" w:sz="0" w:space="0" w:color="auto"/>
                <w:left w:val="none" w:sz="0" w:space="0" w:color="auto"/>
                <w:bottom w:val="none" w:sz="0" w:space="0" w:color="auto"/>
                <w:right w:val="none" w:sz="0" w:space="0" w:color="auto"/>
              </w:divBdr>
            </w:div>
          </w:divsChild>
        </w:div>
        <w:div w:id="364715582">
          <w:marLeft w:val="0"/>
          <w:marRight w:val="0"/>
          <w:marTop w:val="180"/>
          <w:marBottom w:val="0"/>
          <w:divBdr>
            <w:top w:val="none" w:sz="0" w:space="0" w:color="auto"/>
            <w:left w:val="none" w:sz="0" w:space="0" w:color="auto"/>
            <w:bottom w:val="none" w:sz="0" w:space="0" w:color="auto"/>
            <w:right w:val="none" w:sz="0" w:space="0" w:color="auto"/>
          </w:divBdr>
          <w:divsChild>
            <w:div w:id="692346443">
              <w:marLeft w:val="0"/>
              <w:marRight w:val="0"/>
              <w:marTop w:val="0"/>
              <w:marBottom w:val="0"/>
              <w:divBdr>
                <w:top w:val="none" w:sz="0" w:space="0" w:color="auto"/>
                <w:left w:val="none" w:sz="0" w:space="0" w:color="auto"/>
                <w:bottom w:val="none" w:sz="0" w:space="0" w:color="auto"/>
                <w:right w:val="none" w:sz="0" w:space="0" w:color="auto"/>
              </w:divBdr>
            </w:div>
          </w:divsChild>
        </w:div>
        <w:div w:id="1934780380">
          <w:marLeft w:val="0"/>
          <w:marRight w:val="0"/>
          <w:marTop w:val="180"/>
          <w:marBottom w:val="0"/>
          <w:divBdr>
            <w:top w:val="none" w:sz="0" w:space="0" w:color="auto"/>
            <w:left w:val="none" w:sz="0" w:space="0" w:color="auto"/>
            <w:bottom w:val="none" w:sz="0" w:space="0" w:color="auto"/>
            <w:right w:val="none" w:sz="0" w:space="0" w:color="auto"/>
          </w:divBdr>
          <w:divsChild>
            <w:div w:id="8439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671">
      <w:bodyDiv w:val="1"/>
      <w:marLeft w:val="0"/>
      <w:marRight w:val="0"/>
      <w:marTop w:val="0"/>
      <w:marBottom w:val="0"/>
      <w:divBdr>
        <w:top w:val="none" w:sz="0" w:space="0" w:color="auto"/>
        <w:left w:val="none" w:sz="0" w:space="0" w:color="auto"/>
        <w:bottom w:val="none" w:sz="0" w:space="0" w:color="auto"/>
        <w:right w:val="none" w:sz="0" w:space="0" w:color="auto"/>
      </w:divBdr>
    </w:div>
    <w:div w:id="212815708">
      <w:bodyDiv w:val="1"/>
      <w:marLeft w:val="0"/>
      <w:marRight w:val="0"/>
      <w:marTop w:val="0"/>
      <w:marBottom w:val="0"/>
      <w:divBdr>
        <w:top w:val="none" w:sz="0" w:space="0" w:color="auto"/>
        <w:left w:val="none" w:sz="0" w:space="0" w:color="auto"/>
        <w:bottom w:val="none" w:sz="0" w:space="0" w:color="auto"/>
        <w:right w:val="none" w:sz="0" w:space="0" w:color="auto"/>
      </w:divBdr>
    </w:div>
    <w:div w:id="215943538">
      <w:bodyDiv w:val="1"/>
      <w:marLeft w:val="0"/>
      <w:marRight w:val="0"/>
      <w:marTop w:val="0"/>
      <w:marBottom w:val="0"/>
      <w:divBdr>
        <w:top w:val="none" w:sz="0" w:space="0" w:color="auto"/>
        <w:left w:val="none" w:sz="0" w:space="0" w:color="auto"/>
        <w:bottom w:val="none" w:sz="0" w:space="0" w:color="auto"/>
        <w:right w:val="none" w:sz="0" w:space="0" w:color="auto"/>
      </w:divBdr>
    </w:div>
    <w:div w:id="219631728">
      <w:bodyDiv w:val="1"/>
      <w:marLeft w:val="0"/>
      <w:marRight w:val="0"/>
      <w:marTop w:val="0"/>
      <w:marBottom w:val="0"/>
      <w:divBdr>
        <w:top w:val="none" w:sz="0" w:space="0" w:color="auto"/>
        <w:left w:val="none" w:sz="0" w:space="0" w:color="auto"/>
        <w:bottom w:val="none" w:sz="0" w:space="0" w:color="auto"/>
        <w:right w:val="none" w:sz="0" w:space="0" w:color="auto"/>
      </w:divBdr>
    </w:div>
    <w:div w:id="220406605">
      <w:bodyDiv w:val="1"/>
      <w:marLeft w:val="0"/>
      <w:marRight w:val="0"/>
      <w:marTop w:val="0"/>
      <w:marBottom w:val="0"/>
      <w:divBdr>
        <w:top w:val="none" w:sz="0" w:space="0" w:color="auto"/>
        <w:left w:val="none" w:sz="0" w:space="0" w:color="auto"/>
        <w:bottom w:val="none" w:sz="0" w:space="0" w:color="auto"/>
        <w:right w:val="none" w:sz="0" w:space="0" w:color="auto"/>
      </w:divBdr>
    </w:div>
    <w:div w:id="233012670">
      <w:bodyDiv w:val="1"/>
      <w:marLeft w:val="0"/>
      <w:marRight w:val="0"/>
      <w:marTop w:val="0"/>
      <w:marBottom w:val="0"/>
      <w:divBdr>
        <w:top w:val="none" w:sz="0" w:space="0" w:color="auto"/>
        <w:left w:val="none" w:sz="0" w:space="0" w:color="auto"/>
        <w:bottom w:val="none" w:sz="0" w:space="0" w:color="auto"/>
        <w:right w:val="none" w:sz="0" w:space="0" w:color="auto"/>
      </w:divBdr>
    </w:div>
    <w:div w:id="235359508">
      <w:bodyDiv w:val="1"/>
      <w:marLeft w:val="0"/>
      <w:marRight w:val="0"/>
      <w:marTop w:val="0"/>
      <w:marBottom w:val="0"/>
      <w:divBdr>
        <w:top w:val="none" w:sz="0" w:space="0" w:color="auto"/>
        <w:left w:val="none" w:sz="0" w:space="0" w:color="auto"/>
        <w:bottom w:val="none" w:sz="0" w:space="0" w:color="auto"/>
        <w:right w:val="none" w:sz="0" w:space="0" w:color="auto"/>
      </w:divBdr>
    </w:div>
    <w:div w:id="249780075">
      <w:bodyDiv w:val="1"/>
      <w:marLeft w:val="0"/>
      <w:marRight w:val="0"/>
      <w:marTop w:val="0"/>
      <w:marBottom w:val="0"/>
      <w:divBdr>
        <w:top w:val="none" w:sz="0" w:space="0" w:color="auto"/>
        <w:left w:val="none" w:sz="0" w:space="0" w:color="auto"/>
        <w:bottom w:val="none" w:sz="0" w:space="0" w:color="auto"/>
        <w:right w:val="none" w:sz="0" w:space="0" w:color="auto"/>
      </w:divBdr>
    </w:div>
    <w:div w:id="250282997">
      <w:bodyDiv w:val="1"/>
      <w:marLeft w:val="0"/>
      <w:marRight w:val="0"/>
      <w:marTop w:val="0"/>
      <w:marBottom w:val="0"/>
      <w:divBdr>
        <w:top w:val="none" w:sz="0" w:space="0" w:color="auto"/>
        <w:left w:val="none" w:sz="0" w:space="0" w:color="auto"/>
        <w:bottom w:val="none" w:sz="0" w:space="0" w:color="auto"/>
        <w:right w:val="none" w:sz="0" w:space="0" w:color="auto"/>
      </w:divBdr>
    </w:div>
    <w:div w:id="273639720">
      <w:bodyDiv w:val="1"/>
      <w:marLeft w:val="0"/>
      <w:marRight w:val="0"/>
      <w:marTop w:val="0"/>
      <w:marBottom w:val="0"/>
      <w:divBdr>
        <w:top w:val="none" w:sz="0" w:space="0" w:color="auto"/>
        <w:left w:val="none" w:sz="0" w:space="0" w:color="auto"/>
        <w:bottom w:val="none" w:sz="0" w:space="0" w:color="auto"/>
        <w:right w:val="none" w:sz="0" w:space="0" w:color="auto"/>
      </w:divBdr>
    </w:div>
    <w:div w:id="280723091">
      <w:bodyDiv w:val="1"/>
      <w:marLeft w:val="0"/>
      <w:marRight w:val="0"/>
      <w:marTop w:val="0"/>
      <w:marBottom w:val="0"/>
      <w:divBdr>
        <w:top w:val="none" w:sz="0" w:space="0" w:color="auto"/>
        <w:left w:val="none" w:sz="0" w:space="0" w:color="auto"/>
        <w:bottom w:val="none" w:sz="0" w:space="0" w:color="auto"/>
        <w:right w:val="none" w:sz="0" w:space="0" w:color="auto"/>
      </w:divBdr>
    </w:div>
    <w:div w:id="285281264">
      <w:bodyDiv w:val="1"/>
      <w:marLeft w:val="0"/>
      <w:marRight w:val="0"/>
      <w:marTop w:val="0"/>
      <w:marBottom w:val="0"/>
      <w:divBdr>
        <w:top w:val="none" w:sz="0" w:space="0" w:color="auto"/>
        <w:left w:val="none" w:sz="0" w:space="0" w:color="auto"/>
        <w:bottom w:val="none" w:sz="0" w:space="0" w:color="auto"/>
        <w:right w:val="none" w:sz="0" w:space="0" w:color="auto"/>
      </w:divBdr>
    </w:div>
    <w:div w:id="300577421">
      <w:bodyDiv w:val="1"/>
      <w:marLeft w:val="0"/>
      <w:marRight w:val="0"/>
      <w:marTop w:val="0"/>
      <w:marBottom w:val="0"/>
      <w:divBdr>
        <w:top w:val="none" w:sz="0" w:space="0" w:color="auto"/>
        <w:left w:val="none" w:sz="0" w:space="0" w:color="auto"/>
        <w:bottom w:val="none" w:sz="0" w:space="0" w:color="auto"/>
        <w:right w:val="none" w:sz="0" w:space="0" w:color="auto"/>
      </w:divBdr>
    </w:div>
    <w:div w:id="305087219">
      <w:bodyDiv w:val="1"/>
      <w:marLeft w:val="0"/>
      <w:marRight w:val="0"/>
      <w:marTop w:val="0"/>
      <w:marBottom w:val="0"/>
      <w:divBdr>
        <w:top w:val="none" w:sz="0" w:space="0" w:color="auto"/>
        <w:left w:val="none" w:sz="0" w:space="0" w:color="auto"/>
        <w:bottom w:val="none" w:sz="0" w:space="0" w:color="auto"/>
        <w:right w:val="none" w:sz="0" w:space="0" w:color="auto"/>
      </w:divBdr>
    </w:div>
    <w:div w:id="312682973">
      <w:bodyDiv w:val="1"/>
      <w:marLeft w:val="0"/>
      <w:marRight w:val="0"/>
      <w:marTop w:val="0"/>
      <w:marBottom w:val="0"/>
      <w:divBdr>
        <w:top w:val="none" w:sz="0" w:space="0" w:color="auto"/>
        <w:left w:val="none" w:sz="0" w:space="0" w:color="auto"/>
        <w:bottom w:val="none" w:sz="0" w:space="0" w:color="auto"/>
        <w:right w:val="none" w:sz="0" w:space="0" w:color="auto"/>
      </w:divBdr>
    </w:div>
    <w:div w:id="327368890">
      <w:bodyDiv w:val="1"/>
      <w:marLeft w:val="0"/>
      <w:marRight w:val="0"/>
      <w:marTop w:val="0"/>
      <w:marBottom w:val="0"/>
      <w:divBdr>
        <w:top w:val="none" w:sz="0" w:space="0" w:color="auto"/>
        <w:left w:val="none" w:sz="0" w:space="0" w:color="auto"/>
        <w:bottom w:val="none" w:sz="0" w:space="0" w:color="auto"/>
        <w:right w:val="none" w:sz="0" w:space="0" w:color="auto"/>
      </w:divBdr>
    </w:div>
    <w:div w:id="331613558">
      <w:bodyDiv w:val="1"/>
      <w:marLeft w:val="0"/>
      <w:marRight w:val="0"/>
      <w:marTop w:val="0"/>
      <w:marBottom w:val="0"/>
      <w:divBdr>
        <w:top w:val="none" w:sz="0" w:space="0" w:color="auto"/>
        <w:left w:val="none" w:sz="0" w:space="0" w:color="auto"/>
        <w:bottom w:val="none" w:sz="0" w:space="0" w:color="auto"/>
        <w:right w:val="none" w:sz="0" w:space="0" w:color="auto"/>
      </w:divBdr>
    </w:div>
    <w:div w:id="337655174">
      <w:bodyDiv w:val="1"/>
      <w:marLeft w:val="0"/>
      <w:marRight w:val="0"/>
      <w:marTop w:val="0"/>
      <w:marBottom w:val="0"/>
      <w:divBdr>
        <w:top w:val="none" w:sz="0" w:space="0" w:color="auto"/>
        <w:left w:val="none" w:sz="0" w:space="0" w:color="auto"/>
        <w:bottom w:val="none" w:sz="0" w:space="0" w:color="auto"/>
        <w:right w:val="none" w:sz="0" w:space="0" w:color="auto"/>
      </w:divBdr>
    </w:div>
    <w:div w:id="399400762">
      <w:bodyDiv w:val="1"/>
      <w:marLeft w:val="0"/>
      <w:marRight w:val="0"/>
      <w:marTop w:val="0"/>
      <w:marBottom w:val="0"/>
      <w:divBdr>
        <w:top w:val="none" w:sz="0" w:space="0" w:color="auto"/>
        <w:left w:val="none" w:sz="0" w:space="0" w:color="auto"/>
        <w:bottom w:val="none" w:sz="0" w:space="0" w:color="auto"/>
        <w:right w:val="none" w:sz="0" w:space="0" w:color="auto"/>
      </w:divBdr>
    </w:div>
    <w:div w:id="408815041">
      <w:bodyDiv w:val="1"/>
      <w:marLeft w:val="0"/>
      <w:marRight w:val="0"/>
      <w:marTop w:val="0"/>
      <w:marBottom w:val="0"/>
      <w:divBdr>
        <w:top w:val="none" w:sz="0" w:space="0" w:color="auto"/>
        <w:left w:val="none" w:sz="0" w:space="0" w:color="auto"/>
        <w:bottom w:val="none" w:sz="0" w:space="0" w:color="auto"/>
        <w:right w:val="none" w:sz="0" w:space="0" w:color="auto"/>
      </w:divBdr>
    </w:div>
    <w:div w:id="409274748">
      <w:bodyDiv w:val="1"/>
      <w:marLeft w:val="0"/>
      <w:marRight w:val="0"/>
      <w:marTop w:val="0"/>
      <w:marBottom w:val="0"/>
      <w:divBdr>
        <w:top w:val="none" w:sz="0" w:space="0" w:color="auto"/>
        <w:left w:val="none" w:sz="0" w:space="0" w:color="auto"/>
        <w:bottom w:val="none" w:sz="0" w:space="0" w:color="auto"/>
        <w:right w:val="none" w:sz="0" w:space="0" w:color="auto"/>
      </w:divBdr>
    </w:div>
    <w:div w:id="409425612">
      <w:bodyDiv w:val="1"/>
      <w:marLeft w:val="0"/>
      <w:marRight w:val="0"/>
      <w:marTop w:val="0"/>
      <w:marBottom w:val="0"/>
      <w:divBdr>
        <w:top w:val="none" w:sz="0" w:space="0" w:color="auto"/>
        <w:left w:val="none" w:sz="0" w:space="0" w:color="auto"/>
        <w:bottom w:val="none" w:sz="0" w:space="0" w:color="auto"/>
        <w:right w:val="none" w:sz="0" w:space="0" w:color="auto"/>
      </w:divBdr>
      <w:divsChild>
        <w:div w:id="981079804">
          <w:marLeft w:val="0"/>
          <w:marRight w:val="0"/>
          <w:marTop w:val="0"/>
          <w:marBottom w:val="0"/>
          <w:divBdr>
            <w:top w:val="none" w:sz="0" w:space="0" w:color="auto"/>
            <w:left w:val="none" w:sz="0" w:space="0" w:color="auto"/>
            <w:bottom w:val="none" w:sz="0" w:space="0" w:color="auto"/>
            <w:right w:val="none" w:sz="0" w:space="0" w:color="auto"/>
          </w:divBdr>
          <w:divsChild>
            <w:div w:id="760377240">
              <w:marLeft w:val="0"/>
              <w:marRight w:val="0"/>
              <w:marTop w:val="0"/>
              <w:marBottom w:val="0"/>
              <w:divBdr>
                <w:top w:val="none" w:sz="0" w:space="0" w:color="C0C0C0"/>
                <w:left w:val="none" w:sz="0" w:space="0" w:color="C0C0C0"/>
                <w:bottom w:val="none" w:sz="0" w:space="0" w:color="C0C0C0"/>
                <w:right w:val="none" w:sz="0" w:space="0" w:color="C0C0C0"/>
              </w:divBdr>
              <w:divsChild>
                <w:div w:id="573009405">
                  <w:marLeft w:val="0"/>
                  <w:marRight w:val="0"/>
                  <w:marTop w:val="0"/>
                  <w:marBottom w:val="0"/>
                  <w:divBdr>
                    <w:top w:val="none" w:sz="0" w:space="0" w:color="auto"/>
                    <w:left w:val="none" w:sz="0" w:space="0" w:color="auto"/>
                    <w:bottom w:val="none" w:sz="0" w:space="0" w:color="auto"/>
                    <w:right w:val="none" w:sz="0" w:space="0" w:color="auto"/>
                  </w:divBdr>
                  <w:divsChild>
                    <w:div w:id="256446896">
                      <w:marLeft w:val="0"/>
                      <w:marRight w:val="0"/>
                      <w:marTop w:val="0"/>
                      <w:marBottom w:val="0"/>
                      <w:divBdr>
                        <w:top w:val="none" w:sz="0" w:space="0" w:color="auto"/>
                        <w:left w:val="none" w:sz="0" w:space="0" w:color="auto"/>
                        <w:bottom w:val="none" w:sz="0" w:space="0" w:color="auto"/>
                        <w:right w:val="none" w:sz="0" w:space="0" w:color="auto"/>
                      </w:divBdr>
                      <w:divsChild>
                        <w:div w:id="662245848">
                          <w:marLeft w:val="150"/>
                          <w:marRight w:val="150"/>
                          <w:marTop w:val="150"/>
                          <w:marBottom w:val="150"/>
                          <w:divBdr>
                            <w:top w:val="none" w:sz="0" w:space="0" w:color="auto"/>
                            <w:left w:val="none" w:sz="0" w:space="0" w:color="auto"/>
                            <w:bottom w:val="none" w:sz="0" w:space="0" w:color="auto"/>
                            <w:right w:val="none" w:sz="0" w:space="0" w:color="auto"/>
                          </w:divBdr>
                          <w:divsChild>
                            <w:div w:id="197083388">
                              <w:marLeft w:val="0"/>
                              <w:marRight w:val="0"/>
                              <w:marTop w:val="0"/>
                              <w:marBottom w:val="0"/>
                              <w:divBdr>
                                <w:top w:val="none" w:sz="0" w:space="0" w:color="auto"/>
                                <w:left w:val="none" w:sz="0" w:space="0" w:color="auto"/>
                                <w:bottom w:val="none" w:sz="0" w:space="0" w:color="auto"/>
                                <w:right w:val="none" w:sz="0" w:space="0" w:color="auto"/>
                              </w:divBdr>
                              <w:divsChild>
                                <w:div w:id="5067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969864">
      <w:bodyDiv w:val="1"/>
      <w:marLeft w:val="0"/>
      <w:marRight w:val="0"/>
      <w:marTop w:val="0"/>
      <w:marBottom w:val="0"/>
      <w:divBdr>
        <w:top w:val="none" w:sz="0" w:space="0" w:color="auto"/>
        <w:left w:val="none" w:sz="0" w:space="0" w:color="auto"/>
        <w:bottom w:val="none" w:sz="0" w:space="0" w:color="auto"/>
        <w:right w:val="none" w:sz="0" w:space="0" w:color="auto"/>
      </w:divBdr>
      <w:divsChild>
        <w:div w:id="700668985">
          <w:marLeft w:val="0"/>
          <w:marRight w:val="0"/>
          <w:marTop w:val="180"/>
          <w:marBottom w:val="0"/>
          <w:divBdr>
            <w:top w:val="none" w:sz="0" w:space="0" w:color="auto"/>
            <w:left w:val="none" w:sz="0" w:space="0" w:color="auto"/>
            <w:bottom w:val="none" w:sz="0" w:space="0" w:color="auto"/>
            <w:right w:val="none" w:sz="0" w:space="0" w:color="auto"/>
          </w:divBdr>
        </w:div>
        <w:div w:id="1522433054">
          <w:marLeft w:val="0"/>
          <w:marRight w:val="0"/>
          <w:marTop w:val="180"/>
          <w:marBottom w:val="0"/>
          <w:divBdr>
            <w:top w:val="none" w:sz="0" w:space="0" w:color="auto"/>
            <w:left w:val="none" w:sz="0" w:space="0" w:color="auto"/>
            <w:bottom w:val="none" w:sz="0" w:space="0" w:color="auto"/>
            <w:right w:val="none" w:sz="0" w:space="0" w:color="auto"/>
          </w:divBdr>
          <w:divsChild>
            <w:div w:id="10524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6635">
      <w:bodyDiv w:val="1"/>
      <w:marLeft w:val="0"/>
      <w:marRight w:val="0"/>
      <w:marTop w:val="0"/>
      <w:marBottom w:val="0"/>
      <w:divBdr>
        <w:top w:val="none" w:sz="0" w:space="0" w:color="auto"/>
        <w:left w:val="none" w:sz="0" w:space="0" w:color="auto"/>
        <w:bottom w:val="none" w:sz="0" w:space="0" w:color="auto"/>
        <w:right w:val="none" w:sz="0" w:space="0" w:color="auto"/>
      </w:divBdr>
    </w:div>
    <w:div w:id="442312989">
      <w:bodyDiv w:val="1"/>
      <w:marLeft w:val="0"/>
      <w:marRight w:val="0"/>
      <w:marTop w:val="0"/>
      <w:marBottom w:val="0"/>
      <w:divBdr>
        <w:top w:val="none" w:sz="0" w:space="0" w:color="auto"/>
        <w:left w:val="none" w:sz="0" w:space="0" w:color="auto"/>
        <w:bottom w:val="none" w:sz="0" w:space="0" w:color="auto"/>
        <w:right w:val="none" w:sz="0" w:space="0" w:color="auto"/>
      </w:divBdr>
    </w:div>
    <w:div w:id="461731842">
      <w:bodyDiv w:val="1"/>
      <w:marLeft w:val="0"/>
      <w:marRight w:val="0"/>
      <w:marTop w:val="0"/>
      <w:marBottom w:val="0"/>
      <w:divBdr>
        <w:top w:val="none" w:sz="0" w:space="0" w:color="auto"/>
        <w:left w:val="none" w:sz="0" w:space="0" w:color="auto"/>
        <w:bottom w:val="none" w:sz="0" w:space="0" w:color="auto"/>
        <w:right w:val="none" w:sz="0" w:space="0" w:color="auto"/>
      </w:divBdr>
    </w:div>
    <w:div w:id="463231455">
      <w:bodyDiv w:val="1"/>
      <w:marLeft w:val="0"/>
      <w:marRight w:val="0"/>
      <w:marTop w:val="0"/>
      <w:marBottom w:val="0"/>
      <w:divBdr>
        <w:top w:val="none" w:sz="0" w:space="0" w:color="auto"/>
        <w:left w:val="none" w:sz="0" w:space="0" w:color="auto"/>
        <w:bottom w:val="none" w:sz="0" w:space="0" w:color="auto"/>
        <w:right w:val="none" w:sz="0" w:space="0" w:color="auto"/>
      </w:divBdr>
    </w:div>
    <w:div w:id="469130502">
      <w:bodyDiv w:val="1"/>
      <w:marLeft w:val="0"/>
      <w:marRight w:val="0"/>
      <w:marTop w:val="0"/>
      <w:marBottom w:val="0"/>
      <w:divBdr>
        <w:top w:val="none" w:sz="0" w:space="0" w:color="auto"/>
        <w:left w:val="none" w:sz="0" w:space="0" w:color="auto"/>
        <w:bottom w:val="none" w:sz="0" w:space="0" w:color="auto"/>
        <w:right w:val="none" w:sz="0" w:space="0" w:color="auto"/>
      </w:divBdr>
    </w:div>
    <w:div w:id="485826499">
      <w:bodyDiv w:val="1"/>
      <w:marLeft w:val="0"/>
      <w:marRight w:val="0"/>
      <w:marTop w:val="0"/>
      <w:marBottom w:val="0"/>
      <w:divBdr>
        <w:top w:val="none" w:sz="0" w:space="0" w:color="auto"/>
        <w:left w:val="none" w:sz="0" w:space="0" w:color="auto"/>
        <w:bottom w:val="none" w:sz="0" w:space="0" w:color="auto"/>
        <w:right w:val="none" w:sz="0" w:space="0" w:color="auto"/>
      </w:divBdr>
      <w:divsChild>
        <w:div w:id="157231796">
          <w:marLeft w:val="0"/>
          <w:marRight w:val="0"/>
          <w:marTop w:val="240"/>
          <w:marBottom w:val="0"/>
          <w:divBdr>
            <w:top w:val="none" w:sz="0" w:space="0" w:color="auto"/>
            <w:left w:val="none" w:sz="0" w:space="0" w:color="auto"/>
            <w:bottom w:val="none" w:sz="0" w:space="0" w:color="auto"/>
            <w:right w:val="none" w:sz="0" w:space="0" w:color="auto"/>
          </w:divBdr>
          <w:divsChild>
            <w:div w:id="626816095">
              <w:marLeft w:val="0"/>
              <w:marRight w:val="0"/>
              <w:marTop w:val="0"/>
              <w:marBottom w:val="0"/>
              <w:divBdr>
                <w:top w:val="none" w:sz="0" w:space="0" w:color="auto"/>
                <w:left w:val="none" w:sz="0" w:space="0" w:color="auto"/>
                <w:bottom w:val="none" w:sz="0" w:space="0" w:color="auto"/>
                <w:right w:val="none" w:sz="0" w:space="0" w:color="auto"/>
              </w:divBdr>
              <w:divsChild>
                <w:div w:id="14594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532">
          <w:marLeft w:val="0"/>
          <w:marRight w:val="0"/>
          <w:marTop w:val="240"/>
          <w:marBottom w:val="0"/>
          <w:divBdr>
            <w:top w:val="none" w:sz="0" w:space="0" w:color="auto"/>
            <w:left w:val="none" w:sz="0" w:space="0" w:color="auto"/>
            <w:bottom w:val="none" w:sz="0" w:space="0" w:color="auto"/>
            <w:right w:val="none" w:sz="0" w:space="0" w:color="auto"/>
          </w:divBdr>
          <w:divsChild>
            <w:div w:id="15845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1232">
      <w:bodyDiv w:val="1"/>
      <w:marLeft w:val="0"/>
      <w:marRight w:val="0"/>
      <w:marTop w:val="0"/>
      <w:marBottom w:val="0"/>
      <w:divBdr>
        <w:top w:val="none" w:sz="0" w:space="0" w:color="auto"/>
        <w:left w:val="none" w:sz="0" w:space="0" w:color="auto"/>
        <w:bottom w:val="none" w:sz="0" w:space="0" w:color="auto"/>
        <w:right w:val="none" w:sz="0" w:space="0" w:color="auto"/>
      </w:divBdr>
    </w:div>
    <w:div w:id="538976468">
      <w:bodyDiv w:val="1"/>
      <w:marLeft w:val="0"/>
      <w:marRight w:val="0"/>
      <w:marTop w:val="0"/>
      <w:marBottom w:val="0"/>
      <w:divBdr>
        <w:top w:val="none" w:sz="0" w:space="0" w:color="auto"/>
        <w:left w:val="none" w:sz="0" w:space="0" w:color="auto"/>
        <w:bottom w:val="none" w:sz="0" w:space="0" w:color="auto"/>
        <w:right w:val="none" w:sz="0" w:space="0" w:color="auto"/>
      </w:divBdr>
    </w:div>
    <w:div w:id="564147107">
      <w:bodyDiv w:val="1"/>
      <w:marLeft w:val="0"/>
      <w:marRight w:val="0"/>
      <w:marTop w:val="0"/>
      <w:marBottom w:val="0"/>
      <w:divBdr>
        <w:top w:val="none" w:sz="0" w:space="0" w:color="auto"/>
        <w:left w:val="none" w:sz="0" w:space="0" w:color="auto"/>
        <w:bottom w:val="none" w:sz="0" w:space="0" w:color="auto"/>
        <w:right w:val="none" w:sz="0" w:space="0" w:color="auto"/>
      </w:divBdr>
    </w:div>
    <w:div w:id="586039337">
      <w:bodyDiv w:val="1"/>
      <w:marLeft w:val="0"/>
      <w:marRight w:val="0"/>
      <w:marTop w:val="0"/>
      <w:marBottom w:val="0"/>
      <w:divBdr>
        <w:top w:val="none" w:sz="0" w:space="0" w:color="auto"/>
        <w:left w:val="none" w:sz="0" w:space="0" w:color="auto"/>
        <w:bottom w:val="none" w:sz="0" w:space="0" w:color="auto"/>
        <w:right w:val="none" w:sz="0" w:space="0" w:color="auto"/>
      </w:divBdr>
    </w:div>
    <w:div w:id="587738269">
      <w:bodyDiv w:val="1"/>
      <w:marLeft w:val="0"/>
      <w:marRight w:val="0"/>
      <w:marTop w:val="0"/>
      <w:marBottom w:val="0"/>
      <w:divBdr>
        <w:top w:val="none" w:sz="0" w:space="0" w:color="auto"/>
        <w:left w:val="none" w:sz="0" w:space="0" w:color="auto"/>
        <w:bottom w:val="none" w:sz="0" w:space="0" w:color="auto"/>
        <w:right w:val="none" w:sz="0" w:space="0" w:color="auto"/>
      </w:divBdr>
    </w:div>
    <w:div w:id="601499059">
      <w:bodyDiv w:val="1"/>
      <w:marLeft w:val="0"/>
      <w:marRight w:val="0"/>
      <w:marTop w:val="0"/>
      <w:marBottom w:val="0"/>
      <w:divBdr>
        <w:top w:val="none" w:sz="0" w:space="0" w:color="auto"/>
        <w:left w:val="none" w:sz="0" w:space="0" w:color="auto"/>
        <w:bottom w:val="none" w:sz="0" w:space="0" w:color="auto"/>
        <w:right w:val="none" w:sz="0" w:space="0" w:color="auto"/>
      </w:divBdr>
    </w:div>
    <w:div w:id="602538200">
      <w:bodyDiv w:val="1"/>
      <w:marLeft w:val="0"/>
      <w:marRight w:val="0"/>
      <w:marTop w:val="0"/>
      <w:marBottom w:val="0"/>
      <w:divBdr>
        <w:top w:val="none" w:sz="0" w:space="0" w:color="auto"/>
        <w:left w:val="none" w:sz="0" w:space="0" w:color="auto"/>
        <w:bottom w:val="none" w:sz="0" w:space="0" w:color="auto"/>
        <w:right w:val="none" w:sz="0" w:space="0" w:color="auto"/>
      </w:divBdr>
    </w:div>
    <w:div w:id="604650393">
      <w:bodyDiv w:val="1"/>
      <w:marLeft w:val="0"/>
      <w:marRight w:val="0"/>
      <w:marTop w:val="0"/>
      <w:marBottom w:val="0"/>
      <w:divBdr>
        <w:top w:val="none" w:sz="0" w:space="0" w:color="auto"/>
        <w:left w:val="none" w:sz="0" w:space="0" w:color="auto"/>
        <w:bottom w:val="none" w:sz="0" w:space="0" w:color="auto"/>
        <w:right w:val="none" w:sz="0" w:space="0" w:color="auto"/>
      </w:divBdr>
    </w:div>
    <w:div w:id="607591094">
      <w:bodyDiv w:val="1"/>
      <w:marLeft w:val="0"/>
      <w:marRight w:val="0"/>
      <w:marTop w:val="0"/>
      <w:marBottom w:val="0"/>
      <w:divBdr>
        <w:top w:val="none" w:sz="0" w:space="0" w:color="auto"/>
        <w:left w:val="none" w:sz="0" w:space="0" w:color="auto"/>
        <w:bottom w:val="none" w:sz="0" w:space="0" w:color="auto"/>
        <w:right w:val="none" w:sz="0" w:space="0" w:color="auto"/>
      </w:divBdr>
    </w:div>
    <w:div w:id="612323590">
      <w:bodyDiv w:val="1"/>
      <w:marLeft w:val="0"/>
      <w:marRight w:val="0"/>
      <w:marTop w:val="0"/>
      <w:marBottom w:val="0"/>
      <w:divBdr>
        <w:top w:val="none" w:sz="0" w:space="0" w:color="auto"/>
        <w:left w:val="none" w:sz="0" w:space="0" w:color="auto"/>
        <w:bottom w:val="none" w:sz="0" w:space="0" w:color="auto"/>
        <w:right w:val="none" w:sz="0" w:space="0" w:color="auto"/>
      </w:divBdr>
      <w:divsChild>
        <w:div w:id="373427013">
          <w:marLeft w:val="0"/>
          <w:marRight w:val="0"/>
          <w:marTop w:val="180"/>
          <w:marBottom w:val="0"/>
          <w:divBdr>
            <w:top w:val="none" w:sz="0" w:space="0" w:color="auto"/>
            <w:left w:val="none" w:sz="0" w:space="0" w:color="auto"/>
            <w:bottom w:val="none" w:sz="0" w:space="0" w:color="auto"/>
            <w:right w:val="none" w:sz="0" w:space="0" w:color="auto"/>
          </w:divBdr>
          <w:divsChild>
            <w:div w:id="356735613">
              <w:marLeft w:val="0"/>
              <w:marRight w:val="0"/>
              <w:marTop w:val="0"/>
              <w:marBottom w:val="0"/>
              <w:divBdr>
                <w:top w:val="none" w:sz="0" w:space="0" w:color="auto"/>
                <w:left w:val="none" w:sz="0" w:space="0" w:color="auto"/>
                <w:bottom w:val="none" w:sz="0" w:space="0" w:color="auto"/>
                <w:right w:val="none" w:sz="0" w:space="0" w:color="auto"/>
              </w:divBdr>
            </w:div>
          </w:divsChild>
        </w:div>
        <w:div w:id="1580284379">
          <w:marLeft w:val="0"/>
          <w:marRight w:val="0"/>
          <w:marTop w:val="180"/>
          <w:marBottom w:val="0"/>
          <w:divBdr>
            <w:top w:val="none" w:sz="0" w:space="0" w:color="auto"/>
            <w:left w:val="none" w:sz="0" w:space="0" w:color="auto"/>
            <w:bottom w:val="none" w:sz="0" w:space="0" w:color="auto"/>
            <w:right w:val="none" w:sz="0" w:space="0" w:color="auto"/>
          </w:divBdr>
        </w:div>
      </w:divsChild>
    </w:div>
    <w:div w:id="613757281">
      <w:bodyDiv w:val="1"/>
      <w:marLeft w:val="0"/>
      <w:marRight w:val="0"/>
      <w:marTop w:val="0"/>
      <w:marBottom w:val="0"/>
      <w:divBdr>
        <w:top w:val="none" w:sz="0" w:space="0" w:color="auto"/>
        <w:left w:val="none" w:sz="0" w:space="0" w:color="auto"/>
        <w:bottom w:val="none" w:sz="0" w:space="0" w:color="auto"/>
        <w:right w:val="none" w:sz="0" w:space="0" w:color="auto"/>
      </w:divBdr>
    </w:div>
    <w:div w:id="617489307">
      <w:bodyDiv w:val="1"/>
      <w:marLeft w:val="0"/>
      <w:marRight w:val="0"/>
      <w:marTop w:val="0"/>
      <w:marBottom w:val="0"/>
      <w:divBdr>
        <w:top w:val="none" w:sz="0" w:space="0" w:color="auto"/>
        <w:left w:val="none" w:sz="0" w:space="0" w:color="auto"/>
        <w:bottom w:val="none" w:sz="0" w:space="0" w:color="auto"/>
        <w:right w:val="none" w:sz="0" w:space="0" w:color="auto"/>
      </w:divBdr>
    </w:div>
    <w:div w:id="696547847">
      <w:bodyDiv w:val="1"/>
      <w:marLeft w:val="0"/>
      <w:marRight w:val="0"/>
      <w:marTop w:val="0"/>
      <w:marBottom w:val="0"/>
      <w:divBdr>
        <w:top w:val="none" w:sz="0" w:space="0" w:color="auto"/>
        <w:left w:val="none" w:sz="0" w:space="0" w:color="auto"/>
        <w:bottom w:val="none" w:sz="0" w:space="0" w:color="auto"/>
        <w:right w:val="none" w:sz="0" w:space="0" w:color="auto"/>
      </w:divBdr>
    </w:div>
    <w:div w:id="703598532">
      <w:bodyDiv w:val="1"/>
      <w:marLeft w:val="0"/>
      <w:marRight w:val="0"/>
      <w:marTop w:val="0"/>
      <w:marBottom w:val="0"/>
      <w:divBdr>
        <w:top w:val="none" w:sz="0" w:space="0" w:color="auto"/>
        <w:left w:val="none" w:sz="0" w:space="0" w:color="auto"/>
        <w:bottom w:val="none" w:sz="0" w:space="0" w:color="auto"/>
        <w:right w:val="none" w:sz="0" w:space="0" w:color="auto"/>
      </w:divBdr>
    </w:div>
    <w:div w:id="708339924">
      <w:bodyDiv w:val="1"/>
      <w:marLeft w:val="0"/>
      <w:marRight w:val="0"/>
      <w:marTop w:val="0"/>
      <w:marBottom w:val="0"/>
      <w:divBdr>
        <w:top w:val="none" w:sz="0" w:space="0" w:color="auto"/>
        <w:left w:val="none" w:sz="0" w:space="0" w:color="auto"/>
        <w:bottom w:val="none" w:sz="0" w:space="0" w:color="auto"/>
        <w:right w:val="none" w:sz="0" w:space="0" w:color="auto"/>
      </w:divBdr>
    </w:div>
    <w:div w:id="708576243">
      <w:bodyDiv w:val="1"/>
      <w:marLeft w:val="0"/>
      <w:marRight w:val="0"/>
      <w:marTop w:val="0"/>
      <w:marBottom w:val="0"/>
      <w:divBdr>
        <w:top w:val="none" w:sz="0" w:space="0" w:color="auto"/>
        <w:left w:val="none" w:sz="0" w:space="0" w:color="auto"/>
        <w:bottom w:val="none" w:sz="0" w:space="0" w:color="auto"/>
        <w:right w:val="none" w:sz="0" w:space="0" w:color="auto"/>
      </w:divBdr>
    </w:div>
    <w:div w:id="711658932">
      <w:bodyDiv w:val="1"/>
      <w:marLeft w:val="0"/>
      <w:marRight w:val="0"/>
      <w:marTop w:val="0"/>
      <w:marBottom w:val="0"/>
      <w:divBdr>
        <w:top w:val="none" w:sz="0" w:space="0" w:color="auto"/>
        <w:left w:val="none" w:sz="0" w:space="0" w:color="auto"/>
        <w:bottom w:val="none" w:sz="0" w:space="0" w:color="auto"/>
        <w:right w:val="none" w:sz="0" w:space="0" w:color="auto"/>
      </w:divBdr>
      <w:divsChild>
        <w:div w:id="212085771">
          <w:marLeft w:val="0"/>
          <w:marRight w:val="0"/>
          <w:marTop w:val="0"/>
          <w:marBottom w:val="0"/>
          <w:divBdr>
            <w:top w:val="none" w:sz="0" w:space="0" w:color="auto"/>
            <w:left w:val="none" w:sz="0" w:space="0" w:color="auto"/>
            <w:bottom w:val="none" w:sz="0" w:space="0" w:color="auto"/>
            <w:right w:val="none" w:sz="0" w:space="0" w:color="auto"/>
          </w:divBdr>
        </w:div>
        <w:div w:id="545723193">
          <w:marLeft w:val="0"/>
          <w:marRight w:val="223"/>
          <w:marTop w:val="0"/>
          <w:marBottom w:val="0"/>
          <w:divBdr>
            <w:top w:val="none" w:sz="0" w:space="0" w:color="auto"/>
            <w:left w:val="none" w:sz="0" w:space="0" w:color="auto"/>
            <w:bottom w:val="none" w:sz="0" w:space="0" w:color="auto"/>
            <w:right w:val="none" w:sz="0" w:space="0" w:color="auto"/>
          </w:divBdr>
        </w:div>
      </w:divsChild>
    </w:div>
    <w:div w:id="717819671">
      <w:bodyDiv w:val="1"/>
      <w:marLeft w:val="0"/>
      <w:marRight w:val="0"/>
      <w:marTop w:val="0"/>
      <w:marBottom w:val="0"/>
      <w:divBdr>
        <w:top w:val="none" w:sz="0" w:space="0" w:color="auto"/>
        <w:left w:val="none" w:sz="0" w:space="0" w:color="auto"/>
        <w:bottom w:val="none" w:sz="0" w:space="0" w:color="auto"/>
        <w:right w:val="none" w:sz="0" w:space="0" w:color="auto"/>
      </w:divBdr>
    </w:div>
    <w:div w:id="721368101">
      <w:bodyDiv w:val="1"/>
      <w:marLeft w:val="0"/>
      <w:marRight w:val="0"/>
      <w:marTop w:val="0"/>
      <w:marBottom w:val="0"/>
      <w:divBdr>
        <w:top w:val="none" w:sz="0" w:space="0" w:color="auto"/>
        <w:left w:val="none" w:sz="0" w:space="0" w:color="auto"/>
        <w:bottom w:val="none" w:sz="0" w:space="0" w:color="auto"/>
        <w:right w:val="none" w:sz="0" w:space="0" w:color="auto"/>
      </w:divBdr>
    </w:div>
    <w:div w:id="729228575">
      <w:bodyDiv w:val="1"/>
      <w:marLeft w:val="0"/>
      <w:marRight w:val="0"/>
      <w:marTop w:val="0"/>
      <w:marBottom w:val="0"/>
      <w:divBdr>
        <w:top w:val="none" w:sz="0" w:space="0" w:color="auto"/>
        <w:left w:val="none" w:sz="0" w:space="0" w:color="auto"/>
        <w:bottom w:val="none" w:sz="0" w:space="0" w:color="auto"/>
        <w:right w:val="none" w:sz="0" w:space="0" w:color="auto"/>
      </w:divBdr>
    </w:div>
    <w:div w:id="751437008">
      <w:bodyDiv w:val="1"/>
      <w:marLeft w:val="0"/>
      <w:marRight w:val="0"/>
      <w:marTop w:val="0"/>
      <w:marBottom w:val="0"/>
      <w:divBdr>
        <w:top w:val="none" w:sz="0" w:space="0" w:color="auto"/>
        <w:left w:val="none" w:sz="0" w:space="0" w:color="auto"/>
        <w:bottom w:val="none" w:sz="0" w:space="0" w:color="auto"/>
        <w:right w:val="none" w:sz="0" w:space="0" w:color="auto"/>
      </w:divBdr>
    </w:div>
    <w:div w:id="758939540">
      <w:bodyDiv w:val="1"/>
      <w:marLeft w:val="0"/>
      <w:marRight w:val="0"/>
      <w:marTop w:val="0"/>
      <w:marBottom w:val="0"/>
      <w:divBdr>
        <w:top w:val="none" w:sz="0" w:space="0" w:color="auto"/>
        <w:left w:val="none" w:sz="0" w:space="0" w:color="auto"/>
        <w:bottom w:val="none" w:sz="0" w:space="0" w:color="auto"/>
        <w:right w:val="none" w:sz="0" w:space="0" w:color="auto"/>
      </w:divBdr>
    </w:div>
    <w:div w:id="779184026">
      <w:bodyDiv w:val="1"/>
      <w:marLeft w:val="0"/>
      <w:marRight w:val="0"/>
      <w:marTop w:val="0"/>
      <w:marBottom w:val="0"/>
      <w:divBdr>
        <w:top w:val="none" w:sz="0" w:space="0" w:color="auto"/>
        <w:left w:val="none" w:sz="0" w:space="0" w:color="auto"/>
        <w:bottom w:val="none" w:sz="0" w:space="0" w:color="auto"/>
        <w:right w:val="none" w:sz="0" w:space="0" w:color="auto"/>
      </w:divBdr>
    </w:div>
    <w:div w:id="790169902">
      <w:bodyDiv w:val="1"/>
      <w:marLeft w:val="0"/>
      <w:marRight w:val="0"/>
      <w:marTop w:val="0"/>
      <w:marBottom w:val="0"/>
      <w:divBdr>
        <w:top w:val="none" w:sz="0" w:space="0" w:color="auto"/>
        <w:left w:val="none" w:sz="0" w:space="0" w:color="auto"/>
        <w:bottom w:val="none" w:sz="0" w:space="0" w:color="auto"/>
        <w:right w:val="none" w:sz="0" w:space="0" w:color="auto"/>
      </w:divBdr>
    </w:div>
    <w:div w:id="793989396">
      <w:bodyDiv w:val="1"/>
      <w:marLeft w:val="0"/>
      <w:marRight w:val="0"/>
      <w:marTop w:val="0"/>
      <w:marBottom w:val="0"/>
      <w:divBdr>
        <w:top w:val="none" w:sz="0" w:space="0" w:color="auto"/>
        <w:left w:val="none" w:sz="0" w:space="0" w:color="auto"/>
        <w:bottom w:val="none" w:sz="0" w:space="0" w:color="auto"/>
        <w:right w:val="none" w:sz="0" w:space="0" w:color="auto"/>
      </w:divBdr>
    </w:div>
    <w:div w:id="794063958">
      <w:bodyDiv w:val="1"/>
      <w:marLeft w:val="0"/>
      <w:marRight w:val="0"/>
      <w:marTop w:val="0"/>
      <w:marBottom w:val="0"/>
      <w:divBdr>
        <w:top w:val="none" w:sz="0" w:space="0" w:color="auto"/>
        <w:left w:val="none" w:sz="0" w:space="0" w:color="auto"/>
        <w:bottom w:val="none" w:sz="0" w:space="0" w:color="auto"/>
        <w:right w:val="none" w:sz="0" w:space="0" w:color="auto"/>
      </w:divBdr>
    </w:div>
    <w:div w:id="815756543">
      <w:bodyDiv w:val="1"/>
      <w:marLeft w:val="0"/>
      <w:marRight w:val="0"/>
      <w:marTop w:val="0"/>
      <w:marBottom w:val="0"/>
      <w:divBdr>
        <w:top w:val="none" w:sz="0" w:space="0" w:color="auto"/>
        <w:left w:val="none" w:sz="0" w:space="0" w:color="auto"/>
        <w:bottom w:val="none" w:sz="0" w:space="0" w:color="auto"/>
        <w:right w:val="none" w:sz="0" w:space="0" w:color="auto"/>
      </w:divBdr>
    </w:div>
    <w:div w:id="818307696">
      <w:bodyDiv w:val="1"/>
      <w:marLeft w:val="0"/>
      <w:marRight w:val="0"/>
      <w:marTop w:val="0"/>
      <w:marBottom w:val="0"/>
      <w:divBdr>
        <w:top w:val="none" w:sz="0" w:space="0" w:color="auto"/>
        <w:left w:val="none" w:sz="0" w:space="0" w:color="auto"/>
        <w:bottom w:val="none" w:sz="0" w:space="0" w:color="auto"/>
        <w:right w:val="none" w:sz="0" w:space="0" w:color="auto"/>
      </w:divBdr>
    </w:div>
    <w:div w:id="834346703">
      <w:bodyDiv w:val="1"/>
      <w:marLeft w:val="0"/>
      <w:marRight w:val="0"/>
      <w:marTop w:val="0"/>
      <w:marBottom w:val="0"/>
      <w:divBdr>
        <w:top w:val="none" w:sz="0" w:space="0" w:color="auto"/>
        <w:left w:val="none" w:sz="0" w:space="0" w:color="auto"/>
        <w:bottom w:val="none" w:sz="0" w:space="0" w:color="auto"/>
        <w:right w:val="none" w:sz="0" w:space="0" w:color="auto"/>
      </w:divBdr>
    </w:div>
    <w:div w:id="851336676">
      <w:bodyDiv w:val="1"/>
      <w:marLeft w:val="0"/>
      <w:marRight w:val="0"/>
      <w:marTop w:val="0"/>
      <w:marBottom w:val="0"/>
      <w:divBdr>
        <w:top w:val="none" w:sz="0" w:space="0" w:color="auto"/>
        <w:left w:val="none" w:sz="0" w:space="0" w:color="auto"/>
        <w:bottom w:val="none" w:sz="0" w:space="0" w:color="auto"/>
        <w:right w:val="none" w:sz="0" w:space="0" w:color="auto"/>
      </w:divBdr>
    </w:div>
    <w:div w:id="868297708">
      <w:bodyDiv w:val="1"/>
      <w:marLeft w:val="0"/>
      <w:marRight w:val="0"/>
      <w:marTop w:val="0"/>
      <w:marBottom w:val="0"/>
      <w:divBdr>
        <w:top w:val="none" w:sz="0" w:space="0" w:color="auto"/>
        <w:left w:val="none" w:sz="0" w:space="0" w:color="auto"/>
        <w:bottom w:val="none" w:sz="0" w:space="0" w:color="auto"/>
        <w:right w:val="none" w:sz="0" w:space="0" w:color="auto"/>
      </w:divBdr>
    </w:div>
    <w:div w:id="876048781">
      <w:bodyDiv w:val="1"/>
      <w:marLeft w:val="0"/>
      <w:marRight w:val="0"/>
      <w:marTop w:val="0"/>
      <w:marBottom w:val="0"/>
      <w:divBdr>
        <w:top w:val="none" w:sz="0" w:space="0" w:color="auto"/>
        <w:left w:val="none" w:sz="0" w:space="0" w:color="auto"/>
        <w:bottom w:val="none" w:sz="0" w:space="0" w:color="auto"/>
        <w:right w:val="none" w:sz="0" w:space="0" w:color="auto"/>
      </w:divBdr>
    </w:div>
    <w:div w:id="899485925">
      <w:bodyDiv w:val="1"/>
      <w:marLeft w:val="0"/>
      <w:marRight w:val="0"/>
      <w:marTop w:val="0"/>
      <w:marBottom w:val="0"/>
      <w:divBdr>
        <w:top w:val="none" w:sz="0" w:space="0" w:color="auto"/>
        <w:left w:val="none" w:sz="0" w:space="0" w:color="auto"/>
        <w:bottom w:val="none" w:sz="0" w:space="0" w:color="auto"/>
        <w:right w:val="none" w:sz="0" w:space="0" w:color="auto"/>
      </w:divBdr>
    </w:div>
    <w:div w:id="932006802">
      <w:bodyDiv w:val="1"/>
      <w:marLeft w:val="0"/>
      <w:marRight w:val="0"/>
      <w:marTop w:val="0"/>
      <w:marBottom w:val="0"/>
      <w:divBdr>
        <w:top w:val="none" w:sz="0" w:space="0" w:color="auto"/>
        <w:left w:val="none" w:sz="0" w:space="0" w:color="auto"/>
        <w:bottom w:val="none" w:sz="0" w:space="0" w:color="auto"/>
        <w:right w:val="none" w:sz="0" w:space="0" w:color="auto"/>
      </w:divBdr>
    </w:div>
    <w:div w:id="940797850">
      <w:bodyDiv w:val="1"/>
      <w:marLeft w:val="0"/>
      <w:marRight w:val="0"/>
      <w:marTop w:val="0"/>
      <w:marBottom w:val="0"/>
      <w:divBdr>
        <w:top w:val="none" w:sz="0" w:space="0" w:color="auto"/>
        <w:left w:val="none" w:sz="0" w:space="0" w:color="auto"/>
        <w:bottom w:val="none" w:sz="0" w:space="0" w:color="auto"/>
        <w:right w:val="none" w:sz="0" w:space="0" w:color="auto"/>
      </w:divBdr>
    </w:div>
    <w:div w:id="967859601">
      <w:bodyDiv w:val="1"/>
      <w:marLeft w:val="0"/>
      <w:marRight w:val="0"/>
      <w:marTop w:val="0"/>
      <w:marBottom w:val="0"/>
      <w:divBdr>
        <w:top w:val="none" w:sz="0" w:space="0" w:color="auto"/>
        <w:left w:val="none" w:sz="0" w:space="0" w:color="auto"/>
        <w:bottom w:val="none" w:sz="0" w:space="0" w:color="auto"/>
        <w:right w:val="none" w:sz="0" w:space="0" w:color="auto"/>
      </w:divBdr>
    </w:div>
    <w:div w:id="980621813">
      <w:bodyDiv w:val="1"/>
      <w:marLeft w:val="0"/>
      <w:marRight w:val="0"/>
      <w:marTop w:val="0"/>
      <w:marBottom w:val="0"/>
      <w:divBdr>
        <w:top w:val="none" w:sz="0" w:space="0" w:color="auto"/>
        <w:left w:val="none" w:sz="0" w:space="0" w:color="auto"/>
        <w:bottom w:val="none" w:sz="0" w:space="0" w:color="auto"/>
        <w:right w:val="none" w:sz="0" w:space="0" w:color="auto"/>
      </w:divBdr>
    </w:div>
    <w:div w:id="981276288">
      <w:bodyDiv w:val="1"/>
      <w:marLeft w:val="0"/>
      <w:marRight w:val="0"/>
      <w:marTop w:val="0"/>
      <w:marBottom w:val="0"/>
      <w:divBdr>
        <w:top w:val="none" w:sz="0" w:space="0" w:color="auto"/>
        <w:left w:val="none" w:sz="0" w:space="0" w:color="auto"/>
        <w:bottom w:val="none" w:sz="0" w:space="0" w:color="auto"/>
        <w:right w:val="none" w:sz="0" w:space="0" w:color="auto"/>
      </w:divBdr>
    </w:div>
    <w:div w:id="1001545526">
      <w:bodyDiv w:val="1"/>
      <w:marLeft w:val="0"/>
      <w:marRight w:val="0"/>
      <w:marTop w:val="0"/>
      <w:marBottom w:val="0"/>
      <w:divBdr>
        <w:top w:val="none" w:sz="0" w:space="0" w:color="auto"/>
        <w:left w:val="none" w:sz="0" w:space="0" w:color="auto"/>
        <w:bottom w:val="none" w:sz="0" w:space="0" w:color="auto"/>
        <w:right w:val="none" w:sz="0" w:space="0" w:color="auto"/>
      </w:divBdr>
    </w:div>
    <w:div w:id="1015182857">
      <w:bodyDiv w:val="1"/>
      <w:marLeft w:val="0"/>
      <w:marRight w:val="0"/>
      <w:marTop w:val="0"/>
      <w:marBottom w:val="0"/>
      <w:divBdr>
        <w:top w:val="none" w:sz="0" w:space="0" w:color="auto"/>
        <w:left w:val="none" w:sz="0" w:space="0" w:color="auto"/>
        <w:bottom w:val="none" w:sz="0" w:space="0" w:color="auto"/>
        <w:right w:val="none" w:sz="0" w:space="0" w:color="auto"/>
      </w:divBdr>
    </w:div>
    <w:div w:id="1030107977">
      <w:bodyDiv w:val="1"/>
      <w:marLeft w:val="0"/>
      <w:marRight w:val="0"/>
      <w:marTop w:val="0"/>
      <w:marBottom w:val="0"/>
      <w:divBdr>
        <w:top w:val="none" w:sz="0" w:space="0" w:color="auto"/>
        <w:left w:val="none" w:sz="0" w:space="0" w:color="auto"/>
        <w:bottom w:val="none" w:sz="0" w:space="0" w:color="auto"/>
        <w:right w:val="none" w:sz="0" w:space="0" w:color="auto"/>
      </w:divBdr>
    </w:div>
    <w:div w:id="1036807381">
      <w:bodyDiv w:val="1"/>
      <w:marLeft w:val="0"/>
      <w:marRight w:val="0"/>
      <w:marTop w:val="0"/>
      <w:marBottom w:val="0"/>
      <w:divBdr>
        <w:top w:val="none" w:sz="0" w:space="0" w:color="auto"/>
        <w:left w:val="none" w:sz="0" w:space="0" w:color="auto"/>
        <w:bottom w:val="none" w:sz="0" w:space="0" w:color="auto"/>
        <w:right w:val="none" w:sz="0" w:space="0" w:color="auto"/>
      </w:divBdr>
    </w:div>
    <w:div w:id="1038621868">
      <w:bodyDiv w:val="1"/>
      <w:marLeft w:val="0"/>
      <w:marRight w:val="0"/>
      <w:marTop w:val="0"/>
      <w:marBottom w:val="0"/>
      <w:divBdr>
        <w:top w:val="none" w:sz="0" w:space="0" w:color="auto"/>
        <w:left w:val="none" w:sz="0" w:space="0" w:color="auto"/>
        <w:bottom w:val="none" w:sz="0" w:space="0" w:color="auto"/>
        <w:right w:val="none" w:sz="0" w:space="0" w:color="auto"/>
      </w:divBdr>
    </w:div>
    <w:div w:id="1047334782">
      <w:bodyDiv w:val="1"/>
      <w:marLeft w:val="0"/>
      <w:marRight w:val="0"/>
      <w:marTop w:val="0"/>
      <w:marBottom w:val="0"/>
      <w:divBdr>
        <w:top w:val="none" w:sz="0" w:space="0" w:color="auto"/>
        <w:left w:val="none" w:sz="0" w:space="0" w:color="auto"/>
        <w:bottom w:val="none" w:sz="0" w:space="0" w:color="auto"/>
        <w:right w:val="none" w:sz="0" w:space="0" w:color="auto"/>
      </w:divBdr>
      <w:divsChild>
        <w:div w:id="1033655233">
          <w:marLeft w:val="0"/>
          <w:marRight w:val="0"/>
          <w:marTop w:val="0"/>
          <w:marBottom w:val="0"/>
          <w:divBdr>
            <w:top w:val="none" w:sz="0" w:space="0" w:color="auto"/>
            <w:left w:val="none" w:sz="0" w:space="0" w:color="auto"/>
            <w:bottom w:val="none" w:sz="0" w:space="0" w:color="auto"/>
            <w:right w:val="none" w:sz="0" w:space="0" w:color="auto"/>
          </w:divBdr>
          <w:divsChild>
            <w:div w:id="14544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529">
      <w:bodyDiv w:val="1"/>
      <w:marLeft w:val="0"/>
      <w:marRight w:val="0"/>
      <w:marTop w:val="0"/>
      <w:marBottom w:val="0"/>
      <w:divBdr>
        <w:top w:val="none" w:sz="0" w:space="0" w:color="auto"/>
        <w:left w:val="none" w:sz="0" w:space="0" w:color="auto"/>
        <w:bottom w:val="none" w:sz="0" w:space="0" w:color="auto"/>
        <w:right w:val="none" w:sz="0" w:space="0" w:color="auto"/>
      </w:divBdr>
    </w:div>
    <w:div w:id="1053041668">
      <w:bodyDiv w:val="1"/>
      <w:marLeft w:val="0"/>
      <w:marRight w:val="0"/>
      <w:marTop w:val="0"/>
      <w:marBottom w:val="0"/>
      <w:divBdr>
        <w:top w:val="none" w:sz="0" w:space="0" w:color="auto"/>
        <w:left w:val="none" w:sz="0" w:space="0" w:color="auto"/>
        <w:bottom w:val="none" w:sz="0" w:space="0" w:color="auto"/>
        <w:right w:val="none" w:sz="0" w:space="0" w:color="auto"/>
      </w:divBdr>
    </w:div>
    <w:div w:id="1059397811">
      <w:bodyDiv w:val="1"/>
      <w:marLeft w:val="0"/>
      <w:marRight w:val="0"/>
      <w:marTop w:val="0"/>
      <w:marBottom w:val="0"/>
      <w:divBdr>
        <w:top w:val="none" w:sz="0" w:space="0" w:color="auto"/>
        <w:left w:val="none" w:sz="0" w:space="0" w:color="auto"/>
        <w:bottom w:val="none" w:sz="0" w:space="0" w:color="auto"/>
        <w:right w:val="none" w:sz="0" w:space="0" w:color="auto"/>
      </w:divBdr>
    </w:div>
    <w:div w:id="1068528236">
      <w:bodyDiv w:val="1"/>
      <w:marLeft w:val="0"/>
      <w:marRight w:val="0"/>
      <w:marTop w:val="0"/>
      <w:marBottom w:val="0"/>
      <w:divBdr>
        <w:top w:val="none" w:sz="0" w:space="0" w:color="auto"/>
        <w:left w:val="none" w:sz="0" w:space="0" w:color="auto"/>
        <w:bottom w:val="none" w:sz="0" w:space="0" w:color="auto"/>
        <w:right w:val="none" w:sz="0" w:space="0" w:color="auto"/>
      </w:divBdr>
    </w:div>
    <w:div w:id="1076442686">
      <w:bodyDiv w:val="1"/>
      <w:marLeft w:val="0"/>
      <w:marRight w:val="0"/>
      <w:marTop w:val="0"/>
      <w:marBottom w:val="0"/>
      <w:divBdr>
        <w:top w:val="none" w:sz="0" w:space="0" w:color="auto"/>
        <w:left w:val="none" w:sz="0" w:space="0" w:color="auto"/>
        <w:bottom w:val="none" w:sz="0" w:space="0" w:color="auto"/>
        <w:right w:val="none" w:sz="0" w:space="0" w:color="auto"/>
      </w:divBdr>
    </w:div>
    <w:div w:id="1076972530">
      <w:bodyDiv w:val="1"/>
      <w:marLeft w:val="0"/>
      <w:marRight w:val="0"/>
      <w:marTop w:val="0"/>
      <w:marBottom w:val="0"/>
      <w:divBdr>
        <w:top w:val="none" w:sz="0" w:space="0" w:color="auto"/>
        <w:left w:val="none" w:sz="0" w:space="0" w:color="auto"/>
        <w:bottom w:val="none" w:sz="0" w:space="0" w:color="auto"/>
        <w:right w:val="none" w:sz="0" w:space="0" w:color="auto"/>
      </w:divBdr>
    </w:div>
    <w:div w:id="1080102089">
      <w:bodyDiv w:val="1"/>
      <w:marLeft w:val="0"/>
      <w:marRight w:val="0"/>
      <w:marTop w:val="0"/>
      <w:marBottom w:val="0"/>
      <w:divBdr>
        <w:top w:val="none" w:sz="0" w:space="0" w:color="auto"/>
        <w:left w:val="none" w:sz="0" w:space="0" w:color="auto"/>
        <w:bottom w:val="none" w:sz="0" w:space="0" w:color="auto"/>
        <w:right w:val="none" w:sz="0" w:space="0" w:color="auto"/>
      </w:divBdr>
    </w:div>
    <w:div w:id="1094788333">
      <w:bodyDiv w:val="1"/>
      <w:marLeft w:val="0"/>
      <w:marRight w:val="0"/>
      <w:marTop w:val="0"/>
      <w:marBottom w:val="0"/>
      <w:divBdr>
        <w:top w:val="none" w:sz="0" w:space="0" w:color="auto"/>
        <w:left w:val="none" w:sz="0" w:space="0" w:color="auto"/>
        <w:bottom w:val="none" w:sz="0" w:space="0" w:color="auto"/>
        <w:right w:val="none" w:sz="0" w:space="0" w:color="auto"/>
      </w:divBdr>
    </w:div>
    <w:div w:id="1113983050">
      <w:bodyDiv w:val="1"/>
      <w:marLeft w:val="0"/>
      <w:marRight w:val="0"/>
      <w:marTop w:val="0"/>
      <w:marBottom w:val="0"/>
      <w:divBdr>
        <w:top w:val="none" w:sz="0" w:space="0" w:color="auto"/>
        <w:left w:val="none" w:sz="0" w:space="0" w:color="auto"/>
        <w:bottom w:val="none" w:sz="0" w:space="0" w:color="auto"/>
        <w:right w:val="none" w:sz="0" w:space="0" w:color="auto"/>
      </w:divBdr>
    </w:div>
    <w:div w:id="1127971370">
      <w:bodyDiv w:val="1"/>
      <w:marLeft w:val="0"/>
      <w:marRight w:val="0"/>
      <w:marTop w:val="0"/>
      <w:marBottom w:val="0"/>
      <w:divBdr>
        <w:top w:val="none" w:sz="0" w:space="0" w:color="auto"/>
        <w:left w:val="none" w:sz="0" w:space="0" w:color="auto"/>
        <w:bottom w:val="none" w:sz="0" w:space="0" w:color="auto"/>
        <w:right w:val="none" w:sz="0" w:space="0" w:color="auto"/>
      </w:divBdr>
    </w:div>
    <w:div w:id="1133669842">
      <w:bodyDiv w:val="1"/>
      <w:marLeft w:val="0"/>
      <w:marRight w:val="0"/>
      <w:marTop w:val="0"/>
      <w:marBottom w:val="0"/>
      <w:divBdr>
        <w:top w:val="none" w:sz="0" w:space="0" w:color="auto"/>
        <w:left w:val="none" w:sz="0" w:space="0" w:color="auto"/>
        <w:bottom w:val="none" w:sz="0" w:space="0" w:color="auto"/>
        <w:right w:val="none" w:sz="0" w:space="0" w:color="auto"/>
      </w:divBdr>
    </w:div>
    <w:div w:id="1142579639">
      <w:bodyDiv w:val="1"/>
      <w:marLeft w:val="0"/>
      <w:marRight w:val="0"/>
      <w:marTop w:val="0"/>
      <w:marBottom w:val="0"/>
      <w:divBdr>
        <w:top w:val="none" w:sz="0" w:space="0" w:color="auto"/>
        <w:left w:val="none" w:sz="0" w:space="0" w:color="auto"/>
        <w:bottom w:val="none" w:sz="0" w:space="0" w:color="auto"/>
        <w:right w:val="none" w:sz="0" w:space="0" w:color="auto"/>
      </w:divBdr>
    </w:div>
    <w:div w:id="1155100738">
      <w:bodyDiv w:val="1"/>
      <w:marLeft w:val="0"/>
      <w:marRight w:val="0"/>
      <w:marTop w:val="0"/>
      <w:marBottom w:val="0"/>
      <w:divBdr>
        <w:top w:val="none" w:sz="0" w:space="0" w:color="auto"/>
        <w:left w:val="none" w:sz="0" w:space="0" w:color="auto"/>
        <w:bottom w:val="none" w:sz="0" w:space="0" w:color="auto"/>
        <w:right w:val="none" w:sz="0" w:space="0" w:color="auto"/>
      </w:divBdr>
    </w:div>
    <w:div w:id="1156915704">
      <w:bodyDiv w:val="1"/>
      <w:marLeft w:val="0"/>
      <w:marRight w:val="0"/>
      <w:marTop w:val="0"/>
      <w:marBottom w:val="0"/>
      <w:divBdr>
        <w:top w:val="none" w:sz="0" w:space="0" w:color="auto"/>
        <w:left w:val="none" w:sz="0" w:space="0" w:color="auto"/>
        <w:bottom w:val="none" w:sz="0" w:space="0" w:color="auto"/>
        <w:right w:val="none" w:sz="0" w:space="0" w:color="auto"/>
      </w:divBdr>
    </w:div>
    <w:div w:id="1170606625">
      <w:bodyDiv w:val="1"/>
      <w:marLeft w:val="0"/>
      <w:marRight w:val="0"/>
      <w:marTop w:val="0"/>
      <w:marBottom w:val="0"/>
      <w:divBdr>
        <w:top w:val="none" w:sz="0" w:space="0" w:color="auto"/>
        <w:left w:val="none" w:sz="0" w:space="0" w:color="auto"/>
        <w:bottom w:val="none" w:sz="0" w:space="0" w:color="auto"/>
        <w:right w:val="none" w:sz="0" w:space="0" w:color="auto"/>
      </w:divBdr>
    </w:div>
    <w:div w:id="1175847593">
      <w:bodyDiv w:val="1"/>
      <w:marLeft w:val="0"/>
      <w:marRight w:val="0"/>
      <w:marTop w:val="0"/>
      <w:marBottom w:val="0"/>
      <w:divBdr>
        <w:top w:val="none" w:sz="0" w:space="0" w:color="auto"/>
        <w:left w:val="none" w:sz="0" w:space="0" w:color="auto"/>
        <w:bottom w:val="none" w:sz="0" w:space="0" w:color="auto"/>
        <w:right w:val="none" w:sz="0" w:space="0" w:color="auto"/>
      </w:divBdr>
    </w:div>
    <w:div w:id="1176000187">
      <w:bodyDiv w:val="1"/>
      <w:marLeft w:val="0"/>
      <w:marRight w:val="0"/>
      <w:marTop w:val="0"/>
      <w:marBottom w:val="0"/>
      <w:divBdr>
        <w:top w:val="none" w:sz="0" w:space="0" w:color="auto"/>
        <w:left w:val="none" w:sz="0" w:space="0" w:color="auto"/>
        <w:bottom w:val="none" w:sz="0" w:space="0" w:color="auto"/>
        <w:right w:val="none" w:sz="0" w:space="0" w:color="auto"/>
      </w:divBdr>
    </w:div>
    <w:div w:id="1180700957">
      <w:bodyDiv w:val="1"/>
      <w:marLeft w:val="0"/>
      <w:marRight w:val="0"/>
      <w:marTop w:val="0"/>
      <w:marBottom w:val="0"/>
      <w:divBdr>
        <w:top w:val="none" w:sz="0" w:space="0" w:color="auto"/>
        <w:left w:val="none" w:sz="0" w:space="0" w:color="auto"/>
        <w:bottom w:val="none" w:sz="0" w:space="0" w:color="auto"/>
        <w:right w:val="none" w:sz="0" w:space="0" w:color="auto"/>
      </w:divBdr>
    </w:div>
    <w:div w:id="1187981592">
      <w:bodyDiv w:val="1"/>
      <w:marLeft w:val="0"/>
      <w:marRight w:val="0"/>
      <w:marTop w:val="0"/>
      <w:marBottom w:val="0"/>
      <w:divBdr>
        <w:top w:val="none" w:sz="0" w:space="0" w:color="auto"/>
        <w:left w:val="none" w:sz="0" w:space="0" w:color="auto"/>
        <w:bottom w:val="none" w:sz="0" w:space="0" w:color="auto"/>
        <w:right w:val="none" w:sz="0" w:space="0" w:color="auto"/>
      </w:divBdr>
    </w:div>
    <w:div w:id="1190492759">
      <w:bodyDiv w:val="1"/>
      <w:marLeft w:val="0"/>
      <w:marRight w:val="0"/>
      <w:marTop w:val="0"/>
      <w:marBottom w:val="0"/>
      <w:divBdr>
        <w:top w:val="none" w:sz="0" w:space="0" w:color="auto"/>
        <w:left w:val="none" w:sz="0" w:space="0" w:color="auto"/>
        <w:bottom w:val="none" w:sz="0" w:space="0" w:color="auto"/>
        <w:right w:val="none" w:sz="0" w:space="0" w:color="auto"/>
      </w:divBdr>
    </w:div>
    <w:div w:id="1207718216">
      <w:bodyDiv w:val="1"/>
      <w:marLeft w:val="0"/>
      <w:marRight w:val="0"/>
      <w:marTop w:val="0"/>
      <w:marBottom w:val="0"/>
      <w:divBdr>
        <w:top w:val="none" w:sz="0" w:space="0" w:color="auto"/>
        <w:left w:val="none" w:sz="0" w:space="0" w:color="auto"/>
        <w:bottom w:val="none" w:sz="0" w:space="0" w:color="auto"/>
        <w:right w:val="none" w:sz="0" w:space="0" w:color="auto"/>
      </w:divBdr>
    </w:div>
    <w:div w:id="1240598459">
      <w:bodyDiv w:val="1"/>
      <w:marLeft w:val="0"/>
      <w:marRight w:val="0"/>
      <w:marTop w:val="0"/>
      <w:marBottom w:val="0"/>
      <w:divBdr>
        <w:top w:val="none" w:sz="0" w:space="0" w:color="auto"/>
        <w:left w:val="none" w:sz="0" w:space="0" w:color="auto"/>
        <w:bottom w:val="none" w:sz="0" w:space="0" w:color="auto"/>
        <w:right w:val="none" w:sz="0" w:space="0" w:color="auto"/>
      </w:divBdr>
    </w:div>
    <w:div w:id="1242763302">
      <w:bodyDiv w:val="1"/>
      <w:marLeft w:val="0"/>
      <w:marRight w:val="0"/>
      <w:marTop w:val="0"/>
      <w:marBottom w:val="0"/>
      <w:divBdr>
        <w:top w:val="none" w:sz="0" w:space="0" w:color="auto"/>
        <w:left w:val="none" w:sz="0" w:space="0" w:color="auto"/>
        <w:bottom w:val="none" w:sz="0" w:space="0" w:color="auto"/>
        <w:right w:val="none" w:sz="0" w:space="0" w:color="auto"/>
      </w:divBdr>
      <w:divsChild>
        <w:div w:id="498689757">
          <w:marLeft w:val="0"/>
          <w:marRight w:val="0"/>
          <w:marTop w:val="240"/>
          <w:marBottom w:val="0"/>
          <w:divBdr>
            <w:top w:val="none" w:sz="0" w:space="0" w:color="auto"/>
            <w:left w:val="none" w:sz="0" w:space="0" w:color="auto"/>
            <w:bottom w:val="none" w:sz="0" w:space="0" w:color="auto"/>
            <w:right w:val="none" w:sz="0" w:space="0" w:color="auto"/>
          </w:divBdr>
        </w:div>
      </w:divsChild>
    </w:div>
    <w:div w:id="1253592115">
      <w:bodyDiv w:val="1"/>
      <w:marLeft w:val="0"/>
      <w:marRight w:val="0"/>
      <w:marTop w:val="0"/>
      <w:marBottom w:val="0"/>
      <w:divBdr>
        <w:top w:val="none" w:sz="0" w:space="0" w:color="auto"/>
        <w:left w:val="none" w:sz="0" w:space="0" w:color="auto"/>
        <w:bottom w:val="none" w:sz="0" w:space="0" w:color="auto"/>
        <w:right w:val="none" w:sz="0" w:space="0" w:color="auto"/>
      </w:divBdr>
      <w:divsChild>
        <w:div w:id="1545406055">
          <w:marLeft w:val="0"/>
          <w:marRight w:val="0"/>
          <w:marTop w:val="0"/>
          <w:marBottom w:val="0"/>
          <w:divBdr>
            <w:top w:val="none" w:sz="0" w:space="0" w:color="auto"/>
            <w:left w:val="none" w:sz="0" w:space="0" w:color="auto"/>
            <w:bottom w:val="none" w:sz="0" w:space="0" w:color="auto"/>
            <w:right w:val="none" w:sz="0" w:space="0" w:color="auto"/>
          </w:divBdr>
          <w:divsChild>
            <w:div w:id="1914775047">
              <w:marLeft w:val="0"/>
              <w:marRight w:val="0"/>
              <w:marTop w:val="0"/>
              <w:marBottom w:val="0"/>
              <w:divBdr>
                <w:top w:val="none" w:sz="0" w:space="0" w:color="C0C0C0"/>
                <w:left w:val="none" w:sz="0" w:space="0" w:color="C0C0C0"/>
                <w:bottom w:val="none" w:sz="0" w:space="0" w:color="C0C0C0"/>
                <w:right w:val="none" w:sz="0" w:space="0" w:color="C0C0C0"/>
              </w:divBdr>
              <w:divsChild>
                <w:div w:id="32317101">
                  <w:marLeft w:val="0"/>
                  <w:marRight w:val="0"/>
                  <w:marTop w:val="0"/>
                  <w:marBottom w:val="0"/>
                  <w:divBdr>
                    <w:top w:val="none" w:sz="0" w:space="0" w:color="auto"/>
                    <w:left w:val="none" w:sz="0" w:space="0" w:color="auto"/>
                    <w:bottom w:val="none" w:sz="0" w:space="0" w:color="auto"/>
                    <w:right w:val="none" w:sz="0" w:space="0" w:color="auto"/>
                  </w:divBdr>
                  <w:divsChild>
                    <w:div w:id="38094653">
                      <w:marLeft w:val="0"/>
                      <w:marRight w:val="0"/>
                      <w:marTop w:val="0"/>
                      <w:marBottom w:val="0"/>
                      <w:divBdr>
                        <w:top w:val="none" w:sz="0" w:space="0" w:color="auto"/>
                        <w:left w:val="none" w:sz="0" w:space="0" w:color="auto"/>
                        <w:bottom w:val="none" w:sz="0" w:space="0" w:color="auto"/>
                        <w:right w:val="none" w:sz="0" w:space="0" w:color="auto"/>
                      </w:divBdr>
                      <w:divsChild>
                        <w:div w:id="1328707315">
                          <w:marLeft w:val="150"/>
                          <w:marRight w:val="150"/>
                          <w:marTop w:val="150"/>
                          <w:marBottom w:val="150"/>
                          <w:divBdr>
                            <w:top w:val="none" w:sz="0" w:space="0" w:color="auto"/>
                            <w:left w:val="none" w:sz="0" w:space="0" w:color="auto"/>
                            <w:bottom w:val="none" w:sz="0" w:space="0" w:color="auto"/>
                            <w:right w:val="none" w:sz="0" w:space="0" w:color="auto"/>
                          </w:divBdr>
                          <w:divsChild>
                            <w:div w:id="759836707">
                              <w:marLeft w:val="0"/>
                              <w:marRight w:val="0"/>
                              <w:marTop w:val="0"/>
                              <w:marBottom w:val="0"/>
                              <w:divBdr>
                                <w:top w:val="none" w:sz="0" w:space="0" w:color="auto"/>
                                <w:left w:val="none" w:sz="0" w:space="0" w:color="auto"/>
                                <w:bottom w:val="none" w:sz="0" w:space="0" w:color="auto"/>
                                <w:right w:val="none" w:sz="0" w:space="0" w:color="auto"/>
                              </w:divBdr>
                              <w:divsChild>
                                <w:div w:id="4588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456275">
      <w:bodyDiv w:val="1"/>
      <w:marLeft w:val="0"/>
      <w:marRight w:val="0"/>
      <w:marTop w:val="0"/>
      <w:marBottom w:val="0"/>
      <w:divBdr>
        <w:top w:val="none" w:sz="0" w:space="0" w:color="auto"/>
        <w:left w:val="none" w:sz="0" w:space="0" w:color="auto"/>
        <w:bottom w:val="none" w:sz="0" w:space="0" w:color="auto"/>
        <w:right w:val="none" w:sz="0" w:space="0" w:color="auto"/>
      </w:divBdr>
    </w:div>
    <w:div w:id="1289245141">
      <w:bodyDiv w:val="1"/>
      <w:marLeft w:val="0"/>
      <w:marRight w:val="0"/>
      <w:marTop w:val="0"/>
      <w:marBottom w:val="0"/>
      <w:divBdr>
        <w:top w:val="none" w:sz="0" w:space="0" w:color="auto"/>
        <w:left w:val="none" w:sz="0" w:space="0" w:color="auto"/>
        <w:bottom w:val="none" w:sz="0" w:space="0" w:color="auto"/>
        <w:right w:val="none" w:sz="0" w:space="0" w:color="auto"/>
      </w:divBdr>
    </w:div>
    <w:div w:id="1306158428">
      <w:bodyDiv w:val="1"/>
      <w:marLeft w:val="0"/>
      <w:marRight w:val="0"/>
      <w:marTop w:val="0"/>
      <w:marBottom w:val="0"/>
      <w:divBdr>
        <w:top w:val="none" w:sz="0" w:space="0" w:color="auto"/>
        <w:left w:val="none" w:sz="0" w:space="0" w:color="auto"/>
        <w:bottom w:val="none" w:sz="0" w:space="0" w:color="auto"/>
        <w:right w:val="none" w:sz="0" w:space="0" w:color="auto"/>
      </w:divBdr>
    </w:div>
    <w:div w:id="1308393439">
      <w:bodyDiv w:val="1"/>
      <w:marLeft w:val="0"/>
      <w:marRight w:val="0"/>
      <w:marTop w:val="0"/>
      <w:marBottom w:val="0"/>
      <w:divBdr>
        <w:top w:val="none" w:sz="0" w:space="0" w:color="auto"/>
        <w:left w:val="none" w:sz="0" w:space="0" w:color="auto"/>
        <w:bottom w:val="none" w:sz="0" w:space="0" w:color="auto"/>
        <w:right w:val="none" w:sz="0" w:space="0" w:color="auto"/>
      </w:divBdr>
    </w:div>
    <w:div w:id="1310357769">
      <w:bodyDiv w:val="1"/>
      <w:marLeft w:val="0"/>
      <w:marRight w:val="0"/>
      <w:marTop w:val="0"/>
      <w:marBottom w:val="0"/>
      <w:divBdr>
        <w:top w:val="none" w:sz="0" w:space="0" w:color="auto"/>
        <w:left w:val="none" w:sz="0" w:space="0" w:color="auto"/>
        <w:bottom w:val="none" w:sz="0" w:space="0" w:color="auto"/>
        <w:right w:val="none" w:sz="0" w:space="0" w:color="auto"/>
      </w:divBdr>
    </w:div>
    <w:div w:id="1310936357">
      <w:bodyDiv w:val="1"/>
      <w:marLeft w:val="0"/>
      <w:marRight w:val="0"/>
      <w:marTop w:val="0"/>
      <w:marBottom w:val="0"/>
      <w:divBdr>
        <w:top w:val="none" w:sz="0" w:space="0" w:color="auto"/>
        <w:left w:val="none" w:sz="0" w:space="0" w:color="auto"/>
        <w:bottom w:val="none" w:sz="0" w:space="0" w:color="auto"/>
        <w:right w:val="none" w:sz="0" w:space="0" w:color="auto"/>
      </w:divBdr>
    </w:div>
    <w:div w:id="1313608077">
      <w:bodyDiv w:val="1"/>
      <w:marLeft w:val="0"/>
      <w:marRight w:val="0"/>
      <w:marTop w:val="0"/>
      <w:marBottom w:val="0"/>
      <w:divBdr>
        <w:top w:val="none" w:sz="0" w:space="0" w:color="auto"/>
        <w:left w:val="none" w:sz="0" w:space="0" w:color="auto"/>
        <w:bottom w:val="none" w:sz="0" w:space="0" w:color="auto"/>
        <w:right w:val="none" w:sz="0" w:space="0" w:color="auto"/>
      </w:divBdr>
    </w:div>
    <w:div w:id="1317563672">
      <w:bodyDiv w:val="1"/>
      <w:marLeft w:val="0"/>
      <w:marRight w:val="0"/>
      <w:marTop w:val="0"/>
      <w:marBottom w:val="0"/>
      <w:divBdr>
        <w:top w:val="none" w:sz="0" w:space="0" w:color="auto"/>
        <w:left w:val="none" w:sz="0" w:space="0" w:color="auto"/>
        <w:bottom w:val="none" w:sz="0" w:space="0" w:color="auto"/>
        <w:right w:val="none" w:sz="0" w:space="0" w:color="auto"/>
      </w:divBdr>
      <w:divsChild>
        <w:div w:id="278876844">
          <w:marLeft w:val="0"/>
          <w:marRight w:val="0"/>
          <w:marTop w:val="240"/>
          <w:marBottom w:val="0"/>
          <w:divBdr>
            <w:top w:val="none" w:sz="0" w:space="0" w:color="auto"/>
            <w:left w:val="none" w:sz="0" w:space="0" w:color="auto"/>
            <w:bottom w:val="none" w:sz="0" w:space="0" w:color="auto"/>
            <w:right w:val="none" w:sz="0" w:space="0" w:color="auto"/>
          </w:divBdr>
          <w:divsChild>
            <w:div w:id="1331373603">
              <w:marLeft w:val="0"/>
              <w:marRight w:val="0"/>
              <w:marTop w:val="0"/>
              <w:marBottom w:val="0"/>
              <w:divBdr>
                <w:top w:val="none" w:sz="0" w:space="0" w:color="auto"/>
                <w:left w:val="none" w:sz="0" w:space="0" w:color="auto"/>
                <w:bottom w:val="none" w:sz="0" w:space="0" w:color="auto"/>
                <w:right w:val="none" w:sz="0" w:space="0" w:color="auto"/>
              </w:divBdr>
              <w:divsChild>
                <w:div w:id="14315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1807">
          <w:marLeft w:val="0"/>
          <w:marRight w:val="0"/>
          <w:marTop w:val="240"/>
          <w:marBottom w:val="0"/>
          <w:divBdr>
            <w:top w:val="none" w:sz="0" w:space="0" w:color="auto"/>
            <w:left w:val="none" w:sz="0" w:space="0" w:color="auto"/>
            <w:bottom w:val="none" w:sz="0" w:space="0" w:color="auto"/>
            <w:right w:val="none" w:sz="0" w:space="0" w:color="auto"/>
          </w:divBdr>
          <w:divsChild>
            <w:div w:id="1191265790">
              <w:marLeft w:val="0"/>
              <w:marRight w:val="0"/>
              <w:marTop w:val="0"/>
              <w:marBottom w:val="0"/>
              <w:divBdr>
                <w:top w:val="none" w:sz="0" w:space="0" w:color="auto"/>
                <w:left w:val="none" w:sz="0" w:space="0" w:color="auto"/>
                <w:bottom w:val="none" w:sz="0" w:space="0" w:color="auto"/>
                <w:right w:val="none" w:sz="0" w:space="0" w:color="auto"/>
              </w:divBdr>
              <w:divsChild>
                <w:div w:id="19617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0579">
          <w:marLeft w:val="0"/>
          <w:marRight w:val="0"/>
          <w:marTop w:val="240"/>
          <w:marBottom w:val="0"/>
          <w:divBdr>
            <w:top w:val="none" w:sz="0" w:space="0" w:color="auto"/>
            <w:left w:val="none" w:sz="0" w:space="0" w:color="auto"/>
            <w:bottom w:val="none" w:sz="0" w:space="0" w:color="auto"/>
            <w:right w:val="none" w:sz="0" w:space="0" w:color="auto"/>
          </w:divBdr>
          <w:divsChild>
            <w:div w:id="1614173062">
              <w:marLeft w:val="0"/>
              <w:marRight w:val="0"/>
              <w:marTop w:val="0"/>
              <w:marBottom w:val="0"/>
              <w:divBdr>
                <w:top w:val="none" w:sz="0" w:space="0" w:color="auto"/>
                <w:left w:val="none" w:sz="0" w:space="0" w:color="auto"/>
                <w:bottom w:val="none" w:sz="0" w:space="0" w:color="auto"/>
                <w:right w:val="none" w:sz="0" w:space="0" w:color="auto"/>
              </w:divBdr>
              <w:divsChild>
                <w:div w:id="8054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3953">
      <w:bodyDiv w:val="1"/>
      <w:marLeft w:val="0"/>
      <w:marRight w:val="0"/>
      <w:marTop w:val="0"/>
      <w:marBottom w:val="0"/>
      <w:divBdr>
        <w:top w:val="none" w:sz="0" w:space="0" w:color="auto"/>
        <w:left w:val="none" w:sz="0" w:space="0" w:color="auto"/>
        <w:bottom w:val="none" w:sz="0" w:space="0" w:color="auto"/>
        <w:right w:val="none" w:sz="0" w:space="0" w:color="auto"/>
      </w:divBdr>
    </w:div>
    <w:div w:id="1372607335">
      <w:bodyDiv w:val="1"/>
      <w:marLeft w:val="0"/>
      <w:marRight w:val="0"/>
      <w:marTop w:val="0"/>
      <w:marBottom w:val="0"/>
      <w:divBdr>
        <w:top w:val="none" w:sz="0" w:space="0" w:color="auto"/>
        <w:left w:val="none" w:sz="0" w:space="0" w:color="auto"/>
        <w:bottom w:val="none" w:sz="0" w:space="0" w:color="auto"/>
        <w:right w:val="none" w:sz="0" w:space="0" w:color="auto"/>
      </w:divBdr>
    </w:div>
    <w:div w:id="1379237036">
      <w:bodyDiv w:val="1"/>
      <w:marLeft w:val="0"/>
      <w:marRight w:val="0"/>
      <w:marTop w:val="0"/>
      <w:marBottom w:val="0"/>
      <w:divBdr>
        <w:top w:val="none" w:sz="0" w:space="0" w:color="auto"/>
        <w:left w:val="none" w:sz="0" w:space="0" w:color="auto"/>
        <w:bottom w:val="none" w:sz="0" w:space="0" w:color="auto"/>
        <w:right w:val="none" w:sz="0" w:space="0" w:color="auto"/>
      </w:divBdr>
    </w:div>
    <w:div w:id="1398017161">
      <w:bodyDiv w:val="1"/>
      <w:marLeft w:val="0"/>
      <w:marRight w:val="0"/>
      <w:marTop w:val="0"/>
      <w:marBottom w:val="0"/>
      <w:divBdr>
        <w:top w:val="none" w:sz="0" w:space="0" w:color="auto"/>
        <w:left w:val="none" w:sz="0" w:space="0" w:color="auto"/>
        <w:bottom w:val="none" w:sz="0" w:space="0" w:color="auto"/>
        <w:right w:val="none" w:sz="0" w:space="0" w:color="auto"/>
      </w:divBdr>
    </w:div>
    <w:div w:id="1417558531">
      <w:bodyDiv w:val="1"/>
      <w:marLeft w:val="0"/>
      <w:marRight w:val="0"/>
      <w:marTop w:val="0"/>
      <w:marBottom w:val="0"/>
      <w:divBdr>
        <w:top w:val="none" w:sz="0" w:space="0" w:color="auto"/>
        <w:left w:val="none" w:sz="0" w:space="0" w:color="auto"/>
        <w:bottom w:val="none" w:sz="0" w:space="0" w:color="auto"/>
        <w:right w:val="none" w:sz="0" w:space="0" w:color="auto"/>
      </w:divBdr>
    </w:div>
    <w:div w:id="1436053528">
      <w:bodyDiv w:val="1"/>
      <w:marLeft w:val="0"/>
      <w:marRight w:val="0"/>
      <w:marTop w:val="0"/>
      <w:marBottom w:val="0"/>
      <w:divBdr>
        <w:top w:val="none" w:sz="0" w:space="0" w:color="auto"/>
        <w:left w:val="none" w:sz="0" w:space="0" w:color="auto"/>
        <w:bottom w:val="none" w:sz="0" w:space="0" w:color="auto"/>
        <w:right w:val="none" w:sz="0" w:space="0" w:color="auto"/>
      </w:divBdr>
    </w:div>
    <w:div w:id="1454252914">
      <w:bodyDiv w:val="1"/>
      <w:marLeft w:val="0"/>
      <w:marRight w:val="0"/>
      <w:marTop w:val="0"/>
      <w:marBottom w:val="0"/>
      <w:divBdr>
        <w:top w:val="none" w:sz="0" w:space="0" w:color="auto"/>
        <w:left w:val="none" w:sz="0" w:space="0" w:color="auto"/>
        <w:bottom w:val="none" w:sz="0" w:space="0" w:color="auto"/>
        <w:right w:val="none" w:sz="0" w:space="0" w:color="auto"/>
      </w:divBdr>
    </w:div>
    <w:div w:id="1464733223">
      <w:bodyDiv w:val="1"/>
      <w:marLeft w:val="0"/>
      <w:marRight w:val="0"/>
      <w:marTop w:val="0"/>
      <w:marBottom w:val="0"/>
      <w:divBdr>
        <w:top w:val="none" w:sz="0" w:space="0" w:color="auto"/>
        <w:left w:val="none" w:sz="0" w:space="0" w:color="auto"/>
        <w:bottom w:val="none" w:sz="0" w:space="0" w:color="auto"/>
        <w:right w:val="none" w:sz="0" w:space="0" w:color="auto"/>
      </w:divBdr>
    </w:div>
    <w:div w:id="1483885623">
      <w:bodyDiv w:val="1"/>
      <w:marLeft w:val="0"/>
      <w:marRight w:val="0"/>
      <w:marTop w:val="0"/>
      <w:marBottom w:val="0"/>
      <w:divBdr>
        <w:top w:val="none" w:sz="0" w:space="0" w:color="auto"/>
        <w:left w:val="none" w:sz="0" w:space="0" w:color="auto"/>
        <w:bottom w:val="none" w:sz="0" w:space="0" w:color="auto"/>
        <w:right w:val="none" w:sz="0" w:space="0" w:color="auto"/>
      </w:divBdr>
    </w:div>
    <w:div w:id="1506287045">
      <w:bodyDiv w:val="1"/>
      <w:marLeft w:val="0"/>
      <w:marRight w:val="0"/>
      <w:marTop w:val="0"/>
      <w:marBottom w:val="0"/>
      <w:divBdr>
        <w:top w:val="none" w:sz="0" w:space="0" w:color="auto"/>
        <w:left w:val="none" w:sz="0" w:space="0" w:color="auto"/>
        <w:bottom w:val="none" w:sz="0" w:space="0" w:color="auto"/>
        <w:right w:val="none" w:sz="0" w:space="0" w:color="auto"/>
      </w:divBdr>
    </w:div>
    <w:div w:id="1509559012">
      <w:bodyDiv w:val="1"/>
      <w:marLeft w:val="0"/>
      <w:marRight w:val="0"/>
      <w:marTop w:val="0"/>
      <w:marBottom w:val="0"/>
      <w:divBdr>
        <w:top w:val="none" w:sz="0" w:space="0" w:color="auto"/>
        <w:left w:val="none" w:sz="0" w:space="0" w:color="auto"/>
        <w:bottom w:val="none" w:sz="0" w:space="0" w:color="auto"/>
        <w:right w:val="none" w:sz="0" w:space="0" w:color="auto"/>
      </w:divBdr>
    </w:div>
    <w:div w:id="1528519072">
      <w:bodyDiv w:val="1"/>
      <w:marLeft w:val="0"/>
      <w:marRight w:val="0"/>
      <w:marTop w:val="0"/>
      <w:marBottom w:val="0"/>
      <w:divBdr>
        <w:top w:val="none" w:sz="0" w:space="0" w:color="auto"/>
        <w:left w:val="none" w:sz="0" w:space="0" w:color="auto"/>
        <w:bottom w:val="none" w:sz="0" w:space="0" w:color="auto"/>
        <w:right w:val="none" w:sz="0" w:space="0" w:color="auto"/>
      </w:divBdr>
    </w:div>
    <w:div w:id="1528642292">
      <w:bodyDiv w:val="1"/>
      <w:marLeft w:val="0"/>
      <w:marRight w:val="0"/>
      <w:marTop w:val="0"/>
      <w:marBottom w:val="0"/>
      <w:divBdr>
        <w:top w:val="none" w:sz="0" w:space="0" w:color="auto"/>
        <w:left w:val="none" w:sz="0" w:space="0" w:color="auto"/>
        <w:bottom w:val="none" w:sz="0" w:space="0" w:color="auto"/>
        <w:right w:val="none" w:sz="0" w:space="0" w:color="auto"/>
      </w:divBdr>
    </w:div>
    <w:div w:id="1529299872">
      <w:bodyDiv w:val="1"/>
      <w:marLeft w:val="0"/>
      <w:marRight w:val="0"/>
      <w:marTop w:val="0"/>
      <w:marBottom w:val="0"/>
      <w:divBdr>
        <w:top w:val="none" w:sz="0" w:space="0" w:color="auto"/>
        <w:left w:val="none" w:sz="0" w:space="0" w:color="auto"/>
        <w:bottom w:val="none" w:sz="0" w:space="0" w:color="auto"/>
        <w:right w:val="none" w:sz="0" w:space="0" w:color="auto"/>
      </w:divBdr>
    </w:div>
    <w:div w:id="1565214442">
      <w:bodyDiv w:val="1"/>
      <w:marLeft w:val="0"/>
      <w:marRight w:val="0"/>
      <w:marTop w:val="0"/>
      <w:marBottom w:val="0"/>
      <w:divBdr>
        <w:top w:val="none" w:sz="0" w:space="0" w:color="auto"/>
        <w:left w:val="none" w:sz="0" w:space="0" w:color="auto"/>
        <w:bottom w:val="none" w:sz="0" w:space="0" w:color="auto"/>
        <w:right w:val="none" w:sz="0" w:space="0" w:color="auto"/>
      </w:divBdr>
    </w:div>
    <w:div w:id="1574045878">
      <w:bodyDiv w:val="1"/>
      <w:marLeft w:val="0"/>
      <w:marRight w:val="0"/>
      <w:marTop w:val="0"/>
      <w:marBottom w:val="0"/>
      <w:divBdr>
        <w:top w:val="none" w:sz="0" w:space="0" w:color="auto"/>
        <w:left w:val="none" w:sz="0" w:space="0" w:color="auto"/>
        <w:bottom w:val="none" w:sz="0" w:space="0" w:color="auto"/>
        <w:right w:val="none" w:sz="0" w:space="0" w:color="auto"/>
      </w:divBdr>
    </w:div>
    <w:div w:id="1610158612">
      <w:bodyDiv w:val="1"/>
      <w:marLeft w:val="0"/>
      <w:marRight w:val="0"/>
      <w:marTop w:val="0"/>
      <w:marBottom w:val="0"/>
      <w:divBdr>
        <w:top w:val="none" w:sz="0" w:space="0" w:color="auto"/>
        <w:left w:val="none" w:sz="0" w:space="0" w:color="auto"/>
        <w:bottom w:val="none" w:sz="0" w:space="0" w:color="auto"/>
        <w:right w:val="none" w:sz="0" w:space="0" w:color="auto"/>
      </w:divBdr>
    </w:div>
    <w:div w:id="1647079624">
      <w:bodyDiv w:val="1"/>
      <w:marLeft w:val="0"/>
      <w:marRight w:val="0"/>
      <w:marTop w:val="0"/>
      <w:marBottom w:val="0"/>
      <w:divBdr>
        <w:top w:val="none" w:sz="0" w:space="0" w:color="auto"/>
        <w:left w:val="none" w:sz="0" w:space="0" w:color="auto"/>
        <w:bottom w:val="none" w:sz="0" w:space="0" w:color="auto"/>
        <w:right w:val="none" w:sz="0" w:space="0" w:color="auto"/>
      </w:divBdr>
    </w:div>
    <w:div w:id="1648968965">
      <w:bodyDiv w:val="1"/>
      <w:marLeft w:val="0"/>
      <w:marRight w:val="0"/>
      <w:marTop w:val="0"/>
      <w:marBottom w:val="0"/>
      <w:divBdr>
        <w:top w:val="none" w:sz="0" w:space="0" w:color="auto"/>
        <w:left w:val="none" w:sz="0" w:space="0" w:color="auto"/>
        <w:bottom w:val="none" w:sz="0" w:space="0" w:color="auto"/>
        <w:right w:val="none" w:sz="0" w:space="0" w:color="auto"/>
      </w:divBdr>
    </w:div>
    <w:div w:id="1671985150">
      <w:bodyDiv w:val="1"/>
      <w:marLeft w:val="0"/>
      <w:marRight w:val="0"/>
      <w:marTop w:val="0"/>
      <w:marBottom w:val="0"/>
      <w:divBdr>
        <w:top w:val="none" w:sz="0" w:space="0" w:color="auto"/>
        <w:left w:val="none" w:sz="0" w:space="0" w:color="auto"/>
        <w:bottom w:val="none" w:sz="0" w:space="0" w:color="auto"/>
        <w:right w:val="none" w:sz="0" w:space="0" w:color="auto"/>
      </w:divBdr>
    </w:div>
    <w:div w:id="1672834389">
      <w:bodyDiv w:val="1"/>
      <w:marLeft w:val="0"/>
      <w:marRight w:val="0"/>
      <w:marTop w:val="0"/>
      <w:marBottom w:val="0"/>
      <w:divBdr>
        <w:top w:val="none" w:sz="0" w:space="0" w:color="auto"/>
        <w:left w:val="none" w:sz="0" w:space="0" w:color="auto"/>
        <w:bottom w:val="none" w:sz="0" w:space="0" w:color="auto"/>
        <w:right w:val="none" w:sz="0" w:space="0" w:color="auto"/>
      </w:divBdr>
    </w:div>
    <w:div w:id="1683628053">
      <w:bodyDiv w:val="1"/>
      <w:marLeft w:val="0"/>
      <w:marRight w:val="0"/>
      <w:marTop w:val="0"/>
      <w:marBottom w:val="0"/>
      <w:divBdr>
        <w:top w:val="none" w:sz="0" w:space="0" w:color="auto"/>
        <w:left w:val="none" w:sz="0" w:space="0" w:color="auto"/>
        <w:bottom w:val="none" w:sz="0" w:space="0" w:color="auto"/>
        <w:right w:val="none" w:sz="0" w:space="0" w:color="auto"/>
      </w:divBdr>
      <w:divsChild>
        <w:div w:id="1208184850">
          <w:marLeft w:val="0"/>
          <w:marRight w:val="0"/>
          <w:marTop w:val="180"/>
          <w:marBottom w:val="0"/>
          <w:divBdr>
            <w:top w:val="none" w:sz="0" w:space="0" w:color="auto"/>
            <w:left w:val="none" w:sz="0" w:space="0" w:color="auto"/>
            <w:bottom w:val="none" w:sz="0" w:space="0" w:color="auto"/>
            <w:right w:val="none" w:sz="0" w:space="0" w:color="auto"/>
          </w:divBdr>
          <w:divsChild>
            <w:div w:id="1515343092">
              <w:marLeft w:val="0"/>
              <w:marRight w:val="0"/>
              <w:marTop w:val="0"/>
              <w:marBottom w:val="0"/>
              <w:divBdr>
                <w:top w:val="none" w:sz="0" w:space="0" w:color="auto"/>
                <w:left w:val="none" w:sz="0" w:space="0" w:color="auto"/>
                <w:bottom w:val="none" w:sz="0" w:space="0" w:color="auto"/>
                <w:right w:val="none" w:sz="0" w:space="0" w:color="auto"/>
              </w:divBdr>
            </w:div>
          </w:divsChild>
        </w:div>
        <w:div w:id="1087267498">
          <w:marLeft w:val="0"/>
          <w:marRight w:val="0"/>
          <w:marTop w:val="180"/>
          <w:marBottom w:val="0"/>
          <w:divBdr>
            <w:top w:val="none" w:sz="0" w:space="0" w:color="auto"/>
            <w:left w:val="none" w:sz="0" w:space="0" w:color="auto"/>
            <w:bottom w:val="none" w:sz="0" w:space="0" w:color="auto"/>
            <w:right w:val="none" w:sz="0" w:space="0" w:color="auto"/>
          </w:divBdr>
          <w:divsChild>
            <w:div w:id="426077850">
              <w:marLeft w:val="0"/>
              <w:marRight w:val="0"/>
              <w:marTop w:val="0"/>
              <w:marBottom w:val="0"/>
              <w:divBdr>
                <w:top w:val="none" w:sz="0" w:space="0" w:color="auto"/>
                <w:left w:val="none" w:sz="0" w:space="0" w:color="auto"/>
                <w:bottom w:val="none" w:sz="0" w:space="0" w:color="auto"/>
                <w:right w:val="none" w:sz="0" w:space="0" w:color="auto"/>
              </w:divBdr>
            </w:div>
          </w:divsChild>
        </w:div>
        <w:div w:id="171264531">
          <w:marLeft w:val="0"/>
          <w:marRight w:val="0"/>
          <w:marTop w:val="180"/>
          <w:marBottom w:val="0"/>
          <w:divBdr>
            <w:top w:val="none" w:sz="0" w:space="0" w:color="auto"/>
            <w:left w:val="none" w:sz="0" w:space="0" w:color="auto"/>
            <w:bottom w:val="none" w:sz="0" w:space="0" w:color="auto"/>
            <w:right w:val="none" w:sz="0" w:space="0" w:color="auto"/>
          </w:divBdr>
          <w:divsChild>
            <w:div w:id="11348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1168">
      <w:bodyDiv w:val="1"/>
      <w:marLeft w:val="0"/>
      <w:marRight w:val="0"/>
      <w:marTop w:val="0"/>
      <w:marBottom w:val="0"/>
      <w:divBdr>
        <w:top w:val="none" w:sz="0" w:space="0" w:color="auto"/>
        <w:left w:val="none" w:sz="0" w:space="0" w:color="auto"/>
        <w:bottom w:val="none" w:sz="0" w:space="0" w:color="auto"/>
        <w:right w:val="none" w:sz="0" w:space="0" w:color="auto"/>
      </w:divBdr>
    </w:div>
    <w:div w:id="1737317622">
      <w:bodyDiv w:val="1"/>
      <w:marLeft w:val="0"/>
      <w:marRight w:val="0"/>
      <w:marTop w:val="0"/>
      <w:marBottom w:val="0"/>
      <w:divBdr>
        <w:top w:val="none" w:sz="0" w:space="0" w:color="auto"/>
        <w:left w:val="none" w:sz="0" w:space="0" w:color="auto"/>
        <w:bottom w:val="none" w:sz="0" w:space="0" w:color="auto"/>
        <w:right w:val="none" w:sz="0" w:space="0" w:color="auto"/>
      </w:divBdr>
    </w:div>
    <w:div w:id="1766683076">
      <w:bodyDiv w:val="1"/>
      <w:marLeft w:val="0"/>
      <w:marRight w:val="0"/>
      <w:marTop w:val="0"/>
      <w:marBottom w:val="0"/>
      <w:divBdr>
        <w:top w:val="none" w:sz="0" w:space="0" w:color="auto"/>
        <w:left w:val="none" w:sz="0" w:space="0" w:color="auto"/>
        <w:bottom w:val="none" w:sz="0" w:space="0" w:color="auto"/>
        <w:right w:val="none" w:sz="0" w:space="0" w:color="auto"/>
      </w:divBdr>
    </w:div>
    <w:div w:id="1769302697">
      <w:bodyDiv w:val="1"/>
      <w:marLeft w:val="0"/>
      <w:marRight w:val="0"/>
      <w:marTop w:val="0"/>
      <w:marBottom w:val="0"/>
      <w:divBdr>
        <w:top w:val="none" w:sz="0" w:space="0" w:color="auto"/>
        <w:left w:val="none" w:sz="0" w:space="0" w:color="auto"/>
        <w:bottom w:val="none" w:sz="0" w:space="0" w:color="auto"/>
        <w:right w:val="none" w:sz="0" w:space="0" w:color="auto"/>
      </w:divBdr>
    </w:div>
    <w:div w:id="1770537905">
      <w:bodyDiv w:val="1"/>
      <w:marLeft w:val="0"/>
      <w:marRight w:val="0"/>
      <w:marTop w:val="0"/>
      <w:marBottom w:val="0"/>
      <w:divBdr>
        <w:top w:val="none" w:sz="0" w:space="0" w:color="auto"/>
        <w:left w:val="none" w:sz="0" w:space="0" w:color="auto"/>
        <w:bottom w:val="none" w:sz="0" w:space="0" w:color="auto"/>
        <w:right w:val="none" w:sz="0" w:space="0" w:color="auto"/>
      </w:divBdr>
    </w:div>
    <w:div w:id="1773934303">
      <w:bodyDiv w:val="1"/>
      <w:marLeft w:val="0"/>
      <w:marRight w:val="0"/>
      <w:marTop w:val="0"/>
      <w:marBottom w:val="0"/>
      <w:divBdr>
        <w:top w:val="none" w:sz="0" w:space="0" w:color="auto"/>
        <w:left w:val="none" w:sz="0" w:space="0" w:color="auto"/>
        <w:bottom w:val="none" w:sz="0" w:space="0" w:color="auto"/>
        <w:right w:val="none" w:sz="0" w:space="0" w:color="auto"/>
      </w:divBdr>
    </w:div>
    <w:div w:id="1773937656">
      <w:bodyDiv w:val="1"/>
      <w:marLeft w:val="0"/>
      <w:marRight w:val="0"/>
      <w:marTop w:val="0"/>
      <w:marBottom w:val="0"/>
      <w:divBdr>
        <w:top w:val="none" w:sz="0" w:space="0" w:color="auto"/>
        <w:left w:val="none" w:sz="0" w:space="0" w:color="auto"/>
        <w:bottom w:val="none" w:sz="0" w:space="0" w:color="auto"/>
        <w:right w:val="none" w:sz="0" w:space="0" w:color="auto"/>
      </w:divBdr>
    </w:div>
    <w:div w:id="1783643512">
      <w:bodyDiv w:val="1"/>
      <w:marLeft w:val="0"/>
      <w:marRight w:val="0"/>
      <w:marTop w:val="0"/>
      <w:marBottom w:val="0"/>
      <w:divBdr>
        <w:top w:val="none" w:sz="0" w:space="0" w:color="auto"/>
        <w:left w:val="none" w:sz="0" w:space="0" w:color="auto"/>
        <w:bottom w:val="none" w:sz="0" w:space="0" w:color="auto"/>
        <w:right w:val="none" w:sz="0" w:space="0" w:color="auto"/>
      </w:divBdr>
    </w:div>
    <w:div w:id="1784882187">
      <w:bodyDiv w:val="1"/>
      <w:marLeft w:val="0"/>
      <w:marRight w:val="0"/>
      <w:marTop w:val="0"/>
      <w:marBottom w:val="0"/>
      <w:divBdr>
        <w:top w:val="none" w:sz="0" w:space="0" w:color="auto"/>
        <w:left w:val="none" w:sz="0" w:space="0" w:color="auto"/>
        <w:bottom w:val="none" w:sz="0" w:space="0" w:color="auto"/>
        <w:right w:val="none" w:sz="0" w:space="0" w:color="auto"/>
      </w:divBdr>
    </w:div>
    <w:div w:id="1788158497">
      <w:bodyDiv w:val="1"/>
      <w:marLeft w:val="0"/>
      <w:marRight w:val="0"/>
      <w:marTop w:val="0"/>
      <w:marBottom w:val="0"/>
      <w:divBdr>
        <w:top w:val="none" w:sz="0" w:space="0" w:color="auto"/>
        <w:left w:val="none" w:sz="0" w:space="0" w:color="auto"/>
        <w:bottom w:val="none" w:sz="0" w:space="0" w:color="auto"/>
        <w:right w:val="none" w:sz="0" w:space="0" w:color="auto"/>
      </w:divBdr>
    </w:div>
    <w:div w:id="1799907975">
      <w:bodyDiv w:val="1"/>
      <w:marLeft w:val="0"/>
      <w:marRight w:val="0"/>
      <w:marTop w:val="0"/>
      <w:marBottom w:val="0"/>
      <w:divBdr>
        <w:top w:val="none" w:sz="0" w:space="0" w:color="auto"/>
        <w:left w:val="none" w:sz="0" w:space="0" w:color="auto"/>
        <w:bottom w:val="none" w:sz="0" w:space="0" w:color="auto"/>
        <w:right w:val="none" w:sz="0" w:space="0" w:color="auto"/>
      </w:divBdr>
    </w:div>
    <w:div w:id="1801680394">
      <w:bodyDiv w:val="1"/>
      <w:marLeft w:val="0"/>
      <w:marRight w:val="0"/>
      <w:marTop w:val="0"/>
      <w:marBottom w:val="0"/>
      <w:divBdr>
        <w:top w:val="none" w:sz="0" w:space="0" w:color="auto"/>
        <w:left w:val="none" w:sz="0" w:space="0" w:color="auto"/>
        <w:bottom w:val="none" w:sz="0" w:space="0" w:color="auto"/>
        <w:right w:val="none" w:sz="0" w:space="0" w:color="auto"/>
      </w:divBdr>
    </w:div>
    <w:div w:id="1808280878">
      <w:bodyDiv w:val="1"/>
      <w:marLeft w:val="0"/>
      <w:marRight w:val="0"/>
      <w:marTop w:val="0"/>
      <w:marBottom w:val="0"/>
      <w:divBdr>
        <w:top w:val="none" w:sz="0" w:space="0" w:color="auto"/>
        <w:left w:val="none" w:sz="0" w:space="0" w:color="auto"/>
        <w:bottom w:val="none" w:sz="0" w:space="0" w:color="auto"/>
        <w:right w:val="none" w:sz="0" w:space="0" w:color="auto"/>
      </w:divBdr>
      <w:divsChild>
        <w:div w:id="773129977">
          <w:marLeft w:val="0"/>
          <w:marRight w:val="0"/>
          <w:marTop w:val="180"/>
          <w:marBottom w:val="0"/>
          <w:divBdr>
            <w:top w:val="none" w:sz="0" w:space="0" w:color="auto"/>
            <w:left w:val="none" w:sz="0" w:space="0" w:color="auto"/>
            <w:bottom w:val="none" w:sz="0" w:space="0" w:color="auto"/>
            <w:right w:val="none" w:sz="0" w:space="0" w:color="auto"/>
          </w:divBdr>
          <w:divsChild>
            <w:div w:id="328212477">
              <w:marLeft w:val="0"/>
              <w:marRight w:val="0"/>
              <w:marTop w:val="0"/>
              <w:marBottom w:val="0"/>
              <w:divBdr>
                <w:top w:val="none" w:sz="0" w:space="0" w:color="auto"/>
                <w:left w:val="none" w:sz="0" w:space="0" w:color="auto"/>
                <w:bottom w:val="none" w:sz="0" w:space="0" w:color="auto"/>
                <w:right w:val="none" w:sz="0" w:space="0" w:color="auto"/>
              </w:divBdr>
            </w:div>
          </w:divsChild>
        </w:div>
        <w:div w:id="1429959183">
          <w:marLeft w:val="0"/>
          <w:marRight w:val="0"/>
          <w:marTop w:val="180"/>
          <w:marBottom w:val="0"/>
          <w:divBdr>
            <w:top w:val="none" w:sz="0" w:space="0" w:color="auto"/>
            <w:left w:val="none" w:sz="0" w:space="0" w:color="auto"/>
            <w:bottom w:val="none" w:sz="0" w:space="0" w:color="auto"/>
            <w:right w:val="none" w:sz="0" w:space="0" w:color="auto"/>
          </w:divBdr>
          <w:divsChild>
            <w:div w:id="250235451">
              <w:marLeft w:val="0"/>
              <w:marRight w:val="0"/>
              <w:marTop w:val="0"/>
              <w:marBottom w:val="0"/>
              <w:divBdr>
                <w:top w:val="none" w:sz="0" w:space="0" w:color="auto"/>
                <w:left w:val="none" w:sz="0" w:space="0" w:color="auto"/>
                <w:bottom w:val="none" w:sz="0" w:space="0" w:color="auto"/>
                <w:right w:val="none" w:sz="0" w:space="0" w:color="auto"/>
              </w:divBdr>
            </w:div>
          </w:divsChild>
        </w:div>
        <w:div w:id="511382823">
          <w:marLeft w:val="0"/>
          <w:marRight w:val="0"/>
          <w:marTop w:val="180"/>
          <w:marBottom w:val="0"/>
          <w:divBdr>
            <w:top w:val="none" w:sz="0" w:space="0" w:color="auto"/>
            <w:left w:val="none" w:sz="0" w:space="0" w:color="auto"/>
            <w:bottom w:val="none" w:sz="0" w:space="0" w:color="auto"/>
            <w:right w:val="none" w:sz="0" w:space="0" w:color="auto"/>
          </w:divBdr>
          <w:divsChild>
            <w:div w:id="1276130835">
              <w:marLeft w:val="0"/>
              <w:marRight w:val="0"/>
              <w:marTop w:val="0"/>
              <w:marBottom w:val="0"/>
              <w:divBdr>
                <w:top w:val="none" w:sz="0" w:space="0" w:color="auto"/>
                <w:left w:val="none" w:sz="0" w:space="0" w:color="auto"/>
                <w:bottom w:val="none" w:sz="0" w:space="0" w:color="auto"/>
                <w:right w:val="none" w:sz="0" w:space="0" w:color="auto"/>
              </w:divBdr>
            </w:div>
          </w:divsChild>
        </w:div>
        <w:div w:id="2000035465">
          <w:marLeft w:val="0"/>
          <w:marRight w:val="0"/>
          <w:marTop w:val="180"/>
          <w:marBottom w:val="0"/>
          <w:divBdr>
            <w:top w:val="none" w:sz="0" w:space="0" w:color="auto"/>
            <w:left w:val="none" w:sz="0" w:space="0" w:color="auto"/>
            <w:bottom w:val="none" w:sz="0" w:space="0" w:color="auto"/>
            <w:right w:val="none" w:sz="0" w:space="0" w:color="auto"/>
          </w:divBdr>
          <w:divsChild>
            <w:div w:id="2023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4507">
      <w:bodyDiv w:val="1"/>
      <w:marLeft w:val="0"/>
      <w:marRight w:val="0"/>
      <w:marTop w:val="0"/>
      <w:marBottom w:val="0"/>
      <w:divBdr>
        <w:top w:val="none" w:sz="0" w:space="0" w:color="auto"/>
        <w:left w:val="none" w:sz="0" w:space="0" w:color="auto"/>
        <w:bottom w:val="none" w:sz="0" w:space="0" w:color="auto"/>
        <w:right w:val="none" w:sz="0" w:space="0" w:color="auto"/>
      </w:divBdr>
    </w:div>
    <w:div w:id="1816557287">
      <w:bodyDiv w:val="1"/>
      <w:marLeft w:val="0"/>
      <w:marRight w:val="0"/>
      <w:marTop w:val="0"/>
      <w:marBottom w:val="0"/>
      <w:divBdr>
        <w:top w:val="none" w:sz="0" w:space="0" w:color="auto"/>
        <w:left w:val="none" w:sz="0" w:space="0" w:color="auto"/>
        <w:bottom w:val="none" w:sz="0" w:space="0" w:color="auto"/>
        <w:right w:val="none" w:sz="0" w:space="0" w:color="auto"/>
      </w:divBdr>
    </w:div>
    <w:div w:id="1818064752">
      <w:bodyDiv w:val="1"/>
      <w:marLeft w:val="0"/>
      <w:marRight w:val="0"/>
      <w:marTop w:val="0"/>
      <w:marBottom w:val="0"/>
      <w:divBdr>
        <w:top w:val="none" w:sz="0" w:space="0" w:color="auto"/>
        <w:left w:val="none" w:sz="0" w:space="0" w:color="auto"/>
        <w:bottom w:val="none" w:sz="0" w:space="0" w:color="auto"/>
        <w:right w:val="none" w:sz="0" w:space="0" w:color="auto"/>
      </w:divBdr>
    </w:div>
    <w:div w:id="1824393593">
      <w:bodyDiv w:val="1"/>
      <w:marLeft w:val="0"/>
      <w:marRight w:val="0"/>
      <w:marTop w:val="0"/>
      <w:marBottom w:val="0"/>
      <w:divBdr>
        <w:top w:val="none" w:sz="0" w:space="0" w:color="auto"/>
        <w:left w:val="none" w:sz="0" w:space="0" w:color="auto"/>
        <w:bottom w:val="none" w:sz="0" w:space="0" w:color="auto"/>
        <w:right w:val="none" w:sz="0" w:space="0" w:color="auto"/>
      </w:divBdr>
    </w:div>
    <w:div w:id="1843350805">
      <w:bodyDiv w:val="1"/>
      <w:marLeft w:val="0"/>
      <w:marRight w:val="0"/>
      <w:marTop w:val="0"/>
      <w:marBottom w:val="0"/>
      <w:divBdr>
        <w:top w:val="none" w:sz="0" w:space="0" w:color="auto"/>
        <w:left w:val="none" w:sz="0" w:space="0" w:color="auto"/>
        <w:bottom w:val="none" w:sz="0" w:space="0" w:color="auto"/>
        <w:right w:val="none" w:sz="0" w:space="0" w:color="auto"/>
      </w:divBdr>
    </w:div>
    <w:div w:id="1844004466">
      <w:bodyDiv w:val="1"/>
      <w:marLeft w:val="0"/>
      <w:marRight w:val="0"/>
      <w:marTop w:val="0"/>
      <w:marBottom w:val="0"/>
      <w:divBdr>
        <w:top w:val="none" w:sz="0" w:space="0" w:color="auto"/>
        <w:left w:val="none" w:sz="0" w:space="0" w:color="auto"/>
        <w:bottom w:val="none" w:sz="0" w:space="0" w:color="auto"/>
        <w:right w:val="none" w:sz="0" w:space="0" w:color="auto"/>
      </w:divBdr>
    </w:div>
    <w:div w:id="1853255895">
      <w:bodyDiv w:val="1"/>
      <w:marLeft w:val="0"/>
      <w:marRight w:val="0"/>
      <w:marTop w:val="0"/>
      <w:marBottom w:val="0"/>
      <w:divBdr>
        <w:top w:val="none" w:sz="0" w:space="0" w:color="auto"/>
        <w:left w:val="none" w:sz="0" w:space="0" w:color="auto"/>
        <w:bottom w:val="none" w:sz="0" w:space="0" w:color="auto"/>
        <w:right w:val="none" w:sz="0" w:space="0" w:color="auto"/>
      </w:divBdr>
    </w:div>
    <w:div w:id="1876308939">
      <w:bodyDiv w:val="1"/>
      <w:marLeft w:val="0"/>
      <w:marRight w:val="0"/>
      <w:marTop w:val="0"/>
      <w:marBottom w:val="0"/>
      <w:divBdr>
        <w:top w:val="none" w:sz="0" w:space="0" w:color="auto"/>
        <w:left w:val="none" w:sz="0" w:space="0" w:color="auto"/>
        <w:bottom w:val="none" w:sz="0" w:space="0" w:color="auto"/>
        <w:right w:val="none" w:sz="0" w:space="0" w:color="auto"/>
      </w:divBdr>
    </w:div>
    <w:div w:id="1878466379">
      <w:bodyDiv w:val="1"/>
      <w:marLeft w:val="0"/>
      <w:marRight w:val="0"/>
      <w:marTop w:val="0"/>
      <w:marBottom w:val="0"/>
      <w:divBdr>
        <w:top w:val="none" w:sz="0" w:space="0" w:color="auto"/>
        <w:left w:val="none" w:sz="0" w:space="0" w:color="auto"/>
        <w:bottom w:val="none" w:sz="0" w:space="0" w:color="auto"/>
        <w:right w:val="none" w:sz="0" w:space="0" w:color="auto"/>
      </w:divBdr>
    </w:div>
    <w:div w:id="1908035001">
      <w:bodyDiv w:val="1"/>
      <w:marLeft w:val="0"/>
      <w:marRight w:val="0"/>
      <w:marTop w:val="0"/>
      <w:marBottom w:val="0"/>
      <w:divBdr>
        <w:top w:val="none" w:sz="0" w:space="0" w:color="auto"/>
        <w:left w:val="none" w:sz="0" w:space="0" w:color="auto"/>
        <w:bottom w:val="none" w:sz="0" w:space="0" w:color="auto"/>
        <w:right w:val="none" w:sz="0" w:space="0" w:color="auto"/>
      </w:divBdr>
    </w:div>
    <w:div w:id="1915819950">
      <w:bodyDiv w:val="1"/>
      <w:marLeft w:val="0"/>
      <w:marRight w:val="0"/>
      <w:marTop w:val="0"/>
      <w:marBottom w:val="0"/>
      <w:divBdr>
        <w:top w:val="none" w:sz="0" w:space="0" w:color="auto"/>
        <w:left w:val="none" w:sz="0" w:space="0" w:color="auto"/>
        <w:bottom w:val="none" w:sz="0" w:space="0" w:color="auto"/>
        <w:right w:val="none" w:sz="0" w:space="0" w:color="auto"/>
      </w:divBdr>
    </w:div>
    <w:div w:id="1918515727">
      <w:bodyDiv w:val="1"/>
      <w:marLeft w:val="0"/>
      <w:marRight w:val="0"/>
      <w:marTop w:val="0"/>
      <w:marBottom w:val="0"/>
      <w:divBdr>
        <w:top w:val="none" w:sz="0" w:space="0" w:color="auto"/>
        <w:left w:val="none" w:sz="0" w:space="0" w:color="auto"/>
        <w:bottom w:val="none" w:sz="0" w:space="0" w:color="auto"/>
        <w:right w:val="none" w:sz="0" w:space="0" w:color="auto"/>
      </w:divBdr>
    </w:div>
    <w:div w:id="1926380960">
      <w:bodyDiv w:val="1"/>
      <w:marLeft w:val="0"/>
      <w:marRight w:val="0"/>
      <w:marTop w:val="0"/>
      <w:marBottom w:val="0"/>
      <w:divBdr>
        <w:top w:val="none" w:sz="0" w:space="0" w:color="auto"/>
        <w:left w:val="none" w:sz="0" w:space="0" w:color="auto"/>
        <w:bottom w:val="none" w:sz="0" w:space="0" w:color="auto"/>
        <w:right w:val="none" w:sz="0" w:space="0" w:color="auto"/>
      </w:divBdr>
    </w:div>
    <w:div w:id="1928690979">
      <w:bodyDiv w:val="1"/>
      <w:marLeft w:val="0"/>
      <w:marRight w:val="0"/>
      <w:marTop w:val="0"/>
      <w:marBottom w:val="0"/>
      <w:divBdr>
        <w:top w:val="none" w:sz="0" w:space="0" w:color="auto"/>
        <w:left w:val="none" w:sz="0" w:space="0" w:color="auto"/>
        <w:bottom w:val="none" w:sz="0" w:space="0" w:color="auto"/>
        <w:right w:val="none" w:sz="0" w:space="0" w:color="auto"/>
      </w:divBdr>
    </w:div>
    <w:div w:id="1936939536">
      <w:bodyDiv w:val="1"/>
      <w:marLeft w:val="0"/>
      <w:marRight w:val="0"/>
      <w:marTop w:val="0"/>
      <w:marBottom w:val="0"/>
      <w:divBdr>
        <w:top w:val="none" w:sz="0" w:space="0" w:color="auto"/>
        <w:left w:val="none" w:sz="0" w:space="0" w:color="auto"/>
        <w:bottom w:val="none" w:sz="0" w:space="0" w:color="auto"/>
        <w:right w:val="none" w:sz="0" w:space="0" w:color="auto"/>
      </w:divBdr>
    </w:div>
    <w:div w:id="1937010727">
      <w:bodyDiv w:val="1"/>
      <w:marLeft w:val="0"/>
      <w:marRight w:val="0"/>
      <w:marTop w:val="0"/>
      <w:marBottom w:val="0"/>
      <w:divBdr>
        <w:top w:val="none" w:sz="0" w:space="0" w:color="auto"/>
        <w:left w:val="none" w:sz="0" w:space="0" w:color="auto"/>
        <w:bottom w:val="none" w:sz="0" w:space="0" w:color="auto"/>
        <w:right w:val="none" w:sz="0" w:space="0" w:color="auto"/>
      </w:divBdr>
    </w:div>
    <w:div w:id="1943486491">
      <w:bodyDiv w:val="1"/>
      <w:marLeft w:val="0"/>
      <w:marRight w:val="0"/>
      <w:marTop w:val="0"/>
      <w:marBottom w:val="0"/>
      <w:divBdr>
        <w:top w:val="none" w:sz="0" w:space="0" w:color="auto"/>
        <w:left w:val="none" w:sz="0" w:space="0" w:color="auto"/>
        <w:bottom w:val="none" w:sz="0" w:space="0" w:color="auto"/>
        <w:right w:val="none" w:sz="0" w:space="0" w:color="auto"/>
      </w:divBdr>
    </w:div>
    <w:div w:id="1944997796">
      <w:bodyDiv w:val="1"/>
      <w:marLeft w:val="0"/>
      <w:marRight w:val="0"/>
      <w:marTop w:val="0"/>
      <w:marBottom w:val="0"/>
      <w:divBdr>
        <w:top w:val="none" w:sz="0" w:space="0" w:color="auto"/>
        <w:left w:val="none" w:sz="0" w:space="0" w:color="auto"/>
        <w:bottom w:val="none" w:sz="0" w:space="0" w:color="auto"/>
        <w:right w:val="none" w:sz="0" w:space="0" w:color="auto"/>
      </w:divBdr>
    </w:div>
    <w:div w:id="194638222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055560">
      <w:bodyDiv w:val="1"/>
      <w:marLeft w:val="0"/>
      <w:marRight w:val="0"/>
      <w:marTop w:val="0"/>
      <w:marBottom w:val="0"/>
      <w:divBdr>
        <w:top w:val="none" w:sz="0" w:space="0" w:color="auto"/>
        <w:left w:val="none" w:sz="0" w:space="0" w:color="auto"/>
        <w:bottom w:val="none" w:sz="0" w:space="0" w:color="auto"/>
        <w:right w:val="none" w:sz="0" w:space="0" w:color="auto"/>
      </w:divBdr>
    </w:div>
    <w:div w:id="1974172138">
      <w:bodyDiv w:val="1"/>
      <w:marLeft w:val="0"/>
      <w:marRight w:val="0"/>
      <w:marTop w:val="0"/>
      <w:marBottom w:val="0"/>
      <w:divBdr>
        <w:top w:val="none" w:sz="0" w:space="0" w:color="auto"/>
        <w:left w:val="none" w:sz="0" w:space="0" w:color="auto"/>
        <w:bottom w:val="none" w:sz="0" w:space="0" w:color="auto"/>
        <w:right w:val="none" w:sz="0" w:space="0" w:color="auto"/>
      </w:divBdr>
    </w:div>
    <w:div w:id="1978871574">
      <w:bodyDiv w:val="1"/>
      <w:marLeft w:val="0"/>
      <w:marRight w:val="0"/>
      <w:marTop w:val="0"/>
      <w:marBottom w:val="0"/>
      <w:divBdr>
        <w:top w:val="none" w:sz="0" w:space="0" w:color="auto"/>
        <w:left w:val="none" w:sz="0" w:space="0" w:color="auto"/>
        <w:bottom w:val="none" w:sz="0" w:space="0" w:color="auto"/>
        <w:right w:val="none" w:sz="0" w:space="0" w:color="auto"/>
      </w:divBdr>
    </w:div>
    <w:div w:id="1981381596">
      <w:bodyDiv w:val="1"/>
      <w:marLeft w:val="0"/>
      <w:marRight w:val="0"/>
      <w:marTop w:val="0"/>
      <w:marBottom w:val="0"/>
      <w:divBdr>
        <w:top w:val="none" w:sz="0" w:space="0" w:color="auto"/>
        <w:left w:val="none" w:sz="0" w:space="0" w:color="auto"/>
        <w:bottom w:val="none" w:sz="0" w:space="0" w:color="auto"/>
        <w:right w:val="none" w:sz="0" w:space="0" w:color="auto"/>
      </w:divBdr>
    </w:div>
    <w:div w:id="1987472758">
      <w:bodyDiv w:val="1"/>
      <w:marLeft w:val="0"/>
      <w:marRight w:val="0"/>
      <w:marTop w:val="0"/>
      <w:marBottom w:val="0"/>
      <w:divBdr>
        <w:top w:val="none" w:sz="0" w:space="0" w:color="auto"/>
        <w:left w:val="none" w:sz="0" w:space="0" w:color="auto"/>
        <w:bottom w:val="none" w:sz="0" w:space="0" w:color="auto"/>
        <w:right w:val="none" w:sz="0" w:space="0" w:color="auto"/>
      </w:divBdr>
    </w:div>
    <w:div w:id="1999572111">
      <w:bodyDiv w:val="1"/>
      <w:marLeft w:val="0"/>
      <w:marRight w:val="0"/>
      <w:marTop w:val="0"/>
      <w:marBottom w:val="0"/>
      <w:divBdr>
        <w:top w:val="none" w:sz="0" w:space="0" w:color="auto"/>
        <w:left w:val="none" w:sz="0" w:space="0" w:color="auto"/>
        <w:bottom w:val="none" w:sz="0" w:space="0" w:color="auto"/>
        <w:right w:val="none" w:sz="0" w:space="0" w:color="auto"/>
      </w:divBdr>
    </w:div>
    <w:div w:id="2001880193">
      <w:bodyDiv w:val="1"/>
      <w:marLeft w:val="0"/>
      <w:marRight w:val="0"/>
      <w:marTop w:val="0"/>
      <w:marBottom w:val="0"/>
      <w:divBdr>
        <w:top w:val="none" w:sz="0" w:space="0" w:color="auto"/>
        <w:left w:val="none" w:sz="0" w:space="0" w:color="auto"/>
        <w:bottom w:val="none" w:sz="0" w:space="0" w:color="auto"/>
        <w:right w:val="none" w:sz="0" w:space="0" w:color="auto"/>
      </w:divBdr>
    </w:div>
    <w:div w:id="2004770563">
      <w:bodyDiv w:val="1"/>
      <w:marLeft w:val="0"/>
      <w:marRight w:val="0"/>
      <w:marTop w:val="0"/>
      <w:marBottom w:val="0"/>
      <w:divBdr>
        <w:top w:val="none" w:sz="0" w:space="0" w:color="auto"/>
        <w:left w:val="none" w:sz="0" w:space="0" w:color="auto"/>
        <w:bottom w:val="none" w:sz="0" w:space="0" w:color="auto"/>
        <w:right w:val="none" w:sz="0" w:space="0" w:color="auto"/>
      </w:divBdr>
    </w:div>
    <w:div w:id="2009941747">
      <w:bodyDiv w:val="1"/>
      <w:marLeft w:val="0"/>
      <w:marRight w:val="0"/>
      <w:marTop w:val="0"/>
      <w:marBottom w:val="0"/>
      <w:divBdr>
        <w:top w:val="none" w:sz="0" w:space="0" w:color="auto"/>
        <w:left w:val="none" w:sz="0" w:space="0" w:color="auto"/>
        <w:bottom w:val="none" w:sz="0" w:space="0" w:color="auto"/>
        <w:right w:val="none" w:sz="0" w:space="0" w:color="auto"/>
      </w:divBdr>
    </w:div>
    <w:div w:id="2018578868">
      <w:bodyDiv w:val="1"/>
      <w:marLeft w:val="0"/>
      <w:marRight w:val="0"/>
      <w:marTop w:val="0"/>
      <w:marBottom w:val="0"/>
      <w:divBdr>
        <w:top w:val="none" w:sz="0" w:space="0" w:color="auto"/>
        <w:left w:val="none" w:sz="0" w:space="0" w:color="auto"/>
        <w:bottom w:val="none" w:sz="0" w:space="0" w:color="auto"/>
        <w:right w:val="none" w:sz="0" w:space="0" w:color="auto"/>
      </w:divBdr>
    </w:div>
    <w:div w:id="2037194146">
      <w:bodyDiv w:val="1"/>
      <w:marLeft w:val="0"/>
      <w:marRight w:val="0"/>
      <w:marTop w:val="0"/>
      <w:marBottom w:val="0"/>
      <w:divBdr>
        <w:top w:val="none" w:sz="0" w:space="0" w:color="auto"/>
        <w:left w:val="none" w:sz="0" w:space="0" w:color="auto"/>
        <w:bottom w:val="none" w:sz="0" w:space="0" w:color="auto"/>
        <w:right w:val="none" w:sz="0" w:space="0" w:color="auto"/>
      </w:divBdr>
    </w:div>
    <w:div w:id="2064789974">
      <w:bodyDiv w:val="1"/>
      <w:marLeft w:val="0"/>
      <w:marRight w:val="0"/>
      <w:marTop w:val="0"/>
      <w:marBottom w:val="0"/>
      <w:divBdr>
        <w:top w:val="none" w:sz="0" w:space="0" w:color="auto"/>
        <w:left w:val="none" w:sz="0" w:space="0" w:color="auto"/>
        <w:bottom w:val="none" w:sz="0" w:space="0" w:color="auto"/>
        <w:right w:val="none" w:sz="0" w:space="0" w:color="auto"/>
      </w:divBdr>
      <w:divsChild>
        <w:div w:id="245001226">
          <w:marLeft w:val="0"/>
          <w:marRight w:val="0"/>
          <w:marTop w:val="0"/>
          <w:marBottom w:val="0"/>
          <w:divBdr>
            <w:top w:val="none" w:sz="0" w:space="0" w:color="auto"/>
            <w:left w:val="none" w:sz="0" w:space="0" w:color="auto"/>
            <w:bottom w:val="none" w:sz="0" w:space="0" w:color="auto"/>
            <w:right w:val="none" w:sz="0" w:space="0" w:color="auto"/>
          </w:divBdr>
        </w:div>
      </w:divsChild>
    </w:div>
    <w:div w:id="2069498930">
      <w:bodyDiv w:val="1"/>
      <w:marLeft w:val="0"/>
      <w:marRight w:val="0"/>
      <w:marTop w:val="0"/>
      <w:marBottom w:val="0"/>
      <w:divBdr>
        <w:top w:val="none" w:sz="0" w:space="0" w:color="auto"/>
        <w:left w:val="none" w:sz="0" w:space="0" w:color="auto"/>
        <w:bottom w:val="none" w:sz="0" w:space="0" w:color="auto"/>
        <w:right w:val="none" w:sz="0" w:space="0" w:color="auto"/>
      </w:divBdr>
    </w:div>
    <w:div w:id="2107115385">
      <w:bodyDiv w:val="1"/>
      <w:marLeft w:val="0"/>
      <w:marRight w:val="0"/>
      <w:marTop w:val="0"/>
      <w:marBottom w:val="0"/>
      <w:divBdr>
        <w:top w:val="none" w:sz="0" w:space="0" w:color="auto"/>
        <w:left w:val="none" w:sz="0" w:space="0" w:color="auto"/>
        <w:bottom w:val="none" w:sz="0" w:space="0" w:color="auto"/>
        <w:right w:val="none" w:sz="0" w:space="0" w:color="auto"/>
      </w:divBdr>
    </w:div>
    <w:div w:id="2117820824">
      <w:bodyDiv w:val="1"/>
      <w:marLeft w:val="0"/>
      <w:marRight w:val="0"/>
      <w:marTop w:val="0"/>
      <w:marBottom w:val="0"/>
      <w:divBdr>
        <w:top w:val="none" w:sz="0" w:space="0" w:color="auto"/>
        <w:left w:val="none" w:sz="0" w:space="0" w:color="auto"/>
        <w:bottom w:val="none" w:sz="0" w:space="0" w:color="auto"/>
        <w:right w:val="none" w:sz="0" w:space="0" w:color="auto"/>
      </w:divBdr>
    </w:div>
    <w:div w:id="2131393525">
      <w:bodyDiv w:val="1"/>
      <w:marLeft w:val="0"/>
      <w:marRight w:val="0"/>
      <w:marTop w:val="0"/>
      <w:marBottom w:val="0"/>
      <w:divBdr>
        <w:top w:val="none" w:sz="0" w:space="0" w:color="auto"/>
        <w:left w:val="none" w:sz="0" w:space="0" w:color="auto"/>
        <w:bottom w:val="none" w:sz="0" w:space="0" w:color="auto"/>
        <w:right w:val="none" w:sz="0" w:space="0" w:color="auto"/>
      </w:divBdr>
    </w:div>
    <w:div w:id="2134909198">
      <w:bodyDiv w:val="1"/>
      <w:marLeft w:val="0"/>
      <w:marRight w:val="0"/>
      <w:marTop w:val="0"/>
      <w:marBottom w:val="0"/>
      <w:divBdr>
        <w:top w:val="none" w:sz="0" w:space="0" w:color="auto"/>
        <w:left w:val="none" w:sz="0" w:space="0" w:color="auto"/>
        <w:bottom w:val="none" w:sz="0" w:space="0" w:color="auto"/>
        <w:right w:val="none" w:sz="0" w:space="0" w:color="auto"/>
      </w:divBdr>
    </w:div>
    <w:div w:id="21368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yc.gov/disputeticket" TargetMode="External"/><Relationship Id="rId4" Type="http://schemas.openxmlformats.org/officeDocument/2006/relationships/settings" Target="settings.xml"/><Relationship Id="rId9" Type="http://schemas.openxmlformats.org/officeDocument/2006/relationships/hyperlink" Target="http://nyc.gov/citypa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site/finance/vehicles/nyc-pay-or-dispute.page" TargetMode="External"/><Relationship Id="rId18" Type="http://schemas.openxmlformats.org/officeDocument/2006/relationships/hyperlink" Target="https://www1.nyc.gov/site/finance/vehicles/common-reasons.page" TargetMode="External"/><Relationship Id="rId26" Type="http://schemas.openxmlformats.org/officeDocument/2006/relationships/hyperlink" Target="https://www1.nyc.gov/site/finance/vehicles/commercial-fleet-program.page" TargetMode="External"/><Relationship Id="rId39" Type="http://schemas.openxmlformats.org/officeDocument/2006/relationships/hyperlink" Target="http://www.qchron.com/editions/central/illegally-parked-cars-towed-from-auto-shop/article_c1c9af26-2984-5e89-8da4-5ad41ad5fba6.html." TargetMode="External"/><Relationship Id="rId21" Type="http://schemas.openxmlformats.org/officeDocument/2006/relationships/hyperlink" Target="https://www1.nyc.gov/site/finance/vehicles/services-payment-plans.page" TargetMode="External"/><Relationship Id="rId34" Type="http://schemas.openxmlformats.org/officeDocument/2006/relationships/hyperlink" Target="https://www1.nyc.gov/assets/operations/downloads/pdf/pmmr2019/2019_pmmr.pdf" TargetMode="External"/><Relationship Id="rId42" Type="http://schemas.openxmlformats.org/officeDocument/2006/relationships/hyperlink" Target="http://www1.nyc.gov/nyc-resources/service/989/abandoned-vehicle" TargetMode="External"/><Relationship Id="rId7" Type="http://schemas.openxmlformats.org/officeDocument/2006/relationships/hyperlink" Target="https://a836-citypay.nyc.gov/" TargetMode="External"/><Relationship Id="rId2" Type="http://schemas.openxmlformats.org/officeDocument/2006/relationships/hyperlink" Target="https://www.nytimes.com/1986/01/16/nyregion/deputy-chief-of-parking-bureau-charged-with-extorting-5000.html" TargetMode="External"/><Relationship Id="rId16" Type="http://schemas.openxmlformats.org/officeDocument/2006/relationships/hyperlink" Target="https://www1.nyc.gov/site/finance/vehicles/dispute-person.page" TargetMode="External"/><Relationship Id="rId20" Type="http://schemas.openxmlformats.org/officeDocument/2006/relationships/hyperlink" Target="https://www1.nyc.gov/site/finance/vehicles/services-tickets-in-judgment.page" TargetMode="External"/><Relationship Id="rId29" Type="http://schemas.openxmlformats.org/officeDocument/2006/relationships/hyperlink" Target="http://www.nyc.gov/html/records/pdf/executive_orders/1979EO032.PDF" TargetMode="External"/><Relationship Id="rId41" Type="http://schemas.openxmlformats.org/officeDocument/2006/relationships/hyperlink" Target="http://www1.nyc.gov/nyc-resources/service/989/abandoned-vehicle" TargetMode="External"/><Relationship Id="rId1" Type="http://schemas.openxmlformats.org/officeDocument/2006/relationships/hyperlink" Target="https://www.nytimes.com/1970/07/02/archives/new-parking-violations-bureau-begins-operations.html" TargetMode="External"/><Relationship Id="rId6" Type="http://schemas.openxmlformats.org/officeDocument/2006/relationships/hyperlink" Target="https://www1.nyc.gov/site/finance/vehicles/nyc-pay-or-dispute.page" TargetMode="External"/><Relationship Id="rId11" Type="http://schemas.openxmlformats.org/officeDocument/2006/relationships/hyperlink" Target="https://www1.nyc.gov/site/finance/pay-now/pay.page" TargetMode="External"/><Relationship Id="rId24" Type="http://schemas.openxmlformats.org/officeDocument/2006/relationships/hyperlink" Target="https://www1.nyc.gov/assets/finance/downloads/pdf/brochures/opsa-brochure.pdf" TargetMode="External"/><Relationship Id="rId32" Type="http://schemas.openxmlformats.org/officeDocument/2006/relationships/hyperlink" Target="https://www1.nyc.gov/site/finance/vehicles/services.page" TargetMode="External"/><Relationship Id="rId37" Type="http://schemas.openxmlformats.org/officeDocument/2006/relationships/hyperlink" Target="https://bklyner.com/how-to-make-hell-for-car-dealers-sheepshead-bay" TargetMode="External"/><Relationship Id="rId40" Type="http://schemas.openxmlformats.org/officeDocument/2006/relationships/hyperlink" Target="https://dmv.ny.gov/registration/sample-registration-documents-0" TargetMode="External"/><Relationship Id="rId5" Type="http://schemas.openxmlformats.org/officeDocument/2006/relationships/hyperlink" Target="https://www.nytimes.com/1993/08/25/nyregion/dinkins-moves-to-block-company-from-contracts.html" TargetMode="External"/><Relationship Id="rId15" Type="http://schemas.openxmlformats.org/officeDocument/2006/relationships/hyperlink" Target="https://www1.nyc.gov/site/finance/vehicles/dispute-mail.page" TargetMode="External"/><Relationship Id="rId23" Type="http://schemas.openxmlformats.org/officeDocument/2006/relationships/hyperlink" Target="https://www1.nyc.gov/site/finance/vehicles/opsa.page" TargetMode="External"/><Relationship Id="rId28" Type="http://schemas.openxmlformats.org/officeDocument/2006/relationships/hyperlink" Target="http://rules.cityofnewyork.us/sites/default/files/proposed_rules_pdf/dot_notice_of_public_hearing_-_double_parking_rule.pdf" TargetMode="External"/><Relationship Id="rId36" Type="http://schemas.openxmlformats.org/officeDocument/2006/relationships/hyperlink" Target="https://pix11.com/2018/05/16/auto-body-shops-take-up-street-parking-in-the-bronx" TargetMode="External"/><Relationship Id="rId10" Type="http://schemas.openxmlformats.org/officeDocument/2006/relationships/hyperlink" Target="https://www1.nyc.gov/site/finance/pay-now/pay.page" TargetMode="External"/><Relationship Id="rId19" Type="http://schemas.openxmlformats.org/officeDocument/2006/relationships/hyperlink" Target="https://www1.nyc.gov/site/finance/vehicles/dispute-a-ticket.page" TargetMode="External"/><Relationship Id="rId31" Type="http://schemas.openxmlformats.org/officeDocument/2006/relationships/hyperlink" Target="https://www1.nyc.gov/assets/oath/downloads/pdf/OATH-Annual-Report-2017.pdf" TargetMode="External"/><Relationship Id="rId44" Type="http://schemas.openxmlformats.org/officeDocument/2006/relationships/hyperlink" Target="https://nypost.com/2013/12/15/upper-west-siders-in-an-uproar-over-rv-invasion/" TargetMode="External"/><Relationship Id="rId4" Type="http://schemas.openxmlformats.org/officeDocument/2006/relationships/hyperlink" Target="https://www.nytimes.com/1993/08/19/nyregion/report-says-top-dinkins-aides-showed-favoritism-to-contractor.html" TargetMode="External"/><Relationship Id="rId9" Type="http://schemas.openxmlformats.org/officeDocument/2006/relationships/hyperlink" Target="https://www1.nyc.gov/assets/finance/downloads/pdf/brochures/parking_brochure.pdf" TargetMode="External"/><Relationship Id="rId14" Type="http://schemas.openxmlformats.org/officeDocument/2006/relationships/hyperlink" Target="https://www1.nyc.gov/site/finance/vehicles/dispute-web.page" TargetMode="External"/><Relationship Id="rId22" Type="http://schemas.openxmlformats.org/officeDocument/2006/relationships/hyperlink" Target="https://www1.nyc.gov/assets/finance/downloads/pdf/payment_operations/pv_payment_plan_request.pdf" TargetMode="External"/><Relationship Id="rId27" Type="http://schemas.openxmlformats.org/officeDocument/2006/relationships/hyperlink" Target="https://www1.nyc.gov/site/finance/vehicles/commercial-fleet-program.page" TargetMode="External"/><Relationship Id="rId30" Type="http://schemas.openxmlformats.org/officeDocument/2006/relationships/hyperlink" Target="https://www1.nyc.gov/assets/charter/downloads/pdf/1986-1988_final_report.pdf" TargetMode="External"/><Relationship Id="rId35" Type="http://schemas.openxmlformats.org/officeDocument/2006/relationships/hyperlink" Target="http://newyorkparkingticket.com/reform-still-needed-at-parking-violations-bureau/" TargetMode="External"/><Relationship Id="rId43" Type="http://schemas.openxmlformats.org/officeDocument/2006/relationships/hyperlink" Target="https://newyork.cbslocal.com/2017/06/02/staten-island-mystery-vehicles" TargetMode="External"/><Relationship Id="rId8" Type="http://schemas.openxmlformats.org/officeDocument/2006/relationships/hyperlink" Target="https://secure24.ipayment.com/NYCPayments/nycbookmark_1.htm" TargetMode="External"/><Relationship Id="rId3" Type="http://schemas.openxmlformats.org/officeDocument/2006/relationships/hyperlink" Target="https://www.nytimes.com/1986/11/26/world/friedman-is-guilty-with-3-in-scandal.html" TargetMode="External"/><Relationship Id="rId12" Type="http://schemas.openxmlformats.org/officeDocument/2006/relationships/hyperlink" Target="https://www1.nyc.gov/site/finance/pay-now/pay.page" TargetMode="External"/><Relationship Id="rId17" Type="http://schemas.openxmlformats.org/officeDocument/2006/relationships/hyperlink" Target="https://www1.nyc.gov/site/finance/vehicles/dispute-eligible-representatives.page" TargetMode="External"/><Relationship Id="rId25" Type="http://schemas.openxmlformats.org/officeDocument/2006/relationships/hyperlink" Target="https://nypost.com/2018/12/11/120k-parking-summons-advocate-job-doesnt-even-seem-real-stringer/" TargetMode="External"/><Relationship Id="rId33" Type="http://schemas.openxmlformats.org/officeDocument/2006/relationships/hyperlink" Target="https://www1.nyc.gov/assets/finance/downloads/pdf/brochures/parking_brochure.pdf" TargetMode="External"/><Relationship Id="rId38" Type="http://schemas.openxmlformats.org/officeDocument/2006/relationships/hyperlink" Target="https://newyork.cbslocal.com/2017/06/02/staten-island-mystery-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E202-11BB-4314-9CB7-A55AD688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12760</Words>
  <Characters>72737</Characters>
  <Application>Microsoft Office Word</Application>
  <DocSecurity>4</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85327</CharactersWithSpaces>
  <SharedDoc>false</SharedDoc>
  <HLinks>
    <vt:vector size="42" baseType="variant">
      <vt:variant>
        <vt:i4>4587521</vt:i4>
      </vt:variant>
      <vt:variant>
        <vt:i4>3</vt:i4>
      </vt:variant>
      <vt:variant>
        <vt:i4>0</vt:i4>
      </vt:variant>
      <vt:variant>
        <vt:i4>5</vt:i4>
      </vt:variant>
      <vt:variant>
        <vt:lpwstr>http://nyc.gov/disputeticket</vt:lpwstr>
      </vt:variant>
      <vt:variant>
        <vt:lpwstr/>
      </vt:variant>
      <vt:variant>
        <vt:i4>2687087</vt:i4>
      </vt:variant>
      <vt:variant>
        <vt:i4>0</vt:i4>
      </vt:variant>
      <vt:variant>
        <vt:i4>0</vt:i4>
      </vt:variant>
      <vt:variant>
        <vt:i4>5</vt:i4>
      </vt:variant>
      <vt:variant>
        <vt:lpwstr>http://nyc.gov/citypay</vt:lpwstr>
      </vt:variant>
      <vt:variant>
        <vt:lpwstr/>
      </vt:variant>
      <vt:variant>
        <vt:i4>131143</vt:i4>
      </vt:variant>
      <vt:variant>
        <vt:i4>12</vt:i4>
      </vt:variant>
      <vt:variant>
        <vt:i4>0</vt:i4>
      </vt:variant>
      <vt:variant>
        <vt:i4>5</vt:i4>
      </vt:variant>
      <vt:variant>
        <vt:lpwstr>https://www1.nyc.gov/site/finance/vehicles/opsa.page</vt:lpwstr>
      </vt:variant>
      <vt:variant>
        <vt:lpwstr/>
      </vt:variant>
      <vt:variant>
        <vt:i4>3473520</vt:i4>
      </vt:variant>
      <vt:variant>
        <vt:i4>9</vt:i4>
      </vt:variant>
      <vt:variant>
        <vt:i4>0</vt:i4>
      </vt:variant>
      <vt:variant>
        <vt:i4>5</vt:i4>
      </vt:variant>
      <vt:variant>
        <vt:lpwstr>https://www.nytimes.com/1993/04/13/opinion/again-the-parking-violations-bureau.html</vt:lpwstr>
      </vt:variant>
      <vt:variant>
        <vt:lpwstr/>
      </vt:variant>
      <vt:variant>
        <vt:i4>3801134</vt:i4>
      </vt:variant>
      <vt:variant>
        <vt:i4>6</vt:i4>
      </vt:variant>
      <vt:variant>
        <vt:i4>0</vt:i4>
      </vt:variant>
      <vt:variant>
        <vt:i4>5</vt:i4>
      </vt:variant>
      <vt:variant>
        <vt:lpwstr>https://www.nytimes.com/1986/11/26/world/friedman-is-guilty-with-3-in-scandal.html</vt:lpwstr>
      </vt:variant>
      <vt:variant>
        <vt:lpwstr/>
      </vt:variant>
      <vt:variant>
        <vt:i4>3080290</vt:i4>
      </vt:variant>
      <vt:variant>
        <vt:i4>3</vt:i4>
      </vt:variant>
      <vt:variant>
        <vt:i4>0</vt:i4>
      </vt:variant>
      <vt:variant>
        <vt:i4>5</vt:i4>
      </vt:variant>
      <vt:variant>
        <vt:lpwstr>https://www.nytimes.com/1986/01/16/nyregion/deputy-chief-of-parking-bureau-charged-with-extorting-5000.html</vt:lpwstr>
      </vt:variant>
      <vt:variant>
        <vt:lpwstr/>
      </vt:variant>
      <vt:variant>
        <vt:i4>4391007</vt:i4>
      </vt:variant>
      <vt:variant>
        <vt:i4>0</vt:i4>
      </vt:variant>
      <vt:variant>
        <vt:i4>0</vt:i4>
      </vt:variant>
      <vt:variant>
        <vt:i4>5</vt:i4>
      </vt:variant>
      <vt:variant>
        <vt:lpwstr>https://www.nytimes.com/1970/07/02/archives/new-parking-violations-bureau-begins-operations.html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Chasan, Rebecca</dc:creator>
  <cp:keywords/>
  <cp:lastModifiedBy>DelFranco, Ruthie</cp:lastModifiedBy>
  <cp:revision>2</cp:revision>
  <cp:lastPrinted>2019-04-26T15:23:00Z</cp:lastPrinted>
  <dcterms:created xsi:type="dcterms:W3CDTF">2019-04-29T17:42:00Z</dcterms:created>
  <dcterms:modified xsi:type="dcterms:W3CDTF">2019-04-29T17:42:00Z</dcterms:modified>
</cp:coreProperties>
</file>