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39" w:rsidRDefault="00B10027" w:rsidP="000E00F5">
      <w:pPr>
        <w:suppressLineNumbers/>
        <w:jc w:val="center"/>
        <w:rPr>
          <w:b/>
          <w:bCs/>
        </w:rPr>
      </w:pPr>
      <w:r>
        <w:t xml:space="preserve">Proposed </w:t>
      </w:r>
      <w:r w:rsidR="005E623B">
        <w:t>Int. No.</w:t>
      </w:r>
      <w:r w:rsidR="003F3373">
        <w:t xml:space="preserve"> 1171</w:t>
      </w:r>
      <w:r>
        <w:t>-A</w:t>
      </w:r>
    </w:p>
    <w:p w:rsidR="007A0239" w:rsidRDefault="007A0239" w:rsidP="000E00F5">
      <w:pPr>
        <w:suppressLineNumbers/>
        <w:jc w:val="center"/>
      </w:pPr>
    </w:p>
    <w:p w:rsidR="00B90D93" w:rsidRDefault="00B90D93" w:rsidP="00B90D93">
      <w:pPr>
        <w:suppressLineNumbers/>
        <w:jc w:val="both"/>
      </w:pPr>
      <w:r>
        <w:t>By Council Member Torres, the Public Advocate (Mr. Williams), Powers, Rivera, Kallos, Chin, Lancman and Rosenthal</w:t>
      </w:r>
    </w:p>
    <w:p w:rsidR="00883024" w:rsidRDefault="00883024" w:rsidP="000E00F5">
      <w:pPr>
        <w:suppressLineNumbers/>
        <w:jc w:val="both"/>
      </w:pPr>
      <w:bookmarkStart w:id="0" w:name="_GoBack"/>
      <w:bookmarkEnd w:id="0"/>
    </w:p>
    <w:p w:rsidR="007A0239" w:rsidRPr="00F17B06" w:rsidRDefault="000D7C78" w:rsidP="000D7C78">
      <w:pPr>
        <w:suppressLineNumbers/>
        <w:rPr>
          <w:caps/>
          <w:vanish/>
        </w:rPr>
      </w:pPr>
      <w:r w:rsidRPr="00F17B06">
        <w:rPr>
          <w:vanish/>
        </w:rPr>
        <w:t>..Title</w:t>
      </w:r>
    </w:p>
    <w:p w:rsidR="007A0239" w:rsidRDefault="000D7C78" w:rsidP="000E00F5">
      <w:pPr>
        <w:suppressLineNumbers/>
        <w:jc w:val="both"/>
      </w:pPr>
      <w:r>
        <w:t>A Local Law t</w:t>
      </w:r>
      <w:r w:rsidR="007A0239">
        <w:t>o amend the administrative code of the city of New York, in relation to</w:t>
      </w:r>
      <w:r w:rsidR="009549DD">
        <w:t xml:space="preserve"> identifying </w:t>
      </w:r>
      <w:r w:rsidR="00175276">
        <w:t>unlawful statements</w:t>
      </w:r>
      <w:r w:rsidR="009549DD">
        <w:t xml:space="preserve"> in submissions to the department of buildings</w:t>
      </w:r>
    </w:p>
    <w:p w:rsidR="007A0239" w:rsidRDefault="007A0239" w:rsidP="000E00F5">
      <w:pPr>
        <w:suppressLineNumbers/>
        <w:jc w:val="both"/>
        <w:rPr>
          <w:vanish/>
        </w:rPr>
      </w:pPr>
      <w:r>
        <w:rPr>
          <w:vanish/>
        </w:rPr>
        <w:t>..Body</w:t>
      </w:r>
    </w:p>
    <w:p w:rsidR="007A0239" w:rsidRDefault="007A0239" w:rsidP="000E00F5">
      <w:pPr>
        <w:suppressLineNumbers/>
        <w:jc w:val="both"/>
      </w:pPr>
    </w:p>
    <w:p w:rsidR="007A0239" w:rsidRDefault="007A0239" w:rsidP="000E00F5">
      <w:pPr>
        <w:suppressLineNumbers/>
        <w:jc w:val="both"/>
        <w:rPr>
          <w:u w:val="single"/>
        </w:rPr>
      </w:pPr>
      <w:r>
        <w:rPr>
          <w:u w:val="single"/>
        </w:rPr>
        <w:t xml:space="preserve">Be it enacted by the Council as follows: </w:t>
      </w:r>
    </w:p>
    <w:p w:rsidR="007A0239" w:rsidRDefault="007A0239" w:rsidP="000E00F5">
      <w:pPr>
        <w:suppressLineNumbers/>
        <w:jc w:val="both"/>
        <w:rPr>
          <w:i/>
          <w:iCs/>
        </w:rPr>
      </w:pPr>
    </w:p>
    <w:p w:rsidR="008C015E" w:rsidRPr="00493667" w:rsidRDefault="007A0239" w:rsidP="005563D9">
      <w:pPr>
        <w:spacing w:line="480" w:lineRule="auto"/>
        <w:ind w:firstLine="720"/>
        <w:jc w:val="both"/>
      </w:pPr>
      <w:r>
        <w:t>Section 1.</w:t>
      </w:r>
      <w:r w:rsidR="007E69CB">
        <w:t xml:space="preserve"> </w:t>
      </w:r>
      <w:r w:rsidR="007A601D">
        <w:t>Section 28-211.1</w:t>
      </w:r>
      <w:r w:rsidR="008C015E" w:rsidRPr="00493667">
        <w:t xml:space="preserve"> of the administrative code of the city of New York</w:t>
      </w:r>
      <w:r w:rsidR="007A601D">
        <w:t>, as added by local law number 141 for the year 2013,</w:t>
      </w:r>
      <w:r w:rsidR="008C015E" w:rsidRPr="00493667">
        <w:t xml:space="preserve"> is amended </w:t>
      </w:r>
      <w:r w:rsidR="00241A51">
        <w:t xml:space="preserve">by adding </w:t>
      </w:r>
      <w:r w:rsidR="008C015E" w:rsidRPr="00493667">
        <w:t>new section</w:t>
      </w:r>
      <w:r w:rsidR="00241A51">
        <w:t>s</w:t>
      </w:r>
      <w:r w:rsidR="008C015E" w:rsidRPr="00493667">
        <w:t xml:space="preserve"> 28-211.1.3</w:t>
      </w:r>
      <w:r w:rsidR="00241A51">
        <w:t xml:space="preserve"> and 28-211.1.4</w:t>
      </w:r>
      <w:r w:rsidR="008C015E" w:rsidRPr="00493667">
        <w:t xml:space="preserve"> to read as follows:</w:t>
      </w:r>
    </w:p>
    <w:p w:rsidR="00A70217" w:rsidRPr="00D47D20" w:rsidRDefault="008C015E" w:rsidP="008B5D06">
      <w:pPr>
        <w:ind w:left="630"/>
        <w:jc w:val="both"/>
        <w:rPr>
          <w:color w:val="000000"/>
          <w:u w:val="single"/>
          <w:shd w:val="clear" w:color="auto" w:fill="FFFFFF"/>
        </w:rPr>
      </w:pPr>
      <w:r w:rsidRPr="005563D9">
        <w:rPr>
          <w:b/>
          <w:color w:val="000000"/>
          <w:u w:val="single"/>
          <w:shd w:val="clear" w:color="auto" w:fill="FFFFFF"/>
        </w:rPr>
        <w:t>§ 28-211.1.3 Notification to other government agencies</w:t>
      </w:r>
      <w:r w:rsidRPr="0038383E">
        <w:rPr>
          <w:color w:val="000000"/>
          <w:u w:val="single"/>
          <w:shd w:val="clear" w:color="auto" w:fill="FFFFFF"/>
        </w:rPr>
        <w:t xml:space="preserve">. </w:t>
      </w:r>
      <w:r w:rsidRPr="0038383E">
        <w:rPr>
          <w:u w:val="single"/>
        </w:rPr>
        <w:t xml:space="preserve">Where the department </w:t>
      </w:r>
      <w:r w:rsidR="007D63B1">
        <w:rPr>
          <w:u w:val="single"/>
        </w:rPr>
        <w:t>makes a determination that a</w:t>
      </w:r>
      <w:r>
        <w:rPr>
          <w:u w:val="single"/>
        </w:rPr>
        <w:t xml:space="preserve"> </w:t>
      </w:r>
      <w:r w:rsidR="008B5D06">
        <w:rPr>
          <w:u w:val="single"/>
        </w:rPr>
        <w:t>person has violated</w:t>
      </w:r>
      <w:r w:rsidR="00014B20">
        <w:rPr>
          <w:u w:val="single"/>
        </w:rPr>
        <w:t xml:space="preserve"> </w:t>
      </w:r>
      <w:r w:rsidR="005C72C2">
        <w:rPr>
          <w:u w:val="single"/>
        </w:rPr>
        <w:t>section 28-211.1</w:t>
      </w:r>
      <w:r w:rsidRPr="0038383E">
        <w:rPr>
          <w:u w:val="single"/>
        </w:rPr>
        <w:t xml:space="preserve">, the department shall send written notice to the council, the department of investigation, </w:t>
      </w:r>
      <w:r w:rsidR="00E8763F">
        <w:rPr>
          <w:u w:val="single"/>
        </w:rPr>
        <w:t>New York</w:t>
      </w:r>
      <w:r w:rsidRPr="0038383E">
        <w:rPr>
          <w:u w:val="single"/>
        </w:rPr>
        <w:t xml:space="preserve"> </w:t>
      </w:r>
      <w:r>
        <w:rPr>
          <w:u w:val="single"/>
        </w:rPr>
        <w:t>s</w:t>
      </w:r>
      <w:r w:rsidRPr="0038383E">
        <w:rPr>
          <w:u w:val="single"/>
        </w:rPr>
        <w:t xml:space="preserve">tate </w:t>
      </w:r>
      <w:r w:rsidR="00E8673D">
        <w:rPr>
          <w:u w:val="single"/>
        </w:rPr>
        <w:t>division of housing and community renewal</w:t>
      </w:r>
      <w:r>
        <w:rPr>
          <w:u w:val="single"/>
        </w:rPr>
        <w:t xml:space="preserve"> and the state tenant protection u</w:t>
      </w:r>
      <w:r w:rsidRPr="0038383E">
        <w:rPr>
          <w:u w:val="single"/>
        </w:rPr>
        <w:t>nit</w:t>
      </w:r>
      <w:r>
        <w:rPr>
          <w:u w:val="single"/>
        </w:rPr>
        <w:t>, and shall refer such finding to</w:t>
      </w:r>
      <w:r w:rsidRPr="0038383E">
        <w:rPr>
          <w:u w:val="single"/>
        </w:rPr>
        <w:t xml:space="preserve"> the district attorney of the county in which the property is located </w:t>
      </w:r>
      <w:r>
        <w:rPr>
          <w:u w:val="single"/>
        </w:rPr>
        <w:t>and the s</w:t>
      </w:r>
      <w:r w:rsidRPr="0038383E">
        <w:rPr>
          <w:u w:val="single"/>
        </w:rPr>
        <w:t xml:space="preserve">tate </w:t>
      </w:r>
      <w:r>
        <w:rPr>
          <w:u w:val="single"/>
        </w:rPr>
        <w:t>a</w:t>
      </w:r>
      <w:r w:rsidRPr="0038383E">
        <w:rPr>
          <w:u w:val="single"/>
        </w:rPr>
        <w:t xml:space="preserve">ttorney </w:t>
      </w:r>
      <w:r>
        <w:rPr>
          <w:u w:val="single"/>
        </w:rPr>
        <w:t>g</w:t>
      </w:r>
      <w:r w:rsidRPr="0038383E">
        <w:rPr>
          <w:u w:val="single"/>
        </w:rPr>
        <w:t>eneral.</w:t>
      </w:r>
    </w:p>
    <w:p w:rsidR="00241A51" w:rsidRDefault="00241A51" w:rsidP="008B5D06">
      <w:pPr>
        <w:ind w:left="630"/>
        <w:jc w:val="both"/>
        <w:rPr>
          <w:b/>
          <w:u w:val="single"/>
        </w:rPr>
      </w:pPr>
    </w:p>
    <w:p w:rsidR="00A70217" w:rsidRDefault="00A70217" w:rsidP="008B5D06">
      <w:pPr>
        <w:ind w:left="630"/>
        <w:jc w:val="both"/>
        <w:rPr>
          <w:u w:val="single"/>
        </w:rPr>
      </w:pPr>
      <w:r w:rsidRPr="001B1735">
        <w:rPr>
          <w:b/>
          <w:u w:val="single"/>
        </w:rPr>
        <w:t>§ 28-211.1.4. Reporting</w:t>
      </w:r>
      <w:r w:rsidRPr="00B5256A">
        <w:rPr>
          <w:b/>
          <w:u w:val="single"/>
        </w:rPr>
        <w:t>.</w:t>
      </w:r>
      <w:r>
        <w:rPr>
          <w:u w:val="single"/>
        </w:rPr>
        <w:t xml:space="preserve">  By no later than January 30 </w:t>
      </w:r>
      <w:r w:rsidR="00937283">
        <w:rPr>
          <w:u w:val="single"/>
        </w:rPr>
        <w:t xml:space="preserve">of </w:t>
      </w:r>
      <w:r>
        <w:rPr>
          <w:u w:val="single"/>
        </w:rPr>
        <w:t>each year, the department shall submit</w:t>
      </w:r>
      <w:r w:rsidR="004F73F8">
        <w:rPr>
          <w:u w:val="single"/>
        </w:rPr>
        <w:t xml:space="preserve"> a report</w:t>
      </w:r>
      <w:r>
        <w:rPr>
          <w:u w:val="single"/>
        </w:rPr>
        <w:t xml:space="preserve"> to the mayor</w:t>
      </w:r>
      <w:r w:rsidR="004F73F8">
        <w:rPr>
          <w:u w:val="single"/>
        </w:rPr>
        <w:t xml:space="preserve"> and </w:t>
      </w:r>
      <w:r w:rsidR="00433C54">
        <w:rPr>
          <w:u w:val="single"/>
        </w:rPr>
        <w:t xml:space="preserve">to </w:t>
      </w:r>
      <w:r>
        <w:rPr>
          <w:u w:val="single"/>
        </w:rPr>
        <w:t xml:space="preserve">the speaker of the council </w:t>
      </w:r>
      <w:r w:rsidR="004F73F8">
        <w:rPr>
          <w:u w:val="single"/>
        </w:rPr>
        <w:t xml:space="preserve">that indicates </w:t>
      </w:r>
      <w:r>
        <w:rPr>
          <w:u w:val="single"/>
        </w:rPr>
        <w:t xml:space="preserve">the actions it took in every </w:t>
      </w:r>
      <w:r w:rsidR="004F73F8">
        <w:rPr>
          <w:u w:val="single"/>
        </w:rPr>
        <w:t xml:space="preserve">instance </w:t>
      </w:r>
      <w:r>
        <w:rPr>
          <w:u w:val="single"/>
        </w:rPr>
        <w:t xml:space="preserve">in which it </w:t>
      </w:r>
      <w:r w:rsidR="006D7732">
        <w:rPr>
          <w:u w:val="single"/>
        </w:rPr>
        <w:t xml:space="preserve">made a determination that </w:t>
      </w:r>
      <w:r w:rsidR="004F73F8">
        <w:rPr>
          <w:u w:val="single"/>
        </w:rPr>
        <w:t>a person ha</w:t>
      </w:r>
      <w:r w:rsidR="001B1735">
        <w:rPr>
          <w:u w:val="single"/>
        </w:rPr>
        <w:t>d</w:t>
      </w:r>
      <w:r w:rsidR="004F73F8">
        <w:rPr>
          <w:u w:val="single"/>
        </w:rPr>
        <w:t xml:space="preserve"> violated section 28-211.1</w:t>
      </w:r>
      <w:r>
        <w:rPr>
          <w:u w:val="single"/>
        </w:rPr>
        <w:t>.</w:t>
      </w:r>
    </w:p>
    <w:p w:rsidR="008C015E" w:rsidRPr="0038383E" w:rsidRDefault="008C015E" w:rsidP="005563D9">
      <w:pPr>
        <w:jc w:val="both"/>
        <w:rPr>
          <w:u w:val="single"/>
        </w:rPr>
      </w:pPr>
    </w:p>
    <w:p w:rsidR="007A0239" w:rsidRDefault="00A70217" w:rsidP="000E00F5">
      <w:pPr>
        <w:spacing w:line="480" w:lineRule="auto"/>
        <w:ind w:firstLine="720"/>
        <w:jc w:val="both"/>
      </w:pPr>
      <w:r>
        <w:t xml:space="preserve">§ 2. </w:t>
      </w:r>
      <w:r w:rsidR="00493667">
        <w:t xml:space="preserve">Article 211 of </w:t>
      </w:r>
      <w:r w:rsidR="008C015E">
        <w:t xml:space="preserve">title </w:t>
      </w:r>
      <w:r w:rsidR="00C91FF0">
        <w:t>28</w:t>
      </w:r>
      <w:r w:rsidR="007A0239">
        <w:t xml:space="preserve"> of the administrative code of the city of New York</w:t>
      </w:r>
      <w:r w:rsidR="007A601D">
        <w:t xml:space="preserve">, as added by </w:t>
      </w:r>
      <w:proofErr w:type="gramStart"/>
      <w:r w:rsidR="007A601D">
        <w:t>local</w:t>
      </w:r>
      <w:proofErr w:type="gramEnd"/>
      <w:r w:rsidR="007A601D">
        <w:t xml:space="preserve"> law number 141 for the year 2013,</w:t>
      </w:r>
      <w:r w:rsidR="007A0239">
        <w:t xml:space="preserve"> is amended by adding a new </w:t>
      </w:r>
      <w:r w:rsidR="00C91FF0">
        <w:t>section 28</w:t>
      </w:r>
      <w:r w:rsidR="008C015E">
        <w:t>-</w:t>
      </w:r>
      <w:r w:rsidR="00C91FF0">
        <w:t>211.3</w:t>
      </w:r>
      <w:r w:rsidR="007A0239">
        <w:t xml:space="preserve"> to read as follows: </w:t>
      </w:r>
    </w:p>
    <w:p w:rsidR="007C263E" w:rsidRDefault="00BA0F7F" w:rsidP="005563D9">
      <w:pPr>
        <w:jc w:val="both"/>
        <w:rPr>
          <w:u w:val="single"/>
        </w:rPr>
      </w:pPr>
      <w:r w:rsidRPr="005563D9">
        <w:rPr>
          <w:b/>
          <w:u w:val="single"/>
        </w:rPr>
        <w:t>§</w:t>
      </w:r>
      <w:r w:rsidR="00493667" w:rsidRPr="005563D9">
        <w:rPr>
          <w:b/>
          <w:u w:val="single"/>
        </w:rPr>
        <w:t xml:space="preserve"> </w:t>
      </w:r>
      <w:r w:rsidR="00C91FF0" w:rsidRPr="005563D9">
        <w:rPr>
          <w:b/>
          <w:u w:val="single"/>
        </w:rPr>
        <w:t>28</w:t>
      </w:r>
      <w:r w:rsidR="008C015E" w:rsidRPr="005563D9">
        <w:rPr>
          <w:b/>
          <w:u w:val="single"/>
        </w:rPr>
        <w:t>-</w:t>
      </w:r>
      <w:r w:rsidR="00C91FF0" w:rsidRPr="005563D9">
        <w:rPr>
          <w:b/>
          <w:u w:val="single"/>
        </w:rPr>
        <w:t>211.3</w:t>
      </w:r>
      <w:r w:rsidRPr="005563D9">
        <w:rPr>
          <w:b/>
          <w:u w:val="single"/>
        </w:rPr>
        <w:t xml:space="preserve"> </w:t>
      </w:r>
      <w:proofErr w:type="gramStart"/>
      <w:r w:rsidR="0059775A" w:rsidRPr="005563D9">
        <w:rPr>
          <w:b/>
          <w:u w:val="single"/>
        </w:rPr>
        <w:t>Identifying</w:t>
      </w:r>
      <w:proofErr w:type="gramEnd"/>
      <w:r w:rsidR="0059775A" w:rsidRPr="005563D9">
        <w:rPr>
          <w:b/>
          <w:u w:val="single"/>
        </w:rPr>
        <w:t xml:space="preserve"> </w:t>
      </w:r>
      <w:r w:rsidR="007A4609">
        <w:rPr>
          <w:b/>
          <w:u w:val="single"/>
        </w:rPr>
        <w:t>unlawful</w:t>
      </w:r>
      <w:r w:rsidR="0059775A" w:rsidRPr="005563D9">
        <w:rPr>
          <w:b/>
          <w:u w:val="single"/>
        </w:rPr>
        <w:t xml:space="preserve"> </w:t>
      </w:r>
      <w:r w:rsidR="0038383E" w:rsidRPr="005563D9">
        <w:rPr>
          <w:b/>
          <w:u w:val="single"/>
        </w:rPr>
        <w:t>statements</w:t>
      </w:r>
      <w:r w:rsidR="0059775A" w:rsidRPr="00B5256A">
        <w:rPr>
          <w:b/>
          <w:u w:val="single"/>
        </w:rPr>
        <w:t>.</w:t>
      </w:r>
      <w:r w:rsidR="0059775A">
        <w:rPr>
          <w:u w:val="single"/>
        </w:rPr>
        <w:t xml:space="preserve"> </w:t>
      </w:r>
      <w:r w:rsidR="00732CE8">
        <w:rPr>
          <w:u w:val="single"/>
        </w:rPr>
        <w:t xml:space="preserve">The </w:t>
      </w:r>
      <w:r w:rsidR="00C91FF0">
        <w:rPr>
          <w:u w:val="single"/>
        </w:rPr>
        <w:t>department</w:t>
      </w:r>
      <w:r w:rsidR="0059775A">
        <w:rPr>
          <w:u w:val="single"/>
        </w:rPr>
        <w:t>,</w:t>
      </w:r>
      <w:r w:rsidR="00C91FF0">
        <w:rPr>
          <w:u w:val="single"/>
        </w:rPr>
        <w:t xml:space="preserve"> </w:t>
      </w:r>
      <w:r w:rsidR="0059775A">
        <w:rPr>
          <w:u w:val="single"/>
        </w:rPr>
        <w:t xml:space="preserve">in coordination with the department of finance, </w:t>
      </w:r>
      <w:r w:rsidR="00C91FF0">
        <w:rPr>
          <w:u w:val="single"/>
        </w:rPr>
        <w:t xml:space="preserve">shall </w:t>
      </w:r>
      <w:r w:rsidR="008C015E">
        <w:rPr>
          <w:u w:val="single"/>
        </w:rPr>
        <w:t>collect information from the</w:t>
      </w:r>
      <w:r w:rsidR="0059775A">
        <w:rPr>
          <w:u w:val="single"/>
        </w:rPr>
        <w:t xml:space="preserve"> department of finance</w:t>
      </w:r>
      <w:r w:rsidR="00C91FF0">
        <w:rPr>
          <w:u w:val="single"/>
        </w:rPr>
        <w:t xml:space="preserve"> regarding occupied and rent regulated buildings to identify </w:t>
      </w:r>
      <w:r w:rsidR="00924634">
        <w:rPr>
          <w:u w:val="single"/>
        </w:rPr>
        <w:t>violation</w:t>
      </w:r>
      <w:r w:rsidR="004F73F8">
        <w:rPr>
          <w:u w:val="single"/>
        </w:rPr>
        <w:t>s</w:t>
      </w:r>
      <w:r w:rsidR="00924634">
        <w:rPr>
          <w:u w:val="single"/>
        </w:rPr>
        <w:t xml:space="preserve"> of </w:t>
      </w:r>
      <w:r w:rsidR="005C72C2">
        <w:rPr>
          <w:u w:val="single"/>
        </w:rPr>
        <w:t>section 28-211.1</w:t>
      </w:r>
      <w:r w:rsidR="00AA604D">
        <w:rPr>
          <w:u w:val="single"/>
        </w:rPr>
        <w:t>.</w:t>
      </w:r>
      <w:r w:rsidR="00C91FF0">
        <w:rPr>
          <w:u w:val="single"/>
        </w:rPr>
        <w:t xml:space="preserve"> The department shall </w:t>
      </w:r>
      <w:r w:rsidR="004F73F8">
        <w:rPr>
          <w:u w:val="single"/>
        </w:rPr>
        <w:t xml:space="preserve">also </w:t>
      </w:r>
      <w:r w:rsidR="00493667">
        <w:rPr>
          <w:u w:val="single"/>
        </w:rPr>
        <w:t xml:space="preserve">request information from the </w:t>
      </w:r>
      <w:r w:rsidR="005F127F">
        <w:rPr>
          <w:u w:val="single"/>
        </w:rPr>
        <w:t xml:space="preserve">New York </w:t>
      </w:r>
      <w:r w:rsidR="00493667">
        <w:rPr>
          <w:u w:val="single"/>
        </w:rPr>
        <w:t>s</w:t>
      </w:r>
      <w:r w:rsidR="00C91FF0">
        <w:rPr>
          <w:u w:val="single"/>
        </w:rPr>
        <w:t xml:space="preserve">tate </w:t>
      </w:r>
      <w:r w:rsidR="00E8673D">
        <w:rPr>
          <w:u w:val="single"/>
        </w:rPr>
        <w:t>division of housing and community renewal</w:t>
      </w:r>
      <w:r w:rsidR="00C91FF0">
        <w:rPr>
          <w:u w:val="single"/>
        </w:rPr>
        <w:t xml:space="preserve"> regarding occupied and rent regulated buildings </w:t>
      </w:r>
      <w:r w:rsidR="0038383E">
        <w:rPr>
          <w:u w:val="single"/>
        </w:rPr>
        <w:t xml:space="preserve">to identify </w:t>
      </w:r>
      <w:r w:rsidR="004F73F8">
        <w:rPr>
          <w:u w:val="single"/>
        </w:rPr>
        <w:t>violations of section</w:t>
      </w:r>
      <w:r w:rsidR="005C72C2">
        <w:rPr>
          <w:u w:val="single"/>
        </w:rPr>
        <w:t xml:space="preserve"> 28-211.1.</w:t>
      </w:r>
    </w:p>
    <w:p w:rsidR="008C015E" w:rsidRDefault="008C015E" w:rsidP="0038383E">
      <w:pPr>
        <w:jc w:val="both"/>
      </w:pPr>
    </w:p>
    <w:p w:rsidR="0061051B" w:rsidRPr="0038383E" w:rsidRDefault="008C015E" w:rsidP="00C432D8">
      <w:pPr>
        <w:ind w:left="360"/>
        <w:jc w:val="both"/>
        <w:rPr>
          <w:u w:val="single"/>
        </w:rPr>
      </w:pPr>
      <w:r w:rsidRPr="005563D9">
        <w:rPr>
          <w:b/>
          <w:u w:val="single"/>
        </w:rPr>
        <w:t xml:space="preserve">§ 28-211.3.1 </w:t>
      </w:r>
      <w:proofErr w:type="gramStart"/>
      <w:r w:rsidRPr="005563D9">
        <w:rPr>
          <w:b/>
          <w:u w:val="single"/>
        </w:rPr>
        <w:t>Required</w:t>
      </w:r>
      <w:proofErr w:type="gramEnd"/>
      <w:r w:rsidRPr="005563D9">
        <w:rPr>
          <w:b/>
          <w:u w:val="single"/>
        </w:rPr>
        <w:t xml:space="preserve"> audits</w:t>
      </w:r>
      <w:r w:rsidR="006D7732">
        <w:rPr>
          <w:u w:val="single"/>
        </w:rPr>
        <w:t xml:space="preserve">. If the department determines that a </w:t>
      </w:r>
      <w:r w:rsidR="004F73F8">
        <w:rPr>
          <w:u w:val="single"/>
        </w:rPr>
        <w:t>person has violated</w:t>
      </w:r>
      <w:r w:rsidR="00BC0C13">
        <w:rPr>
          <w:u w:val="single"/>
        </w:rPr>
        <w:t xml:space="preserve"> section 28-211.1</w:t>
      </w:r>
      <w:r w:rsidR="00EA0BCE">
        <w:rPr>
          <w:u w:val="single"/>
        </w:rPr>
        <w:t>,</w:t>
      </w:r>
      <w:r w:rsidR="00BC0C13">
        <w:rPr>
          <w:u w:val="single"/>
        </w:rPr>
        <w:t xml:space="preserve"> </w:t>
      </w:r>
      <w:r w:rsidR="0010471E">
        <w:rPr>
          <w:u w:val="single"/>
        </w:rPr>
        <w:t xml:space="preserve">or </w:t>
      </w:r>
      <w:r w:rsidR="006D7732">
        <w:rPr>
          <w:u w:val="single"/>
        </w:rPr>
        <w:t>that the</w:t>
      </w:r>
      <w:r w:rsidR="0010471E">
        <w:rPr>
          <w:u w:val="single"/>
        </w:rPr>
        <w:t xml:space="preserve"> </w:t>
      </w:r>
      <w:r w:rsidR="00EA0BCE">
        <w:rPr>
          <w:u w:val="single"/>
        </w:rPr>
        <w:t xml:space="preserve">person </w:t>
      </w:r>
      <w:r w:rsidR="00433C54">
        <w:rPr>
          <w:u w:val="single"/>
        </w:rPr>
        <w:t>has performed work in violation of section</w:t>
      </w:r>
      <w:r w:rsidR="00433C54" w:rsidRPr="00433C54">
        <w:rPr>
          <w:u w:val="single"/>
        </w:rPr>
        <w:t xml:space="preserve"> 28-105.1</w:t>
      </w:r>
      <w:r w:rsidR="00A55D34">
        <w:rPr>
          <w:u w:val="single"/>
        </w:rPr>
        <w:t xml:space="preserve"> in a building that is occupied as a dwelling</w:t>
      </w:r>
      <w:r w:rsidR="0059775A">
        <w:rPr>
          <w:u w:val="single"/>
        </w:rPr>
        <w:t xml:space="preserve">, the department shall conduct an audit of </w:t>
      </w:r>
      <w:r w:rsidR="006D7732">
        <w:rPr>
          <w:u w:val="single"/>
        </w:rPr>
        <w:t xml:space="preserve">filings for </w:t>
      </w:r>
      <w:r>
        <w:rPr>
          <w:u w:val="single"/>
        </w:rPr>
        <w:t xml:space="preserve">all buildings owned by such </w:t>
      </w:r>
      <w:r w:rsidR="00170679">
        <w:rPr>
          <w:u w:val="single"/>
        </w:rPr>
        <w:t xml:space="preserve">person </w:t>
      </w:r>
      <w:r w:rsidR="00EA0BCE">
        <w:rPr>
          <w:u w:val="single"/>
        </w:rPr>
        <w:t xml:space="preserve">and located </w:t>
      </w:r>
      <w:r w:rsidR="0059775A">
        <w:rPr>
          <w:u w:val="single"/>
        </w:rPr>
        <w:t xml:space="preserve">in the </w:t>
      </w:r>
      <w:r w:rsidR="00493667">
        <w:rPr>
          <w:u w:val="single"/>
        </w:rPr>
        <w:t>c</w:t>
      </w:r>
      <w:r w:rsidR="0059775A">
        <w:rPr>
          <w:u w:val="single"/>
        </w:rPr>
        <w:t>ity to determin</w:t>
      </w:r>
      <w:r w:rsidR="00F31F9B">
        <w:rPr>
          <w:u w:val="single"/>
        </w:rPr>
        <w:t>e</w:t>
      </w:r>
      <w:r w:rsidR="0059775A">
        <w:rPr>
          <w:u w:val="single"/>
        </w:rPr>
        <w:t xml:space="preserve"> if other </w:t>
      </w:r>
      <w:r w:rsidR="00170679">
        <w:rPr>
          <w:u w:val="single"/>
        </w:rPr>
        <w:t>violations of</w:t>
      </w:r>
      <w:r w:rsidR="00BC0C13" w:rsidRPr="00BC0C13">
        <w:rPr>
          <w:u w:val="single"/>
        </w:rPr>
        <w:t xml:space="preserve"> 28-211.1 have </w:t>
      </w:r>
      <w:r w:rsidR="00170679">
        <w:rPr>
          <w:u w:val="single"/>
        </w:rPr>
        <w:t>occurred with respect to other buildings owned by such person</w:t>
      </w:r>
      <w:r w:rsidR="0059775A">
        <w:rPr>
          <w:u w:val="single"/>
        </w:rPr>
        <w:t xml:space="preserve">. </w:t>
      </w:r>
      <w:r w:rsidR="00FB6384">
        <w:rPr>
          <w:u w:val="single"/>
        </w:rPr>
        <w:t xml:space="preserve">If more than five </w:t>
      </w:r>
      <w:r w:rsidR="004609EF">
        <w:rPr>
          <w:u w:val="single"/>
        </w:rPr>
        <w:t xml:space="preserve">amendments to </w:t>
      </w:r>
      <w:r w:rsidR="00154BE2">
        <w:rPr>
          <w:u w:val="single"/>
        </w:rPr>
        <w:t>approved construction documents</w:t>
      </w:r>
      <w:r w:rsidR="00FB6384">
        <w:rPr>
          <w:u w:val="single"/>
        </w:rPr>
        <w:t xml:space="preserve"> have been submitted to </w:t>
      </w:r>
      <w:r w:rsidR="007147EB">
        <w:rPr>
          <w:u w:val="single"/>
        </w:rPr>
        <w:t>the department</w:t>
      </w:r>
      <w:r w:rsidR="008E32DF">
        <w:rPr>
          <w:u w:val="single"/>
        </w:rPr>
        <w:t xml:space="preserve"> within a </w:t>
      </w:r>
      <w:r w:rsidR="000311D9">
        <w:rPr>
          <w:u w:val="single"/>
        </w:rPr>
        <w:t xml:space="preserve">six </w:t>
      </w:r>
      <w:r w:rsidR="008E32DF">
        <w:rPr>
          <w:u w:val="single"/>
        </w:rPr>
        <w:t xml:space="preserve">month </w:t>
      </w:r>
      <w:r w:rsidR="008E32DF">
        <w:rPr>
          <w:u w:val="single"/>
        </w:rPr>
        <w:lastRenderedPageBreak/>
        <w:t>period</w:t>
      </w:r>
      <w:r w:rsidR="00FB6384">
        <w:rPr>
          <w:u w:val="single"/>
        </w:rPr>
        <w:t xml:space="preserve"> for a single building</w:t>
      </w:r>
      <w:r w:rsidR="007147EB">
        <w:rPr>
          <w:u w:val="single"/>
        </w:rPr>
        <w:t xml:space="preserve">, </w:t>
      </w:r>
      <w:r w:rsidR="00A55D34">
        <w:rPr>
          <w:u w:val="single"/>
        </w:rPr>
        <w:t xml:space="preserve">and where such </w:t>
      </w:r>
      <w:r w:rsidR="004609EF">
        <w:rPr>
          <w:u w:val="single"/>
        </w:rPr>
        <w:t xml:space="preserve">amendments </w:t>
      </w:r>
      <w:r w:rsidR="00A55D34">
        <w:rPr>
          <w:u w:val="single"/>
        </w:rPr>
        <w:t>indicate</w:t>
      </w:r>
      <w:r w:rsidR="004609EF">
        <w:rPr>
          <w:u w:val="single"/>
        </w:rPr>
        <w:t xml:space="preserve"> (</w:t>
      </w:r>
      <w:proofErr w:type="spellStart"/>
      <w:r w:rsidR="004609EF">
        <w:rPr>
          <w:u w:val="single"/>
        </w:rPr>
        <w:t>i</w:t>
      </w:r>
      <w:proofErr w:type="spellEnd"/>
      <w:r w:rsidR="004609EF">
        <w:rPr>
          <w:u w:val="single"/>
        </w:rPr>
        <w:t>)</w:t>
      </w:r>
      <w:r w:rsidR="00A55D34">
        <w:rPr>
          <w:u w:val="single"/>
        </w:rPr>
        <w:t xml:space="preserve"> a change in occupancy, </w:t>
      </w:r>
      <w:r w:rsidR="004609EF">
        <w:rPr>
          <w:u w:val="single"/>
        </w:rPr>
        <w:t xml:space="preserve">(ii) </w:t>
      </w:r>
      <w:r w:rsidR="00A55D34">
        <w:rPr>
          <w:u w:val="single"/>
        </w:rPr>
        <w:t>a</w:t>
      </w:r>
      <w:r w:rsidR="00DE0AF3">
        <w:rPr>
          <w:u w:val="single"/>
        </w:rPr>
        <w:t xml:space="preserve"> change in </w:t>
      </w:r>
      <w:r w:rsidR="00A55D34">
        <w:rPr>
          <w:u w:val="single"/>
        </w:rPr>
        <w:t xml:space="preserve">whether the building contains occupied housing accommodations subject to rent control or rent stabilization under chapters 3 and 4 of title 26 of the code </w:t>
      </w:r>
      <w:r w:rsidR="00251314">
        <w:rPr>
          <w:u w:val="single"/>
        </w:rPr>
        <w:t xml:space="preserve">or </w:t>
      </w:r>
      <w:r w:rsidR="004609EF">
        <w:rPr>
          <w:u w:val="single"/>
        </w:rPr>
        <w:t xml:space="preserve">(iii) </w:t>
      </w:r>
      <w:r w:rsidR="00136405">
        <w:rPr>
          <w:u w:val="single"/>
        </w:rPr>
        <w:t>a change that would require the person to submit an application for a new permit to the department</w:t>
      </w:r>
      <w:r w:rsidR="00A55D34">
        <w:rPr>
          <w:u w:val="single"/>
        </w:rPr>
        <w:t>,  the</w:t>
      </w:r>
      <w:r w:rsidR="007147EB">
        <w:rPr>
          <w:u w:val="single"/>
        </w:rPr>
        <w:t xml:space="preserve"> department </w:t>
      </w:r>
      <w:r w:rsidR="00B077C6">
        <w:rPr>
          <w:u w:val="single"/>
        </w:rPr>
        <w:t xml:space="preserve">shall conduct an audit of </w:t>
      </w:r>
      <w:r>
        <w:rPr>
          <w:u w:val="single"/>
        </w:rPr>
        <w:t>all</w:t>
      </w:r>
      <w:r w:rsidR="00B077C6">
        <w:rPr>
          <w:u w:val="single"/>
        </w:rPr>
        <w:t xml:space="preserve"> properties</w:t>
      </w:r>
      <w:r>
        <w:rPr>
          <w:u w:val="single"/>
        </w:rPr>
        <w:t xml:space="preserve"> owned by such </w:t>
      </w:r>
      <w:r w:rsidR="00EA0BCE">
        <w:rPr>
          <w:u w:val="single"/>
        </w:rPr>
        <w:t>person</w:t>
      </w:r>
      <w:r w:rsidR="00FB6384">
        <w:rPr>
          <w:u w:val="single"/>
        </w:rPr>
        <w:t xml:space="preserve"> and located</w:t>
      </w:r>
      <w:r w:rsidR="00EA0BCE">
        <w:rPr>
          <w:u w:val="single"/>
        </w:rPr>
        <w:t xml:space="preserve"> </w:t>
      </w:r>
      <w:r w:rsidR="00B077C6">
        <w:rPr>
          <w:u w:val="single"/>
        </w:rPr>
        <w:t xml:space="preserve">in the </w:t>
      </w:r>
      <w:r w:rsidR="00493667">
        <w:rPr>
          <w:u w:val="single"/>
        </w:rPr>
        <w:t>c</w:t>
      </w:r>
      <w:r w:rsidR="00B077C6">
        <w:rPr>
          <w:u w:val="single"/>
        </w:rPr>
        <w:t>ity to determin</w:t>
      </w:r>
      <w:r w:rsidR="00197EC9">
        <w:rPr>
          <w:u w:val="single"/>
        </w:rPr>
        <w:t>e</w:t>
      </w:r>
      <w:r w:rsidR="00B077C6">
        <w:rPr>
          <w:u w:val="single"/>
        </w:rPr>
        <w:t xml:space="preserve"> if </w:t>
      </w:r>
      <w:r w:rsidR="0038383E">
        <w:rPr>
          <w:u w:val="single"/>
        </w:rPr>
        <w:t>any statements</w:t>
      </w:r>
      <w:r w:rsidR="00EA0BCE">
        <w:rPr>
          <w:u w:val="single"/>
        </w:rPr>
        <w:t xml:space="preserve"> were made</w:t>
      </w:r>
      <w:r w:rsidR="00BC0C13" w:rsidRPr="00B5256A">
        <w:rPr>
          <w:u w:val="single"/>
        </w:rPr>
        <w:t xml:space="preserve"> </w:t>
      </w:r>
      <w:r w:rsidR="00BC0C13" w:rsidRPr="00BC0C13">
        <w:rPr>
          <w:u w:val="single"/>
        </w:rPr>
        <w:t>that are unlawful pursuant to section 28-211.1</w:t>
      </w:r>
      <w:r w:rsidR="007147EB">
        <w:rPr>
          <w:u w:val="single"/>
        </w:rPr>
        <w:t xml:space="preserve">. </w:t>
      </w:r>
      <w:r>
        <w:rPr>
          <w:u w:val="single"/>
        </w:rPr>
        <w:t xml:space="preserve">At least once </w:t>
      </w:r>
      <w:r w:rsidR="00170679">
        <w:rPr>
          <w:u w:val="single"/>
        </w:rPr>
        <w:t>per</w:t>
      </w:r>
      <w:r>
        <w:rPr>
          <w:u w:val="single"/>
        </w:rPr>
        <w:t xml:space="preserve"> year, t</w:t>
      </w:r>
      <w:r w:rsidR="007147EB">
        <w:rPr>
          <w:u w:val="single"/>
        </w:rPr>
        <w:t>he department shall audit</w:t>
      </w:r>
      <w:r>
        <w:rPr>
          <w:u w:val="single"/>
        </w:rPr>
        <w:t xml:space="preserve"> no less than</w:t>
      </w:r>
      <w:r w:rsidR="007147EB">
        <w:rPr>
          <w:u w:val="single"/>
        </w:rPr>
        <w:t xml:space="preserve"> 25 percent of buildings </w:t>
      </w:r>
      <w:r w:rsidR="00B66A42">
        <w:rPr>
          <w:u w:val="single"/>
        </w:rPr>
        <w:t xml:space="preserve">placed on the watch list established by </w:t>
      </w:r>
      <w:r w:rsidR="001922C9">
        <w:rPr>
          <w:u w:val="single"/>
        </w:rPr>
        <w:t>article 3</w:t>
      </w:r>
      <w:r w:rsidR="00946358">
        <w:rPr>
          <w:u w:val="single"/>
        </w:rPr>
        <w:t xml:space="preserve"> of subchapter 4 of chapter 2 of title 27</w:t>
      </w:r>
      <w:r w:rsidR="007147EB">
        <w:rPr>
          <w:u w:val="single"/>
        </w:rPr>
        <w:t xml:space="preserve"> for compliance with building permit requirements</w:t>
      </w:r>
      <w:r w:rsidR="006D7732">
        <w:rPr>
          <w:u w:val="single"/>
        </w:rPr>
        <w:t xml:space="preserve">, including whether </w:t>
      </w:r>
      <w:r w:rsidR="00BC0C13" w:rsidRPr="00BC0C13">
        <w:rPr>
          <w:u w:val="single"/>
        </w:rPr>
        <w:t xml:space="preserve">section 28-211.1 </w:t>
      </w:r>
      <w:r w:rsidR="00170679">
        <w:rPr>
          <w:u w:val="single"/>
        </w:rPr>
        <w:t>has</w:t>
      </w:r>
      <w:r w:rsidR="00170679" w:rsidRPr="00BC0C13">
        <w:rPr>
          <w:u w:val="single"/>
        </w:rPr>
        <w:t xml:space="preserve"> </w:t>
      </w:r>
      <w:r w:rsidR="00BC0C13" w:rsidRPr="00BC0C13">
        <w:rPr>
          <w:u w:val="single"/>
        </w:rPr>
        <w:t xml:space="preserve">been </w:t>
      </w:r>
      <w:r w:rsidR="00170679">
        <w:rPr>
          <w:u w:val="single"/>
        </w:rPr>
        <w:t>violated</w:t>
      </w:r>
      <w:r w:rsidR="0038383E">
        <w:rPr>
          <w:u w:val="single"/>
        </w:rPr>
        <w:t>.</w:t>
      </w:r>
    </w:p>
    <w:p w:rsidR="007C6E1F" w:rsidRDefault="007C6E1F" w:rsidP="008940F2">
      <w:pPr>
        <w:jc w:val="both"/>
        <w:rPr>
          <w:u w:val="single"/>
        </w:rPr>
      </w:pPr>
    </w:p>
    <w:p w:rsidR="007C6E1F" w:rsidRPr="005F7220" w:rsidRDefault="007C6E1F" w:rsidP="005F7220">
      <w:pPr>
        <w:spacing w:line="480" w:lineRule="auto"/>
        <w:ind w:firstLine="720"/>
        <w:jc w:val="both"/>
      </w:pPr>
      <w:r w:rsidRPr="00493667">
        <w:t xml:space="preserve">§ </w:t>
      </w:r>
      <w:r w:rsidR="00241A51">
        <w:t>3</w:t>
      </w:r>
      <w:r w:rsidRPr="00493667">
        <w:t xml:space="preserve">. </w:t>
      </w:r>
      <w:r w:rsidR="00FC636F" w:rsidRPr="00493667">
        <w:t xml:space="preserve">This local law takes effect 180 days after it becomes law, except that the </w:t>
      </w:r>
      <w:r w:rsidR="008B5D06">
        <w:t>commissioner of buildings</w:t>
      </w:r>
      <w:r w:rsidR="008B5D06" w:rsidRPr="00493667">
        <w:t xml:space="preserve"> </w:t>
      </w:r>
      <w:r w:rsidR="00A70217">
        <w:t>may</w:t>
      </w:r>
      <w:r w:rsidR="00A70217" w:rsidRPr="00493667">
        <w:t xml:space="preserve"> </w:t>
      </w:r>
      <w:r w:rsidR="00FC636F" w:rsidRPr="00493667">
        <w:t xml:space="preserve">take such </w:t>
      </w:r>
      <w:r w:rsidR="00A70217">
        <w:t>measures</w:t>
      </w:r>
      <w:r w:rsidR="00A70217" w:rsidRPr="00493667">
        <w:t xml:space="preserve"> </w:t>
      </w:r>
      <w:r w:rsidR="00FC636F" w:rsidRPr="00493667">
        <w:t xml:space="preserve">as are necessary for the implementation of this local law, including the promulgation of rules, </w:t>
      </w:r>
      <w:r w:rsidR="00A70217">
        <w:t>before</w:t>
      </w:r>
      <w:r w:rsidR="00FC636F" w:rsidRPr="00493667">
        <w:t xml:space="preserve"> such date. </w:t>
      </w:r>
    </w:p>
    <w:p w:rsidR="0061051B" w:rsidRDefault="0061051B" w:rsidP="000E00F5">
      <w:pPr>
        <w:suppressLineNumbers/>
        <w:jc w:val="both"/>
        <w:rPr>
          <w:sz w:val="16"/>
          <w:szCs w:val="16"/>
        </w:rPr>
      </w:pPr>
    </w:p>
    <w:p w:rsidR="005F7220" w:rsidRDefault="005F7220" w:rsidP="000E00F5">
      <w:pPr>
        <w:suppressLineNumbers/>
        <w:jc w:val="both"/>
        <w:rPr>
          <w:sz w:val="16"/>
          <w:szCs w:val="16"/>
        </w:rPr>
      </w:pPr>
    </w:p>
    <w:p w:rsidR="007A0239" w:rsidRDefault="00DD7D2A" w:rsidP="000E00F5">
      <w:pPr>
        <w:suppressLineNumbers/>
        <w:jc w:val="both"/>
        <w:rPr>
          <w:sz w:val="16"/>
          <w:szCs w:val="16"/>
        </w:rPr>
      </w:pPr>
      <w:r>
        <w:rPr>
          <w:sz w:val="16"/>
          <w:szCs w:val="16"/>
        </w:rPr>
        <w:t>CCF</w:t>
      </w:r>
      <w:r w:rsidR="00B10027">
        <w:rPr>
          <w:sz w:val="16"/>
          <w:szCs w:val="16"/>
        </w:rPr>
        <w:t>/GZ</w:t>
      </w:r>
      <w:r w:rsidR="00937283">
        <w:rPr>
          <w:sz w:val="16"/>
          <w:szCs w:val="16"/>
        </w:rPr>
        <w:t>/APB</w:t>
      </w:r>
    </w:p>
    <w:p w:rsidR="007A0239" w:rsidRDefault="00103867" w:rsidP="00FF06D8">
      <w:pPr>
        <w:suppressLineNumber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LS </w:t>
      </w:r>
      <w:r w:rsidR="0061051B">
        <w:rPr>
          <w:sz w:val="16"/>
          <w:szCs w:val="16"/>
        </w:rPr>
        <w:t>5723</w:t>
      </w:r>
    </w:p>
    <w:p w:rsidR="00B27009" w:rsidRPr="00FF06D8" w:rsidRDefault="003F2A9F" w:rsidP="00FF06D8">
      <w:pPr>
        <w:suppressLineNumbers/>
        <w:jc w:val="both"/>
        <w:rPr>
          <w:sz w:val="16"/>
          <w:szCs w:val="16"/>
        </w:rPr>
      </w:pPr>
      <w:r>
        <w:rPr>
          <w:sz w:val="16"/>
          <w:szCs w:val="16"/>
        </w:rPr>
        <w:t>4/1</w:t>
      </w:r>
      <w:r w:rsidR="005F127F">
        <w:rPr>
          <w:sz w:val="16"/>
          <w:szCs w:val="16"/>
        </w:rPr>
        <w:t>0</w:t>
      </w:r>
      <w:r>
        <w:rPr>
          <w:sz w:val="16"/>
          <w:szCs w:val="16"/>
        </w:rPr>
        <w:t xml:space="preserve">/19 </w:t>
      </w:r>
      <w:r w:rsidR="00E8673D">
        <w:rPr>
          <w:sz w:val="16"/>
          <w:szCs w:val="16"/>
        </w:rPr>
        <w:t>4:30pm</w:t>
      </w:r>
    </w:p>
    <w:sectPr w:rsidR="00B27009" w:rsidRPr="00FF06D8" w:rsidSect="000E5CB1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8E" w:rsidRDefault="004A078E" w:rsidP="00BA0F7F">
      <w:r>
        <w:separator/>
      </w:r>
    </w:p>
  </w:endnote>
  <w:endnote w:type="continuationSeparator" w:id="0">
    <w:p w:rsidR="004A078E" w:rsidRDefault="004A078E" w:rsidP="00BA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S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3A" w:rsidRDefault="00E632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D93">
      <w:rPr>
        <w:noProof/>
      </w:rPr>
      <w:t>2</w:t>
    </w:r>
    <w:r>
      <w:rPr>
        <w:noProof/>
      </w:rPr>
      <w:fldChar w:fldCharType="end"/>
    </w:r>
  </w:p>
  <w:p w:rsidR="00E6323A" w:rsidRDefault="00E6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8E" w:rsidRDefault="004A078E" w:rsidP="00BA0F7F">
      <w:r>
        <w:separator/>
      </w:r>
    </w:p>
  </w:footnote>
  <w:footnote w:type="continuationSeparator" w:id="0">
    <w:p w:rsidR="004A078E" w:rsidRDefault="004A078E" w:rsidP="00BA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DA8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54749E"/>
    <w:multiLevelType w:val="hybridMultilevel"/>
    <w:tmpl w:val="274018A4"/>
    <w:lvl w:ilvl="0" w:tplc="6A56E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16"/>
    <w:rsid w:val="0000417A"/>
    <w:rsid w:val="0000419A"/>
    <w:rsid w:val="00014B20"/>
    <w:rsid w:val="00025F9B"/>
    <w:rsid w:val="000311D9"/>
    <w:rsid w:val="00035F6D"/>
    <w:rsid w:val="00040420"/>
    <w:rsid w:val="000636E4"/>
    <w:rsid w:val="00067613"/>
    <w:rsid w:val="00067A4A"/>
    <w:rsid w:val="00090B6F"/>
    <w:rsid w:val="00091A44"/>
    <w:rsid w:val="000963E1"/>
    <w:rsid w:val="000A2E58"/>
    <w:rsid w:val="000D7C78"/>
    <w:rsid w:val="000E00F5"/>
    <w:rsid w:val="000E5CB1"/>
    <w:rsid w:val="00102B3B"/>
    <w:rsid w:val="00103867"/>
    <w:rsid w:val="0010471E"/>
    <w:rsid w:val="001301E3"/>
    <w:rsid w:val="00136405"/>
    <w:rsid w:val="00154BE2"/>
    <w:rsid w:val="00164B7D"/>
    <w:rsid w:val="00167AE6"/>
    <w:rsid w:val="00170679"/>
    <w:rsid w:val="00175276"/>
    <w:rsid w:val="001922C9"/>
    <w:rsid w:val="00197EC9"/>
    <w:rsid w:val="001B1735"/>
    <w:rsid w:val="001B5375"/>
    <w:rsid w:val="001D6B24"/>
    <w:rsid w:val="001D7980"/>
    <w:rsid w:val="00212E02"/>
    <w:rsid w:val="002173CB"/>
    <w:rsid w:val="00241A51"/>
    <w:rsid w:val="00251314"/>
    <w:rsid w:val="00253938"/>
    <w:rsid w:val="00267B67"/>
    <w:rsid w:val="00283D0B"/>
    <w:rsid w:val="00283D34"/>
    <w:rsid w:val="00290CC8"/>
    <w:rsid w:val="00291290"/>
    <w:rsid w:val="002A16C9"/>
    <w:rsid w:val="002B53A4"/>
    <w:rsid w:val="002C0A22"/>
    <w:rsid w:val="002C3D27"/>
    <w:rsid w:val="002D511E"/>
    <w:rsid w:val="002F1253"/>
    <w:rsid w:val="00306FF4"/>
    <w:rsid w:val="00312491"/>
    <w:rsid w:val="00324A52"/>
    <w:rsid w:val="00334470"/>
    <w:rsid w:val="00334E01"/>
    <w:rsid w:val="00361806"/>
    <w:rsid w:val="0038383E"/>
    <w:rsid w:val="00386174"/>
    <w:rsid w:val="00396E50"/>
    <w:rsid w:val="00397C4A"/>
    <w:rsid w:val="003A5F56"/>
    <w:rsid w:val="003B23DA"/>
    <w:rsid w:val="003C4295"/>
    <w:rsid w:val="003E3722"/>
    <w:rsid w:val="003E635A"/>
    <w:rsid w:val="003F2A9F"/>
    <w:rsid w:val="003F3373"/>
    <w:rsid w:val="003F4052"/>
    <w:rsid w:val="004005DF"/>
    <w:rsid w:val="00406F7A"/>
    <w:rsid w:val="00410A4F"/>
    <w:rsid w:val="00416D2F"/>
    <w:rsid w:val="00433C54"/>
    <w:rsid w:val="00434353"/>
    <w:rsid w:val="00456389"/>
    <w:rsid w:val="004609EF"/>
    <w:rsid w:val="00493667"/>
    <w:rsid w:val="00497500"/>
    <w:rsid w:val="004A078E"/>
    <w:rsid w:val="004A7D08"/>
    <w:rsid w:val="004B7A61"/>
    <w:rsid w:val="004D2706"/>
    <w:rsid w:val="004D7F87"/>
    <w:rsid w:val="004F0BD4"/>
    <w:rsid w:val="004F4C5F"/>
    <w:rsid w:val="004F73F8"/>
    <w:rsid w:val="005046DA"/>
    <w:rsid w:val="005121B0"/>
    <w:rsid w:val="005203FA"/>
    <w:rsid w:val="00525C34"/>
    <w:rsid w:val="00534E7D"/>
    <w:rsid w:val="005426CE"/>
    <w:rsid w:val="005563D9"/>
    <w:rsid w:val="005725EA"/>
    <w:rsid w:val="00585CCC"/>
    <w:rsid w:val="0059775A"/>
    <w:rsid w:val="005B6D8F"/>
    <w:rsid w:val="005C0F35"/>
    <w:rsid w:val="005C6985"/>
    <w:rsid w:val="005C72C2"/>
    <w:rsid w:val="005E049B"/>
    <w:rsid w:val="005E29ED"/>
    <w:rsid w:val="005E623B"/>
    <w:rsid w:val="005F127F"/>
    <w:rsid w:val="005F7220"/>
    <w:rsid w:val="005F760E"/>
    <w:rsid w:val="0061051B"/>
    <w:rsid w:val="00670745"/>
    <w:rsid w:val="00674028"/>
    <w:rsid w:val="006A4D80"/>
    <w:rsid w:val="006D7732"/>
    <w:rsid w:val="007147EB"/>
    <w:rsid w:val="007166B3"/>
    <w:rsid w:val="00732CE8"/>
    <w:rsid w:val="00734BD9"/>
    <w:rsid w:val="007830A6"/>
    <w:rsid w:val="007A0239"/>
    <w:rsid w:val="007A4609"/>
    <w:rsid w:val="007A601D"/>
    <w:rsid w:val="007B3F2D"/>
    <w:rsid w:val="007C263E"/>
    <w:rsid w:val="007C31A3"/>
    <w:rsid w:val="007C6E1F"/>
    <w:rsid w:val="007D63B1"/>
    <w:rsid w:val="007E69CB"/>
    <w:rsid w:val="00810D95"/>
    <w:rsid w:val="00883024"/>
    <w:rsid w:val="00886CD3"/>
    <w:rsid w:val="0088713F"/>
    <w:rsid w:val="008940F2"/>
    <w:rsid w:val="008B3F10"/>
    <w:rsid w:val="008B4090"/>
    <w:rsid w:val="008B5D06"/>
    <w:rsid w:val="008C015E"/>
    <w:rsid w:val="008C1681"/>
    <w:rsid w:val="008D76F0"/>
    <w:rsid w:val="008E1E4B"/>
    <w:rsid w:val="008E32DF"/>
    <w:rsid w:val="008E60AD"/>
    <w:rsid w:val="008F3488"/>
    <w:rsid w:val="009236A3"/>
    <w:rsid w:val="00923F49"/>
    <w:rsid w:val="00924634"/>
    <w:rsid w:val="00933B25"/>
    <w:rsid w:val="00937283"/>
    <w:rsid w:val="009462BE"/>
    <w:rsid w:val="00946358"/>
    <w:rsid w:val="009549DD"/>
    <w:rsid w:val="009604DD"/>
    <w:rsid w:val="00963341"/>
    <w:rsid w:val="00980A78"/>
    <w:rsid w:val="00990CEF"/>
    <w:rsid w:val="009A226B"/>
    <w:rsid w:val="009B1EC2"/>
    <w:rsid w:val="009B747D"/>
    <w:rsid w:val="009C0B91"/>
    <w:rsid w:val="009D58E7"/>
    <w:rsid w:val="009E665B"/>
    <w:rsid w:val="009F4A0D"/>
    <w:rsid w:val="009F4BC5"/>
    <w:rsid w:val="00A12F16"/>
    <w:rsid w:val="00A26789"/>
    <w:rsid w:val="00A31494"/>
    <w:rsid w:val="00A320D2"/>
    <w:rsid w:val="00A43316"/>
    <w:rsid w:val="00A44746"/>
    <w:rsid w:val="00A45BF9"/>
    <w:rsid w:val="00A55D34"/>
    <w:rsid w:val="00A6045E"/>
    <w:rsid w:val="00A70217"/>
    <w:rsid w:val="00A739EB"/>
    <w:rsid w:val="00A74487"/>
    <w:rsid w:val="00A945FB"/>
    <w:rsid w:val="00AA604D"/>
    <w:rsid w:val="00AC374B"/>
    <w:rsid w:val="00B055CE"/>
    <w:rsid w:val="00B077C6"/>
    <w:rsid w:val="00B10027"/>
    <w:rsid w:val="00B15FBF"/>
    <w:rsid w:val="00B21D39"/>
    <w:rsid w:val="00B25EE8"/>
    <w:rsid w:val="00B27009"/>
    <w:rsid w:val="00B5256A"/>
    <w:rsid w:val="00B55083"/>
    <w:rsid w:val="00B60698"/>
    <w:rsid w:val="00B66A42"/>
    <w:rsid w:val="00B8461B"/>
    <w:rsid w:val="00B90D93"/>
    <w:rsid w:val="00B94414"/>
    <w:rsid w:val="00B96310"/>
    <w:rsid w:val="00BA0F7F"/>
    <w:rsid w:val="00BB6E71"/>
    <w:rsid w:val="00BB720C"/>
    <w:rsid w:val="00BC0C13"/>
    <w:rsid w:val="00BC3A68"/>
    <w:rsid w:val="00BC73AB"/>
    <w:rsid w:val="00BE155F"/>
    <w:rsid w:val="00BF4318"/>
    <w:rsid w:val="00C100B5"/>
    <w:rsid w:val="00C10E6C"/>
    <w:rsid w:val="00C432D8"/>
    <w:rsid w:val="00C65F2C"/>
    <w:rsid w:val="00C8300C"/>
    <w:rsid w:val="00C863D3"/>
    <w:rsid w:val="00C91FF0"/>
    <w:rsid w:val="00CA1FF5"/>
    <w:rsid w:val="00CA5F1D"/>
    <w:rsid w:val="00CB0A30"/>
    <w:rsid w:val="00CB15AA"/>
    <w:rsid w:val="00CD0527"/>
    <w:rsid w:val="00CD30DC"/>
    <w:rsid w:val="00D009CE"/>
    <w:rsid w:val="00D0129E"/>
    <w:rsid w:val="00D158AA"/>
    <w:rsid w:val="00D31F87"/>
    <w:rsid w:val="00D47D20"/>
    <w:rsid w:val="00D47E32"/>
    <w:rsid w:val="00D7137B"/>
    <w:rsid w:val="00D82ABA"/>
    <w:rsid w:val="00DA10B1"/>
    <w:rsid w:val="00DA484E"/>
    <w:rsid w:val="00DA53C3"/>
    <w:rsid w:val="00DC631D"/>
    <w:rsid w:val="00DD7D2A"/>
    <w:rsid w:val="00DE0AF3"/>
    <w:rsid w:val="00DE134A"/>
    <w:rsid w:val="00E14ABC"/>
    <w:rsid w:val="00E15AEC"/>
    <w:rsid w:val="00E16C06"/>
    <w:rsid w:val="00E170D8"/>
    <w:rsid w:val="00E43150"/>
    <w:rsid w:val="00E43B61"/>
    <w:rsid w:val="00E6323A"/>
    <w:rsid w:val="00E772E0"/>
    <w:rsid w:val="00E8673D"/>
    <w:rsid w:val="00E8763F"/>
    <w:rsid w:val="00EA0BCE"/>
    <w:rsid w:val="00EA242C"/>
    <w:rsid w:val="00F02EAD"/>
    <w:rsid w:val="00F071E2"/>
    <w:rsid w:val="00F1015C"/>
    <w:rsid w:val="00F17B06"/>
    <w:rsid w:val="00F22ABB"/>
    <w:rsid w:val="00F26201"/>
    <w:rsid w:val="00F31F9B"/>
    <w:rsid w:val="00F47354"/>
    <w:rsid w:val="00F70A77"/>
    <w:rsid w:val="00F97A92"/>
    <w:rsid w:val="00FA25D9"/>
    <w:rsid w:val="00FA6273"/>
    <w:rsid w:val="00FA7D69"/>
    <w:rsid w:val="00FB6384"/>
    <w:rsid w:val="00FC636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FF620AD3-E82D-4161-B583-CA3158F5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F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F7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F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F7F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E6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9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69C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69CB"/>
    <w:rPr>
      <w:rFonts w:ascii="Times New Roman" w:hAnsi="Times New Roman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7E69CB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D511E"/>
    <w:pPr>
      <w:widowControl w:val="0"/>
      <w:autoSpaceDE w:val="0"/>
      <w:autoSpaceDN w:val="0"/>
      <w:adjustRightInd w:val="0"/>
    </w:pPr>
    <w:rPr>
      <w:rFonts w:ascii="Times New Roman MS" w:hAnsi="Times New Roman MS"/>
      <w:noProof/>
      <w:color w:val="000000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E5CB1"/>
  </w:style>
  <w:style w:type="character" w:styleId="Hyperlink">
    <w:name w:val="Hyperlink"/>
    <w:uiPriority w:val="99"/>
    <w:unhideWhenUsed/>
    <w:rsid w:val="004F73F8"/>
    <w:rPr>
      <w:color w:val="0000FF"/>
      <w:u w:val="single"/>
    </w:rPr>
  </w:style>
  <w:style w:type="paragraph" w:styleId="Revision">
    <w:name w:val="Revision"/>
    <w:hidden/>
    <w:uiPriority w:val="99"/>
    <w:semiHidden/>
    <w:rsid w:val="008E32D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C17C-45FE-4CBC-A4E1-2BB14178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Jennifer</dc:creator>
  <cp:keywords/>
  <cp:lastModifiedBy>DelFranco, Ruthie</cp:lastModifiedBy>
  <cp:revision>4</cp:revision>
  <cp:lastPrinted>2019-04-10T20:22:00Z</cp:lastPrinted>
  <dcterms:created xsi:type="dcterms:W3CDTF">2019-04-23T18:56:00Z</dcterms:created>
  <dcterms:modified xsi:type="dcterms:W3CDTF">2019-05-07T13:49:00Z</dcterms:modified>
</cp:coreProperties>
</file>