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2FB3" w14:textId="40122178" w:rsidR="12D5906F" w:rsidRPr="003B18C1" w:rsidRDefault="00A03F64" w:rsidP="002C2BC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w:t>
      </w:r>
      <w:r w:rsidR="12D5906F" w:rsidRPr="003B18C1">
        <w:rPr>
          <w:rFonts w:ascii="Times New Roman" w:eastAsia="Times New Roman" w:hAnsi="Times New Roman" w:cs="Times New Roman"/>
          <w:sz w:val="24"/>
          <w:szCs w:val="24"/>
        </w:rPr>
        <w:t>Res. No.</w:t>
      </w:r>
      <w:r w:rsidR="00CA1586">
        <w:rPr>
          <w:rFonts w:ascii="Times New Roman" w:eastAsia="Times New Roman" w:hAnsi="Times New Roman" w:cs="Times New Roman"/>
          <w:sz w:val="24"/>
          <w:szCs w:val="24"/>
        </w:rPr>
        <w:t xml:space="preserve"> 804-A</w:t>
      </w:r>
    </w:p>
    <w:p w14:paraId="181BA16A" w14:textId="77777777" w:rsidR="002C2BC5" w:rsidRPr="003B18C1" w:rsidRDefault="002C2BC5" w:rsidP="002C2BC5">
      <w:pPr>
        <w:spacing w:after="0"/>
        <w:jc w:val="center"/>
        <w:rPr>
          <w:rFonts w:ascii="Times New Roman" w:eastAsia="Times New Roman" w:hAnsi="Times New Roman" w:cs="Times New Roman"/>
          <w:sz w:val="24"/>
          <w:szCs w:val="24"/>
        </w:rPr>
      </w:pPr>
    </w:p>
    <w:p w14:paraId="5AAB4226" w14:textId="77777777" w:rsidR="00A03F64" w:rsidRPr="00A03F64" w:rsidRDefault="00A03F64" w:rsidP="002C2BC5">
      <w:pPr>
        <w:spacing w:after="0"/>
        <w:jc w:val="both"/>
        <w:rPr>
          <w:rFonts w:ascii="Times New Roman" w:eastAsia="Times New Roman" w:hAnsi="Times New Roman" w:cs="Times New Roman"/>
          <w:vanish/>
          <w:sz w:val="24"/>
          <w:szCs w:val="24"/>
        </w:rPr>
      </w:pPr>
      <w:r w:rsidRPr="00A03F64">
        <w:rPr>
          <w:rFonts w:ascii="Times New Roman" w:eastAsia="Times New Roman" w:hAnsi="Times New Roman" w:cs="Times New Roman"/>
          <w:vanish/>
          <w:sz w:val="24"/>
          <w:szCs w:val="24"/>
        </w:rPr>
        <w:t>..Title</w:t>
      </w:r>
    </w:p>
    <w:p w14:paraId="70F0C0D5" w14:textId="771587F7" w:rsidR="12D5906F" w:rsidRDefault="12D5906F" w:rsidP="002C2BC5">
      <w:pPr>
        <w:spacing w:after="0"/>
        <w:jc w:val="both"/>
        <w:rPr>
          <w:rFonts w:ascii="Times New Roman" w:eastAsia="Times New Roman" w:hAnsi="Times New Roman" w:cs="Times New Roman"/>
          <w:sz w:val="24"/>
          <w:szCs w:val="24"/>
        </w:rPr>
      </w:pPr>
      <w:r w:rsidRPr="003B18C1">
        <w:rPr>
          <w:rFonts w:ascii="Times New Roman" w:eastAsia="Times New Roman" w:hAnsi="Times New Roman" w:cs="Times New Roman"/>
          <w:sz w:val="24"/>
          <w:szCs w:val="24"/>
        </w:rPr>
        <w:t xml:space="preserve">Resolution condemning the United States </w:t>
      </w:r>
      <w:r w:rsidR="002C2BC5" w:rsidRPr="003B18C1">
        <w:rPr>
          <w:rFonts w:ascii="Times New Roman" w:eastAsia="Times New Roman" w:hAnsi="Times New Roman" w:cs="Times New Roman"/>
          <w:sz w:val="24"/>
          <w:szCs w:val="24"/>
        </w:rPr>
        <w:t>Department of Homeland Security’s</w:t>
      </w:r>
      <w:r w:rsidRPr="003B18C1">
        <w:rPr>
          <w:rFonts w:ascii="Times New Roman" w:eastAsia="Times New Roman" w:hAnsi="Times New Roman" w:cs="Times New Roman"/>
          <w:sz w:val="24"/>
          <w:szCs w:val="24"/>
        </w:rPr>
        <w:t xml:space="preserve"> decision to </w:t>
      </w:r>
      <w:r w:rsidR="00D159AB" w:rsidRPr="003B18C1">
        <w:rPr>
          <w:rFonts w:ascii="Times New Roman" w:eastAsia="Times New Roman" w:hAnsi="Times New Roman" w:cs="Times New Roman"/>
          <w:sz w:val="24"/>
          <w:szCs w:val="24"/>
        </w:rPr>
        <w:t xml:space="preserve">terminate </w:t>
      </w:r>
      <w:r w:rsidRPr="003B18C1">
        <w:rPr>
          <w:rFonts w:ascii="Times New Roman" w:eastAsia="Times New Roman" w:hAnsi="Times New Roman" w:cs="Times New Roman"/>
          <w:sz w:val="24"/>
          <w:szCs w:val="24"/>
        </w:rPr>
        <w:t>the Temporary Protected Status designation for citizens of Nepal residing</w:t>
      </w:r>
      <w:r w:rsidR="003B18C1">
        <w:rPr>
          <w:rFonts w:ascii="Times New Roman" w:eastAsia="Times New Roman" w:hAnsi="Times New Roman" w:cs="Times New Roman"/>
          <w:sz w:val="24"/>
          <w:szCs w:val="24"/>
        </w:rPr>
        <w:t xml:space="preserve"> in the United States, and calls</w:t>
      </w:r>
      <w:r w:rsidRPr="003B18C1">
        <w:rPr>
          <w:rFonts w:ascii="Times New Roman" w:eastAsia="Times New Roman" w:hAnsi="Times New Roman" w:cs="Times New Roman"/>
          <w:sz w:val="24"/>
          <w:szCs w:val="24"/>
        </w:rPr>
        <w:t xml:space="preserve"> on the </w:t>
      </w:r>
      <w:r w:rsidR="00A2244F" w:rsidRPr="003B18C1">
        <w:rPr>
          <w:rFonts w:ascii="Times New Roman" w:eastAsia="Times New Roman" w:hAnsi="Times New Roman" w:cs="Times New Roman"/>
          <w:sz w:val="24"/>
          <w:szCs w:val="24"/>
        </w:rPr>
        <w:t xml:space="preserve">U.S. Department of </w:t>
      </w:r>
      <w:r w:rsidR="002C2BC5" w:rsidRPr="003B18C1">
        <w:rPr>
          <w:rFonts w:ascii="Times New Roman" w:eastAsia="Times New Roman" w:hAnsi="Times New Roman" w:cs="Times New Roman"/>
          <w:sz w:val="24"/>
          <w:szCs w:val="24"/>
        </w:rPr>
        <w:t>Homeland Security</w:t>
      </w:r>
      <w:r w:rsidRPr="003B18C1">
        <w:rPr>
          <w:rFonts w:ascii="Times New Roman" w:eastAsia="Times New Roman" w:hAnsi="Times New Roman" w:cs="Times New Roman"/>
          <w:sz w:val="24"/>
          <w:szCs w:val="24"/>
        </w:rPr>
        <w:t xml:space="preserve"> to </w:t>
      </w:r>
      <w:r w:rsidR="00762F13" w:rsidRPr="003B18C1">
        <w:rPr>
          <w:rFonts w:ascii="Times New Roman" w:eastAsia="Times New Roman" w:hAnsi="Times New Roman" w:cs="Times New Roman"/>
          <w:sz w:val="24"/>
          <w:szCs w:val="24"/>
        </w:rPr>
        <w:t xml:space="preserve">extend the </w:t>
      </w:r>
      <w:r w:rsidR="00934222" w:rsidRPr="003B18C1">
        <w:rPr>
          <w:rFonts w:ascii="Times New Roman" w:eastAsia="Times New Roman" w:hAnsi="Times New Roman" w:cs="Times New Roman"/>
          <w:sz w:val="24"/>
          <w:szCs w:val="24"/>
        </w:rPr>
        <w:t>Temporary Protected Status designation to Nepal</w:t>
      </w:r>
      <w:r w:rsidR="00F6389A">
        <w:rPr>
          <w:rFonts w:ascii="Times New Roman" w:eastAsia="Times New Roman" w:hAnsi="Times New Roman" w:cs="Times New Roman"/>
          <w:sz w:val="24"/>
          <w:szCs w:val="24"/>
        </w:rPr>
        <w:t>.</w:t>
      </w:r>
    </w:p>
    <w:p w14:paraId="100DF89B" w14:textId="202F3EE6" w:rsidR="00A03F64" w:rsidRPr="00A03F64" w:rsidRDefault="00A03F64" w:rsidP="002C2BC5">
      <w:pPr>
        <w:spacing w:after="0"/>
        <w:jc w:val="both"/>
        <w:rPr>
          <w:rFonts w:ascii="Times New Roman" w:eastAsia="Times New Roman" w:hAnsi="Times New Roman" w:cs="Times New Roman"/>
          <w:vanish/>
          <w:sz w:val="24"/>
          <w:szCs w:val="24"/>
        </w:rPr>
      </w:pPr>
      <w:r w:rsidRPr="00A03F64">
        <w:rPr>
          <w:rFonts w:ascii="Times New Roman" w:eastAsia="Times New Roman" w:hAnsi="Times New Roman" w:cs="Times New Roman"/>
          <w:vanish/>
          <w:sz w:val="24"/>
          <w:szCs w:val="24"/>
        </w:rPr>
        <w:t>..Body</w:t>
      </w:r>
    </w:p>
    <w:p w14:paraId="24C584C8" w14:textId="77777777" w:rsidR="002C2BC5" w:rsidRPr="003B18C1" w:rsidRDefault="002C2BC5" w:rsidP="002C2BC5">
      <w:pPr>
        <w:spacing w:after="0"/>
        <w:jc w:val="both"/>
        <w:rPr>
          <w:rFonts w:ascii="Times New Roman" w:eastAsia="Times New Roman" w:hAnsi="Times New Roman" w:cs="Times New Roman"/>
          <w:sz w:val="24"/>
          <w:szCs w:val="24"/>
        </w:rPr>
      </w:pPr>
    </w:p>
    <w:p w14:paraId="27855423" w14:textId="77777777" w:rsidR="00727D45" w:rsidRDefault="00727D45" w:rsidP="00727D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Council Members Dromm, Rosenthal and Lander</w:t>
      </w:r>
    </w:p>
    <w:p w14:paraId="4C3FE9B5" w14:textId="77777777" w:rsidR="00984FA4" w:rsidRPr="003B18C1" w:rsidRDefault="00984FA4" w:rsidP="002C2BC5">
      <w:pPr>
        <w:spacing w:after="0"/>
        <w:rPr>
          <w:rFonts w:ascii="Times New Roman" w:eastAsia="Times New Roman" w:hAnsi="Times New Roman" w:cs="Times New Roman"/>
          <w:sz w:val="24"/>
          <w:szCs w:val="24"/>
        </w:rPr>
      </w:pPr>
      <w:bookmarkStart w:id="0" w:name="_GoBack"/>
      <w:bookmarkEnd w:id="0"/>
    </w:p>
    <w:p w14:paraId="65A28AA6" w14:textId="412F4959" w:rsidR="12D5906F" w:rsidRPr="003B18C1" w:rsidRDefault="12D5906F" w:rsidP="002C2BC5">
      <w:pPr>
        <w:spacing w:after="0" w:line="480" w:lineRule="auto"/>
        <w:ind w:firstLine="720"/>
        <w:jc w:val="both"/>
        <w:rPr>
          <w:rFonts w:ascii="Times New Roman" w:eastAsia="Times New Roman" w:hAnsi="Times New Roman" w:cs="Times New Roman"/>
          <w:sz w:val="24"/>
          <w:szCs w:val="24"/>
        </w:rPr>
      </w:pPr>
      <w:r w:rsidRPr="003B18C1">
        <w:rPr>
          <w:rFonts w:ascii="Times New Roman" w:eastAsia="Times New Roman" w:hAnsi="Times New Roman" w:cs="Times New Roman"/>
          <w:sz w:val="24"/>
          <w:szCs w:val="24"/>
        </w:rPr>
        <w:t>Whereas, Temporary Protected Status (“TPS”) is a temporary immigration status granted to eligible nationals o</w:t>
      </w:r>
      <w:r w:rsidR="003B18C1" w:rsidRPr="003B18C1">
        <w:rPr>
          <w:rFonts w:ascii="Times New Roman" w:eastAsia="Times New Roman" w:hAnsi="Times New Roman" w:cs="Times New Roman"/>
          <w:sz w:val="24"/>
          <w:szCs w:val="24"/>
        </w:rPr>
        <w:t>f TPS designated countries; and</w:t>
      </w:r>
    </w:p>
    <w:p w14:paraId="6261C23A" w14:textId="65A78F2A" w:rsidR="12D5906F" w:rsidRPr="003B18C1" w:rsidRDefault="12D5906F" w:rsidP="002C2BC5">
      <w:pPr>
        <w:spacing w:after="0" w:line="480" w:lineRule="auto"/>
        <w:ind w:firstLine="720"/>
        <w:jc w:val="both"/>
        <w:rPr>
          <w:sz w:val="24"/>
          <w:szCs w:val="24"/>
        </w:rPr>
      </w:pPr>
      <w:r w:rsidRPr="003B18C1">
        <w:rPr>
          <w:rFonts w:ascii="Times New Roman" w:eastAsia="Times New Roman" w:hAnsi="Times New Roman" w:cs="Times New Roman"/>
          <w:sz w:val="24"/>
          <w:szCs w:val="24"/>
        </w:rPr>
        <w:t xml:space="preserve">Whereas, During the temporary designation period, eligible nationals may remain in the United States </w:t>
      </w:r>
      <w:r w:rsidR="003B18C1" w:rsidRPr="003B18C1">
        <w:rPr>
          <w:rFonts w:ascii="Times New Roman" w:eastAsia="Times New Roman" w:hAnsi="Times New Roman" w:cs="Times New Roman"/>
          <w:sz w:val="24"/>
          <w:szCs w:val="24"/>
        </w:rPr>
        <w:t xml:space="preserve">(“U.S.”) </w:t>
      </w:r>
      <w:r w:rsidRPr="003B18C1">
        <w:rPr>
          <w:rFonts w:ascii="Times New Roman" w:eastAsia="Times New Roman" w:hAnsi="Times New Roman" w:cs="Times New Roman"/>
          <w:sz w:val="24"/>
          <w:szCs w:val="24"/>
        </w:rPr>
        <w:t>and may not be detained by the Department of Homeland Security (“DHS”) based solely on immigration status, and may obtain employmen</w:t>
      </w:r>
      <w:r w:rsidR="003B18C1" w:rsidRPr="003B18C1">
        <w:rPr>
          <w:rFonts w:ascii="Times New Roman" w:eastAsia="Times New Roman" w:hAnsi="Times New Roman" w:cs="Times New Roman"/>
          <w:sz w:val="24"/>
          <w:szCs w:val="24"/>
        </w:rPr>
        <w:t>t and travel authorization; and</w:t>
      </w:r>
    </w:p>
    <w:p w14:paraId="78A7B2E8" w14:textId="29943304" w:rsidR="12D5906F" w:rsidRPr="003B18C1" w:rsidRDefault="12D5906F" w:rsidP="002C2BC5">
      <w:pPr>
        <w:spacing w:after="0" w:line="480" w:lineRule="auto"/>
        <w:ind w:firstLine="720"/>
        <w:jc w:val="both"/>
        <w:rPr>
          <w:sz w:val="24"/>
          <w:szCs w:val="24"/>
        </w:rPr>
      </w:pPr>
      <w:r w:rsidRPr="003B18C1">
        <w:rPr>
          <w:rFonts w:ascii="Times New Roman" w:eastAsia="Times New Roman" w:hAnsi="Times New Roman" w:cs="Times New Roman"/>
          <w:sz w:val="24"/>
          <w:szCs w:val="24"/>
        </w:rPr>
        <w:t xml:space="preserve">Whereas, The Secretary of DHS has the authority to provide TPS to immigrants present in the </w:t>
      </w:r>
      <w:r w:rsidR="003B18C1" w:rsidRPr="003B18C1">
        <w:rPr>
          <w:rFonts w:ascii="Times New Roman" w:eastAsia="Times New Roman" w:hAnsi="Times New Roman" w:cs="Times New Roman"/>
          <w:sz w:val="24"/>
          <w:szCs w:val="24"/>
        </w:rPr>
        <w:t>U.S.</w:t>
      </w:r>
      <w:r w:rsidRPr="003B18C1">
        <w:rPr>
          <w:rFonts w:ascii="Times New Roman" w:eastAsia="Times New Roman" w:hAnsi="Times New Roman" w:cs="Times New Roman"/>
          <w:sz w:val="24"/>
          <w:szCs w:val="24"/>
        </w:rPr>
        <w:t xml:space="preserve"> who are unable to safely return to their home country due to an environmental disaster, an ongoing armed conflict, or other extraordinary and temporary condition</w:t>
      </w:r>
      <w:r w:rsidR="003B18C1" w:rsidRPr="003B18C1">
        <w:rPr>
          <w:rFonts w:ascii="Times New Roman" w:eastAsia="Times New Roman" w:hAnsi="Times New Roman" w:cs="Times New Roman"/>
          <w:sz w:val="24"/>
          <w:szCs w:val="24"/>
        </w:rPr>
        <w:t>s that prevent safe return; and</w:t>
      </w:r>
    </w:p>
    <w:p w14:paraId="0A25E206" w14:textId="71BE3484" w:rsidR="12D5906F" w:rsidRPr="003B18C1" w:rsidRDefault="12D5906F" w:rsidP="002C2BC5">
      <w:pPr>
        <w:spacing w:after="0" w:line="480" w:lineRule="auto"/>
        <w:ind w:firstLine="720"/>
        <w:jc w:val="both"/>
        <w:rPr>
          <w:sz w:val="24"/>
          <w:szCs w:val="24"/>
        </w:rPr>
      </w:pPr>
      <w:r w:rsidRPr="003B18C1">
        <w:rPr>
          <w:rFonts w:ascii="Times New Roman" w:eastAsia="Times New Roman" w:hAnsi="Times New Roman" w:cs="Times New Roman"/>
          <w:sz w:val="24"/>
          <w:szCs w:val="24"/>
        </w:rPr>
        <w:t>Whereas, A country's TPS designation takes effect on the date the designation is published and may last between six and 18 months, with the possibility of an extension; and</w:t>
      </w:r>
    </w:p>
    <w:p w14:paraId="52DF5A21" w14:textId="661B5CA2" w:rsidR="12D5906F" w:rsidRPr="003B18C1" w:rsidRDefault="12D5906F" w:rsidP="003B18C1">
      <w:pPr>
        <w:spacing w:after="0" w:line="480" w:lineRule="auto"/>
        <w:ind w:firstLine="720"/>
        <w:jc w:val="both"/>
        <w:rPr>
          <w:sz w:val="24"/>
          <w:szCs w:val="24"/>
        </w:rPr>
      </w:pPr>
      <w:r w:rsidRPr="003B18C1">
        <w:rPr>
          <w:rFonts w:ascii="Times New Roman" w:eastAsia="Times New Roman" w:hAnsi="Times New Roman" w:cs="Times New Roman"/>
          <w:sz w:val="24"/>
          <w:szCs w:val="24"/>
        </w:rPr>
        <w:t xml:space="preserve">Whereas, The TPS program is a hallmark of </w:t>
      </w:r>
      <w:r w:rsidR="003B18C1" w:rsidRPr="003B18C1">
        <w:rPr>
          <w:rFonts w:ascii="Times New Roman" w:eastAsia="Times New Roman" w:hAnsi="Times New Roman" w:cs="Times New Roman"/>
          <w:sz w:val="24"/>
          <w:szCs w:val="24"/>
        </w:rPr>
        <w:t>U.S.</w:t>
      </w:r>
      <w:r w:rsidRPr="003B18C1">
        <w:rPr>
          <w:rFonts w:ascii="Times New Roman" w:eastAsia="Times New Roman" w:hAnsi="Times New Roman" w:cs="Times New Roman"/>
          <w:sz w:val="24"/>
          <w:szCs w:val="24"/>
        </w:rPr>
        <w:t xml:space="preserve"> diplomacy, underscoring our leadership in ending extreme poverty and supporting self-reliant, legitimate governments through  providing humanitarian relief for nat</w:t>
      </w:r>
      <w:r w:rsidR="00243121" w:rsidRPr="003B18C1">
        <w:rPr>
          <w:rFonts w:ascii="Times New Roman" w:eastAsia="Times New Roman" w:hAnsi="Times New Roman" w:cs="Times New Roman"/>
          <w:sz w:val="24"/>
          <w:szCs w:val="24"/>
        </w:rPr>
        <w:t>ionals already in the U.S.; and</w:t>
      </w:r>
    </w:p>
    <w:p w14:paraId="1FD1ED94" w14:textId="2CA8808C" w:rsidR="12D5906F" w:rsidRPr="003B18C1" w:rsidRDefault="12D5906F" w:rsidP="003B18C1">
      <w:pPr>
        <w:spacing w:after="0" w:line="480" w:lineRule="auto"/>
        <w:ind w:firstLine="720"/>
        <w:jc w:val="both"/>
        <w:rPr>
          <w:sz w:val="24"/>
          <w:szCs w:val="24"/>
        </w:rPr>
      </w:pPr>
      <w:r w:rsidRPr="003B18C1">
        <w:rPr>
          <w:rFonts w:ascii="Times New Roman" w:eastAsia="Times New Roman" w:hAnsi="Times New Roman" w:cs="Times New Roman"/>
          <w:sz w:val="24"/>
          <w:szCs w:val="24"/>
        </w:rPr>
        <w:t>Whereas, Nepal was struck by a ma</w:t>
      </w:r>
      <w:r w:rsidR="000E373A">
        <w:rPr>
          <w:rFonts w:ascii="Times New Roman" w:eastAsia="Times New Roman" w:hAnsi="Times New Roman" w:cs="Times New Roman"/>
          <w:sz w:val="24"/>
          <w:szCs w:val="24"/>
        </w:rPr>
        <w:t>gnitude 7.8 earthquake in April</w:t>
      </w:r>
      <w:r w:rsidRPr="003B18C1">
        <w:rPr>
          <w:rFonts w:ascii="Times New Roman" w:eastAsia="Times New Roman" w:hAnsi="Times New Roman" w:cs="Times New Roman"/>
          <w:sz w:val="24"/>
          <w:szCs w:val="24"/>
        </w:rPr>
        <w:t xml:space="preserve"> 2015, affecting approximately 25-33% the population, and reconstruction efforts have been significantly slowed by ensuing civil </w:t>
      </w:r>
      <w:r w:rsidR="003B18C1" w:rsidRPr="003B18C1">
        <w:rPr>
          <w:rFonts w:ascii="Times New Roman" w:eastAsia="Times New Roman" w:hAnsi="Times New Roman" w:cs="Times New Roman"/>
          <w:sz w:val="24"/>
          <w:szCs w:val="24"/>
        </w:rPr>
        <w:t>unrest</w:t>
      </w:r>
      <w:r w:rsidR="00243121" w:rsidRPr="003B18C1">
        <w:rPr>
          <w:rFonts w:ascii="Times New Roman" w:eastAsia="Times New Roman" w:hAnsi="Times New Roman" w:cs="Times New Roman"/>
          <w:sz w:val="24"/>
          <w:szCs w:val="24"/>
        </w:rPr>
        <w:t>; and</w:t>
      </w:r>
    </w:p>
    <w:p w14:paraId="6D5BC42D" w14:textId="7FAD0E31" w:rsidR="12D5906F" w:rsidRPr="003B18C1" w:rsidRDefault="12D5906F" w:rsidP="002C2BC5">
      <w:pPr>
        <w:spacing w:after="0" w:line="480" w:lineRule="auto"/>
        <w:ind w:firstLine="720"/>
        <w:jc w:val="both"/>
        <w:rPr>
          <w:sz w:val="24"/>
          <w:szCs w:val="24"/>
        </w:rPr>
      </w:pPr>
      <w:r w:rsidRPr="003B18C1">
        <w:rPr>
          <w:rFonts w:ascii="Times New Roman" w:eastAsia="Times New Roman" w:hAnsi="Times New Roman" w:cs="Times New Roman"/>
          <w:sz w:val="24"/>
          <w:szCs w:val="24"/>
        </w:rPr>
        <w:t xml:space="preserve">Whereas, The United Nations estimates 8 million people, nearly </w:t>
      </w:r>
      <w:r w:rsidR="00C2302B" w:rsidRPr="003B18C1">
        <w:rPr>
          <w:rFonts w:ascii="Times New Roman" w:eastAsia="Times New Roman" w:hAnsi="Times New Roman" w:cs="Times New Roman"/>
          <w:sz w:val="24"/>
          <w:szCs w:val="24"/>
        </w:rPr>
        <w:t>a third of Nepal's population, we</w:t>
      </w:r>
      <w:r w:rsidRPr="003B18C1">
        <w:rPr>
          <w:rFonts w:ascii="Times New Roman" w:eastAsia="Times New Roman" w:hAnsi="Times New Roman" w:cs="Times New Roman"/>
          <w:sz w:val="24"/>
          <w:szCs w:val="24"/>
        </w:rPr>
        <w:t>re affected by the earthquake across 39 of the country's 75 districts; and</w:t>
      </w:r>
    </w:p>
    <w:p w14:paraId="305F4DE0" w14:textId="7127D2B8" w:rsidR="12D5906F" w:rsidRPr="003B18C1" w:rsidRDefault="12D5906F" w:rsidP="002C2BC5">
      <w:pPr>
        <w:spacing w:after="0" w:line="480" w:lineRule="auto"/>
        <w:ind w:firstLine="720"/>
        <w:jc w:val="both"/>
        <w:rPr>
          <w:sz w:val="24"/>
          <w:szCs w:val="24"/>
        </w:rPr>
      </w:pPr>
      <w:r w:rsidRPr="003B18C1">
        <w:rPr>
          <w:rFonts w:ascii="Times New Roman" w:eastAsia="Times New Roman" w:hAnsi="Times New Roman" w:cs="Times New Roman"/>
          <w:sz w:val="24"/>
          <w:szCs w:val="24"/>
        </w:rPr>
        <w:lastRenderedPageBreak/>
        <w:t xml:space="preserve">Whereas, </w:t>
      </w:r>
      <w:r w:rsidR="003B18C1" w:rsidRPr="003B18C1">
        <w:rPr>
          <w:rFonts w:ascii="Times New Roman" w:eastAsia="Times New Roman" w:hAnsi="Times New Roman" w:cs="Times New Roman"/>
          <w:sz w:val="24"/>
          <w:szCs w:val="24"/>
        </w:rPr>
        <w:t>Nepal continues to meet the criteria of a country entitled to TPS d</w:t>
      </w:r>
      <w:r w:rsidRPr="003B18C1">
        <w:rPr>
          <w:rFonts w:ascii="Times New Roman" w:eastAsia="Times New Roman" w:hAnsi="Times New Roman" w:cs="Times New Roman"/>
          <w:sz w:val="24"/>
          <w:szCs w:val="24"/>
        </w:rPr>
        <w:t xml:space="preserve">ue </w:t>
      </w:r>
      <w:r w:rsidR="000E373A">
        <w:rPr>
          <w:rFonts w:ascii="Times New Roman" w:eastAsia="Times New Roman" w:hAnsi="Times New Roman" w:cs="Times New Roman"/>
          <w:sz w:val="24"/>
          <w:szCs w:val="24"/>
        </w:rPr>
        <w:t xml:space="preserve">to </w:t>
      </w:r>
      <w:r w:rsidR="003B18C1" w:rsidRPr="003B18C1">
        <w:rPr>
          <w:rFonts w:ascii="Times New Roman" w:eastAsia="Times New Roman" w:hAnsi="Times New Roman" w:cs="Times New Roman"/>
          <w:sz w:val="24"/>
          <w:szCs w:val="24"/>
        </w:rPr>
        <w:t xml:space="preserve">slow recovery efforts related </w:t>
      </w:r>
      <w:r w:rsidRPr="003B18C1">
        <w:rPr>
          <w:rFonts w:ascii="Times New Roman" w:eastAsia="Times New Roman" w:hAnsi="Times New Roman" w:cs="Times New Roman"/>
          <w:sz w:val="24"/>
          <w:szCs w:val="24"/>
        </w:rPr>
        <w:t xml:space="preserve">to </w:t>
      </w:r>
      <w:r w:rsidR="00243121" w:rsidRPr="003B18C1">
        <w:rPr>
          <w:rFonts w:ascii="Times New Roman" w:eastAsia="Times New Roman" w:hAnsi="Times New Roman" w:cs="Times New Roman"/>
          <w:sz w:val="24"/>
          <w:szCs w:val="24"/>
        </w:rPr>
        <w:t xml:space="preserve">extensive </w:t>
      </w:r>
      <w:r w:rsidRPr="003B18C1">
        <w:rPr>
          <w:rFonts w:ascii="Times New Roman" w:eastAsia="Times New Roman" w:hAnsi="Times New Roman" w:cs="Times New Roman"/>
          <w:sz w:val="24"/>
          <w:szCs w:val="24"/>
        </w:rPr>
        <w:t>damag</w:t>
      </w:r>
      <w:r w:rsidR="003B18C1" w:rsidRPr="003B18C1">
        <w:rPr>
          <w:rFonts w:ascii="Times New Roman" w:eastAsia="Times New Roman" w:hAnsi="Times New Roman" w:cs="Times New Roman"/>
          <w:sz w:val="24"/>
          <w:szCs w:val="24"/>
        </w:rPr>
        <w:t>e to</w:t>
      </w:r>
      <w:r w:rsidR="00243121" w:rsidRPr="003B18C1">
        <w:rPr>
          <w:rFonts w:ascii="Times New Roman" w:eastAsia="Times New Roman" w:hAnsi="Times New Roman" w:cs="Times New Roman"/>
          <w:sz w:val="24"/>
          <w:szCs w:val="24"/>
        </w:rPr>
        <w:t xml:space="preserve"> infrastructure and regular m</w:t>
      </w:r>
      <w:r w:rsidRPr="003B18C1">
        <w:rPr>
          <w:rFonts w:ascii="Times New Roman" w:eastAsia="Times New Roman" w:hAnsi="Times New Roman" w:cs="Times New Roman"/>
          <w:sz w:val="24"/>
          <w:szCs w:val="24"/>
        </w:rPr>
        <w:t>onsoon rains; and</w:t>
      </w:r>
    </w:p>
    <w:p w14:paraId="6CF91813" w14:textId="244E9EA8" w:rsidR="12D5906F" w:rsidRPr="003B18C1" w:rsidRDefault="00243121" w:rsidP="002C2BC5">
      <w:pPr>
        <w:spacing w:after="0" w:line="480" w:lineRule="auto"/>
        <w:jc w:val="both"/>
        <w:rPr>
          <w:rFonts w:ascii="Times New Roman" w:eastAsia="Times New Roman" w:hAnsi="Times New Roman" w:cs="Times New Roman"/>
          <w:sz w:val="24"/>
          <w:szCs w:val="24"/>
        </w:rPr>
      </w:pPr>
      <w:r w:rsidRPr="003B18C1">
        <w:rPr>
          <w:rFonts w:ascii="Times New Roman" w:eastAsia="Times New Roman" w:hAnsi="Times New Roman" w:cs="Times New Roman"/>
          <w:sz w:val="24"/>
          <w:szCs w:val="24"/>
        </w:rPr>
        <w:tab/>
        <w:t xml:space="preserve">Whereas, </w:t>
      </w:r>
      <w:r w:rsidR="002C2BC5" w:rsidRPr="003B18C1">
        <w:rPr>
          <w:rFonts w:ascii="Times New Roman" w:eastAsia="Times New Roman" w:hAnsi="Times New Roman" w:cs="Times New Roman"/>
          <w:sz w:val="24"/>
          <w:szCs w:val="24"/>
        </w:rPr>
        <w:t>In</w:t>
      </w:r>
      <w:r w:rsidRPr="003B18C1">
        <w:rPr>
          <w:rFonts w:ascii="Times New Roman" w:eastAsia="Times New Roman" w:hAnsi="Times New Roman" w:cs="Times New Roman"/>
          <w:sz w:val="24"/>
          <w:szCs w:val="24"/>
        </w:rPr>
        <w:t xml:space="preserve"> the fall of 2017, President Trump began directing DHS to end TPS designations</w:t>
      </w:r>
      <w:r w:rsidR="002C2BC5" w:rsidRPr="003B18C1">
        <w:rPr>
          <w:rFonts w:ascii="Times New Roman" w:eastAsia="Times New Roman" w:hAnsi="Times New Roman" w:cs="Times New Roman"/>
          <w:sz w:val="24"/>
          <w:szCs w:val="24"/>
        </w:rPr>
        <w:t>; and</w:t>
      </w:r>
    </w:p>
    <w:p w14:paraId="0D2EEAA0" w14:textId="0EBE2D37" w:rsidR="12D5906F" w:rsidRPr="003B18C1" w:rsidRDefault="002C2BC5" w:rsidP="002C2BC5">
      <w:pPr>
        <w:spacing w:after="0" w:line="480" w:lineRule="auto"/>
        <w:jc w:val="both"/>
        <w:rPr>
          <w:sz w:val="24"/>
          <w:szCs w:val="24"/>
        </w:rPr>
      </w:pPr>
      <w:r w:rsidRPr="003B18C1">
        <w:rPr>
          <w:rFonts w:ascii="Times New Roman" w:eastAsia="Times New Roman" w:hAnsi="Times New Roman" w:cs="Times New Roman"/>
          <w:sz w:val="24"/>
          <w:szCs w:val="24"/>
        </w:rPr>
        <w:tab/>
        <w:t xml:space="preserve">Whereas, On April 26, 2018, DHS announced the termination of Nepal’s TPS designation, granting a 12-month delay to allow for orderly transition, </w:t>
      </w:r>
      <w:r w:rsidR="003B18C1" w:rsidRPr="003B18C1">
        <w:rPr>
          <w:rFonts w:ascii="Times New Roman" w:eastAsia="Times New Roman" w:hAnsi="Times New Roman" w:cs="Times New Roman"/>
          <w:sz w:val="24"/>
          <w:szCs w:val="24"/>
        </w:rPr>
        <w:t xml:space="preserve">with a </w:t>
      </w:r>
      <w:r w:rsidRPr="003B18C1">
        <w:rPr>
          <w:rFonts w:ascii="Times New Roman" w:eastAsia="Times New Roman" w:hAnsi="Times New Roman" w:cs="Times New Roman"/>
          <w:sz w:val="24"/>
          <w:szCs w:val="24"/>
        </w:rPr>
        <w:t xml:space="preserve">termination deadline </w:t>
      </w:r>
      <w:r w:rsidR="003B18C1" w:rsidRPr="003B18C1">
        <w:rPr>
          <w:rFonts w:ascii="Times New Roman" w:eastAsia="Times New Roman" w:hAnsi="Times New Roman" w:cs="Times New Roman"/>
          <w:sz w:val="24"/>
          <w:szCs w:val="24"/>
        </w:rPr>
        <w:t>of</w:t>
      </w:r>
      <w:r w:rsidRPr="003B18C1">
        <w:rPr>
          <w:rFonts w:ascii="Times New Roman" w:eastAsia="Times New Roman" w:hAnsi="Times New Roman" w:cs="Times New Roman"/>
          <w:sz w:val="24"/>
          <w:szCs w:val="24"/>
        </w:rPr>
        <w:t xml:space="preserve"> June 24, 2019; and</w:t>
      </w:r>
    </w:p>
    <w:p w14:paraId="6C0209FA" w14:textId="53451973" w:rsidR="00A2244F" w:rsidRPr="003B18C1" w:rsidRDefault="00A2244F" w:rsidP="002C2BC5">
      <w:pPr>
        <w:spacing w:after="0" w:line="480" w:lineRule="auto"/>
        <w:ind w:firstLine="720"/>
        <w:jc w:val="both"/>
        <w:rPr>
          <w:rFonts w:ascii="Times New Roman" w:eastAsia="Times New Roman" w:hAnsi="Times New Roman" w:cs="Times New Roman"/>
          <w:sz w:val="24"/>
          <w:szCs w:val="24"/>
        </w:rPr>
      </w:pPr>
      <w:r w:rsidRPr="003B18C1">
        <w:rPr>
          <w:rFonts w:ascii="Times New Roman" w:eastAsia="Times New Roman" w:hAnsi="Times New Roman" w:cs="Times New Roman"/>
          <w:sz w:val="24"/>
          <w:szCs w:val="24"/>
        </w:rPr>
        <w:t xml:space="preserve">Whereas, the U.S. Department of State in their </w:t>
      </w:r>
      <w:r w:rsidR="003B18C1" w:rsidRPr="003B18C1">
        <w:rPr>
          <w:rFonts w:ascii="Times New Roman" w:eastAsia="Times New Roman" w:hAnsi="Times New Roman" w:cs="Times New Roman"/>
          <w:sz w:val="24"/>
          <w:szCs w:val="24"/>
        </w:rPr>
        <w:t xml:space="preserve">2018 </w:t>
      </w:r>
      <w:r w:rsidR="002C2BC5" w:rsidRPr="003B18C1">
        <w:rPr>
          <w:rFonts w:ascii="Times New Roman" w:eastAsia="Times New Roman" w:hAnsi="Times New Roman" w:cs="Times New Roman"/>
          <w:sz w:val="24"/>
          <w:szCs w:val="24"/>
        </w:rPr>
        <w:t xml:space="preserve">Overall </w:t>
      </w:r>
      <w:r w:rsidRPr="003B18C1">
        <w:rPr>
          <w:rFonts w:ascii="Times New Roman" w:eastAsia="Times New Roman" w:hAnsi="Times New Roman" w:cs="Times New Roman"/>
          <w:sz w:val="24"/>
          <w:szCs w:val="24"/>
        </w:rPr>
        <w:t xml:space="preserve">Crime and </w:t>
      </w:r>
      <w:r w:rsidR="002C2BC5" w:rsidRPr="003B18C1">
        <w:rPr>
          <w:rFonts w:ascii="Times New Roman" w:eastAsia="Times New Roman" w:hAnsi="Times New Roman" w:cs="Times New Roman"/>
          <w:sz w:val="24"/>
          <w:szCs w:val="24"/>
        </w:rPr>
        <w:t>Safety Situation</w:t>
      </w:r>
      <w:r w:rsidRPr="003B18C1">
        <w:rPr>
          <w:rFonts w:ascii="Times New Roman" w:eastAsia="Times New Roman" w:hAnsi="Times New Roman" w:cs="Times New Roman"/>
          <w:sz w:val="24"/>
          <w:szCs w:val="24"/>
        </w:rPr>
        <w:t xml:space="preserve"> report on Nepal, notes an increase in criminal activities, including smuggling and targeted assassinations by organized criminal gangs, targeting citizens and residents of Nepal; and</w:t>
      </w:r>
    </w:p>
    <w:p w14:paraId="20DD0F62" w14:textId="54393115" w:rsidR="00A2244F" w:rsidRPr="003B18C1" w:rsidRDefault="00A2244F" w:rsidP="002C2BC5">
      <w:pPr>
        <w:spacing w:after="0" w:line="480" w:lineRule="auto"/>
        <w:ind w:firstLine="720"/>
        <w:jc w:val="both"/>
        <w:rPr>
          <w:rFonts w:ascii="Times New Roman" w:eastAsia="Times New Roman" w:hAnsi="Times New Roman" w:cs="Times New Roman"/>
          <w:sz w:val="24"/>
          <w:szCs w:val="24"/>
        </w:rPr>
      </w:pPr>
      <w:r w:rsidRPr="003B18C1">
        <w:rPr>
          <w:rFonts w:ascii="Times New Roman" w:eastAsia="Times New Roman" w:hAnsi="Times New Roman" w:cs="Times New Roman"/>
          <w:sz w:val="24"/>
          <w:szCs w:val="24"/>
        </w:rPr>
        <w:t>Whereas, The U.S. Department of State also qualifies Kathmandu, capital of Nepal, as a “high” threat location for political violence; and</w:t>
      </w:r>
    </w:p>
    <w:p w14:paraId="75857BAB" w14:textId="13F14D38" w:rsidR="002C2BC5" w:rsidRPr="003B18C1" w:rsidRDefault="12D5906F" w:rsidP="002C2BC5">
      <w:pPr>
        <w:spacing w:after="0" w:line="480" w:lineRule="auto"/>
        <w:ind w:firstLine="720"/>
        <w:jc w:val="both"/>
        <w:rPr>
          <w:rFonts w:ascii="Times New Roman" w:eastAsia="Times New Roman" w:hAnsi="Times New Roman" w:cs="Times New Roman"/>
          <w:sz w:val="24"/>
          <w:szCs w:val="24"/>
        </w:rPr>
      </w:pPr>
      <w:r w:rsidRPr="003B18C1">
        <w:rPr>
          <w:rFonts w:ascii="Times New Roman" w:eastAsia="Times New Roman" w:hAnsi="Times New Roman" w:cs="Times New Roman"/>
          <w:sz w:val="24"/>
          <w:szCs w:val="24"/>
        </w:rPr>
        <w:t xml:space="preserve">Whereas, Eliminating TPS designation does not guarantee suitably improved country conditions for Nepali designees, and further puts a vulnerable population at risk; </w:t>
      </w:r>
      <w:r w:rsidR="002C2BC5" w:rsidRPr="003B18C1">
        <w:rPr>
          <w:rFonts w:ascii="Times New Roman" w:eastAsia="Times New Roman" w:hAnsi="Times New Roman" w:cs="Times New Roman"/>
          <w:sz w:val="24"/>
          <w:szCs w:val="24"/>
        </w:rPr>
        <w:t>and</w:t>
      </w:r>
    </w:p>
    <w:p w14:paraId="732B8563" w14:textId="77777777" w:rsidR="002C2BC5" w:rsidRPr="003B18C1" w:rsidRDefault="002C2BC5" w:rsidP="002C2BC5">
      <w:pPr>
        <w:spacing w:after="0" w:line="480" w:lineRule="auto"/>
        <w:ind w:firstLine="720"/>
        <w:jc w:val="both"/>
        <w:rPr>
          <w:sz w:val="24"/>
          <w:szCs w:val="24"/>
        </w:rPr>
      </w:pPr>
      <w:r w:rsidRPr="003B18C1">
        <w:rPr>
          <w:rFonts w:ascii="Times New Roman" w:eastAsia="Times New Roman" w:hAnsi="Times New Roman" w:cs="Times New Roman"/>
          <w:sz w:val="24"/>
          <w:szCs w:val="24"/>
        </w:rPr>
        <w:t>Whereas, According to the 2010 United States Census Bureau, there are nearly 36,000 Nepalese living in the United States and New York City is home to one of the largest Nepalese populations in the nation with over 4,200 residents; and</w:t>
      </w:r>
    </w:p>
    <w:p w14:paraId="7A81AE75" w14:textId="364199E0" w:rsidR="00C147AF" w:rsidRDefault="00C147AF" w:rsidP="002C2BC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TPS designati</w:t>
      </w:r>
      <w:r w:rsidR="005D4F79">
        <w:rPr>
          <w:rFonts w:ascii="Times New Roman" w:eastAsia="Times New Roman" w:hAnsi="Times New Roman" w:cs="Times New Roman"/>
          <w:sz w:val="24"/>
          <w:szCs w:val="24"/>
        </w:rPr>
        <w:t>on is a temporary solution for a situation that merits a permanent solution that ensures protection for deportation and a pathway to citizenship for Nepali-born U.S. residents; and</w:t>
      </w:r>
    </w:p>
    <w:p w14:paraId="67A90A2B" w14:textId="6DAF55F6" w:rsidR="002C2BC5" w:rsidRPr="003B18C1" w:rsidRDefault="002C2BC5" w:rsidP="002C2BC5">
      <w:pPr>
        <w:spacing w:after="0" w:line="480" w:lineRule="auto"/>
        <w:ind w:firstLine="720"/>
        <w:jc w:val="both"/>
        <w:rPr>
          <w:sz w:val="24"/>
          <w:szCs w:val="24"/>
        </w:rPr>
      </w:pPr>
      <w:r w:rsidRPr="003B18C1">
        <w:rPr>
          <w:rFonts w:ascii="Times New Roman" w:eastAsia="Times New Roman" w:hAnsi="Times New Roman" w:cs="Times New Roman"/>
          <w:sz w:val="24"/>
          <w:szCs w:val="24"/>
        </w:rPr>
        <w:t>Whereas, Nepal</w:t>
      </w:r>
      <w:r w:rsidR="00D50252">
        <w:rPr>
          <w:rFonts w:ascii="Times New Roman" w:eastAsia="Times New Roman" w:hAnsi="Times New Roman" w:cs="Times New Roman"/>
          <w:sz w:val="24"/>
          <w:szCs w:val="24"/>
        </w:rPr>
        <w:t>is</w:t>
      </w:r>
      <w:r w:rsidRPr="003B18C1">
        <w:rPr>
          <w:rFonts w:ascii="Times New Roman" w:eastAsia="Times New Roman" w:hAnsi="Times New Roman" w:cs="Times New Roman"/>
          <w:sz w:val="24"/>
          <w:szCs w:val="24"/>
        </w:rPr>
        <w:t>, and eligible Nepal</w:t>
      </w:r>
      <w:r w:rsidR="00D50252">
        <w:rPr>
          <w:rFonts w:ascii="Times New Roman" w:eastAsia="Times New Roman" w:hAnsi="Times New Roman" w:cs="Times New Roman"/>
          <w:sz w:val="24"/>
          <w:szCs w:val="24"/>
        </w:rPr>
        <w:t>i</w:t>
      </w:r>
      <w:r w:rsidRPr="003B18C1">
        <w:rPr>
          <w:rFonts w:ascii="Times New Roman" w:eastAsia="Times New Roman" w:hAnsi="Times New Roman" w:cs="Times New Roman"/>
          <w:sz w:val="24"/>
          <w:szCs w:val="24"/>
        </w:rPr>
        <w:t xml:space="preserve"> nationals, granted TPS may obtain authorization to work in the United States, may be granted travel authorization, and are not removable from the United States; and</w:t>
      </w:r>
    </w:p>
    <w:p w14:paraId="3B2867DE" w14:textId="436AA7AC" w:rsidR="12D5906F" w:rsidRPr="003B18C1" w:rsidRDefault="002C2BC5" w:rsidP="00C147AF">
      <w:pPr>
        <w:spacing w:after="0" w:line="480" w:lineRule="auto"/>
        <w:ind w:firstLine="720"/>
        <w:jc w:val="both"/>
        <w:rPr>
          <w:rFonts w:ascii="Times New Roman" w:eastAsia="Times New Roman" w:hAnsi="Times New Roman" w:cs="Times New Roman"/>
          <w:sz w:val="24"/>
          <w:szCs w:val="24"/>
        </w:rPr>
      </w:pPr>
      <w:r w:rsidRPr="003B18C1">
        <w:rPr>
          <w:rFonts w:ascii="Times New Roman" w:eastAsia="Times New Roman" w:hAnsi="Times New Roman" w:cs="Times New Roman"/>
          <w:sz w:val="24"/>
          <w:szCs w:val="24"/>
        </w:rPr>
        <w:lastRenderedPageBreak/>
        <w:t xml:space="preserve">Whereas, Workforce participation </w:t>
      </w:r>
      <w:r w:rsidR="003B18C1" w:rsidRPr="003B18C1">
        <w:rPr>
          <w:rFonts w:ascii="Times New Roman" w:eastAsia="Times New Roman" w:hAnsi="Times New Roman" w:cs="Times New Roman"/>
          <w:sz w:val="24"/>
          <w:szCs w:val="24"/>
        </w:rPr>
        <w:t>a</w:t>
      </w:r>
      <w:r w:rsidRPr="003B18C1">
        <w:rPr>
          <w:rFonts w:ascii="Times New Roman" w:eastAsia="Times New Roman" w:hAnsi="Times New Roman" w:cs="Times New Roman"/>
          <w:sz w:val="24"/>
          <w:szCs w:val="24"/>
        </w:rPr>
        <w:t>mong TPS designees</w:t>
      </w:r>
      <w:r w:rsidR="003B18C1" w:rsidRPr="003B18C1">
        <w:rPr>
          <w:rFonts w:ascii="Times New Roman" w:eastAsia="Times New Roman" w:hAnsi="Times New Roman" w:cs="Times New Roman"/>
          <w:sz w:val="24"/>
          <w:szCs w:val="24"/>
        </w:rPr>
        <w:t xml:space="preserve"> is high:</w:t>
      </w:r>
      <w:r w:rsidRPr="003B18C1">
        <w:rPr>
          <w:rFonts w:ascii="Times New Roman" w:eastAsia="Times New Roman" w:hAnsi="Times New Roman" w:cs="Times New Roman"/>
          <w:sz w:val="24"/>
          <w:szCs w:val="24"/>
        </w:rPr>
        <w:t xml:space="preserve"> 82%, or 17 percentage points above the general population; </w:t>
      </w:r>
      <w:r w:rsidR="12D5906F" w:rsidRPr="003B18C1">
        <w:rPr>
          <w:rFonts w:ascii="Times New Roman" w:eastAsia="Times New Roman" w:hAnsi="Times New Roman" w:cs="Times New Roman"/>
          <w:sz w:val="24"/>
          <w:szCs w:val="24"/>
        </w:rPr>
        <w:t>now, therefore, be it</w:t>
      </w:r>
    </w:p>
    <w:p w14:paraId="4B69ACD4" w14:textId="31FAFDAD" w:rsidR="003B18C1" w:rsidRPr="003B18C1" w:rsidRDefault="12D5906F" w:rsidP="003B18C1">
      <w:pPr>
        <w:spacing w:after="0" w:line="480" w:lineRule="auto"/>
        <w:ind w:firstLine="720"/>
        <w:jc w:val="both"/>
        <w:rPr>
          <w:rFonts w:ascii="Times New Roman" w:eastAsia="Times New Roman" w:hAnsi="Times New Roman" w:cs="Times New Roman"/>
          <w:sz w:val="24"/>
          <w:szCs w:val="24"/>
        </w:rPr>
      </w:pPr>
      <w:r w:rsidRPr="003B18C1">
        <w:rPr>
          <w:rFonts w:ascii="Times New Roman" w:eastAsia="Times New Roman" w:hAnsi="Times New Roman" w:cs="Times New Roman"/>
          <w:sz w:val="24"/>
          <w:szCs w:val="24"/>
        </w:rPr>
        <w:t>Resolved, that the Council of the City of New York cond</w:t>
      </w:r>
      <w:r w:rsidR="003B18C1">
        <w:rPr>
          <w:rFonts w:ascii="Times New Roman" w:eastAsia="Times New Roman" w:hAnsi="Times New Roman" w:cs="Times New Roman"/>
          <w:sz w:val="24"/>
          <w:szCs w:val="24"/>
        </w:rPr>
        <w:t xml:space="preserve">emns the United States </w:t>
      </w:r>
      <w:r w:rsidR="003B18C1" w:rsidRPr="003B18C1">
        <w:rPr>
          <w:rFonts w:ascii="Times New Roman" w:eastAsia="Times New Roman" w:hAnsi="Times New Roman" w:cs="Times New Roman"/>
          <w:sz w:val="24"/>
          <w:szCs w:val="24"/>
        </w:rPr>
        <w:t>Department of Homeland Security’s decision to terminate the Temporary Protected Status designation for citizens of Nepal residing in the United States, and calls on the U.S. Department of Homeland Security to extend the Temporary Protected Status designation to Nepal</w:t>
      </w:r>
      <w:r w:rsidR="00F6389A">
        <w:rPr>
          <w:rFonts w:ascii="Times New Roman" w:eastAsia="Times New Roman" w:hAnsi="Times New Roman" w:cs="Times New Roman"/>
          <w:sz w:val="24"/>
          <w:szCs w:val="24"/>
        </w:rPr>
        <w:t>.</w:t>
      </w:r>
      <w:r w:rsidR="003B18C1" w:rsidRPr="003B18C1">
        <w:rPr>
          <w:rFonts w:ascii="Times New Roman" w:eastAsia="Times New Roman" w:hAnsi="Times New Roman" w:cs="Times New Roman"/>
          <w:sz w:val="24"/>
          <w:szCs w:val="24"/>
        </w:rPr>
        <w:t xml:space="preserve"> </w:t>
      </w:r>
    </w:p>
    <w:p w14:paraId="5F62AA61" w14:textId="02B3EBCC" w:rsidR="12D5906F" w:rsidRDefault="12D5906F" w:rsidP="003B18C1">
      <w:pPr>
        <w:spacing w:after="0" w:line="480" w:lineRule="auto"/>
        <w:ind w:firstLine="720"/>
        <w:jc w:val="both"/>
        <w:rPr>
          <w:rFonts w:ascii="Times New Roman" w:eastAsia="Times New Roman" w:hAnsi="Times New Roman" w:cs="Times New Roman"/>
        </w:rPr>
      </w:pPr>
    </w:p>
    <w:p w14:paraId="376A7FA2" w14:textId="267C5E19" w:rsidR="00D159AB" w:rsidRPr="00D159AB" w:rsidRDefault="00D159AB" w:rsidP="00D159AB">
      <w:pPr>
        <w:spacing w:after="0" w:line="240" w:lineRule="auto"/>
        <w:rPr>
          <w:rFonts w:ascii="Times New Roman" w:eastAsia="Times New Roman" w:hAnsi="Times New Roman" w:cs="Times New Roman"/>
          <w:sz w:val="20"/>
          <w:szCs w:val="20"/>
        </w:rPr>
      </w:pPr>
      <w:r w:rsidRPr="00D159AB">
        <w:rPr>
          <w:rFonts w:ascii="Times New Roman" w:eastAsia="Times New Roman" w:hAnsi="Times New Roman" w:cs="Times New Roman"/>
          <w:sz w:val="20"/>
          <w:szCs w:val="20"/>
        </w:rPr>
        <w:t>LS6781, LS9610</w:t>
      </w:r>
    </w:p>
    <w:p w14:paraId="0C32AD51" w14:textId="1DC9B690" w:rsidR="00D159AB" w:rsidRPr="00D159AB" w:rsidRDefault="00D159AB" w:rsidP="00D159AB">
      <w:pPr>
        <w:spacing w:after="0" w:line="240" w:lineRule="auto"/>
        <w:rPr>
          <w:rFonts w:ascii="Times New Roman" w:eastAsia="Times New Roman" w:hAnsi="Times New Roman" w:cs="Times New Roman"/>
          <w:sz w:val="20"/>
          <w:szCs w:val="20"/>
        </w:rPr>
      </w:pPr>
      <w:r w:rsidRPr="00D159AB">
        <w:rPr>
          <w:rFonts w:ascii="Times New Roman" w:eastAsia="Times New Roman" w:hAnsi="Times New Roman" w:cs="Times New Roman"/>
          <w:sz w:val="20"/>
          <w:szCs w:val="20"/>
        </w:rPr>
        <w:t>EK</w:t>
      </w:r>
    </w:p>
    <w:p w14:paraId="5E6D6DA7" w14:textId="71CF7242" w:rsidR="00D159AB" w:rsidRPr="00D159AB" w:rsidRDefault="00CA1586" w:rsidP="00D159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4/3/19</w:t>
      </w:r>
    </w:p>
    <w:sectPr w:rsidR="00D159AB" w:rsidRPr="00D159AB">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6D8245F" w16cid:durableId="7E2C5AF9"/>
  <w16cid:commentId w16cid:paraId="7086B992" w16cid:durableId="25DAABDF"/>
  <w16cid:commentId w16cid:paraId="4FEB3ACF" w16cid:durableId="5A393758"/>
  <w16cid:commentId w16cid:paraId="1DBC4F8A" w16cid:durableId="6428E8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94F2" w14:textId="77777777" w:rsidR="00FC2B55" w:rsidRDefault="00FC2B55" w:rsidP="00A2244F">
      <w:pPr>
        <w:spacing w:after="0" w:line="240" w:lineRule="auto"/>
      </w:pPr>
      <w:r>
        <w:separator/>
      </w:r>
    </w:p>
  </w:endnote>
  <w:endnote w:type="continuationSeparator" w:id="0">
    <w:p w14:paraId="28049CFC" w14:textId="77777777" w:rsidR="00FC2B55" w:rsidRDefault="00FC2B55" w:rsidP="00A2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377B4" w14:textId="77777777" w:rsidR="00FC2B55" w:rsidRDefault="00FC2B55" w:rsidP="00A2244F">
      <w:pPr>
        <w:spacing w:after="0" w:line="240" w:lineRule="auto"/>
      </w:pPr>
      <w:r>
        <w:separator/>
      </w:r>
    </w:p>
  </w:footnote>
  <w:footnote w:type="continuationSeparator" w:id="0">
    <w:p w14:paraId="1A8CAA3F" w14:textId="77777777" w:rsidR="00FC2B55" w:rsidRDefault="00FC2B55" w:rsidP="00A22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7D3F"/>
    <w:multiLevelType w:val="hybridMultilevel"/>
    <w:tmpl w:val="3D545470"/>
    <w:lvl w:ilvl="0" w:tplc="E46ED3A2">
      <w:start w:val="1"/>
      <w:numFmt w:val="bullet"/>
      <w:lvlText w:val=""/>
      <w:lvlJc w:val="left"/>
      <w:pPr>
        <w:ind w:left="720" w:hanging="360"/>
      </w:pPr>
      <w:rPr>
        <w:rFonts w:ascii="Symbol" w:hAnsi="Symbol" w:hint="default"/>
      </w:rPr>
    </w:lvl>
    <w:lvl w:ilvl="1" w:tplc="70ECA1BE">
      <w:start w:val="1"/>
      <w:numFmt w:val="bullet"/>
      <w:lvlText w:val="o"/>
      <w:lvlJc w:val="left"/>
      <w:pPr>
        <w:ind w:left="1440" w:hanging="360"/>
      </w:pPr>
      <w:rPr>
        <w:rFonts w:ascii="Courier New" w:hAnsi="Courier New" w:hint="default"/>
      </w:rPr>
    </w:lvl>
    <w:lvl w:ilvl="2" w:tplc="8B98BF8E">
      <w:start w:val="1"/>
      <w:numFmt w:val="bullet"/>
      <w:lvlText w:val=""/>
      <w:lvlJc w:val="left"/>
      <w:pPr>
        <w:ind w:left="2160" w:hanging="360"/>
      </w:pPr>
      <w:rPr>
        <w:rFonts w:ascii="Wingdings" w:hAnsi="Wingdings" w:hint="default"/>
      </w:rPr>
    </w:lvl>
    <w:lvl w:ilvl="3" w:tplc="4EF8F6BA">
      <w:start w:val="1"/>
      <w:numFmt w:val="bullet"/>
      <w:lvlText w:val=""/>
      <w:lvlJc w:val="left"/>
      <w:pPr>
        <w:ind w:left="2880" w:hanging="360"/>
      </w:pPr>
      <w:rPr>
        <w:rFonts w:ascii="Symbol" w:hAnsi="Symbol" w:hint="default"/>
      </w:rPr>
    </w:lvl>
    <w:lvl w:ilvl="4" w:tplc="FAC85EE6">
      <w:start w:val="1"/>
      <w:numFmt w:val="bullet"/>
      <w:lvlText w:val="o"/>
      <w:lvlJc w:val="left"/>
      <w:pPr>
        <w:ind w:left="3600" w:hanging="360"/>
      </w:pPr>
      <w:rPr>
        <w:rFonts w:ascii="Courier New" w:hAnsi="Courier New" w:hint="default"/>
      </w:rPr>
    </w:lvl>
    <w:lvl w:ilvl="5" w:tplc="042C576C">
      <w:start w:val="1"/>
      <w:numFmt w:val="bullet"/>
      <w:lvlText w:val=""/>
      <w:lvlJc w:val="left"/>
      <w:pPr>
        <w:ind w:left="4320" w:hanging="360"/>
      </w:pPr>
      <w:rPr>
        <w:rFonts w:ascii="Wingdings" w:hAnsi="Wingdings" w:hint="default"/>
      </w:rPr>
    </w:lvl>
    <w:lvl w:ilvl="6" w:tplc="5C8A9AAE">
      <w:start w:val="1"/>
      <w:numFmt w:val="bullet"/>
      <w:lvlText w:val=""/>
      <w:lvlJc w:val="left"/>
      <w:pPr>
        <w:ind w:left="5040" w:hanging="360"/>
      </w:pPr>
      <w:rPr>
        <w:rFonts w:ascii="Symbol" w:hAnsi="Symbol" w:hint="default"/>
      </w:rPr>
    </w:lvl>
    <w:lvl w:ilvl="7" w:tplc="8E420F04">
      <w:start w:val="1"/>
      <w:numFmt w:val="bullet"/>
      <w:lvlText w:val="o"/>
      <w:lvlJc w:val="left"/>
      <w:pPr>
        <w:ind w:left="5760" w:hanging="360"/>
      </w:pPr>
      <w:rPr>
        <w:rFonts w:ascii="Courier New" w:hAnsi="Courier New" w:hint="default"/>
      </w:rPr>
    </w:lvl>
    <w:lvl w:ilvl="8" w:tplc="7902DED6">
      <w:start w:val="1"/>
      <w:numFmt w:val="bullet"/>
      <w:lvlText w:val=""/>
      <w:lvlJc w:val="left"/>
      <w:pPr>
        <w:ind w:left="6480" w:hanging="360"/>
      </w:pPr>
      <w:rPr>
        <w:rFonts w:ascii="Wingdings" w:hAnsi="Wingdings" w:hint="default"/>
      </w:rPr>
    </w:lvl>
  </w:abstractNum>
  <w:abstractNum w:abstractNumId="1" w15:restartNumberingAfterBreak="0">
    <w:nsid w:val="5784208A"/>
    <w:multiLevelType w:val="hybridMultilevel"/>
    <w:tmpl w:val="1B7CB292"/>
    <w:lvl w:ilvl="0" w:tplc="322ABD4E">
      <w:start w:val="1"/>
      <w:numFmt w:val="bullet"/>
      <w:lvlText w:val=""/>
      <w:lvlJc w:val="left"/>
      <w:pPr>
        <w:ind w:left="720" w:hanging="360"/>
      </w:pPr>
      <w:rPr>
        <w:rFonts w:ascii="Symbol" w:hAnsi="Symbol" w:hint="default"/>
      </w:rPr>
    </w:lvl>
    <w:lvl w:ilvl="1" w:tplc="DAFCAC4E">
      <w:start w:val="1"/>
      <w:numFmt w:val="bullet"/>
      <w:lvlText w:val="o"/>
      <w:lvlJc w:val="left"/>
      <w:pPr>
        <w:ind w:left="1440" w:hanging="360"/>
      </w:pPr>
      <w:rPr>
        <w:rFonts w:ascii="Courier New" w:hAnsi="Courier New" w:hint="default"/>
      </w:rPr>
    </w:lvl>
    <w:lvl w:ilvl="2" w:tplc="A32C7F28">
      <w:start w:val="1"/>
      <w:numFmt w:val="bullet"/>
      <w:lvlText w:val=""/>
      <w:lvlJc w:val="left"/>
      <w:pPr>
        <w:ind w:left="2160" w:hanging="360"/>
      </w:pPr>
      <w:rPr>
        <w:rFonts w:ascii="Wingdings" w:hAnsi="Wingdings" w:hint="default"/>
      </w:rPr>
    </w:lvl>
    <w:lvl w:ilvl="3" w:tplc="B906BA64">
      <w:start w:val="1"/>
      <w:numFmt w:val="bullet"/>
      <w:lvlText w:val=""/>
      <w:lvlJc w:val="left"/>
      <w:pPr>
        <w:ind w:left="2880" w:hanging="360"/>
      </w:pPr>
      <w:rPr>
        <w:rFonts w:ascii="Symbol" w:hAnsi="Symbol" w:hint="default"/>
      </w:rPr>
    </w:lvl>
    <w:lvl w:ilvl="4" w:tplc="FD401000">
      <w:start w:val="1"/>
      <w:numFmt w:val="bullet"/>
      <w:lvlText w:val="o"/>
      <w:lvlJc w:val="left"/>
      <w:pPr>
        <w:ind w:left="3600" w:hanging="360"/>
      </w:pPr>
      <w:rPr>
        <w:rFonts w:ascii="Courier New" w:hAnsi="Courier New" w:hint="default"/>
      </w:rPr>
    </w:lvl>
    <w:lvl w:ilvl="5" w:tplc="4D9EF612">
      <w:start w:val="1"/>
      <w:numFmt w:val="bullet"/>
      <w:lvlText w:val=""/>
      <w:lvlJc w:val="left"/>
      <w:pPr>
        <w:ind w:left="4320" w:hanging="360"/>
      </w:pPr>
      <w:rPr>
        <w:rFonts w:ascii="Wingdings" w:hAnsi="Wingdings" w:hint="default"/>
      </w:rPr>
    </w:lvl>
    <w:lvl w:ilvl="6" w:tplc="A89013CE">
      <w:start w:val="1"/>
      <w:numFmt w:val="bullet"/>
      <w:lvlText w:val=""/>
      <w:lvlJc w:val="left"/>
      <w:pPr>
        <w:ind w:left="5040" w:hanging="360"/>
      </w:pPr>
      <w:rPr>
        <w:rFonts w:ascii="Symbol" w:hAnsi="Symbol" w:hint="default"/>
      </w:rPr>
    </w:lvl>
    <w:lvl w:ilvl="7" w:tplc="1068DAE8">
      <w:start w:val="1"/>
      <w:numFmt w:val="bullet"/>
      <w:lvlText w:val="o"/>
      <w:lvlJc w:val="left"/>
      <w:pPr>
        <w:ind w:left="5760" w:hanging="360"/>
      </w:pPr>
      <w:rPr>
        <w:rFonts w:ascii="Courier New" w:hAnsi="Courier New" w:hint="default"/>
      </w:rPr>
    </w:lvl>
    <w:lvl w:ilvl="8" w:tplc="7634466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EC64AE"/>
    <w:rsid w:val="00075879"/>
    <w:rsid w:val="000B6F7F"/>
    <w:rsid w:val="000E373A"/>
    <w:rsid w:val="00243121"/>
    <w:rsid w:val="002A7F71"/>
    <w:rsid w:val="002C2BC5"/>
    <w:rsid w:val="003B18C1"/>
    <w:rsid w:val="003B1B7A"/>
    <w:rsid w:val="005D4F79"/>
    <w:rsid w:val="00727D45"/>
    <w:rsid w:val="00762F13"/>
    <w:rsid w:val="00811D74"/>
    <w:rsid w:val="00934222"/>
    <w:rsid w:val="00984FA4"/>
    <w:rsid w:val="00A03F64"/>
    <w:rsid w:val="00A2244F"/>
    <w:rsid w:val="00AF603C"/>
    <w:rsid w:val="00C147AF"/>
    <w:rsid w:val="00C2302B"/>
    <w:rsid w:val="00C30F03"/>
    <w:rsid w:val="00CA1586"/>
    <w:rsid w:val="00D159AB"/>
    <w:rsid w:val="00D50252"/>
    <w:rsid w:val="00E57F82"/>
    <w:rsid w:val="00F6389A"/>
    <w:rsid w:val="00F87BC3"/>
    <w:rsid w:val="00FC2B55"/>
    <w:rsid w:val="12D5906F"/>
    <w:rsid w:val="45EC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64AE"/>
  <w15:chartTrackingRefBased/>
  <w15:docId w15:val="{91169463-132E-44D4-A3DB-FF4A14F8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5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9AB"/>
    <w:rPr>
      <w:rFonts w:ascii="Segoe UI" w:hAnsi="Segoe UI" w:cs="Segoe UI"/>
      <w:sz w:val="18"/>
      <w:szCs w:val="18"/>
    </w:rPr>
  </w:style>
  <w:style w:type="paragraph" w:styleId="FootnoteText">
    <w:name w:val="footnote text"/>
    <w:basedOn w:val="Normal"/>
    <w:link w:val="FootnoteTextChar"/>
    <w:uiPriority w:val="99"/>
    <w:semiHidden/>
    <w:unhideWhenUsed/>
    <w:rsid w:val="00A22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44F"/>
    <w:rPr>
      <w:sz w:val="20"/>
      <w:szCs w:val="20"/>
    </w:rPr>
  </w:style>
  <w:style w:type="character" w:styleId="FootnoteReference">
    <w:name w:val="footnote reference"/>
    <w:basedOn w:val="DefaultParagraphFont"/>
    <w:uiPriority w:val="99"/>
    <w:semiHidden/>
    <w:unhideWhenUsed/>
    <w:rsid w:val="00A2244F"/>
    <w:rPr>
      <w:vertAlign w:val="superscript"/>
    </w:rPr>
  </w:style>
  <w:style w:type="paragraph" w:styleId="CommentSubject">
    <w:name w:val="annotation subject"/>
    <w:basedOn w:val="CommentText"/>
    <w:next w:val="CommentText"/>
    <w:link w:val="CommentSubjectChar"/>
    <w:uiPriority w:val="99"/>
    <w:semiHidden/>
    <w:unhideWhenUsed/>
    <w:rsid w:val="00D50252"/>
    <w:rPr>
      <w:b/>
      <w:bCs/>
    </w:rPr>
  </w:style>
  <w:style w:type="character" w:customStyle="1" w:styleId="CommentSubjectChar">
    <w:name w:val="Comment Subject Char"/>
    <w:basedOn w:val="CommentTextChar"/>
    <w:link w:val="CommentSubject"/>
    <w:uiPriority w:val="99"/>
    <w:semiHidden/>
    <w:rsid w:val="00D502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4899">
      <w:bodyDiv w:val="1"/>
      <w:marLeft w:val="0"/>
      <w:marRight w:val="0"/>
      <w:marTop w:val="0"/>
      <w:marBottom w:val="0"/>
      <w:divBdr>
        <w:top w:val="none" w:sz="0" w:space="0" w:color="auto"/>
        <w:left w:val="none" w:sz="0" w:space="0" w:color="auto"/>
        <w:bottom w:val="none" w:sz="0" w:space="0" w:color="auto"/>
        <w:right w:val="none" w:sz="0" w:space="0" w:color="auto"/>
      </w:divBdr>
    </w:div>
    <w:div w:id="19314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4036bde8d9234d5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82103-EB58-462F-973C-255E1762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8</cp:revision>
  <dcterms:created xsi:type="dcterms:W3CDTF">2019-04-03T20:49:00Z</dcterms:created>
  <dcterms:modified xsi:type="dcterms:W3CDTF">2021-04-21T16:23:00Z</dcterms:modified>
</cp:coreProperties>
</file>