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6A" w:rsidRPr="00725767" w:rsidRDefault="0010776A">
      <w:pPr>
        <w:tabs>
          <w:tab w:val="center" w:pos="4680"/>
        </w:tabs>
        <w:jc w:val="center"/>
        <w:rPr>
          <w:b/>
        </w:rPr>
      </w:pPr>
      <w:bookmarkStart w:id="0" w:name="_GoBack"/>
      <w:bookmarkEnd w:id="0"/>
      <w:r w:rsidRPr="00725767">
        <w:rPr>
          <w:b/>
        </w:rPr>
        <w:t>THE COUNCIL OF THE CITY OF NEW YORK</w:t>
      </w:r>
    </w:p>
    <w:p w:rsidR="0010776A" w:rsidRPr="00725767" w:rsidRDefault="0010776A">
      <w:pPr>
        <w:tabs>
          <w:tab w:val="center" w:pos="4680"/>
        </w:tabs>
        <w:jc w:val="center"/>
        <w:rPr>
          <w:b/>
        </w:rPr>
      </w:pPr>
      <w:r w:rsidRPr="00725767">
        <w:rPr>
          <w:b/>
        </w:rPr>
        <w:t xml:space="preserve">RESOLUTION NO. </w:t>
      </w:r>
      <w:r w:rsidR="00F717F3">
        <w:rPr>
          <w:b/>
        </w:rPr>
        <w:t>823</w:t>
      </w:r>
    </w:p>
    <w:p w:rsidR="0010776A" w:rsidRPr="00725767" w:rsidRDefault="0010776A">
      <w:pPr>
        <w:jc w:val="both"/>
        <w:rPr>
          <w:b/>
        </w:rPr>
      </w:pPr>
    </w:p>
    <w:p w:rsidR="0010776A" w:rsidRPr="00725767" w:rsidRDefault="0010776A">
      <w:pPr>
        <w:jc w:val="both"/>
        <w:rPr>
          <w:b/>
          <w:vanish/>
        </w:rPr>
      </w:pPr>
      <w:r w:rsidRPr="00725767">
        <w:rPr>
          <w:b/>
          <w:vanish/>
        </w:rPr>
        <w:t>..Title</w:t>
      </w:r>
    </w:p>
    <w:p w:rsidR="00596D4E" w:rsidRPr="00725767" w:rsidRDefault="0010776A">
      <w:pPr>
        <w:jc w:val="both"/>
        <w:rPr>
          <w:b/>
        </w:rPr>
      </w:pPr>
      <w:r w:rsidRPr="00725767">
        <w:rPr>
          <w:b/>
        </w:rPr>
        <w:t xml:space="preserve">Resolution </w:t>
      </w:r>
      <w:r w:rsidR="001A04EE" w:rsidRPr="00725767">
        <w:rPr>
          <w:b/>
        </w:rPr>
        <w:t xml:space="preserve">approving </w:t>
      </w:r>
      <w:r w:rsidR="004D787F" w:rsidRPr="00725767">
        <w:rPr>
          <w:b/>
        </w:rPr>
        <w:t xml:space="preserve">a </w:t>
      </w:r>
      <w:r w:rsidR="00720001">
        <w:rPr>
          <w:b/>
        </w:rPr>
        <w:t xml:space="preserve">new </w:t>
      </w:r>
      <w:r w:rsidR="001A04EE" w:rsidRPr="00725767">
        <w:rPr>
          <w:b/>
        </w:rPr>
        <w:t xml:space="preserve">tax exemption pursuant to Article XI of the Private Housing </w:t>
      </w:r>
      <w:r w:rsidR="003D5FD7" w:rsidRPr="00725767">
        <w:rPr>
          <w:b/>
        </w:rPr>
        <w:t xml:space="preserve">Finance </w:t>
      </w:r>
      <w:r w:rsidR="001A04EE" w:rsidRPr="00725767">
        <w:rPr>
          <w:b/>
        </w:rPr>
        <w:t>Law</w:t>
      </w:r>
      <w:r w:rsidR="004D787F" w:rsidRPr="00725767">
        <w:rPr>
          <w:b/>
        </w:rPr>
        <w:t xml:space="preserve"> </w:t>
      </w:r>
      <w:r w:rsidR="00720001">
        <w:rPr>
          <w:b/>
        </w:rPr>
        <w:t xml:space="preserve">and termination of the prior tax exemption </w:t>
      </w:r>
      <w:r w:rsidR="00FF0FE0" w:rsidRPr="00725767">
        <w:rPr>
          <w:b/>
        </w:rPr>
        <w:t xml:space="preserve">for </w:t>
      </w:r>
      <w:r w:rsidR="003D5FD7" w:rsidRPr="00725767">
        <w:rPr>
          <w:b/>
        </w:rPr>
        <w:t xml:space="preserve">property located at Block </w:t>
      </w:r>
      <w:r w:rsidR="0010383E">
        <w:rPr>
          <w:b/>
        </w:rPr>
        <w:t>1918</w:t>
      </w:r>
      <w:r w:rsidR="00AB3DFA">
        <w:rPr>
          <w:b/>
        </w:rPr>
        <w:t xml:space="preserve">, Lot </w:t>
      </w:r>
      <w:r w:rsidR="0010383E">
        <w:rPr>
          <w:b/>
        </w:rPr>
        <w:t>7</w:t>
      </w:r>
      <w:r w:rsidR="00483E50" w:rsidRPr="00725767">
        <w:rPr>
          <w:b/>
        </w:rPr>
        <w:t>,</w:t>
      </w:r>
      <w:r w:rsidR="00FF0FE0" w:rsidRPr="00725767">
        <w:rPr>
          <w:b/>
        </w:rPr>
        <w:t xml:space="preserve"> </w:t>
      </w:r>
      <w:r w:rsidR="00720001">
        <w:rPr>
          <w:b/>
        </w:rPr>
        <w:t xml:space="preserve">Community District </w:t>
      </w:r>
      <w:r w:rsidR="0010383E">
        <w:rPr>
          <w:b/>
        </w:rPr>
        <w:t>10</w:t>
      </w:r>
      <w:r w:rsidR="00720001">
        <w:rPr>
          <w:b/>
        </w:rPr>
        <w:t xml:space="preserve">, </w:t>
      </w:r>
      <w:r w:rsidR="003D5FD7" w:rsidRPr="00725767">
        <w:rPr>
          <w:b/>
        </w:rPr>
        <w:t xml:space="preserve">Borough of </w:t>
      </w:r>
      <w:r w:rsidR="0010383E">
        <w:rPr>
          <w:b/>
        </w:rPr>
        <w:t>Manhattan</w:t>
      </w:r>
      <w:r w:rsidR="003D5FD7" w:rsidRPr="00725767">
        <w:rPr>
          <w:b/>
        </w:rPr>
        <w:t xml:space="preserve">, </w:t>
      </w:r>
      <w:r w:rsidRPr="00725767">
        <w:rPr>
          <w:b/>
        </w:rPr>
        <w:t>(</w:t>
      </w:r>
      <w:proofErr w:type="spellStart"/>
      <w:r w:rsidR="00E63AA5">
        <w:rPr>
          <w:b/>
        </w:rPr>
        <w:t>Preconsidered</w:t>
      </w:r>
      <w:proofErr w:type="spellEnd"/>
      <w:r w:rsidR="00E63AA5">
        <w:rPr>
          <w:b/>
        </w:rPr>
        <w:t xml:space="preserve"> </w:t>
      </w:r>
      <w:r w:rsidR="00FF0FE0" w:rsidRPr="00725767">
        <w:rPr>
          <w:b/>
        </w:rPr>
        <w:t>L</w:t>
      </w:r>
      <w:r w:rsidRPr="00725767">
        <w:rPr>
          <w:b/>
        </w:rPr>
        <w:t xml:space="preserve">.U. No. </w:t>
      </w:r>
      <w:r w:rsidR="00E63AA5">
        <w:rPr>
          <w:b/>
        </w:rPr>
        <w:t>366</w:t>
      </w:r>
      <w:r w:rsidRPr="00725767">
        <w:rPr>
          <w:b/>
        </w:rPr>
        <w:t xml:space="preserve">; </w:t>
      </w:r>
      <w:r w:rsidR="00FF0FE0" w:rsidRPr="00725767">
        <w:rPr>
          <w:b/>
        </w:rPr>
        <w:t xml:space="preserve">Non-ULURP No. </w:t>
      </w:r>
      <w:r w:rsidR="0010383E">
        <w:rPr>
          <w:b/>
        </w:rPr>
        <w:t>20195418</w:t>
      </w:r>
      <w:r w:rsidR="00501D4D">
        <w:rPr>
          <w:b/>
        </w:rPr>
        <w:t xml:space="preserve"> HA</w:t>
      </w:r>
      <w:r w:rsidR="0010383E">
        <w:rPr>
          <w:b/>
        </w:rPr>
        <w:t>M</w:t>
      </w:r>
      <w:r w:rsidRPr="00725767">
        <w:rPr>
          <w:b/>
        </w:rPr>
        <w:t>).</w:t>
      </w:r>
    </w:p>
    <w:p w:rsidR="0010776A" w:rsidRPr="00725767" w:rsidRDefault="0010776A">
      <w:pPr>
        <w:jc w:val="both"/>
        <w:rPr>
          <w:b/>
          <w:vanish/>
        </w:rPr>
      </w:pPr>
      <w:r w:rsidRPr="00725767">
        <w:rPr>
          <w:b/>
          <w:vanish/>
        </w:rPr>
        <w:t>..Body</w:t>
      </w:r>
    </w:p>
    <w:p w:rsidR="0010776A" w:rsidRPr="00725767" w:rsidRDefault="0010776A">
      <w:pPr>
        <w:jc w:val="both"/>
        <w:rPr>
          <w:b/>
        </w:rPr>
      </w:pPr>
    </w:p>
    <w:p w:rsidR="0010776A" w:rsidRPr="00725767" w:rsidRDefault="0010776A">
      <w:pPr>
        <w:pStyle w:val="Heading1"/>
        <w:keepNext/>
        <w:jc w:val="both"/>
        <w:rPr>
          <w:b/>
        </w:rPr>
      </w:pPr>
      <w:r w:rsidRPr="00725767">
        <w:rPr>
          <w:b/>
        </w:rPr>
        <w:t xml:space="preserve">By Council Members </w:t>
      </w:r>
      <w:r w:rsidR="00B34F6A" w:rsidRPr="00725767">
        <w:rPr>
          <w:b/>
        </w:rPr>
        <w:t>Salamanca</w:t>
      </w:r>
      <w:r w:rsidR="006D4B10">
        <w:rPr>
          <w:b/>
        </w:rPr>
        <w:t xml:space="preserve"> and Kallos</w:t>
      </w:r>
    </w:p>
    <w:p w:rsidR="0010776A" w:rsidRPr="00725767" w:rsidRDefault="0010776A">
      <w:pPr>
        <w:jc w:val="both"/>
      </w:pPr>
    </w:p>
    <w:p w:rsidR="0010776A" w:rsidRPr="00501D4D" w:rsidRDefault="0010776A">
      <w:pPr>
        <w:jc w:val="both"/>
      </w:pPr>
      <w:r w:rsidRPr="00501D4D">
        <w:t xml:space="preserve">  </w:t>
      </w:r>
      <w:r w:rsidRPr="00501D4D">
        <w:tab/>
        <w:t xml:space="preserve">WHEREAS, the New York City Department of Housing Preservation and Development ("HPD") submitted to the Council on </w:t>
      </w:r>
      <w:r w:rsidR="0010383E">
        <w:t>February 7</w:t>
      </w:r>
      <w:r w:rsidR="00EE4C70" w:rsidRPr="00501D4D">
        <w:t xml:space="preserve">, </w:t>
      </w:r>
      <w:r w:rsidR="007473A5" w:rsidRPr="00501D4D">
        <w:t>201</w:t>
      </w:r>
      <w:r w:rsidR="001F73B6">
        <w:t>9</w:t>
      </w:r>
      <w:r w:rsidRPr="00501D4D">
        <w:t xml:space="preserve"> its request dated </w:t>
      </w:r>
      <w:r w:rsidR="0010383E">
        <w:t>February 6</w:t>
      </w:r>
      <w:r w:rsidR="007473A5" w:rsidRPr="00501D4D">
        <w:t>, 201</w:t>
      </w:r>
      <w:r w:rsidR="001F73B6">
        <w:t>9</w:t>
      </w:r>
      <w:r w:rsidRPr="00501D4D">
        <w:t xml:space="preserve"> that the Council</w:t>
      </w:r>
      <w:r w:rsidR="00007913" w:rsidRPr="00501D4D">
        <w:t xml:space="preserve"> approve a</w:t>
      </w:r>
      <w:r w:rsidR="00720001" w:rsidRPr="00501D4D">
        <w:t xml:space="preserve"> </w:t>
      </w:r>
      <w:r w:rsidR="00007913" w:rsidRPr="00501D4D">
        <w:t>n</w:t>
      </w:r>
      <w:r w:rsidR="00720001" w:rsidRPr="00501D4D">
        <w:t>ew real property tax</w:t>
      </w:r>
      <w:r w:rsidR="00007913" w:rsidRPr="00501D4D">
        <w:t xml:space="preserve"> exemption </w:t>
      </w:r>
      <w:r w:rsidR="00B70E76" w:rsidRPr="00501D4D">
        <w:t>pursuant to Section 577 of the Private Housing Finance Law (the "Tax Exemption</w:t>
      </w:r>
      <w:r w:rsidR="00007913" w:rsidRPr="00501D4D">
        <w:t xml:space="preserve"> Request</w:t>
      </w:r>
      <w:r w:rsidR="00B70E76" w:rsidRPr="00501D4D">
        <w:t>")</w:t>
      </w:r>
      <w:r w:rsidRPr="00501D4D">
        <w:t xml:space="preserve"> </w:t>
      </w:r>
      <w:r w:rsidR="00720001" w:rsidRPr="00501D4D">
        <w:t xml:space="preserve">and termination of the prior exemption for </w:t>
      </w:r>
      <w:r w:rsidR="00B70E76" w:rsidRPr="00501D4D">
        <w:t xml:space="preserve"> property </w:t>
      </w:r>
      <w:r w:rsidRPr="00501D4D">
        <w:t>located at</w:t>
      </w:r>
      <w:r w:rsidR="007D20AE" w:rsidRPr="00501D4D">
        <w:t xml:space="preserve"> </w:t>
      </w:r>
      <w:r w:rsidR="00501D4D" w:rsidRPr="00501D4D">
        <w:t xml:space="preserve">Block </w:t>
      </w:r>
      <w:r w:rsidR="0010383E">
        <w:t>1918</w:t>
      </w:r>
      <w:r w:rsidR="00501D4D" w:rsidRPr="00501D4D">
        <w:t xml:space="preserve">, Lot </w:t>
      </w:r>
      <w:r w:rsidR="0010383E">
        <w:t>7</w:t>
      </w:r>
      <w:r w:rsidR="00501D4D" w:rsidRPr="00501D4D">
        <w:t>,</w:t>
      </w:r>
      <w:r w:rsidR="00752A7B" w:rsidRPr="00501D4D">
        <w:t xml:space="preserve"> </w:t>
      </w:r>
      <w:r w:rsidRPr="00501D4D">
        <w:t>Community District No</w:t>
      </w:r>
      <w:r w:rsidR="00CE3323" w:rsidRPr="00501D4D">
        <w:t xml:space="preserve">. </w:t>
      </w:r>
      <w:r w:rsidR="0010383E">
        <w:t>10</w:t>
      </w:r>
      <w:r w:rsidR="00963733" w:rsidRPr="00501D4D">
        <w:t>,</w:t>
      </w:r>
      <w:r w:rsidR="0027475A" w:rsidRPr="00501D4D">
        <w:t xml:space="preserve"> </w:t>
      </w:r>
      <w:r w:rsidRPr="00501D4D">
        <w:t xml:space="preserve">Borough of </w:t>
      </w:r>
      <w:r w:rsidR="0010383E">
        <w:t>Manhattan</w:t>
      </w:r>
      <w:r w:rsidR="007473A5" w:rsidRPr="00501D4D">
        <w:t>, Council District No</w:t>
      </w:r>
      <w:r w:rsidR="00CE3323" w:rsidRPr="00501D4D">
        <w:t xml:space="preserve">. </w:t>
      </w:r>
      <w:r w:rsidR="0010383E">
        <w:t>9</w:t>
      </w:r>
      <w:r w:rsidRPr="00501D4D">
        <w:t xml:space="preserve"> (the "</w:t>
      </w:r>
      <w:r w:rsidR="00B70E76" w:rsidRPr="00501D4D">
        <w:t>Exemption Area");</w:t>
      </w:r>
    </w:p>
    <w:p w:rsidR="00E67CB1" w:rsidRDefault="00E67CB1" w:rsidP="00720001">
      <w:pPr>
        <w:tabs>
          <w:tab w:val="left" w:pos="5310"/>
        </w:tabs>
        <w:jc w:val="both"/>
      </w:pPr>
    </w:p>
    <w:p w:rsidR="00E67CB1" w:rsidRPr="00725767" w:rsidRDefault="00E67CB1" w:rsidP="00E67CB1">
      <w:pPr>
        <w:ind w:firstLine="720"/>
        <w:jc w:val="both"/>
      </w:pPr>
      <w:r w:rsidRPr="00725767">
        <w:t xml:space="preserve">WHEREAS, upon due notice, the Council held a public hearing on the </w:t>
      </w:r>
      <w:r w:rsidR="008722DA">
        <w:t>Tax Exemption Request</w:t>
      </w:r>
      <w:r w:rsidRPr="00725767">
        <w:t xml:space="preserve"> on </w:t>
      </w:r>
      <w:r w:rsidR="0010383E">
        <w:t>March 6</w:t>
      </w:r>
      <w:r w:rsidRPr="00725767">
        <w:t>, 201</w:t>
      </w:r>
      <w:r w:rsidR="001F73B6">
        <w:t>9</w:t>
      </w:r>
      <w:r w:rsidRPr="00725767">
        <w:t>;</w:t>
      </w:r>
      <w:r w:rsidR="00501D4D">
        <w:t xml:space="preserve"> and</w:t>
      </w:r>
    </w:p>
    <w:p w:rsidR="0010776A" w:rsidRPr="00725767" w:rsidRDefault="0010776A">
      <w:pPr>
        <w:jc w:val="both"/>
      </w:pPr>
    </w:p>
    <w:p w:rsidR="0010776A" w:rsidRPr="00725767" w:rsidRDefault="0010776A">
      <w:pPr>
        <w:jc w:val="both"/>
      </w:pPr>
      <w:r w:rsidRPr="00725767">
        <w:t xml:space="preserve">   </w:t>
      </w:r>
      <w:r w:rsidRPr="00725767">
        <w:tab/>
        <w:t xml:space="preserve">WHEREAS, the Council has considered the land use and financial implications and other policy issues relating to the </w:t>
      </w:r>
      <w:r w:rsidR="00CC21C0" w:rsidRPr="00725767">
        <w:t>Tax Exemption Request</w:t>
      </w:r>
      <w:r w:rsidR="00501D4D">
        <w:t>.</w:t>
      </w:r>
    </w:p>
    <w:p w:rsidR="000D3A6D" w:rsidRPr="00725767" w:rsidRDefault="000D3A6D">
      <w:pPr>
        <w:jc w:val="both"/>
      </w:pPr>
    </w:p>
    <w:p w:rsidR="0010776A" w:rsidRPr="00725767" w:rsidRDefault="0010776A">
      <w:pPr>
        <w:jc w:val="both"/>
      </w:pPr>
      <w:r w:rsidRPr="00725767">
        <w:t>RESOLVED:</w:t>
      </w:r>
    </w:p>
    <w:p w:rsidR="0010776A" w:rsidRPr="00725767" w:rsidRDefault="0010776A">
      <w:pPr>
        <w:jc w:val="both"/>
      </w:pPr>
    </w:p>
    <w:p w:rsidR="003F5D3B" w:rsidRPr="00725767" w:rsidRDefault="003F5D3B" w:rsidP="00B70E76">
      <w:pPr>
        <w:tabs>
          <w:tab w:val="left" w:pos="360"/>
        </w:tabs>
        <w:jc w:val="both"/>
      </w:pPr>
      <w:r w:rsidRPr="00725767">
        <w:t xml:space="preserve">Pursuant to Section 577 of the Private Housing Finance </w:t>
      </w:r>
      <w:r w:rsidR="0041328D" w:rsidRPr="00725767">
        <w:t>Law,</w:t>
      </w:r>
      <w:r w:rsidRPr="00725767">
        <w:t xml:space="preserve"> </w:t>
      </w:r>
      <w:r w:rsidR="003D5FD7" w:rsidRPr="00725767">
        <w:t xml:space="preserve">the Council approves </w:t>
      </w:r>
      <w:r w:rsidR="00007913" w:rsidRPr="00725767">
        <w:t>an</w:t>
      </w:r>
      <w:r w:rsidR="003D5FD7" w:rsidRPr="00725767">
        <w:t xml:space="preserve"> exemption of the </w:t>
      </w:r>
      <w:r w:rsidR="00B70E76" w:rsidRPr="00725767">
        <w:t>Exemption Area</w:t>
      </w:r>
      <w:r w:rsidR="003D5FD7" w:rsidRPr="00725767">
        <w:t xml:space="preserve"> from real property taxes </w:t>
      </w:r>
      <w:r w:rsidRPr="00725767">
        <w:t>as follows:</w:t>
      </w:r>
    </w:p>
    <w:p w:rsidR="00501D4D" w:rsidRPr="00501D4D" w:rsidRDefault="00501D4D" w:rsidP="00501D4D">
      <w:pPr>
        <w:widowControl/>
        <w:overflowPunct w:val="0"/>
        <w:jc w:val="both"/>
      </w:pPr>
    </w:p>
    <w:p w:rsidR="00501D4D" w:rsidRPr="0010383E" w:rsidRDefault="00501D4D" w:rsidP="0010383E">
      <w:pPr>
        <w:widowControl/>
        <w:autoSpaceDE/>
        <w:autoSpaceDN/>
        <w:adjustRightInd/>
        <w:spacing w:after="240"/>
        <w:jc w:val="both"/>
      </w:pPr>
      <w:r w:rsidRPr="00501D4D">
        <w:t>1.</w:t>
      </w:r>
      <w:r w:rsidRPr="00501D4D">
        <w:tab/>
      </w:r>
      <w:r w:rsidRPr="0010383E">
        <w:t>For the purposes hereof, the following terms shall have the following meanings:</w:t>
      </w:r>
    </w:p>
    <w:p w:rsidR="0010383E" w:rsidRPr="0010383E" w:rsidRDefault="0010383E" w:rsidP="0010383E">
      <w:pPr>
        <w:widowControl/>
        <w:autoSpaceDE/>
        <w:autoSpaceDN/>
        <w:adjustRightInd/>
        <w:spacing w:after="240"/>
        <w:ind w:left="1440" w:hanging="720"/>
        <w:jc w:val="both"/>
      </w:pPr>
      <w:r w:rsidRPr="0010383E">
        <w:t>a.</w:t>
      </w:r>
      <w:r w:rsidRPr="0010383E">
        <w:tab/>
        <w:t xml:space="preserve">“Effective Date” shall mean October 1, 2011. </w:t>
      </w:r>
    </w:p>
    <w:p w:rsidR="0010383E" w:rsidRPr="0010383E" w:rsidRDefault="0010383E" w:rsidP="0010383E">
      <w:pPr>
        <w:widowControl/>
        <w:overflowPunct w:val="0"/>
        <w:ind w:left="1440" w:hanging="720"/>
        <w:jc w:val="both"/>
        <w:textAlignment w:val="baseline"/>
      </w:pPr>
      <w:r w:rsidRPr="0010383E">
        <w:t>b.</w:t>
      </w:r>
      <w:r w:rsidRPr="0010383E">
        <w:tab/>
        <w:t>“Exemption Area” shall mean the real property located in the Borough of Manhattan, City and State of New York, identified as Block 1918, Lot 7 on the Tax Map of the City of New York.</w:t>
      </w:r>
    </w:p>
    <w:p w:rsidR="0010383E" w:rsidRPr="0010383E" w:rsidRDefault="0010383E" w:rsidP="0010383E">
      <w:pPr>
        <w:widowControl/>
        <w:overflowPunct w:val="0"/>
        <w:ind w:left="1440" w:hanging="720"/>
        <w:jc w:val="both"/>
        <w:textAlignment w:val="baseline"/>
      </w:pPr>
    </w:p>
    <w:p w:rsidR="0010383E" w:rsidRPr="0010383E" w:rsidRDefault="0010383E" w:rsidP="0010383E">
      <w:pPr>
        <w:widowControl/>
        <w:overflowPunct w:val="0"/>
        <w:ind w:left="1440" w:hanging="720"/>
        <w:jc w:val="both"/>
        <w:textAlignment w:val="baseline"/>
      </w:pPr>
      <w:r w:rsidRPr="0010383E">
        <w:t>c.</w:t>
      </w:r>
      <w:r w:rsidRPr="0010383E">
        <w:tab/>
        <w:t>“Expiration Date” shall mean the earlier to occur of (</w:t>
      </w:r>
      <w:proofErr w:type="spellStart"/>
      <w:r w:rsidRPr="0010383E">
        <w:t>i</w:t>
      </w:r>
      <w:proofErr w:type="spellEnd"/>
      <w:r w:rsidRPr="0010383E">
        <w:t>)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10383E" w:rsidRPr="0010383E" w:rsidRDefault="0010383E" w:rsidP="0010383E">
      <w:pPr>
        <w:widowControl/>
        <w:overflowPunct w:val="0"/>
        <w:ind w:left="1440" w:hanging="720"/>
        <w:jc w:val="both"/>
        <w:textAlignment w:val="baseline"/>
      </w:pPr>
    </w:p>
    <w:p w:rsidR="0010383E" w:rsidRPr="0010383E" w:rsidRDefault="0010383E" w:rsidP="0010383E">
      <w:pPr>
        <w:widowControl/>
        <w:overflowPunct w:val="0"/>
        <w:ind w:left="1440" w:hanging="720"/>
        <w:jc w:val="both"/>
        <w:textAlignment w:val="baseline"/>
      </w:pPr>
      <w:r w:rsidRPr="0010383E">
        <w:t>d.</w:t>
      </w:r>
      <w:r w:rsidRPr="0010383E">
        <w:tab/>
        <w:t>“HDFC” shall mean 167 West 133rd Street Housing Development Fund Corporation or a housing development fund company that acquires the Exemption Area with the prior written consent of HPD.</w:t>
      </w:r>
    </w:p>
    <w:p w:rsidR="0010383E" w:rsidRPr="0010383E" w:rsidRDefault="0010383E" w:rsidP="0010383E">
      <w:pPr>
        <w:widowControl/>
        <w:overflowPunct w:val="0"/>
        <w:ind w:left="1440" w:hanging="720"/>
        <w:jc w:val="both"/>
        <w:textAlignment w:val="baseline"/>
      </w:pPr>
    </w:p>
    <w:p w:rsidR="0010383E" w:rsidRPr="0010383E" w:rsidRDefault="0010383E" w:rsidP="0010383E">
      <w:pPr>
        <w:widowControl/>
        <w:overflowPunct w:val="0"/>
        <w:ind w:left="1440" w:hanging="720"/>
        <w:jc w:val="both"/>
        <w:textAlignment w:val="baseline"/>
      </w:pPr>
      <w:r w:rsidRPr="0010383E">
        <w:t>e.</w:t>
      </w:r>
      <w:r w:rsidRPr="0010383E">
        <w:tab/>
        <w:t>“HPD” shall mean the Department of Housing Preservation and Development of the City of New York.</w:t>
      </w:r>
    </w:p>
    <w:p w:rsidR="0010383E" w:rsidRPr="0010383E" w:rsidRDefault="0010383E" w:rsidP="0010383E">
      <w:pPr>
        <w:widowControl/>
        <w:overflowPunct w:val="0"/>
        <w:ind w:left="1440" w:hanging="720"/>
        <w:jc w:val="both"/>
        <w:textAlignment w:val="baseline"/>
      </w:pPr>
    </w:p>
    <w:p w:rsidR="0010383E" w:rsidRPr="0010383E" w:rsidRDefault="0010383E" w:rsidP="0010383E">
      <w:pPr>
        <w:widowControl/>
        <w:overflowPunct w:val="0"/>
        <w:ind w:left="1440" w:hanging="720"/>
        <w:jc w:val="both"/>
        <w:textAlignment w:val="baseline"/>
      </w:pPr>
      <w:r w:rsidRPr="0010383E">
        <w:t>f.</w:t>
      </w:r>
      <w:r w:rsidRPr="0010383E">
        <w:tab/>
        <w:t>“New Exemption” shall mean the exemption from real property taxation provided hereunder with respect to the Exemption Area.</w:t>
      </w:r>
    </w:p>
    <w:p w:rsidR="0010383E" w:rsidRPr="0010383E" w:rsidRDefault="0010383E" w:rsidP="0010383E">
      <w:pPr>
        <w:widowControl/>
        <w:overflowPunct w:val="0"/>
        <w:ind w:left="1440" w:hanging="720"/>
        <w:jc w:val="both"/>
        <w:textAlignment w:val="baseline"/>
      </w:pPr>
    </w:p>
    <w:p w:rsidR="0010383E" w:rsidRPr="0010383E" w:rsidRDefault="0010383E" w:rsidP="0010383E">
      <w:pPr>
        <w:widowControl/>
        <w:overflowPunct w:val="0"/>
        <w:ind w:left="1440" w:hanging="720"/>
        <w:jc w:val="both"/>
        <w:textAlignment w:val="baseline"/>
      </w:pPr>
      <w:r w:rsidRPr="0010383E">
        <w:t>g.</w:t>
      </w:r>
      <w:r w:rsidRPr="0010383E">
        <w:tab/>
        <w:t>“Owner” shall mean the HDFC.</w:t>
      </w:r>
    </w:p>
    <w:p w:rsidR="0010383E" w:rsidRPr="0010383E" w:rsidRDefault="0010383E" w:rsidP="0010383E">
      <w:pPr>
        <w:widowControl/>
        <w:overflowPunct w:val="0"/>
        <w:ind w:left="1440" w:hanging="720"/>
        <w:jc w:val="both"/>
        <w:textAlignment w:val="baseline"/>
      </w:pPr>
    </w:p>
    <w:p w:rsidR="0010383E" w:rsidRPr="0010383E" w:rsidRDefault="0010383E" w:rsidP="0010383E">
      <w:pPr>
        <w:widowControl/>
        <w:overflowPunct w:val="0"/>
        <w:ind w:left="1440" w:hanging="720"/>
        <w:jc w:val="both"/>
        <w:textAlignment w:val="baseline"/>
      </w:pPr>
      <w:r w:rsidRPr="0010383E">
        <w:t>h.</w:t>
      </w:r>
      <w:r w:rsidRPr="0010383E">
        <w:tab/>
        <w:t xml:space="preserve">“Prior Exemption” shall mean the exemption from real property taxation for the Exemption Area approved by the New York City Council on May 24, 2000 (Resolution No. 1373). </w:t>
      </w:r>
    </w:p>
    <w:p w:rsidR="0010383E" w:rsidRPr="0010383E" w:rsidRDefault="0010383E" w:rsidP="0010383E">
      <w:pPr>
        <w:widowControl/>
        <w:overflowPunct w:val="0"/>
        <w:ind w:left="1440" w:hanging="720"/>
        <w:jc w:val="both"/>
        <w:textAlignment w:val="baseline"/>
      </w:pPr>
    </w:p>
    <w:p w:rsidR="0010383E" w:rsidRPr="0010383E" w:rsidRDefault="0010383E" w:rsidP="0010383E">
      <w:pPr>
        <w:widowControl/>
        <w:numPr>
          <w:ilvl w:val="0"/>
          <w:numId w:val="14"/>
        </w:numPr>
        <w:overflowPunct w:val="0"/>
        <w:contextualSpacing/>
        <w:jc w:val="both"/>
        <w:textAlignment w:val="baseline"/>
      </w:pPr>
      <w:r w:rsidRPr="0010383E">
        <w:t>“Regulatory Agreement” shall mean the regulatory agreement between HPD and the Owner</w:t>
      </w:r>
      <w:r w:rsidRPr="0010383E">
        <w:rPr>
          <w:b/>
          <w:bCs/>
          <w:color w:val="FF0000"/>
        </w:rPr>
        <w:t xml:space="preserve"> </w:t>
      </w:r>
      <w:r w:rsidRPr="0010383E">
        <w:t>establishing certain controls upon the operation of the Exemption Area during the term of the New Exemption on or after the date such Regulatory Agreement is executed.</w:t>
      </w:r>
    </w:p>
    <w:p w:rsidR="0010383E" w:rsidRPr="0010383E" w:rsidRDefault="0010383E" w:rsidP="0010383E">
      <w:pPr>
        <w:widowControl/>
        <w:overflowPunct w:val="0"/>
        <w:jc w:val="both"/>
        <w:textAlignment w:val="baseline"/>
      </w:pPr>
    </w:p>
    <w:p w:rsidR="0010383E" w:rsidRPr="0010383E" w:rsidRDefault="0010383E" w:rsidP="0010383E">
      <w:pPr>
        <w:widowControl/>
        <w:overflowPunct w:val="0"/>
        <w:ind w:left="720" w:hanging="720"/>
        <w:jc w:val="both"/>
        <w:textAlignment w:val="baseline"/>
        <w:rPr>
          <w:color w:val="FF0000"/>
        </w:rPr>
      </w:pPr>
      <w:r w:rsidRPr="0010383E">
        <w:t>2.</w:t>
      </w:r>
      <w:r w:rsidRPr="0010383E">
        <w:tab/>
        <w:t>The Prior Exemption shall terminate upon the Effective Date.</w:t>
      </w:r>
    </w:p>
    <w:p w:rsidR="0010383E" w:rsidRPr="0010383E" w:rsidRDefault="0010383E" w:rsidP="0010383E">
      <w:pPr>
        <w:widowControl/>
        <w:overflowPunct w:val="0"/>
        <w:ind w:left="720" w:hanging="720"/>
        <w:jc w:val="both"/>
        <w:textAlignment w:val="baseline"/>
      </w:pPr>
    </w:p>
    <w:p w:rsidR="0010383E" w:rsidRPr="0010383E" w:rsidRDefault="0010383E" w:rsidP="0010383E">
      <w:pPr>
        <w:widowControl/>
        <w:overflowPunct w:val="0"/>
        <w:ind w:left="720" w:hanging="720"/>
        <w:jc w:val="both"/>
        <w:textAlignment w:val="baseline"/>
      </w:pPr>
      <w:r w:rsidRPr="0010383E">
        <w:t>3.</w:t>
      </w:r>
      <w:r w:rsidRPr="0010383E">
        <w:tab/>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10383E" w:rsidRPr="0010383E" w:rsidRDefault="0010383E" w:rsidP="0010383E">
      <w:pPr>
        <w:widowControl/>
        <w:overflowPunct w:val="0"/>
        <w:ind w:left="720" w:hanging="720"/>
        <w:jc w:val="both"/>
        <w:textAlignment w:val="baseline"/>
      </w:pPr>
    </w:p>
    <w:p w:rsidR="0010383E" w:rsidRPr="0010383E" w:rsidRDefault="0010383E" w:rsidP="0010383E">
      <w:pPr>
        <w:widowControl/>
        <w:overflowPunct w:val="0"/>
        <w:ind w:left="720" w:hanging="720"/>
        <w:jc w:val="both"/>
        <w:textAlignment w:val="baseline"/>
      </w:pPr>
      <w:r w:rsidRPr="0010383E">
        <w:t>4.</w:t>
      </w:r>
      <w:r w:rsidRPr="0010383E">
        <w:tab/>
      </w:r>
      <w:proofErr w:type="gramStart"/>
      <w:r w:rsidRPr="0010383E">
        <w:t>Notwithstanding</w:t>
      </w:r>
      <w:proofErr w:type="gramEnd"/>
      <w:r w:rsidRPr="0010383E">
        <w:t xml:space="preserve"> any provision hereof to the contrary:</w:t>
      </w:r>
    </w:p>
    <w:p w:rsidR="0010383E" w:rsidRPr="0010383E" w:rsidRDefault="0010383E" w:rsidP="0010383E">
      <w:pPr>
        <w:widowControl/>
        <w:overflowPunct w:val="0"/>
        <w:ind w:left="720"/>
        <w:jc w:val="both"/>
        <w:textAlignment w:val="baseline"/>
      </w:pPr>
    </w:p>
    <w:p w:rsidR="0010383E" w:rsidRPr="0010383E" w:rsidRDefault="0010383E" w:rsidP="0010383E">
      <w:pPr>
        <w:widowControl/>
        <w:overflowPunct w:val="0"/>
        <w:ind w:left="1440" w:hanging="720"/>
        <w:jc w:val="both"/>
        <w:textAlignment w:val="baseline"/>
      </w:pPr>
      <w:r w:rsidRPr="0010383E">
        <w:t>a.</w:t>
      </w:r>
      <w:r w:rsidRPr="0010383E">
        <w:tab/>
        <w:t>The New Exemption shall terminate if HPD determines at any time that (</w:t>
      </w:r>
      <w:proofErr w:type="spellStart"/>
      <w:r w:rsidRPr="0010383E">
        <w:t>i</w:t>
      </w:r>
      <w:proofErr w:type="spellEnd"/>
      <w:r w:rsidRPr="0010383E">
        <w:t>)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10383E">
        <w:rPr>
          <w:color w:val="FF0000"/>
        </w:rPr>
        <w:t xml:space="preserve"> </w:t>
      </w:r>
      <w:r w:rsidRPr="0010383E">
        <w:t xml:space="preserve">demolition of </w:t>
      </w:r>
      <w:r w:rsidRPr="0010383E">
        <w:rPr>
          <w:bCs/>
        </w:rPr>
        <w:t xml:space="preserve">any private or </w:t>
      </w:r>
      <w:r w:rsidRPr="0010383E">
        <w:t xml:space="preserve">multiple dwelling on the Exemption Area has commenced without the prior written consent of HPD.  HPD shall deliver written notice of any such determination to Owner and all mortgagees of record, and, where there has been an unauthorized conveyance or transfer of any interest in the Exemption Area, to the new owner of such interest in the Exemption Area, which notice shall provide for </w:t>
      </w:r>
      <w:r w:rsidRPr="0010383E">
        <w:lastRenderedPageBreak/>
        <w:t>an opportunity to cure of not less than sixty (60) days.  If the noncompliance specified in such notice is not cured within the time period specified therein, the New Exemption shall prospectively terminate.</w:t>
      </w:r>
    </w:p>
    <w:p w:rsidR="0010383E" w:rsidRPr="0010383E" w:rsidRDefault="0010383E" w:rsidP="0010383E">
      <w:pPr>
        <w:widowControl/>
        <w:overflowPunct w:val="0"/>
        <w:ind w:left="1440" w:hanging="720"/>
        <w:jc w:val="both"/>
        <w:textAlignment w:val="baseline"/>
      </w:pPr>
    </w:p>
    <w:p w:rsidR="0010383E" w:rsidRPr="0010383E" w:rsidRDefault="0010383E" w:rsidP="0010383E">
      <w:pPr>
        <w:widowControl/>
        <w:overflowPunct w:val="0"/>
        <w:ind w:left="1440" w:hanging="720"/>
        <w:jc w:val="both"/>
        <w:textAlignment w:val="baseline"/>
        <w:rPr>
          <w:b/>
        </w:rPr>
      </w:pPr>
      <w:r w:rsidRPr="0010383E">
        <w:t>b.</w:t>
      </w:r>
      <w:r w:rsidRPr="0010383E">
        <w:tab/>
        <w:t>The New Exemption shall apply to all land in the Exemption Area, but</w:t>
      </w:r>
      <w:r w:rsidRPr="0010383E">
        <w:rPr>
          <w:b/>
        </w:rPr>
        <w:t xml:space="preserve"> </w:t>
      </w:r>
      <w:r w:rsidRPr="0010383E">
        <w:t xml:space="preserve">shall only apply to a building on the Exemption Area that exists on the Effective Date. </w:t>
      </w:r>
    </w:p>
    <w:p w:rsidR="0010383E" w:rsidRPr="0010383E" w:rsidRDefault="0010383E" w:rsidP="0010383E">
      <w:pPr>
        <w:widowControl/>
        <w:overflowPunct w:val="0"/>
        <w:ind w:left="1440" w:hanging="720"/>
        <w:jc w:val="both"/>
        <w:textAlignment w:val="baseline"/>
        <w:rPr>
          <w:b/>
        </w:rPr>
      </w:pPr>
    </w:p>
    <w:p w:rsidR="0010383E" w:rsidRPr="0010383E" w:rsidRDefault="0010383E" w:rsidP="0010383E">
      <w:pPr>
        <w:widowControl/>
        <w:overflowPunct w:val="0"/>
        <w:ind w:left="1440" w:hanging="720"/>
        <w:jc w:val="both"/>
        <w:textAlignment w:val="baseline"/>
        <w:rPr>
          <w:b/>
        </w:rPr>
      </w:pPr>
      <w:r w:rsidRPr="0010383E">
        <w:t>c.</w:t>
      </w:r>
      <w:r w:rsidRPr="0010383E">
        <w:tab/>
        <w:t>Nothing herein shall entitle the HDFC, the Owner, or any other person or entity to a refund of any real property taxes which accrued and were paid with respect to the Exemption Area prior to the Effective Date.</w:t>
      </w:r>
      <w:r w:rsidRPr="0010383E">
        <w:rPr>
          <w:b/>
        </w:rPr>
        <w:t xml:space="preserve"> </w:t>
      </w:r>
    </w:p>
    <w:p w:rsidR="0010383E" w:rsidRPr="0010383E" w:rsidRDefault="0010383E" w:rsidP="0010383E">
      <w:pPr>
        <w:widowControl/>
        <w:overflowPunct w:val="0"/>
        <w:ind w:left="1440" w:hanging="720"/>
        <w:jc w:val="both"/>
        <w:textAlignment w:val="baseline"/>
        <w:rPr>
          <w:b/>
        </w:rPr>
      </w:pPr>
    </w:p>
    <w:p w:rsidR="0010383E" w:rsidRPr="0010383E" w:rsidRDefault="0010383E" w:rsidP="0010383E">
      <w:pPr>
        <w:widowControl/>
        <w:overflowPunct w:val="0"/>
        <w:ind w:left="1440" w:hanging="720"/>
        <w:jc w:val="both"/>
        <w:textAlignment w:val="baseline"/>
      </w:pPr>
      <w:r w:rsidRPr="0010383E">
        <w:t xml:space="preserve">d. </w:t>
      </w:r>
      <w:r w:rsidRPr="0010383E">
        <w:tab/>
        <w:t xml:space="preserve">All previous resolutions, if any, providing an exemption from or abatement of real property taxation with respect to the Exemption Area are hereby revoked as of the Effective Date. </w:t>
      </w:r>
    </w:p>
    <w:p w:rsidR="0010383E" w:rsidRPr="0010383E" w:rsidRDefault="0010383E" w:rsidP="0010383E">
      <w:pPr>
        <w:widowControl/>
        <w:overflowPunct w:val="0"/>
        <w:jc w:val="both"/>
        <w:textAlignment w:val="baseline"/>
      </w:pPr>
    </w:p>
    <w:p w:rsidR="0010383E" w:rsidRPr="0010383E" w:rsidRDefault="0010383E" w:rsidP="0010383E">
      <w:pPr>
        <w:widowControl/>
        <w:overflowPunct w:val="0"/>
        <w:ind w:left="720" w:hanging="720"/>
        <w:jc w:val="both"/>
        <w:textAlignment w:val="baseline"/>
        <w:rPr>
          <w:b/>
        </w:rPr>
      </w:pPr>
      <w:r w:rsidRPr="0010383E">
        <w:t>5.</w:t>
      </w:r>
      <w:r w:rsidRPr="0010383E">
        <w:tab/>
        <w:t>In consideration of the New Exemption, the owner of the Exemption Area shall (a) execute and record the Regulatory Agreement, and (b) for so long as the New Exemption shall remain in effect, waive the benefits of any additional or concurrent exemption from or abatement of real property taxation which may be authorized under any existing or future local, state, or federal law, rule, or regulation.</w:t>
      </w:r>
      <w:r w:rsidRPr="0010383E" w:rsidDel="005A3018">
        <w:t xml:space="preserve"> </w:t>
      </w:r>
      <w:r w:rsidRPr="0010383E">
        <w:t>Notwithstanding the foregoing, nothing herein shall prohibit the granting of any real property tax abatement pursuant to Sections 467-b or 467-c of the Real Property Tax Law to real property occupied by senior citizens or persons with disabilities.</w:t>
      </w:r>
    </w:p>
    <w:p w:rsidR="0010383E" w:rsidRPr="00501D4D" w:rsidRDefault="0010383E" w:rsidP="00501D4D">
      <w:pPr>
        <w:tabs>
          <w:tab w:val="left" w:pos="360"/>
        </w:tabs>
        <w:jc w:val="both"/>
      </w:pPr>
    </w:p>
    <w:p w:rsidR="0010776A" w:rsidRPr="00725767" w:rsidRDefault="0010776A">
      <w:pPr>
        <w:jc w:val="both"/>
      </w:pPr>
      <w:r w:rsidRPr="00725767">
        <w:t>Adopted.</w:t>
      </w:r>
    </w:p>
    <w:p w:rsidR="0010776A" w:rsidRPr="00725767" w:rsidRDefault="0010776A">
      <w:pPr>
        <w:jc w:val="both"/>
      </w:pPr>
    </w:p>
    <w:p w:rsidR="0010776A" w:rsidRPr="00725767" w:rsidRDefault="0010776A">
      <w:pPr>
        <w:jc w:val="both"/>
      </w:pPr>
      <w:r w:rsidRPr="00725767">
        <w:t xml:space="preserve">   </w:t>
      </w:r>
      <w:r w:rsidRPr="00725767">
        <w:tab/>
        <w:t>Office of the City Clerk</w:t>
      </w:r>
      <w:proofErr w:type="gramStart"/>
      <w:r w:rsidRPr="00725767">
        <w:t>, }</w:t>
      </w:r>
      <w:proofErr w:type="gramEnd"/>
    </w:p>
    <w:p w:rsidR="0010776A" w:rsidRPr="00725767" w:rsidRDefault="0010776A">
      <w:pPr>
        <w:jc w:val="both"/>
      </w:pPr>
      <w:r w:rsidRPr="00725767">
        <w:t xml:space="preserve">   </w:t>
      </w:r>
      <w:r w:rsidRPr="00725767">
        <w:tab/>
        <w:t>The City of New York</w:t>
      </w:r>
      <w:proofErr w:type="gramStart"/>
      <w:r w:rsidRPr="00725767">
        <w:t>,  }</w:t>
      </w:r>
      <w:proofErr w:type="gramEnd"/>
      <w:r w:rsidRPr="00725767">
        <w:t xml:space="preserve"> ss.:</w:t>
      </w:r>
    </w:p>
    <w:p w:rsidR="0010776A" w:rsidRPr="00725767" w:rsidRDefault="0010776A">
      <w:pPr>
        <w:jc w:val="both"/>
      </w:pPr>
    </w:p>
    <w:p w:rsidR="0010776A" w:rsidRPr="00725767" w:rsidRDefault="0010776A">
      <w:pPr>
        <w:jc w:val="both"/>
      </w:pPr>
      <w:r w:rsidRPr="00725767">
        <w:t xml:space="preserve">  </w:t>
      </w:r>
      <w:r w:rsidRPr="00725767">
        <w:tab/>
        <w:t xml:space="preserve">  </w:t>
      </w:r>
      <w:r w:rsidRPr="00725767">
        <w:tab/>
        <w:t xml:space="preserve">I hereby certify that the foregoing is a true copy of a Resolution passed by The Council of The City of New York on </w:t>
      </w:r>
      <w:r w:rsidR="00F717F3">
        <w:t>March 28</w:t>
      </w:r>
      <w:r w:rsidR="0060696A">
        <w:t>,</w:t>
      </w:r>
      <w:r w:rsidR="008A2993" w:rsidRPr="00725767">
        <w:t xml:space="preserve"> 201</w:t>
      </w:r>
      <w:r w:rsidR="001F73B6">
        <w:t>9</w:t>
      </w:r>
      <w:r w:rsidRPr="00725767">
        <w:t>, on file in this office.</w:t>
      </w:r>
    </w:p>
    <w:p w:rsidR="0010776A" w:rsidRPr="00725767" w:rsidRDefault="0010776A">
      <w:pPr>
        <w:jc w:val="both"/>
      </w:pPr>
    </w:p>
    <w:p w:rsidR="0010776A" w:rsidRDefault="0010776A">
      <w:pPr>
        <w:jc w:val="both"/>
      </w:pPr>
    </w:p>
    <w:p w:rsidR="001F73B6" w:rsidRPr="00725767" w:rsidRDefault="001F73B6">
      <w:pPr>
        <w:jc w:val="both"/>
      </w:pPr>
    </w:p>
    <w:p w:rsidR="00174F8A" w:rsidRPr="00725767" w:rsidRDefault="0010776A">
      <w:pPr>
        <w:jc w:val="right"/>
      </w:pPr>
      <w:r w:rsidRPr="00725767">
        <w:t xml:space="preserve">  </w:t>
      </w:r>
      <w:r w:rsidRPr="00725767">
        <w:tab/>
        <w:t xml:space="preserve">   </w:t>
      </w:r>
      <w:r w:rsidRPr="00725767">
        <w:tab/>
      </w:r>
    </w:p>
    <w:p w:rsidR="0010776A" w:rsidRPr="00725767" w:rsidRDefault="0010776A">
      <w:pPr>
        <w:jc w:val="right"/>
      </w:pPr>
      <w:r w:rsidRPr="00725767">
        <w:tab/>
      </w:r>
      <w:r w:rsidRPr="00725767">
        <w:tab/>
      </w:r>
      <w:r w:rsidRPr="00725767">
        <w:tab/>
      </w:r>
      <w:r w:rsidRPr="00725767">
        <w:tab/>
        <w:t xml:space="preserve">       </w:t>
      </w:r>
      <w:r w:rsidRPr="00725767">
        <w:tab/>
        <w:t xml:space="preserve">       ……………..…………………..</w:t>
      </w:r>
    </w:p>
    <w:p w:rsidR="00650ECA" w:rsidRPr="00725767" w:rsidRDefault="0010776A" w:rsidP="00174F8A">
      <w:pPr>
        <w:jc w:val="right"/>
      </w:pPr>
      <w:r w:rsidRPr="00725767">
        <w:t xml:space="preserve">  </w:t>
      </w:r>
      <w:r w:rsidRPr="00725767">
        <w:tab/>
        <w:t xml:space="preserve">   </w:t>
      </w:r>
      <w:r w:rsidRPr="00725767">
        <w:tab/>
        <w:t xml:space="preserve">       </w:t>
      </w:r>
      <w:r w:rsidRPr="00725767">
        <w:tab/>
        <w:t xml:space="preserve">       </w:t>
      </w:r>
      <w:r w:rsidRPr="00725767">
        <w:tab/>
        <w:t xml:space="preserve">       </w:t>
      </w:r>
      <w:r w:rsidRPr="00725767">
        <w:tab/>
        <w:t xml:space="preserve">     </w:t>
      </w:r>
      <w:r w:rsidRPr="00725767">
        <w:tab/>
      </w:r>
      <w:r w:rsidRPr="00725767">
        <w:tab/>
      </w:r>
      <w:r w:rsidRPr="00725767">
        <w:tab/>
        <w:t xml:space="preserve">City Clerk, Clerk of </w:t>
      </w:r>
      <w:proofErr w:type="gramStart"/>
      <w:r w:rsidRPr="00725767">
        <w:t>The</w:t>
      </w:r>
      <w:proofErr w:type="gramEnd"/>
      <w:r w:rsidRPr="00725767">
        <w:t xml:space="preserve"> Council</w:t>
      </w:r>
    </w:p>
    <w:sectPr w:rsidR="00650ECA" w:rsidRPr="00725767" w:rsidSect="00021606">
      <w:headerReference w:type="default" r:id="rId8"/>
      <w:headerReference w:type="firs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4D7" w:rsidRDefault="00D554D7" w:rsidP="00021606">
      <w:r>
        <w:separator/>
      </w:r>
    </w:p>
  </w:endnote>
  <w:endnote w:type="continuationSeparator" w:id="0">
    <w:p w:rsidR="00D554D7" w:rsidRDefault="00D554D7" w:rsidP="0002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4D7" w:rsidRDefault="00D554D7" w:rsidP="00021606">
      <w:r>
        <w:separator/>
      </w:r>
    </w:p>
  </w:footnote>
  <w:footnote w:type="continuationSeparator" w:id="0">
    <w:p w:rsidR="00D554D7" w:rsidRDefault="00D554D7" w:rsidP="0002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rsidP="00021606">
    <w:pPr>
      <w:tabs>
        <w:tab w:val="center" w:pos="4320"/>
        <w:tab w:val="right" w:pos="8640"/>
      </w:tabs>
      <w:autoSpaceDE/>
      <w:autoSpaceDN/>
      <w:adjustRightInd/>
      <w:rPr>
        <w:b/>
        <w:bCs/>
        <w:snapToGrid w:val="0"/>
        <w:szCs w:val="20"/>
      </w:rPr>
    </w:pPr>
  </w:p>
  <w:p w:rsidR="00E63AA5" w:rsidRDefault="00E63AA5"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p w:rsidR="00021606" w:rsidRP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 xml:space="preserve">Page </w:t>
    </w:r>
    <w:r w:rsidRPr="00021606">
      <w:rPr>
        <w:b/>
        <w:bCs/>
        <w:snapToGrid w:val="0"/>
        <w:szCs w:val="20"/>
      </w:rPr>
      <w:fldChar w:fldCharType="begin"/>
    </w:r>
    <w:r w:rsidRPr="00021606">
      <w:rPr>
        <w:b/>
        <w:bCs/>
        <w:snapToGrid w:val="0"/>
        <w:szCs w:val="20"/>
      </w:rPr>
      <w:instrText xml:space="preserve"> PAGE </w:instrText>
    </w:r>
    <w:r w:rsidRPr="00021606">
      <w:rPr>
        <w:b/>
        <w:bCs/>
        <w:snapToGrid w:val="0"/>
        <w:szCs w:val="20"/>
      </w:rPr>
      <w:fldChar w:fldCharType="separate"/>
    </w:r>
    <w:r w:rsidR="00CD5BD9">
      <w:rPr>
        <w:b/>
        <w:bCs/>
        <w:noProof/>
        <w:snapToGrid w:val="0"/>
        <w:szCs w:val="20"/>
      </w:rPr>
      <w:t>3</w:t>
    </w:r>
    <w:r w:rsidRPr="00021606">
      <w:rPr>
        <w:b/>
        <w:bCs/>
        <w:snapToGrid w:val="0"/>
        <w:szCs w:val="20"/>
      </w:rPr>
      <w:fldChar w:fldCharType="end"/>
    </w:r>
    <w:r w:rsidRPr="00021606">
      <w:rPr>
        <w:b/>
        <w:bCs/>
        <w:snapToGrid w:val="0"/>
        <w:szCs w:val="20"/>
      </w:rPr>
      <w:t xml:space="preserve"> of </w:t>
    </w:r>
    <w:r w:rsidRPr="00021606">
      <w:rPr>
        <w:b/>
        <w:bCs/>
        <w:snapToGrid w:val="0"/>
        <w:szCs w:val="20"/>
      </w:rPr>
      <w:fldChar w:fldCharType="begin"/>
    </w:r>
    <w:r w:rsidRPr="00021606">
      <w:rPr>
        <w:b/>
        <w:bCs/>
        <w:snapToGrid w:val="0"/>
        <w:szCs w:val="20"/>
      </w:rPr>
      <w:instrText xml:space="preserve"> NUMPAGES </w:instrText>
    </w:r>
    <w:r w:rsidRPr="00021606">
      <w:rPr>
        <w:b/>
        <w:bCs/>
        <w:snapToGrid w:val="0"/>
        <w:szCs w:val="20"/>
      </w:rPr>
      <w:fldChar w:fldCharType="separate"/>
    </w:r>
    <w:r w:rsidR="00CD5BD9">
      <w:rPr>
        <w:b/>
        <w:bCs/>
        <w:noProof/>
        <w:snapToGrid w:val="0"/>
        <w:szCs w:val="20"/>
      </w:rPr>
      <w:t>3</w:t>
    </w:r>
    <w:r w:rsidRPr="00021606">
      <w:rPr>
        <w:b/>
        <w:bCs/>
        <w:snapToGrid w:val="0"/>
        <w:szCs w:val="20"/>
      </w:rPr>
      <w:fldChar w:fldCharType="end"/>
    </w:r>
  </w:p>
  <w:p w:rsidR="00021606" w:rsidRPr="00021606" w:rsidRDefault="0010383E" w:rsidP="00021606">
    <w:pPr>
      <w:tabs>
        <w:tab w:val="center" w:pos="4320"/>
        <w:tab w:val="right" w:pos="8640"/>
      </w:tabs>
      <w:autoSpaceDE/>
      <w:autoSpaceDN/>
      <w:adjustRightInd/>
      <w:rPr>
        <w:b/>
        <w:bCs/>
        <w:snapToGrid w:val="0"/>
        <w:szCs w:val="20"/>
      </w:rPr>
    </w:pPr>
    <w:r>
      <w:rPr>
        <w:b/>
        <w:bCs/>
        <w:snapToGrid w:val="0"/>
        <w:szCs w:val="20"/>
      </w:rPr>
      <w:t>20195418 HAM</w:t>
    </w:r>
  </w:p>
  <w:p w:rsid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Res. No.</w:t>
    </w:r>
    <w:r w:rsidR="00725767">
      <w:rPr>
        <w:b/>
        <w:bCs/>
        <w:snapToGrid w:val="0"/>
        <w:szCs w:val="20"/>
      </w:rPr>
      <w:t xml:space="preserve"> </w:t>
    </w:r>
    <w:r w:rsidR="00F717F3">
      <w:rPr>
        <w:b/>
        <w:bCs/>
        <w:snapToGrid w:val="0"/>
        <w:szCs w:val="20"/>
      </w:rPr>
      <w:t>823</w:t>
    </w:r>
    <w:r w:rsidRPr="00021606">
      <w:rPr>
        <w:b/>
        <w:bCs/>
        <w:snapToGrid w:val="0"/>
        <w:szCs w:val="20"/>
      </w:rPr>
      <w:t xml:space="preserve"> (</w:t>
    </w:r>
    <w:r w:rsidR="00E63AA5">
      <w:rPr>
        <w:b/>
        <w:bCs/>
        <w:snapToGrid w:val="0"/>
        <w:szCs w:val="20"/>
      </w:rPr>
      <w:t xml:space="preserve">Pre. </w:t>
    </w:r>
    <w:r w:rsidRPr="00021606">
      <w:rPr>
        <w:b/>
        <w:bCs/>
        <w:snapToGrid w:val="0"/>
        <w:szCs w:val="20"/>
      </w:rPr>
      <w:t xml:space="preserve">L.U. No. </w:t>
    </w:r>
    <w:r w:rsidR="00E63AA5">
      <w:rPr>
        <w:b/>
        <w:bCs/>
        <w:snapToGrid w:val="0"/>
        <w:szCs w:val="20"/>
      </w:rPr>
      <w:t>366</w:t>
    </w:r>
    <w:r w:rsidR="007E3A5A">
      <w:rPr>
        <w:b/>
        <w:bCs/>
        <w:snapToGrid w:val="0"/>
        <w:szCs w:val="20"/>
      </w:rPr>
      <w:t>)</w:t>
    </w:r>
  </w:p>
  <w:p w:rsidR="00CE3323" w:rsidRPr="00021606" w:rsidRDefault="00CE3323"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pPr>
      <w:pStyle w:val="Header"/>
    </w:pPr>
  </w:p>
  <w:p w:rsidR="00021606" w:rsidRDefault="00021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D24"/>
    <w:multiLevelType w:val="hybridMultilevel"/>
    <w:tmpl w:val="7A68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55FA2"/>
    <w:multiLevelType w:val="hybridMultilevel"/>
    <w:tmpl w:val="A5AC3CF2"/>
    <w:lvl w:ilvl="0" w:tplc="5F6AE8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D6445A"/>
    <w:multiLevelType w:val="hybridMultilevel"/>
    <w:tmpl w:val="F13EA190"/>
    <w:lvl w:ilvl="0" w:tplc="04090017">
      <w:start w:val="1"/>
      <w:numFmt w:val="lowerLetter"/>
      <w:lvlText w:val="%1)"/>
      <w:lvlJc w:val="left"/>
      <w:pPr>
        <w:ind w:left="90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 w15:restartNumberingAfterBreak="0">
    <w:nsid w:val="309F0963"/>
    <w:multiLevelType w:val="hybridMultilevel"/>
    <w:tmpl w:val="3DD468CA"/>
    <w:lvl w:ilvl="0" w:tplc="9A8EC850">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363D0593"/>
    <w:multiLevelType w:val="hybridMultilevel"/>
    <w:tmpl w:val="0958F9AA"/>
    <w:lvl w:ilvl="0" w:tplc="759C70A4">
      <w:start w:val="1"/>
      <w:numFmt w:val="lowerLetter"/>
      <w:lvlText w:val="%1."/>
      <w:lvlJc w:val="left"/>
      <w:pPr>
        <w:ind w:left="1440" w:hanging="360"/>
      </w:pPr>
      <w:rPr>
        <w:rFonts w:ascii="Arial" w:eastAsia="Arial" w:hAnsi="Arial" w:cs="Times New Roman" w:hint="default"/>
        <w:spacing w:val="-1"/>
        <w:w w:val="10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A0E7530"/>
    <w:multiLevelType w:val="hybridMultilevel"/>
    <w:tmpl w:val="3B7EB932"/>
    <w:lvl w:ilvl="0" w:tplc="93A23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70963"/>
    <w:multiLevelType w:val="hybridMultilevel"/>
    <w:tmpl w:val="AF223950"/>
    <w:lvl w:ilvl="0" w:tplc="AECE9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91C56"/>
    <w:multiLevelType w:val="hybridMultilevel"/>
    <w:tmpl w:val="141A6D5E"/>
    <w:lvl w:ilvl="0" w:tplc="E8C6A3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597FA8"/>
    <w:multiLevelType w:val="hybridMultilevel"/>
    <w:tmpl w:val="5E229276"/>
    <w:lvl w:ilvl="0" w:tplc="388CE588">
      <w:start w:val="1"/>
      <w:numFmt w:val="decimal"/>
      <w:lvlText w:val="%1."/>
      <w:lvlJc w:val="left"/>
      <w:pPr>
        <w:ind w:left="1080" w:hanging="720"/>
      </w:pPr>
    </w:lvl>
    <w:lvl w:ilvl="1" w:tplc="3D0A1CC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D8556AB"/>
    <w:multiLevelType w:val="hybridMultilevel"/>
    <w:tmpl w:val="EB5A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822FE"/>
    <w:multiLevelType w:val="hybridMultilevel"/>
    <w:tmpl w:val="F2FE92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4E715ED"/>
    <w:multiLevelType w:val="hybridMultilevel"/>
    <w:tmpl w:val="746CC636"/>
    <w:lvl w:ilvl="0" w:tplc="04090019">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37F0D"/>
    <w:multiLevelType w:val="singleLevel"/>
    <w:tmpl w:val="8A263E10"/>
    <w:lvl w:ilvl="0">
      <w:start w:val="3"/>
      <w:numFmt w:val="lowerLetter"/>
      <w:lvlText w:val="%1."/>
      <w:legacy w:legacy="1" w:legacySpace="0" w:legacyIndent="360"/>
      <w:lvlJc w:val="left"/>
      <w:rPr>
        <w:rFonts w:ascii="Times New Roman" w:hAnsi="Times New Roman" w:cs="Times New Roman" w:hint="default"/>
      </w:rPr>
    </w:lvl>
  </w:abstractNum>
  <w:abstractNum w:abstractNumId="13" w15:restartNumberingAfterBreak="0">
    <w:nsid w:val="7EB54962"/>
    <w:multiLevelType w:val="hybridMultilevel"/>
    <w:tmpl w:val="6C2C6644"/>
    <w:lvl w:ilvl="0" w:tplc="A6A45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0"/>
  </w:num>
  <w:num w:numId="10">
    <w:abstractNumId w:val="6"/>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5A"/>
    <w:rsid w:val="00007913"/>
    <w:rsid w:val="00021606"/>
    <w:rsid w:val="00035344"/>
    <w:rsid w:val="0003591E"/>
    <w:rsid w:val="000521DA"/>
    <w:rsid w:val="000622A6"/>
    <w:rsid w:val="00067AD0"/>
    <w:rsid w:val="00070BC4"/>
    <w:rsid w:val="00073D02"/>
    <w:rsid w:val="000A3847"/>
    <w:rsid w:val="000B539A"/>
    <w:rsid w:val="000D3A6D"/>
    <w:rsid w:val="000D5A9C"/>
    <w:rsid w:val="0010383E"/>
    <w:rsid w:val="0010776A"/>
    <w:rsid w:val="00121D5D"/>
    <w:rsid w:val="0016273C"/>
    <w:rsid w:val="0017225D"/>
    <w:rsid w:val="00174F8A"/>
    <w:rsid w:val="00177A25"/>
    <w:rsid w:val="00187B4D"/>
    <w:rsid w:val="00196D47"/>
    <w:rsid w:val="001A04EE"/>
    <w:rsid w:val="001B25DF"/>
    <w:rsid w:val="001D30B2"/>
    <w:rsid w:val="001F73B6"/>
    <w:rsid w:val="0026365B"/>
    <w:rsid w:val="00266664"/>
    <w:rsid w:val="0027475A"/>
    <w:rsid w:val="002753D4"/>
    <w:rsid w:val="00291C8B"/>
    <w:rsid w:val="00292BE7"/>
    <w:rsid w:val="00297785"/>
    <w:rsid w:val="002A3CE2"/>
    <w:rsid w:val="002D4065"/>
    <w:rsid w:val="002E4C00"/>
    <w:rsid w:val="002E5039"/>
    <w:rsid w:val="00313B40"/>
    <w:rsid w:val="00326120"/>
    <w:rsid w:val="00333359"/>
    <w:rsid w:val="00343996"/>
    <w:rsid w:val="0034579F"/>
    <w:rsid w:val="00353D2C"/>
    <w:rsid w:val="0038690A"/>
    <w:rsid w:val="003A7BE9"/>
    <w:rsid w:val="003D5FD7"/>
    <w:rsid w:val="003E1C66"/>
    <w:rsid w:val="003F5D3B"/>
    <w:rsid w:val="0041328D"/>
    <w:rsid w:val="004162A8"/>
    <w:rsid w:val="004238FE"/>
    <w:rsid w:val="00435944"/>
    <w:rsid w:val="0044175F"/>
    <w:rsid w:val="0044571D"/>
    <w:rsid w:val="004519B0"/>
    <w:rsid w:val="0046241E"/>
    <w:rsid w:val="00483CD3"/>
    <w:rsid w:val="00483E50"/>
    <w:rsid w:val="00492E45"/>
    <w:rsid w:val="004B3E90"/>
    <w:rsid w:val="004C0B7E"/>
    <w:rsid w:val="004D787F"/>
    <w:rsid w:val="004E4291"/>
    <w:rsid w:val="004F500E"/>
    <w:rsid w:val="00501D4D"/>
    <w:rsid w:val="00506215"/>
    <w:rsid w:val="00506E2C"/>
    <w:rsid w:val="005134E0"/>
    <w:rsid w:val="0053038B"/>
    <w:rsid w:val="005319C9"/>
    <w:rsid w:val="0055015F"/>
    <w:rsid w:val="005537C0"/>
    <w:rsid w:val="00596D4E"/>
    <w:rsid w:val="005A22CF"/>
    <w:rsid w:val="005C6DF9"/>
    <w:rsid w:val="005D4160"/>
    <w:rsid w:val="005D7166"/>
    <w:rsid w:val="005E0C39"/>
    <w:rsid w:val="006041CD"/>
    <w:rsid w:val="0060696A"/>
    <w:rsid w:val="0062125C"/>
    <w:rsid w:val="00650ECA"/>
    <w:rsid w:val="00664F14"/>
    <w:rsid w:val="00675D80"/>
    <w:rsid w:val="006864F3"/>
    <w:rsid w:val="00694355"/>
    <w:rsid w:val="006B3C13"/>
    <w:rsid w:val="006C0F72"/>
    <w:rsid w:val="006D2D36"/>
    <w:rsid w:val="006D4B10"/>
    <w:rsid w:val="006E00D4"/>
    <w:rsid w:val="007126AE"/>
    <w:rsid w:val="00714169"/>
    <w:rsid w:val="00720001"/>
    <w:rsid w:val="00725767"/>
    <w:rsid w:val="0072735C"/>
    <w:rsid w:val="00743418"/>
    <w:rsid w:val="007473A5"/>
    <w:rsid w:val="00752A7B"/>
    <w:rsid w:val="00760689"/>
    <w:rsid w:val="00767459"/>
    <w:rsid w:val="00773306"/>
    <w:rsid w:val="007A6020"/>
    <w:rsid w:val="007B205B"/>
    <w:rsid w:val="007D20AE"/>
    <w:rsid w:val="007D5F88"/>
    <w:rsid w:val="007E3A5A"/>
    <w:rsid w:val="00805B0A"/>
    <w:rsid w:val="008321FE"/>
    <w:rsid w:val="0083272A"/>
    <w:rsid w:val="00856655"/>
    <w:rsid w:val="008722DA"/>
    <w:rsid w:val="0087482A"/>
    <w:rsid w:val="00876E9F"/>
    <w:rsid w:val="00881D80"/>
    <w:rsid w:val="008A221B"/>
    <w:rsid w:val="008A2993"/>
    <w:rsid w:val="008D6520"/>
    <w:rsid w:val="008D6AD3"/>
    <w:rsid w:val="008F02B2"/>
    <w:rsid w:val="00935900"/>
    <w:rsid w:val="009421A3"/>
    <w:rsid w:val="009531B8"/>
    <w:rsid w:val="00963733"/>
    <w:rsid w:val="00965331"/>
    <w:rsid w:val="0099020A"/>
    <w:rsid w:val="009C5470"/>
    <w:rsid w:val="009D033F"/>
    <w:rsid w:val="009D2AA4"/>
    <w:rsid w:val="009E4C19"/>
    <w:rsid w:val="00A32349"/>
    <w:rsid w:val="00A416FE"/>
    <w:rsid w:val="00A47649"/>
    <w:rsid w:val="00A62CC3"/>
    <w:rsid w:val="00A74079"/>
    <w:rsid w:val="00A942CD"/>
    <w:rsid w:val="00AA4338"/>
    <w:rsid w:val="00AB3DFA"/>
    <w:rsid w:val="00AC0342"/>
    <w:rsid w:val="00AC4D68"/>
    <w:rsid w:val="00AE6273"/>
    <w:rsid w:val="00B00BF1"/>
    <w:rsid w:val="00B11B96"/>
    <w:rsid w:val="00B24F9D"/>
    <w:rsid w:val="00B26123"/>
    <w:rsid w:val="00B33401"/>
    <w:rsid w:val="00B34F6A"/>
    <w:rsid w:val="00B34FB3"/>
    <w:rsid w:val="00B421A8"/>
    <w:rsid w:val="00B5769D"/>
    <w:rsid w:val="00B70E76"/>
    <w:rsid w:val="00B72754"/>
    <w:rsid w:val="00B728FB"/>
    <w:rsid w:val="00B72977"/>
    <w:rsid w:val="00B820B9"/>
    <w:rsid w:val="00BB100B"/>
    <w:rsid w:val="00BB4AC6"/>
    <w:rsid w:val="00BD32AF"/>
    <w:rsid w:val="00BE1C81"/>
    <w:rsid w:val="00BF2F99"/>
    <w:rsid w:val="00C07424"/>
    <w:rsid w:val="00C4234A"/>
    <w:rsid w:val="00C72837"/>
    <w:rsid w:val="00C9351B"/>
    <w:rsid w:val="00CA3B0A"/>
    <w:rsid w:val="00CB305D"/>
    <w:rsid w:val="00CB7F76"/>
    <w:rsid w:val="00CC21C0"/>
    <w:rsid w:val="00CD5BD9"/>
    <w:rsid w:val="00CE3323"/>
    <w:rsid w:val="00D220AB"/>
    <w:rsid w:val="00D22310"/>
    <w:rsid w:val="00D2585D"/>
    <w:rsid w:val="00D33924"/>
    <w:rsid w:val="00D40F24"/>
    <w:rsid w:val="00D554D7"/>
    <w:rsid w:val="00D57D95"/>
    <w:rsid w:val="00D730FF"/>
    <w:rsid w:val="00D73729"/>
    <w:rsid w:val="00D81645"/>
    <w:rsid w:val="00DC6211"/>
    <w:rsid w:val="00E11969"/>
    <w:rsid w:val="00E21538"/>
    <w:rsid w:val="00E22340"/>
    <w:rsid w:val="00E22723"/>
    <w:rsid w:val="00E30463"/>
    <w:rsid w:val="00E33289"/>
    <w:rsid w:val="00E55555"/>
    <w:rsid w:val="00E6334D"/>
    <w:rsid w:val="00E63AA5"/>
    <w:rsid w:val="00E66C08"/>
    <w:rsid w:val="00E67CB1"/>
    <w:rsid w:val="00E74A2B"/>
    <w:rsid w:val="00E768C0"/>
    <w:rsid w:val="00E871F1"/>
    <w:rsid w:val="00E91F6F"/>
    <w:rsid w:val="00EE276D"/>
    <w:rsid w:val="00EE4BA4"/>
    <w:rsid w:val="00EE4C70"/>
    <w:rsid w:val="00EF47B3"/>
    <w:rsid w:val="00F03F8F"/>
    <w:rsid w:val="00F21335"/>
    <w:rsid w:val="00F240DE"/>
    <w:rsid w:val="00F25190"/>
    <w:rsid w:val="00F474B3"/>
    <w:rsid w:val="00F52BBD"/>
    <w:rsid w:val="00F56288"/>
    <w:rsid w:val="00F63F3F"/>
    <w:rsid w:val="00F717F3"/>
    <w:rsid w:val="00F93B9A"/>
    <w:rsid w:val="00FF061B"/>
    <w:rsid w:val="00FF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efaultImageDpi w14:val="0"/>
  <w15:docId w15:val="{840EBD59-CEF4-4FAE-B036-C132755C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74079"/>
    <w:rPr>
      <w:rFonts w:ascii="Tahoma" w:hAnsi="Tahoma" w:cs="Tahoma"/>
      <w:sz w:val="16"/>
      <w:szCs w:val="16"/>
    </w:rPr>
  </w:style>
  <w:style w:type="character" w:customStyle="1" w:styleId="BalloonTextChar">
    <w:name w:val="Balloon Text Char"/>
    <w:link w:val="BalloonText"/>
    <w:uiPriority w:val="99"/>
    <w:semiHidden/>
    <w:locked/>
    <w:rsid w:val="00A74079"/>
    <w:rPr>
      <w:rFonts w:ascii="Tahoma" w:hAnsi="Tahoma" w:cs="Tahoma"/>
      <w:sz w:val="16"/>
      <w:szCs w:val="16"/>
    </w:rPr>
  </w:style>
  <w:style w:type="paragraph" w:styleId="Header">
    <w:name w:val="header"/>
    <w:basedOn w:val="Normal"/>
    <w:link w:val="HeaderChar"/>
    <w:unhideWhenUsed/>
    <w:rsid w:val="00021606"/>
    <w:pPr>
      <w:tabs>
        <w:tab w:val="center" w:pos="4680"/>
        <w:tab w:val="right" w:pos="9360"/>
      </w:tabs>
    </w:pPr>
  </w:style>
  <w:style w:type="character" w:customStyle="1" w:styleId="HeaderChar">
    <w:name w:val="Header Char"/>
    <w:link w:val="Header"/>
    <w:rsid w:val="00021606"/>
    <w:rPr>
      <w:rFonts w:ascii="Times New Roman" w:hAnsi="Times New Roman"/>
      <w:sz w:val="24"/>
      <w:szCs w:val="24"/>
    </w:rPr>
  </w:style>
  <w:style w:type="paragraph" w:styleId="Footer">
    <w:name w:val="footer"/>
    <w:basedOn w:val="Normal"/>
    <w:link w:val="FooterChar"/>
    <w:uiPriority w:val="99"/>
    <w:unhideWhenUsed/>
    <w:rsid w:val="00021606"/>
    <w:pPr>
      <w:tabs>
        <w:tab w:val="center" w:pos="4680"/>
        <w:tab w:val="right" w:pos="9360"/>
      </w:tabs>
    </w:pPr>
  </w:style>
  <w:style w:type="character" w:customStyle="1" w:styleId="FooterChar">
    <w:name w:val="Footer Char"/>
    <w:link w:val="Footer"/>
    <w:uiPriority w:val="99"/>
    <w:rsid w:val="00021606"/>
    <w:rPr>
      <w:rFonts w:ascii="Times New Roman" w:hAnsi="Times New Roman"/>
      <w:sz w:val="24"/>
      <w:szCs w:val="24"/>
    </w:rPr>
  </w:style>
  <w:style w:type="paragraph" w:styleId="BodyText2">
    <w:name w:val="Body Text 2"/>
    <w:basedOn w:val="Normal"/>
    <w:link w:val="BodyText2Char"/>
    <w:rsid w:val="00E30463"/>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576" w:hanging="576"/>
      <w:textAlignment w:val="baseline"/>
    </w:pPr>
    <w:rPr>
      <w:rFonts w:ascii="Arial" w:hAnsi="Arial"/>
      <w:sz w:val="20"/>
      <w:szCs w:val="20"/>
    </w:rPr>
  </w:style>
  <w:style w:type="character" w:customStyle="1" w:styleId="BodyText2Char">
    <w:name w:val="Body Text 2 Char"/>
    <w:link w:val="BodyText2"/>
    <w:rsid w:val="00E30463"/>
    <w:rPr>
      <w:rFonts w:ascii="Arial" w:hAnsi="Arial"/>
    </w:rPr>
  </w:style>
  <w:style w:type="paragraph" w:styleId="ListParagraph">
    <w:name w:val="List Paragraph"/>
    <w:basedOn w:val="Normal"/>
    <w:uiPriority w:val="34"/>
    <w:qFormat/>
    <w:rsid w:val="00E30463"/>
    <w:pPr>
      <w:widowControl/>
      <w:overflowPunct w:val="0"/>
      <w:adjustRightInd/>
      <w:ind w:left="720"/>
    </w:pPr>
    <w:rPr>
      <w:rFonts w:eastAsia="Calibri"/>
      <w:sz w:val="22"/>
      <w:szCs w:val="22"/>
    </w:rPr>
  </w:style>
  <w:style w:type="paragraph" w:styleId="BodyText">
    <w:name w:val="Body Text"/>
    <w:basedOn w:val="Normal"/>
    <w:link w:val="BodyTextChar"/>
    <w:uiPriority w:val="99"/>
    <w:unhideWhenUsed/>
    <w:rsid w:val="00FF061B"/>
    <w:pPr>
      <w:spacing w:after="120"/>
    </w:pPr>
  </w:style>
  <w:style w:type="character" w:customStyle="1" w:styleId="BodyTextChar">
    <w:name w:val="Body Text Char"/>
    <w:link w:val="BodyText"/>
    <w:uiPriority w:val="99"/>
    <w:rsid w:val="00FF061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9CC7-C9F3-49DE-8DCF-FB430DF5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5215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City Council</dc:creator>
  <cp:lastModifiedBy>DelFranco, Ruthie</cp:lastModifiedBy>
  <cp:revision>2</cp:revision>
  <cp:lastPrinted>2016-11-03T14:24:00Z</cp:lastPrinted>
  <dcterms:created xsi:type="dcterms:W3CDTF">2019-03-29T18:11:00Z</dcterms:created>
  <dcterms:modified xsi:type="dcterms:W3CDTF">2019-03-29T18:11:00Z</dcterms:modified>
</cp:coreProperties>
</file>