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7" w:type="dxa"/>
        <w:jc w:val="center"/>
        <w:tblLook w:val="0600" w:firstRow="0" w:lastRow="0" w:firstColumn="0" w:lastColumn="0" w:noHBand="1" w:noVBand="1"/>
      </w:tblPr>
      <w:tblGrid>
        <w:gridCol w:w="6038"/>
        <w:gridCol w:w="4979"/>
      </w:tblGrid>
      <w:tr w:rsidR="00755BF1" w:rsidRPr="00012730" w14:paraId="0DC186D4" w14:textId="77777777" w:rsidTr="00133B6C">
        <w:trPr>
          <w:trHeight w:val="1624"/>
          <w:jc w:val="center"/>
        </w:trPr>
        <w:tc>
          <w:tcPr>
            <w:tcW w:w="6038" w:type="dxa"/>
            <w:tcBorders>
              <w:bottom w:val="single" w:sz="4" w:space="0" w:color="auto"/>
            </w:tcBorders>
          </w:tcPr>
          <w:p w14:paraId="63C30404" w14:textId="77777777" w:rsidR="00755BF1" w:rsidRPr="00012730" w:rsidRDefault="00755BF1" w:rsidP="00323A3D">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052D6FE9" wp14:editId="3B2AFE88">
                  <wp:extent cx="13620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6" t="-970" r="-1396" b="-970"/>
                          <a:stretch>
                            <a:fillRect/>
                          </a:stretch>
                        </pic:blipFill>
                        <pic:spPr bwMode="auto">
                          <a:xfrm>
                            <a:off x="0" y="0"/>
                            <a:ext cx="1362075" cy="1247775"/>
                          </a:xfrm>
                          <a:prstGeom prst="rect">
                            <a:avLst/>
                          </a:prstGeom>
                          <a:noFill/>
                          <a:ln>
                            <a:noFill/>
                          </a:ln>
                        </pic:spPr>
                      </pic:pic>
                    </a:graphicData>
                  </a:graphic>
                </wp:inline>
              </w:drawing>
            </w:r>
          </w:p>
        </w:tc>
        <w:tc>
          <w:tcPr>
            <w:tcW w:w="4979" w:type="dxa"/>
            <w:tcBorders>
              <w:bottom w:val="single" w:sz="4" w:space="0" w:color="auto"/>
            </w:tcBorders>
          </w:tcPr>
          <w:p w14:paraId="4B7DED23" w14:textId="77777777" w:rsidR="00755BF1" w:rsidRDefault="00755BF1" w:rsidP="00323A3D">
            <w:pPr>
              <w:rPr>
                <w:b/>
                <w:bCs/>
                <w:smallCaps/>
              </w:rPr>
            </w:pPr>
            <w:r>
              <w:rPr>
                <w:b/>
                <w:bCs/>
                <w:smallCaps/>
              </w:rPr>
              <w:t>The Council of the City of New York</w:t>
            </w:r>
          </w:p>
          <w:p w14:paraId="38FF2FD5" w14:textId="77777777" w:rsidR="00755BF1" w:rsidRDefault="00755BF1" w:rsidP="00323A3D">
            <w:pPr>
              <w:rPr>
                <w:b/>
                <w:bCs/>
                <w:smallCaps/>
              </w:rPr>
            </w:pPr>
            <w:r>
              <w:rPr>
                <w:b/>
                <w:bCs/>
                <w:smallCaps/>
              </w:rPr>
              <w:t>Finance Division</w:t>
            </w:r>
          </w:p>
          <w:p w14:paraId="30DAC93C" w14:textId="77777777" w:rsidR="00755BF1" w:rsidRDefault="00755BF1" w:rsidP="00323A3D">
            <w:pPr>
              <w:spacing w:before="120"/>
              <w:rPr>
                <w:b/>
                <w:bCs/>
                <w:smallCaps/>
              </w:rPr>
            </w:pPr>
            <w:r>
              <w:rPr>
                <w:b/>
                <w:bCs/>
                <w:smallCaps/>
              </w:rPr>
              <w:t>Latonia McKinney, Director</w:t>
            </w:r>
          </w:p>
          <w:p w14:paraId="5466C7E1" w14:textId="77777777" w:rsidR="00755BF1" w:rsidRDefault="00755BF1" w:rsidP="00323A3D">
            <w:pPr>
              <w:spacing w:before="120"/>
            </w:pPr>
            <w:r>
              <w:rPr>
                <w:b/>
                <w:bCs/>
                <w:smallCaps/>
              </w:rPr>
              <w:t>Fiscal Impact Statement</w:t>
            </w:r>
          </w:p>
          <w:p w14:paraId="060EEEB7" w14:textId="77777777" w:rsidR="00755BF1" w:rsidRPr="00ED74D9" w:rsidRDefault="00755BF1" w:rsidP="00323A3D">
            <w:pPr>
              <w:rPr>
                <w:b/>
                <w:bCs/>
                <w:sz w:val="16"/>
                <w:szCs w:val="16"/>
              </w:rPr>
            </w:pPr>
          </w:p>
          <w:p w14:paraId="05E88C25" w14:textId="77777777" w:rsidR="00755BF1" w:rsidRDefault="00755BF1" w:rsidP="00323A3D">
            <w:pPr>
              <w:rPr>
                <w:b/>
                <w:bCs/>
              </w:rPr>
            </w:pPr>
            <w:r>
              <w:rPr>
                <w:b/>
                <w:bCs/>
                <w:smallCaps/>
              </w:rPr>
              <w:t xml:space="preserve">Proposed </w:t>
            </w:r>
            <w:r w:rsidRPr="00EE2325">
              <w:rPr>
                <w:b/>
                <w:bCs/>
                <w:smallCaps/>
              </w:rPr>
              <w:t>Intro. No</w:t>
            </w:r>
            <w:r>
              <w:rPr>
                <w:b/>
                <w:bCs/>
              </w:rPr>
              <w:t xml:space="preserve">: </w:t>
            </w:r>
            <w:r w:rsidR="00FF4CFF">
              <w:rPr>
                <w:b/>
                <w:bCs/>
              </w:rPr>
              <w:t>464-B</w:t>
            </w:r>
          </w:p>
          <w:p w14:paraId="45551A9E" w14:textId="77777777" w:rsidR="00755BF1" w:rsidRPr="00A267C7" w:rsidRDefault="00755BF1" w:rsidP="00323A3D">
            <w:pPr>
              <w:rPr>
                <w:color w:val="FF0000"/>
                <w:sz w:val="16"/>
                <w:szCs w:val="16"/>
              </w:rPr>
            </w:pPr>
          </w:p>
          <w:p w14:paraId="6CEAFB8F" w14:textId="77777777" w:rsidR="00755BF1" w:rsidRPr="00A267C7" w:rsidRDefault="00755BF1" w:rsidP="00323A3D">
            <w:pPr>
              <w:tabs>
                <w:tab w:val="left" w:pos="-1440"/>
              </w:tabs>
              <w:ind w:left="1440" w:hanging="1440"/>
              <w:rPr>
                <w:color w:val="FF0000"/>
              </w:rPr>
            </w:pPr>
            <w:r>
              <w:rPr>
                <w:b/>
                <w:bCs/>
                <w:smallCaps/>
              </w:rPr>
              <w:t>Committee</w:t>
            </w:r>
            <w:r>
              <w:rPr>
                <w:b/>
                <w:bCs/>
              </w:rPr>
              <w:t xml:space="preserve">: </w:t>
            </w:r>
            <w:r w:rsidRPr="00671A9D">
              <w:rPr>
                <w:b/>
                <w:bCs/>
              </w:rPr>
              <w:t>Housing and Buildings</w:t>
            </w:r>
          </w:p>
        </w:tc>
      </w:tr>
      <w:tr w:rsidR="00755BF1" w:rsidRPr="00012730" w14:paraId="5051D2D4" w14:textId="77777777" w:rsidTr="00133B6C">
        <w:trPr>
          <w:trHeight w:val="1017"/>
          <w:jc w:val="center"/>
        </w:trPr>
        <w:tc>
          <w:tcPr>
            <w:tcW w:w="6038" w:type="dxa"/>
            <w:tcBorders>
              <w:top w:val="single" w:sz="4" w:space="0" w:color="auto"/>
            </w:tcBorders>
          </w:tcPr>
          <w:p w14:paraId="545E1974" w14:textId="77777777" w:rsidR="00755BF1" w:rsidRPr="00133B6C" w:rsidRDefault="00755BF1" w:rsidP="00133B6C">
            <w:pPr>
              <w:shd w:val="clear" w:color="auto" w:fill="FFFFFF"/>
              <w:rPr>
                <w:color w:val="000000"/>
              </w:rPr>
            </w:pPr>
            <w:r w:rsidRPr="00012730">
              <w:rPr>
                <w:b/>
                <w:bCs/>
                <w:smallCaps/>
              </w:rPr>
              <w:t>Title:</w:t>
            </w:r>
            <w:r>
              <w:rPr>
                <w:bCs/>
              </w:rPr>
              <w:t xml:space="preserve"> </w:t>
            </w:r>
            <w:r w:rsidRPr="00BD56AF">
              <w:rPr>
                <w:rFonts w:eastAsia="Calibri"/>
              </w:rPr>
              <w:t xml:space="preserve">A </w:t>
            </w:r>
            <w:r w:rsidRPr="00E30697">
              <w:rPr>
                <w:rFonts w:eastAsia="Calibri"/>
              </w:rPr>
              <w:t xml:space="preserve">Local Law </w:t>
            </w:r>
            <w:r w:rsidRPr="00671A9D">
              <w:rPr>
                <w:rFonts w:eastAsia="Calibri"/>
              </w:rPr>
              <w:t xml:space="preserve">to </w:t>
            </w:r>
            <w:r w:rsidR="00133B6C" w:rsidRPr="00133B6C">
              <w:rPr>
                <w:rFonts w:eastAsia="Calibri"/>
              </w:rPr>
              <w:t>amend the administrative code of the city of New York, in relation to investigation by the department of health and mental hygiene of places in which children identified with elevated blood lead levels routinely visit and the regulation of lead-based paint hazards in facilities providing day care services, and to repeal subchapter 1 of chapter 9 of title 17, relating to definitions regarding lead-based paint in day care facilities</w:t>
            </w:r>
            <w:r w:rsidR="00133B6C">
              <w:rPr>
                <w:rFonts w:eastAsia="Calibri"/>
              </w:rPr>
              <w:t>.</w:t>
            </w:r>
          </w:p>
        </w:tc>
        <w:tc>
          <w:tcPr>
            <w:tcW w:w="4979" w:type="dxa"/>
            <w:tcBorders>
              <w:top w:val="single" w:sz="4" w:space="0" w:color="auto"/>
            </w:tcBorders>
          </w:tcPr>
          <w:p w14:paraId="390357F3" w14:textId="77777777" w:rsidR="00755BF1" w:rsidRPr="00422B5D" w:rsidRDefault="00755BF1" w:rsidP="00323A3D">
            <w:r>
              <w:rPr>
                <w:b/>
                <w:bCs/>
                <w:smallCaps/>
              </w:rPr>
              <w:t>Sponsors</w:t>
            </w:r>
            <w:r>
              <w:rPr>
                <w:b/>
                <w:bCs/>
              </w:rPr>
              <w:t xml:space="preserve">: </w:t>
            </w:r>
            <w:r w:rsidRPr="0080234B">
              <w:t xml:space="preserve">Council Members </w:t>
            </w:r>
            <w:proofErr w:type="spellStart"/>
            <w:r w:rsidR="00FF4CFF" w:rsidRPr="00FF4CFF">
              <w:t>Dromm</w:t>
            </w:r>
            <w:proofErr w:type="spellEnd"/>
            <w:r w:rsidR="00FF4CFF" w:rsidRPr="00FF4CFF">
              <w:t xml:space="preserve">, </w:t>
            </w:r>
            <w:proofErr w:type="spellStart"/>
            <w:r w:rsidR="00FF4CFF" w:rsidRPr="00FF4CFF">
              <w:t>Cumbo</w:t>
            </w:r>
            <w:proofErr w:type="spellEnd"/>
            <w:r w:rsidR="00FF4CFF" w:rsidRPr="00FF4CFF">
              <w:t xml:space="preserve">, </w:t>
            </w:r>
            <w:proofErr w:type="spellStart"/>
            <w:r w:rsidR="00FF4CFF" w:rsidRPr="00FF4CFF">
              <w:t>Kallos</w:t>
            </w:r>
            <w:proofErr w:type="spellEnd"/>
            <w:r w:rsidR="00FF4CFF" w:rsidRPr="00FF4CFF">
              <w:t>, Lander, Ayala and Rosenthal</w:t>
            </w:r>
          </w:p>
        </w:tc>
      </w:tr>
    </w:tbl>
    <w:p w14:paraId="6E11E8C7" w14:textId="6F6BA78C" w:rsidR="006D22B7" w:rsidRDefault="00755BF1" w:rsidP="00F57A26">
      <w:pPr>
        <w:spacing w:before="100" w:beforeAutospacing="1"/>
      </w:pPr>
      <w:r>
        <w:rPr>
          <w:b/>
          <w:smallCaps/>
        </w:rPr>
        <w:t>Summa</w:t>
      </w:r>
      <w:bookmarkStart w:id="0" w:name="_GoBack"/>
      <w:bookmarkEnd w:id="0"/>
      <w:r>
        <w:rPr>
          <w:b/>
          <w:smallCaps/>
        </w:rPr>
        <w:t>ry of Legislation:</w:t>
      </w:r>
      <w:r>
        <w:t xml:space="preserve"> Proposed Intro. No. </w:t>
      </w:r>
      <w:r w:rsidR="006D22B7">
        <w:t>464-B</w:t>
      </w:r>
      <w:r>
        <w:t xml:space="preserve"> </w:t>
      </w:r>
      <w:r w:rsidRPr="004327B0">
        <w:t xml:space="preserve">would </w:t>
      </w:r>
      <w:r w:rsidR="006D22B7">
        <w:t>r</w:t>
      </w:r>
      <w:r w:rsidR="006D22B7" w:rsidRPr="000F3939">
        <w:t xml:space="preserve">equire </w:t>
      </w:r>
      <w:r w:rsidR="006D22B7" w:rsidRPr="00671A9D">
        <w:t xml:space="preserve">the Department of Health and Mental Hygiene (DOHMH) </w:t>
      </w:r>
      <w:r w:rsidR="006D22B7" w:rsidRPr="000F3939">
        <w:t>to investigate the potential sources of elevated blood lead levels in children, including an inspection of any dwelling where a child with an elevated blood lead level spends 10 or more hours per week.</w:t>
      </w:r>
      <w:r w:rsidR="006D22B7">
        <w:t xml:space="preserve"> This bill would also add</w:t>
      </w:r>
      <w:r w:rsidR="006D22B7" w:rsidRPr="000F3939">
        <w:t xml:space="preserve"> to existing lead hazard remediation requirements for facilities providing day care services </w:t>
      </w:r>
      <w:r w:rsidR="005A676F">
        <w:t>and would require</w:t>
      </w:r>
      <w:r w:rsidR="006D22B7" w:rsidRPr="000F3939">
        <w:t xml:space="preserve"> them to post notices describing any order to remediate a lead hazard</w:t>
      </w:r>
      <w:r w:rsidR="006D22B7">
        <w:t xml:space="preserve"> and </w:t>
      </w:r>
      <w:r w:rsidR="00520598">
        <w:t xml:space="preserve">also </w:t>
      </w:r>
      <w:r w:rsidR="006D22B7">
        <w:t>to remediate such hazard within 21 days. This bill would also set</w:t>
      </w:r>
      <w:r w:rsidR="006D22B7" w:rsidRPr="00671A9D">
        <w:t xml:space="preserve"> forth </w:t>
      </w:r>
      <w:r w:rsidR="006D22B7">
        <w:t xml:space="preserve">property </w:t>
      </w:r>
      <w:r w:rsidR="006D22B7" w:rsidRPr="00671A9D">
        <w:t>owners’</w:t>
      </w:r>
      <w:r w:rsidR="006D22B7">
        <w:t xml:space="preserve"> responsibilities in relation to the investigation and remediation of</w:t>
      </w:r>
      <w:r w:rsidR="006D22B7" w:rsidRPr="000F3939">
        <w:t xml:space="preserve"> a lead hazard when a child spends 10 or more hours per week in one of their units. </w:t>
      </w:r>
      <w:r w:rsidR="006D22B7">
        <w:t xml:space="preserve"> </w:t>
      </w:r>
    </w:p>
    <w:p w14:paraId="401C0B5C" w14:textId="77777777" w:rsidR="00755BF1" w:rsidRDefault="00755BF1" w:rsidP="00755BF1">
      <w:pPr>
        <w:pStyle w:val="NoSpacing"/>
      </w:pPr>
    </w:p>
    <w:p w14:paraId="0EECA603" w14:textId="28217B7F" w:rsidR="00755BF1" w:rsidRPr="00C43CD6" w:rsidRDefault="00755BF1" w:rsidP="00755BF1">
      <w:pPr>
        <w:pStyle w:val="FlushLeft"/>
        <w:rPr>
          <w:color w:val="212121"/>
          <w:szCs w:val="24"/>
        </w:rPr>
      </w:pPr>
      <w:r w:rsidRPr="00012730">
        <w:rPr>
          <w:b/>
          <w:smallCaps/>
        </w:rPr>
        <w:t>Effective Date:</w:t>
      </w:r>
      <w:r>
        <w:t xml:space="preserve"> </w:t>
      </w:r>
      <w:r w:rsidR="006D22B7" w:rsidRPr="00C43CD6">
        <w:rPr>
          <w:szCs w:val="24"/>
        </w:rPr>
        <w:t xml:space="preserve">This local law would take effect 120 </w:t>
      </w:r>
      <w:r w:rsidR="006D22B7" w:rsidRPr="003A40E9">
        <w:rPr>
          <w:szCs w:val="24"/>
        </w:rPr>
        <w:t>days after it becomes law, except that</w:t>
      </w:r>
      <w:r w:rsidR="00C43CD6" w:rsidRPr="003A40E9">
        <w:rPr>
          <w:szCs w:val="24"/>
        </w:rPr>
        <w:t>:</w:t>
      </w:r>
      <w:r w:rsidR="000C441D" w:rsidRPr="003A40E9">
        <w:rPr>
          <w:szCs w:val="24"/>
        </w:rPr>
        <w:t xml:space="preserve"> section four of the law</w:t>
      </w:r>
      <w:r w:rsidR="00C43CD6" w:rsidRPr="003A40E9">
        <w:rPr>
          <w:szCs w:val="24"/>
        </w:rPr>
        <w:t>,</w:t>
      </w:r>
      <w:r w:rsidR="000C441D" w:rsidRPr="003A40E9">
        <w:rPr>
          <w:szCs w:val="24"/>
        </w:rPr>
        <w:t xml:space="preserve"> which redefines</w:t>
      </w:r>
      <w:r w:rsidR="00C43CD6" w:rsidRPr="003A40E9">
        <w:rPr>
          <w:szCs w:val="24"/>
        </w:rPr>
        <w:t xml:space="preserve"> a child residing in a dwelling unit to mean that that the child routinely spend 10 or more hours per week there, will take effect January 1, 2020</w:t>
      </w:r>
      <w:r w:rsidR="00BE29B5" w:rsidRPr="003A40E9">
        <w:rPr>
          <w:szCs w:val="24"/>
        </w:rPr>
        <w:t>;</w:t>
      </w:r>
      <w:r w:rsidR="00C43CD6" w:rsidRPr="003A40E9">
        <w:rPr>
          <w:szCs w:val="24"/>
        </w:rPr>
        <w:t xml:space="preserve"> </w:t>
      </w:r>
      <w:r w:rsidR="00BE29B5" w:rsidRPr="003A40E9">
        <w:rPr>
          <w:szCs w:val="24"/>
        </w:rPr>
        <w:t xml:space="preserve">and </w:t>
      </w:r>
      <w:r w:rsidR="00C43CD6" w:rsidRPr="003A40E9">
        <w:rPr>
          <w:szCs w:val="24"/>
        </w:rPr>
        <w:t xml:space="preserve">no </w:t>
      </w:r>
      <w:r w:rsidR="000C441D" w:rsidRPr="003A40E9">
        <w:rPr>
          <w:color w:val="212121"/>
          <w:szCs w:val="24"/>
        </w:rPr>
        <w:t>lead-based pai</w:t>
      </w:r>
      <w:r w:rsidR="00C43CD6" w:rsidRPr="003A40E9">
        <w:rPr>
          <w:color w:val="212121"/>
          <w:szCs w:val="24"/>
        </w:rPr>
        <w:t>nt</w:t>
      </w:r>
      <w:r w:rsidR="000C441D" w:rsidRPr="003A40E9">
        <w:rPr>
          <w:color w:val="212121"/>
          <w:szCs w:val="24"/>
        </w:rPr>
        <w:t xml:space="preserve"> violations </w:t>
      </w:r>
      <w:r w:rsidR="00C43CD6" w:rsidRPr="003A40E9">
        <w:rPr>
          <w:color w:val="212121"/>
          <w:szCs w:val="24"/>
        </w:rPr>
        <w:t xml:space="preserve">may be issued based upon this new definition until </w:t>
      </w:r>
      <w:r w:rsidR="00E6323E" w:rsidRPr="003A40E9">
        <w:t>July 1, 2020</w:t>
      </w:r>
      <w:r w:rsidR="00C43CD6" w:rsidRPr="003A40E9">
        <w:t>;</w:t>
      </w:r>
      <w:r w:rsidR="00E6323E" w:rsidRPr="003A40E9">
        <w:t xml:space="preserve"> and the Commissioners of Housing P</w:t>
      </w:r>
      <w:r w:rsidR="006D22B7" w:rsidRPr="003A40E9">
        <w:t>reservation and</w:t>
      </w:r>
      <w:r w:rsidR="006D22B7" w:rsidRPr="006D22B7">
        <w:t xml:space="preserve"> </w:t>
      </w:r>
      <w:r w:rsidR="00E6323E">
        <w:t>Development</w:t>
      </w:r>
      <w:r w:rsidR="00066498">
        <w:t xml:space="preserve"> (HPD)</w:t>
      </w:r>
      <w:r w:rsidR="00E6323E">
        <w:t xml:space="preserve"> and </w:t>
      </w:r>
      <w:r w:rsidR="00066498">
        <w:t xml:space="preserve">DOHMH </w:t>
      </w:r>
      <w:r w:rsidR="006D22B7" w:rsidRPr="006D22B7">
        <w:t xml:space="preserve">may take such actions as are necessary for implementation of this local law, including the </w:t>
      </w:r>
      <w:proofErr w:type="gramStart"/>
      <w:r w:rsidR="006D22B7" w:rsidRPr="006D22B7">
        <w:t>promulgation</w:t>
      </w:r>
      <w:proofErr w:type="gramEnd"/>
      <w:r w:rsidR="006D22B7" w:rsidRPr="006D22B7">
        <w:t xml:space="preserve"> of rules, before such date.</w:t>
      </w:r>
    </w:p>
    <w:p w14:paraId="27A96F8C" w14:textId="278B9134" w:rsidR="00755BF1" w:rsidRPr="00012730" w:rsidRDefault="00755BF1" w:rsidP="00755BF1">
      <w:pPr>
        <w:pStyle w:val="FlushLeft"/>
      </w:pPr>
      <w:r w:rsidRPr="00012730">
        <w:rPr>
          <w:b/>
          <w:smallCaps/>
        </w:rPr>
        <w:t>Fiscal Year In Which Full Fiscal Impact Anticipated:</w:t>
      </w:r>
      <w:r w:rsidR="00385FDE">
        <w:t xml:space="preserve"> Fiscal </w:t>
      </w:r>
      <w:r w:rsidR="000C441D">
        <w:t>2020</w:t>
      </w:r>
    </w:p>
    <w:p w14:paraId="2A291904" w14:textId="77777777" w:rsidR="00755BF1" w:rsidRDefault="00755BF1" w:rsidP="00755BF1">
      <w:pPr>
        <w:pBdr>
          <w:top w:val="single" w:sz="4" w:space="1" w:color="auto"/>
        </w:pBdr>
        <w:spacing w:before="240"/>
        <w:rPr>
          <w:b/>
          <w:smallCaps/>
        </w:rPr>
      </w:pPr>
      <w:r w:rsidRPr="006D41E0">
        <w:rPr>
          <w:b/>
          <w:smallCaps/>
        </w:rPr>
        <w:t>Fiscal Impact Statement:</w:t>
      </w:r>
    </w:p>
    <w:p w14:paraId="05B1690D" w14:textId="77777777" w:rsidR="00755BF1" w:rsidRPr="00012730" w:rsidRDefault="00755BF1" w:rsidP="00755BF1">
      <w:pPr>
        <w:pStyle w:val="NoSpacing"/>
      </w:pPr>
    </w:p>
    <w:tbl>
      <w:tblPr>
        <w:tblW w:w="0" w:type="auto"/>
        <w:jc w:val="center"/>
        <w:tblCellMar>
          <w:left w:w="141" w:type="dxa"/>
          <w:right w:w="141" w:type="dxa"/>
        </w:tblCellMar>
        <w:tblLook w:val="0000" w:firstRow="0" w:lastRow="0" w:firstColumn="0" w:lastColumn="0" w:noHBand="0" w:noVBand="0"/>
      </w:tblPr>
      <w:tblGrid>
        <w:gridCol w:w="1692"/>
        <w:gridCol w:w="1754"/>
        <w:gridCol w:w="1928"/>
        <w:gridCol w:w="1754"/>
      </w:tblGrid>
      <w:tr w:rsidR="00755BF1" w:rsidRPr="00012730" w14:paraId="730B01DF" w14:textId="77777777" w:rsidTr="000C441D">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0217CCDA" w14:textId="77777777" w:rsidR="00755BF1" w:rsidRPr="001A6C74" w:rsidRDefault="00755BF1" w:rsidP="00323A3D">
            <w:pPr>
              <w:spacing w:line="201" w:lineRule="exact"/>
              <w:jc w:val="center"/>
              <w:rPr>
                <w:sz w:val="22"/>
                <w:szCs w:val="22"/>
              </w:rPr>
            </w:pPr>
          </w:p>
          <w:p w14:paraId="661A725A" w14:textId="77777777" w:rsidR="00755BF1" w:rsidRPr="001A6C74" w:rsidRDefault="00755BF1" w:rsidP="00323A3D">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1FA1D884" w14:textId="43CB30D6" w:rsidR="00755BF1" w:rsidRPr="001A6C74" w:rsidRDefault="00755BF1" w:rsidP="00323A3D">
            <w:pPr>
              <w:jc w:val="center"/>
              <w:rPr>
                <w:b/>
                <w:bCs/>
                <w:sz w:val="22"/>
                <w:szCs w:val="22"/>
              </w:rPr>
            </w:pPr>
            <w:r>
              <w:rPr>
                <w:b/>
                <w:bCs/>
                <w:sz w:val="22"/>
                <w:szCs w:val="22"/>
              </w:rPr>
              <w:t>Effective FY</w:t>
            </w:r>
            <w:r w:rsidR="00DE5407">
              <w:rPr>
                <w:b/>
                <w:bCs/>
                <w:sz w:val="22"/>
                <w:szCs w:val="22"/>
              </w:rPr>
              <w:t>20</w:t>
            </w:r>
          </w:p>
          <w:p w14:paraId="1EFC0710" w14:textId="77777777" w:rsidR="00755BF1" w:rsidRPr="001A6C74" w:rsidRDefault="00755BF1" w:rsidP="00323A3D">
            <w:pPr>
              <w:jc w:val="center"/>
              <w:rPr>
                <w:b/>
                <w:bCs/>
                <w:sz w:val="22"/>
                <w:szCs w:val="22"/>
              </w:rPr>
            </w:pPr>
          </w:p>
        </w:tc>
        <w:tc>
          <w:tcPr>
            <w:tcW w:w="1928" w:type="dxa"/>
            <w:tcBorders>
              <w:top w:val="double" w:sz="7" w:space="0" w:color="000000"/>
              <w:left w:val="single" w:sz="7" w:space="0" w:color="000000"/>
              <w:bottom w:val="single" w:sz="6" w:space="0" w:color="FFFFFF"/>
              <w:right w:val="single" w:sz="6" w:space="0" w:color="FFFFFF"/>
            </w:tcBorders>
            <w:vAlign w:val="center"/>
          </w:tcPr>
          <w:p w14:paraId="45A7B2C0" w14:textId="651D5117" w:rsidR="00755BF1" w:rsidRPr="001A6C74" w:rsidRDefault="00755BF1" w:rsidP="00323A3D">
            <w:pPr>
              <w:jc w:val="center"/>
              <w:rPr>
                <w:b/>
                <w:bCs/>
                <w:sz w:val="22"/>
                <w:szCs w:val="22"/>
              </w:rPr>
            </w:pPr>
            <w:r>
              <w:rPr>
                <w:b/>
                <w:bCs/>
                <w:sz w:val="22"/>
                <w:szCs w:val="22"/>
              </w:rPr>
              <w:t>FY Succeeding Effective FY</w:t>
            </w:r>
            <w:r w:rsidR="00DE5407">
              <w:rPr>
                <w:b/>
                <w:bCs/>
                <w:sz w:val="22"/>
                <w:szCs w:val="22"/>
              </w:rPr>
              <w:t>21</w:t>
            </w:r>
          </w:p>
        </w:tc>
        <w:tc>
          <w:tcPr>
            <w:tcW w:w="1754" w:type="dxa"/>
            <w:tcBorders>
              <w:top w:val="double" w:sz="7" w:space="0" w:color="000000"/>
              <w:left w:val="single" w:sz="7" w:space="0" w:color="000000"/>
              <w:bottom w:val="single" w:sz="6" w:space="0" w:color="FFFFFF"/>
              <w:right w:val="double" w:sz="7" w:space="0" w:color="000000"/>
            </w:tcBorders>
            <w:vAlign w:val="center"/>
          </w:tcPr>
          <w:p w14:paraId="4D814398" w14:textId="30BCC6E8" w:rsidR="00755BF1" w:rsidRPr="001A6C74" w:rsidRDefault="00755BF1" w:rsidP="00323A3D">
            <w:pPr>
              <w:jc w:val="center"/>
              <w:rPr>
                <w:b/>
                <w:bCs/>
                <w:sz w:val="22"/>
                <w:szCs w:val="22"/>
              </w:rPr>
            </w:pPr>
            <w:r w:rsidRPr="001A6C74">
              <w:rPr>
                <w:b/>
                <w:bCs/>
                <w:sz w:val="22"/>
                <w:szCs w:val="22"/>
              </w:rPr>
              <w:t xml:space="preserve">Full Fiscal </w:t>
            </w:r>
            <w:r w:rsidR="00C35E5A">
              <w:rPr>
                <w:b/>
                <w:bCs/>
                <w:sz w:val="22"/>
                <w:szCs w:val="22"/>
              </w:rPr>
              <w:t>Impact FY2</w:t>
            </w:r>
            <w:r w:rsidR="000C441D">
              <w:rPr>
                <w:b/>
                <w:bCs/>
                <w:sz w:val="22"/>
                <w:szCs w:val="22"/>
              </w:rPr>
              <w:t>0</w:t>
            </w:r>
          </w:p>
        </w:tc>
      </w:tr>
      <w:tr w:rsidR="003E4902" w:rsidRPr="00012730" w14:paraId="65812BE9" w14:textId="77777777" w:rsidTr="000C441D">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0853B82F" w14:textId="77777777" w:rsidR="003E4902" w:rsidRPr="001A6C74" w:rsidRDefault="003E4902" w:rsidP="003E4902">
            <w:pPr>
              <w:jc w:val="center"/>
              <w:rPr>
                <w:b/>
                <w:bCs/>
                <w:sz w:val="22"/>
                <w:szCs w:val="22"/>
              </w:rPr>
            </w:pPr>
            <w:r w:rsidRPr="001A6C74">
              <w:rPr>
                <w:b/>
                <w:bCs/>
                <w:sz w:val="22"/>
                <w:szCs w:val="22"/>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0ECD9368" w14:textId="77777777" w:rsidR="003E4902" w:rsidRPr="00F07D1A" w:rsidRDefault="003E4902" w:rsidP="003E4902">
            <w:pPr>
              <w:jc w:val="center"/>
              <w:rPr>
                <w:bCs/>
                <w:sz w:val="22"/>
                <w:szCs w:val="22"/>
              </w:rPr>
            </w:pPr>
            <w:r w:rsidRPr="00F07D1A">
              <w:rPr>
                <w:bCs/>
                <w:sz w:val="22"/>
                <w:szCs w:val="22"/>
              </w:rPr>
              <w:t>$0</w:t>
            </w:r>
          </w:p>
        </w:tc>
        <w:tc>
          <w:tcPr>
            <w:tcW w:w="1928" w:type="dxa"/>
            <w:tcBorders>
              <w:top w:val="single" w:sz="7" w:space="0" w:color="000000"/>
              <w:left w:val="single" w:sz="7" w:space="0" w:color="000000"/>
              <w:bottom w:val="single" w:sz="6" w:space="0" w:color="FFFFFF"/>
              <w:right w:val="single" w:sz="6" w:space="0" w:color="FFFFFF"/>
            </w:tcBorders>
            <w:vAlign w:val="center"/>
          </w:tcPr>
          <w:p w14:paraId="7F9CB653" w14:textId="77777777" w:rsidR="003E4902" w:rsidRPr="00F07D1A" w:rsidRDefault="003E4902" w:rsidP="003E4902">
            <w:pPr>
              <w:jc w:val="center"/>
              <w:rPr>
                <w:bCs/>
                <w:sz w:val="22"/>
                <w:szCs w:val="22"/>
              </w:rPr>
            </w:pPr>
            <w:r w:rsidRPr="00F07D1A">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tcPr>
          <w:p w14:paraId="3A0B7B2C" w14:textId="77777777" w:rsidR="003E4902" w:rsidRPr="00F07D1A" w:rsidRDefault="003E4902" w:rsidP="003E4902">
            <w:pPr>
              <w:jc w:val="center"/>
              <w:rPr>
                <w:sz w:val="22"/>
                <w:szCs w:val="22"/>
              </w:rPr>
            </w:pPr>
            <w:r w:rsidRPr="00F07D1A">
              <w:rPr>
                <w:bCs/>
                <w:sz w:val="22"/>
                <w:szCs w:val="22"/>
              </w:rPr>
              <w:t>$0</w:t>
            </w:r>
          </w:p>
        </w:tc>
      </w:tr>
      <w:tr w:rsidR="000C441D" w:rsidRPr="00B56409" w14:paraId="678AFA7F" w14:textId="77777777" w:rsidTr="000C441D">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277E7D30" w14:textId="77777777" w:rsidR="000C441D" w:rsidRPr="001A6C74" w:rsidRDefault="000C441D" w:rsidP="000C441D">
            <w:pPr>
              <w:jc w:val="center"/>
              <w:rPr>
                <w:b/>
                <w:bCs/>
                <w:sz w:val="22"/>
                <w:szCs w:val="22"/>
              </w:rPr>
            </w:pPr>
            <w:r w:rsidRPr="001A6C74">
              <w:rPr>
                <w:b/>
                <w:bCs/>
                <w:sz w:val="22"/>
                <w:szCs w:val="22"/>
              </w:rPr>
              <w:t>Expenditures</w:t>
            </w:r>
          </w:p>
        </w:tc>
        <w:tc>
          <w:tcPr>
            <w:tcW w:w="1754" w:type="dxa"/>
            <w:tcBorders>
              <w:top w:val="single" w:sz="7" w:space="0" w:color="000000"/>
              <w:left w:val="single" w:sz="7" w:space="0" w:color="000000"/>
              <w:bottom w:val="single" w:sz="6" w:space="0" w:color="FFFFFF"/>
              <w:right w:val="single" w:sz="6" w:space="0" w:color="FFFFFF"/>
            </w:tcBorders>
          </w:tcPr>
          <w:p w14:paraId="3A95515C" w14:textId="55278D2B" w:rsidR="000C441D" w:rsidRDefault="000C441D" w:rsidP="000C441D">
            <w:pPr>
              <w:jc w:val="center"/>
            </w:pPr>
            <w:r w:rsidRPr="00F07D1A">
              <w:rPr>
                <w:sz w:val="22"/>
                <w:szCs w:val="22"/>
              </w:rPr>
              <w:t>$7,503,010</w:t>
            </w:r>
          </w:p>
        </w:tc>
        <w:tc>
          <w:tcPr>
            <w:tcW w:w="1928" w:type="dxa"/>
            <w:tcBorders>
              <w:top w:val="single" w:sz="7" w:space="0" w:color="000000"/>
              <w:left w:val="single" w:sz="7" w:space="0" w:color="000000"/>
              <w:bottom w:val="single" w:sz="6" w:space="0" w:color="FFFFFF"/>
              <w:right w:val="single" w:sz="6" w:space="0" w:color="FFFFFF"/>
            </w:tcBorders>
          </w:tcPr>
          <w:p w14:paraId="0D5F15BC" w14:textId="124F3EB0" w:rsidR="000C441D" w:rsidRDefault="000C441D" w:rsidP="000C441D">
            <w:pPr>
              <w:jc w:val="center"/>
            </w:pPr>
            <w:r w:rsidRPr="00F07D1A">
              <w:rPr>
                <w:sz w:val="22"/>
                <w:szCs w:val="22"/>
              </w:rPr>
              <w:t>$7,503,010</w:t>
            </w:r>
          </w:p>
        </w:tc>
        <w:tc>
          <w:tcPr>
            <w:tcW w:w="1754" w:type="dxa"/>
            <w:tcBorders>
              <w:top w:val="single" w:sz="7" w:space="0" w:color="000000"/>
              <w:left w:val="single" w:sz="7" w:space="0" w:color="000000"/>
              <w:bottom w:val="single" w:sz="6" w:space="0" w:color="FFFFFF"/>
              <w:right w:val="double" w:sz="7" w:space="0" w:color="000000"/>
            </w:tcBorders>
          </w:tcPr>
          <w:p w14:paraId="13D18293" w14:textId="329DA1C4" w:rsidR="000C441D" w:rsidRPr="00F07D1A" w:rsidRDefault="000C441D" w:rsidP="000C441D">
            <w:pPr>
              <w:jc w:val="center"/>
              <w:rPr>
                <w:sz w:val="22"/>
                <w:szCs w:val="22"/>
              </w:rPr>
            </w:pPr>
            <w:r w:rsidRPr="00F07D1A">
              <w:rPr>
                <w:sz w:val="22"/>
                <w:szCs w:val="22"/>
              </w:rPr>
              <w:t>$7,503,010</w:t>
            </w:r>
          </w:p>
        </w:tc>
      </w:tr>
      <w:tr w:rsidR="000C441D" w:rsidRPr="00012730" w14:paraId="0CB97F4B" w14:textId="77777777" w:rsidTr="000C441D">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59B8C3B6" w14:textId="77777777" w:rsidR="000C441D" w:rsidRPr="001A6C74" w:rsidRDefault="000C441D" w:rsidP="000C441D">
            <w:pPr>
              <w:spacing w:after="58"/>
              <w:jc w:val="center"/>
              <w:rPr>
                <w:b/>
                <w:bCs/>
                <w:sz w:val="22"/>
                <w:szCs w:val="22"/>
              </w:rPr>
            </w:pPr>
            <w:r w:rsidRPr="001A6C74">
              <w:rPr>
                <w:b/>
                <w:bCs/>
                <w:sz w:val="22"/>
                <w:szCs w:val="22"/>
              </w:rPr>
              <w:t>Net</w:t>
            </w:r>
          </w:p>
        </w:tc>
        <w:tc>
          <w:tcPr>
            <w:tcW w:w="1754" w:type="dxa"/>
            <w:tcBorders>
              <w:top w:val="single" w:sz="7" w:space="0" w:color="000000"/>
              <w:left w:val="single" w:sz="7" w:space="0" w:color="000000"/>
              <w:bottom w:val="single" w:sz="7" w:space="0" w:color="000000"/>
              <w:right w:val="single" w:sz="6" w:space="0" w:color="FFFFFF"/>
            </w:tcBorders>
          </w:tcPr>
          <w:p w14:paraId="2038F456" w14:textId="0524930C" w:rsidR="000C441D" w:rsidRDefault="000C441D" w:rsidP="000C441D">
            <w:pPr>
              <w:jc w:val="center"/>
            </w:pPr>
            <w:r w:rsidRPr="00F07D1A">
              <w:rPr>
                <w:sz w:val="22"/>
                <w:szCs w:val="22"/>
              </w:rPr>
              <w:t>($7,503,010)</w:t>
            </w:r>
          </w:p>
        </w:tc>
        <w:tc>
          <w:tcPr>
            <w:tcW w:w="1928" w:type="dxa"/>
            <w:tcBorders>
              <w:top w:val="single" w:sz="7" w:space="0" w:color="000000"/>
              <w:left w:val="single" w:sz="7" w:space="0" w:color="000000"/>
              <w:bottom w:val="single" w:sz="7" w:space="0" w:color="000000"/>
              <w:right w:val="single" w:sz="6" w:space="0" w:color="FFFFFF"/>
            </w:tcBorders>
          </w:tcPr>
          <w:p w14:paraId="44024B34" w14:textId="6729F42C" w:rsidR="000C441D" w:rsidRDefault="000C441D" w:rsidP="000C441D">
            <w:pPr>
              <w:jc w:val="center"/>
            </w:pPr>
            <w:r w:rsidRPr="00F07D1A">
              <w:rPr>
                <w:sz w:val="22"/>
                <w:szCs w:val="22"/>
              </w:rPr>
              <w:t>($7,503,010)</w:t>
            </w:r>
          </w:p>
        </w:tc>
        <w:tc>
          <w:tcPr>
            <w:tcW w:w="1754" w:type="dxa"/>
            <w:tcBorders>
              <w:top w:val="single" w:sz="7" w:space="0" w:color="000000"/>
              <w:left w:val="single" w:sz="7" w:space="0" w:color="000000"/>
              <w:bottom w:val="single" w:sz="7" w:space="0" w:color="000000"/>
              <w:right w:val="double" w:sz="7" w:space="0" w:color="000000"/>
            </w:tcBorders>
          </w:tcPr>
          <w:p w14:paraId="270BDA11" w14:textId="7B394D21" w:rsidR="000C441D" w:rsidRPr="00F07D1A" w:rsidRDefault="000C441D" w:rsidP="000C441D">
            <w:pPr>
              <w:jc w:val="center"/>
              <w:rPr>
                <w:sz w:val="22"/>
                <w:szCs w:val="22"/>
              </w:rPr>
            </w:pPr>
            <w:r w:rsidRPr="00F07D1A">
              <w:rPr>
                <w:sz w:val="22"/>
                <w:szCs w:val="22"/>
              </w:rPr>
              <w:t>($7,503,010)</w:t>
            </w:r>
          </w:p>
        </w:tc>
      </w:tr>
    </w:tbl>
    <w:p w14:paraId="43550DCD" w14:textId="77777777" w:rsidR="00755BF1" w:rsidRPr="00012730" w:rsidRDefault="00755BF1" w:rsidP="00755BF1">
      <w:pPr>
        <w:pStyle w:val="NoSpacing"/>
      </w:pPr>
    </w:p>
    <w:p w14:paraId="30FF5C19" w14:textId="77777777" w:rsidR="00755BF1" w:rsidRDefault="00755BF1" w:rsidP="00755BF1">
      <w:r w:rsidRPr="00012730">
        <w:rPr>
          <w:b/>
          <w:smallCaps/>
        </w:rPr>
        <w:t>Impact on</w:t>
      </w:r>
      <w:r>
        <w:rPr>
          <w:b/>
          <w:smallCaps/>
        </w:rPr>
        <w:t xml:space="preserve"> Revenues: </w:t>
      </w:r>
      <w:r w:rsidRPr="006846D2">
        <w:t xml:space="preserve">It is estimated that there would be no impact on revenues resulting from the enactment of this legislation. </w:t>
      </w:r>
    </w:p>
    <w:p w14:paraId="4F7CF0C4" w14:textId="77777777" w:rsidR="007224DB" w:rsidRPr="008D0FDE" w:rsidRDefault="007224DB" w:rsidP="000E7245">
      <w:pPr>
        <w:pStyle w:val="NoSpacing"/>
      </w:pPr>
    </w:p>
    <w:p w14:paraId="3EFB32C2" w14:textId="32CB802A" w:rsidR="00204833" w:rsidRDefault="00755BF1" w:rsidP="00204833">
      <w:r w:rsidRPr="006D41E0">
        <w:rPr>
          <w:b/>
          <w:smallCaps/>
        </w:rPr>
        <w:t>Impact on expenditures:</w:t>
      </w:r>
      <w:r w:rsidR="00204833">
        <w:rPr>
          <w:b/>
          <w:smallCaps/>
        </w:rPr>
        <w:t xml:space="preserve"> </w:t>
      </w:r>
      <w:r w:rsidR="0051377B">
        <w:t xml:space="preserve">HPD and DOHMH are the two </w:t>
      </w:r>
      <w:r w:rsidR="00204833">
        <w:t xml:space="preserve">City </w:t>
      </w:r>
      <w:r w:rsidR="0051377B">
        <w:t xml:space="preserve">agencies that enforce </w:t>
      </w:r>
      <w:r w:rsidR="0051377B" w:rsidRPr="003366CD">
        <w:t>lead-based paint hazards under Local Law 1</w:t>
      </w:r>
      <w:r w:rsidR="0051377B">
        <w:t>.</w:t>
      </w:r>
      <w:r w:rsidR="00204833">
        <w:t xml:space="preserve"> </w:t>
      </w:r>
      <w:r w:rsidRPr="006D41E0">
        <w:t>It is anticipated that the enactment of this legislation would r</w:t>
      </w:r>
      <w:r w:rsidR="003366CD" w:rsidRPr="006D41E0">
        <w:t>esult in additio</w:t>
      </w:r>
      <w:r w:rsidR="009C1311" w:rsidRPr="006D41E0">
        <w:t xml:space="preserve">nal inspections </w:t>
      </w:r>
      <w:r w:rsidRPr="006D41E0">
        <w:t>and administrative costs</w:t>
      </w:r>
      <w:r>
        <w:t xml:space="preserve"> for HPD</w:t>
      </w:r>
      <w:r w:rsidR="00204833">
        <w:t xml:space="preserve"> but that </w:t>
      </w:r>
      <w:r w:rsidR="00A06469">
        <w:t xml:space="preserve">DOHMH would </w:t>
      </w:r>
      <w:r w:rsidR="00332832">
        <w:t>use existing resources to comply with the provisions of this legislation.</w:t>
      </w:r>
    </w:p>
    <w:p w14:paraId="6A8DA6E3" w14:textId="0F72B377" w:rsidR="00204833" w:rsidRDefault="00204833" w:rsidP="004E5083"/>
    <w:p w14:paraId="52809A1B" w14:textId="77777777" w:rsidR="003A40E9" w:rsidRDefault="003A40E9" w:rsidP="004E5083"/>
    <w:p w14:paraId="36CA6DAB" w14:textId="4F60E010" w:rsidR="004E5083" w:rsidRDefault="00755BF1" w:rsidP="004E5083">
      <w:r>
        <w:t xml:space="preserve">HPD </w:t>
      </w:r>
      <w:r w:rsidR="004E5083">
        <w:t xml:space="preserve">anticipates </w:t>
      </w:r>
      <w:r w:rsidR="00040146" w:rsidRPr="00D80D88">
        <w:t xml:space="preserve">that there would be </w:t>
      </w:r>
      <w:r w:rsidR="00040146">
        <w:t xml:space="preserve">an </w:t>
      </w:r>
      <w:r w:rsidR="00040146" w:rsidRPr="00D80D88">
        <w:t>impact</w:t>
      </w:r>
      <w:r w:rsidR="00040146">
        <w:t xml:space="preserve"> </w:t>
      </w:r>
      <w:r w:rsidR="00040146" w:rsidRPr="00D80D88">
        <w:t xml:space="preserve">on expenditures </w:t>
      </w:r>
      <w:r w:rsidR="00DE5407">
        <w:t xml:space="preserve">of about $12.7 million </w:t>
      </w:r>
      <w:r w:rsidR="00040146" w:rsidRPr="00D80D88">
        <w:t xml:space="preserve">resulting from the </w:t>
      </w:r>
      <w:r w:rsidR="003E2040">
        <w:t>enforcement</w:t>
      </w:r>
      <w:r w:rsidR="00040146" w:rsidRPr="00D80D88">
        <w:t xml:space="preserve"> </w:t>
      </w:r>
      <w:r w:rsidR="00DE5407">
        <w:t>required by the</w:t>
      </w:r>
      <w:r w:rsidR="00040146" w:rsidRPr="00D80D88">
        <w:t xml:space="preserve"> legislation</w:t>
      </w:r>
      <w:r w:rsidR="001D6449">
        <w:t>, which include</w:t>
      </w:r>
      <w:r w:rsidR="00DE5407">
        <w:t>s</w:t>
      </w:r>
      <w:r w:rsidR="003E61AA">
        <w:t xml:space="preserve"> additional</w:t>
      </w:r>
      <w:r w:rsidR="001D6449">
        <w:t xml:space="preserve"> </w:t>
      </w:r>
      <w:r w:rsidR="003E61AA">
        <w:t xml:space="preserve">inspections and emergency </w:t>
      </w:r>
      <w:r w:rsidR="00DA100F">
        <w:t>remediation w</w:t>
      </w:r>
      <w:r w:rsidR="00640DBE">
        <w:t xml:space="preserve">ork </w:t>
      </w:r>
      <w:r w:rsidR="003E61AA">
        <w:t xml:space="preserve">for </w:t>
      </w:r>
      <w:r w:rsidR="00A364AD">
        <w:t xml:space="preserve">the correction of lead-based paint violations. </w:t>
      </w:r>
      <w:r w:rsidR="00040146">
        <w:t xml:space="preserve">HPD estimates the </w:t>
      </w:r>
      <w:r w:rsidR="004E5083">
        <w:t xml:space="preserve">personal costs </w:t>
      </w:r>
      <w:r w:rsidR="003314B9">
        <w:t xml:space="preserve">(PS) </w:t>
      </w:r>
      <w:r w:rsidR="00733182">
        <w:t>of</w:t>
      </w:r>
      <w:r w:rsidR="004E5083">
        <w:t xml:space="preserve"> additional</w:t>
      </w:r>
      <w:r w:rsidR="00733182">
        <w:t xml:space="preserve"> inspect</w:t>
      </w:r>
      <w:r w:rsidR="004174DE">
        <w:t>or</w:t>
      </w:r>
      <w:r w:rsidR="00733182">
        <w:t xml:space="preserve">s, </w:t>
      </w:r>
      <w:r w:rsidR="00EC4E49">
        <w:t>project managers</w:t>
      </w:r>
      <w:r w:rsidR="00733182">
        <w:t>, and administrative support</w:t>
      </w:r>
      <w:r w:rsidR="004E5083">
        <w:t xml:space="preserve"> would total $8.1 million per year,</w:t>
      </w:r>
      <w:r w:rsidR="00E05FFA">
        <w:t xml:space="preserve"> the</w:t>
      </w:r>
      <w:r w:rsidR="00FD6702">
        <w:t xml:space="preserve"> additional</w:t>
      </w:r>
      <w:r w:rsidR="00E05FFA">
        <w:t xml:space="preserve"> cost of </w:t>
      </w:r>
      <w:r w:rsidR="00E05FFA" w:rsidRPr="00E05FFA">
        <w:t xml:space="preserve">remediation repairs </w:t>
      </w:r>
      <w:r w:rsidR="00E05FFA">
        <w:t>would total $2.6 million per year,</w:t>
      </w:r>
      <w:r w:rsidR="004E5083">
        <w:t xml:space="preserve"> and </w:t>
      </w:r>
      <w:r w:rsidR="004E5083" w:rsidRPr="008949B6">
        <w:t xml:space="preserve">other than personal service costs </w:t>
      </w:r>
      <w:r w:rsidR="003314B9">
        <w:t xml:space="preserve">(OTPS) </w:t>
      </w:r>
      <w:r w:rsidR="004E5083" w:rsidRPr="008949B6">
        <w:t xml:space="preserve">related to </w:t>
      </w:r>
      <w:r w:rsidR="004E5083">
        <w:t>additional cars</w:t>
      </w:r>
      <w:r w:rsidR="00C97340">
        <w:t xml:space="preserve">, </w:t>
      </w:r>
      <w:r w:rsidR="00C97340" w:rsidRPr="00C97340">
        <w:t xml:space="preserve">x-ray fluorescence </w:t>
      </w:r>
      <w:r w:rsidR="00C73346">
        <w:t xml:space="preserve">technology </w:t>
      </w:r>
      <w:r w:rsidR="0061784A">
        <w:t>and</w:t>
      </w:r>
      <w:r w:rsidR="004E5083">
        <w:t xml:space="preserve"> </w:t>
      </w:r>
      <w:r w:rsidR="00B03F66">
        <w:t xml:space="preserve">other </w:t>
      </w:r>
      <w:r w:rsidR="00D24F1F">
        <w:t>related</w:t>
      </w:r>
      <w:r w:rsidR="004E5083">
        <w:t xml:space="preserve"> c</w:t>
      </w:r>
      <w:r w:rsidR="004E5083" w:rsidRPr="004E5083">
        <w:t>osts</w:t>
      </w:r>
      <w:r w:rsidR="00B03F66">
        <w:t xml:space="preserve"> would </w:t>
      </w:r>
      <w:r w:rsidR="006C4AE6">
        <w:t xml:space="preserve">require </w:t>
      </w:r>
      <w:r w:rsidR="00307B6F">
        <w:t xml:space="preserve">a one-time expenditure of </w:t>
      </w:r>
      <w:r w:rsidR="00C73346">
        <w:t>$2.1 million</w:t>
      </w:r>
      <w:r w:rsidR="00B03F66">
        <w:t xml:space="preserve">. </w:t>
      </w:r>
    </w:p>
    <w:p w14:paraId="0EDDF930" w14:textId="77777777" w:rsidR="00C73346" w:rsidRDefault="00C73346" w:rsidP="004E5083"/>
    <w:p w14:paraId="3AF3719C" w14:textId="3DA91F35" w:rsidR="00204833" w:rsidRDefault="00040146" w:rsidP="009475F9">
      <w:r>
        <w:t>However, the</w:t>
      </w:r>
      <w:r w:rsidR="001F64B6">
        <w:t xml:space="preserve"> Fiscal 2020 Prelimin</w:t>
      </w:r>
      <w:r w:rsidR="002536F8">
        <w:t>ary Plan</w:t>
      </w:r>
      <w:r w:rsidR="001D6291">
        <w:t xml:space="preserve"> provides </w:t>
      </w:r>
      <w:r w:rsidR="00DD7145">
        <w:t>$198,228 in Fiscal 2020 for</w:t>
      </w:r>
      <w:r w:rsidR="003314B9">
        <w:t xml:space="preserve"> the costs of</w:t>
      </w:r>
      <w:r w:rsidR="00DD7145">
        <w:t xml:space="preserve"> two positions</w:t>
      </w:r>
      <w:r w:rsidR="002536F8">
        <w:t xml:space="preserve"> at HPD</w:t>
      </w:r>
      <w:r w:rsidR="00DD7145">
        <w:t xml:space="preserve"> </w:t>
      </w:r>
      <w:r w:rsidR="00564983">
        <w:t xml:space="preserve">to support </w:t>
      </w:r>
      <w:proofErr w:type="spellStart"/>
      <w:r w:rsidR="00564983">
        <w:t>LeadFreeNYC</w:t>
      </w:r>
      <w:proofErr w:type="spellEnd"/>
      <w:r w:rsidR="00564983">
        <w:t xml:space="preserve"> </w:t>
      </w:r>
      <w:r w:rsidR="002536F8">
        <w:t xml:space="preserve">and </w:t>
      </w:r>
      <w:r w:rsidR="00D93360">
        <w:t xml:space="preserve">$4.5 million in Fiscal 2020 and $1.4 million in Fiscal 2021 and the </w:t>
      </w:r>
      <w:proofErr w:type="spellStart"/>
      <w:r w:rsidR="00D93360">
        <w:t>outyears</w:t>
      </w:r>
      <w:proofErr w:type="spellEnd"/>
      <w:r w:rsidR="00D60AC1">
        <w:t xml:space="preserve"> </w:t>
      </w:r>
      <w:r w:rsidR="0051377B">
        <w:t xml:space="preserve">for HPD </w:t>
      </w:r>
      <w:r w:rsidR="00FF1BC5">
        <w:t>OTPS</w:t>
      </w:r>
      <w:r w:rsidR="00586508">
        <w:t xml:space="preserve"> costs</w:t>
      </w:r>
      <w:r w:rsidR="000A70AF">
        <w:t xml:space="preserve"> under the initiative</w:t>
      </w:r>
      <w:r w:rsidR="00586508">
        <w:t xml:space="preserve">. </w:t>
      </w:r>
      <w:r w:rsidR="006B5F33">
        <w:t>In addition, a</w:t>
      </w:r>
      <w:r w:rsidR="009A6FAF">
        <w:t xml:space="preserve">s of the Fiscal 2020 Preliminary Budget, </w:t>
      </w:r>
      <w:r w:rsidR="009A6FAF" w:rsidRPr="009A6FAF">
        <w:t xml:space="preserve">35 staff are dedicated to </w:t>
      </w:r>
      <w:proofErr w:type="spellStart"/>
      <w:r w:rsidR="009A6FAF" w:rsidRPr="009A6FAF">
        <w:t>LeadFreeNYC</w:t>
      </w:r>
      <w:proofErr w:type="spellEnd"/>
      <w:r w:rsidR="009A6FAF" w:rsidRPr="009A6FAF">
        <w:t xml:space="preserve"> enforcement and compliance work at HPD and are supported through federal Community Development Block Grant funds.</w:t>
      </w:r>
      <w:r w:rsidR="009475F9">
        <w:t xml:space="preserve"> </w:t>
      </w:r>
      <w:r w:rsidR="0051377B">
        <w:t>T</w:t>
      </w:r>
      <w:r w:rsidR="009475F9">
        <w:t xml:space="preserve">his estimate assumes the net cost to HPD for additional </w:t>
      </w:r>
      <w:r w:rsidR="009475F9" w:rsidRPr="009475F9">
        <w:t>inspections</w:t>
      </w:r>
      <w:r w:rsidR="009475F9">
        <w:t>, repairs</w:t>
      </w:r>
      <w:r w:rsidR="009475F9" w:rsidRPr="009475F9">
        <w:t xml:space="preserve"> and administrative costs</w:t>
      </w:r>
      <w:r w:rsidR="009475F9">
        <w:t xml:space="preserve"> </w:t>
      </w:r>
      <w:r w:rsidR="009F518B">
        <w:t xml:space="preserve">under this legislation </w:t>
      </w:r>
      <w:r w:rsidR="009475F9">
        <w:t>would be $</w:t>
      </w:r>
      <w:r w:rsidR="00B73750">
        <w:t xml:space="preserve">6,268,210 </w:t>
      </w:r>
      <w:r w:rsidR="00865DE9">
        <w:t>annually</w:t>
      </w:r>
      <w:r w:rsidR="000C441D">
        <w:t xml:space="preserve">, </w:t>
      </w:r>
      <w:r w:rsidR="007823DF">
        <w:t xml:space="preserve">assumes existing </w:t>
      </w:r>
      <w:r w:rsidR="009E19D3">
        <w:t>resources</w:t>
      </w:r>
      <w:r w:rsidR="007823DF">
        <w:t xml:space="preserve"> can be used for OTPS costs</w:t>
      </w:r>
      <w:r w:rsidR="000C441D">
        <w:t>, and that HPD would not</w:t>
      </w:r>
      <w:r w:rsidR="00BE29B5">
        <w:t xml:space="preserve"> have</w:t>
      </w:r>
      <w:r w:rsidR="000C441D">
        <w:t xml:space="preserve"> any one-time expenditures</w:t>
      </w:r>
      <w:r w:rsidR="007823DF">
        <w:t xml:space="preserve">. </w:t>
      </w:r>
    </w:p>
    <w:p w14:paraId="2AC3DAC6" w14:textId="2FD82324" w:rsidR="00204833" w:rsidRDefault="00204833" w:rsidP="009475F9"/>
    <w:p w14:paraId="40FBEF36" w14:textId="77777777" w:rsidR="000C441D" w:rsidRDefault="00204833" w:rsidP="00520598">
      <w:r>
        <w:t>While t</w:t>
      </w:r>
      <w:r w:rsidRPr="00136866">
        <w:t xml:space="preserve">his estimate assumes that non-City entities would largely bear the costs of </w:t>
      </w:r>
      <w:r>
        <w:t xml:space="preserve">lead-based paint remediation, HPD will </w:t>
      </w:r>
      <w:r w:rsidR="00520598">
        <w:t xml:space="preserve">have the expense of </w:t>
      </w:r>
      <w:r w:rsidR="0051377B">
        <w:t xml:space="preserve">emergency </w:t>
      </w:r>
      <w:proofErr w:type="spellStart"/>
      <w:r w:rsidR="0051377B">
        <w:t>remediations</w:t>
      </w:r>
      <w:proofErr w:type="spellEnd"/>
      <w:r w:rsidR="0051377B">
        <w:t xml:space="preserve">. </w:t>
      </w:r>
      <w:r w:rsidR="009F518B" w:rsidRPr="009F518B">
        <w:t>In Fiscal 2018, HPD received more than 13,000 complaints for peeling paint conditions in units with children</w:t>
      </w:r>
      <w:r w:rsidR="009F518B">
        <w:t xml:space="preserve"> under six years of age and </w:t>
      </w:r>
      <w:r w:rsidR="002B711C" w:rsidRPr="002B711C">
        <w:t xml:space="preserve">conducted 650 remediation projects where </w:t>
      </w:r>
      <w:r w:rsidR="002B711C">
        <w:t>building owners failed to correct lead-based paint violations</w:t>
      </w:r>
      <w:r w:rsidR="00596CC6">
        <w:t xml:space="preserve"> at a total average cost of $1,764 per unit</w:t>
      </w:r>
      <w:r w:rsidR="005E24C4">
        <w:t>, for a total of $1.2 million</w:t>
      </w:r>
      <w:r w:rsidR="00596CC6">
        <w:t xml:space="preserve">. </w:t>
      </w:r>
    </w:p>
    <w:p w14:paraId="6120EC70" w14:textId="77777777" w:rsidR="000C441D" w:rsidRDefault="000C441D" w:rsidP="00520598"/>
    <w:p w14:paraId="74AD6586" w14:textId="1C14B2ED" w:rsidR="002B711C" w:rsidRPr="009475F9" w:rsidRDefault="00B76E1C" w:rsidP="00520598">
      <w:r>
        <w:t>A</w:t>
      </w:r>
      <w:r w:rsidR="00000E89">
        <w:t>ssuming these data</w:t>
      </w:r>
      <w:r w:rsidR="005E24C4">
        <w:t xml:space="preserve"> </w:t>
      </w:r>
      <w:r w:rsidR="00000E89">
        <w:t>point</w:t>
      </w:r>
      <w:r w:rsidR="008C4BF0">
        <w:t>s</w:t>
      </w:r>
      <w:r w:rsidR="00000E89">
        <w:t xml:space="preserve"> remain</w:t>
      </w:r>
      <w:r>
        <w:t xml:space="preserve"> consistent</w:t>
      </w:r>
      <w:r w:rsidR="00BF2C80">
        <w:t xml:space="preserve">, </w:t>
      </w:r>
      <w:r w:rsidR="00F07D1A">
        <w:t>th</w:t>
      </w:r>
      <w:r w:rsidR="005E24C4">
        <w:t>e</w:t>
      </w:r>
      <w:r w:rsidR="00F07D1A">
        <w:t xml:space="preserve"> estimate</w:t>
      </w:r>
      <w:r w:rsidR="005E24C4">
        <w:t>d</w:t>
      </w:r>
      <w:r w:rsidR="00F07D1A">
        <w:t xml:space="preserve"> net cost </w:t>
      </w:r>
      <w:r w:rsidR="005E24C4">
        <w:t xml:space="preserve">of this legislation </w:t>
      </w:r>
      <w:r w:rsidR="00F07D1A">
        <w:t>to HPD</w:t>
      </w:r>
      <w:r w:rsidR="00C5041C">
        <w:t xml:space="preserve"> after its effective date</w:t>
      </w:r>
      <w:r w:rsidR="00F07D1A">
        <w:t xml:space="preserve"> </w:t>
      </w:r>
      <w:r w:rsidR="006117E4">
        <w:t>would be</w:t>
      </w:r>
      <w:r w:rsidR="009170A6">
        <w:t xml:space="preserve"> about</w:t>
      </w:r>
      <w:r w:rsidR="006117E4">
        <w:t xml:space="preserve"> </w:t>
      </w:r>
      <w:r w:rsidR="00C0555C">
        <w:t xml:space="preserve">$7.5 million annually. </w:t>
      </w:r>
    </w:p>
    <w:p w14:paraId="3B1CC3A3" w14:textId="77777777" w:rsidR="00755BF1" w:rsidRDefault="00755BF1" w:rsidP="00F02169">
      <w:pPr>
        <w:spacing w:before="240"/>
      </w:pPr>
      <w:r w:rsidRPr="00012730">
        <w:rPr>
          <w:b/>
          <w:smallCaps/>
        </w:rPr>
        <w:t>Source of Funds To Cover Estimated Costs:</w:t>
      </w:r>
      <w:r>
        <w:t xml:space="preserve"> </w:t>
      </w:r>
      <w:r w:rsidRPr="00E2256B">
        <w:t>General Fund</w:t>
      </w:r>
      <w:r>
        <w:t xml:space="preserve"> </w:t>
      </w:r>
    </w:p>
    <w:p w14:paraId="598A04BA" w14:textId="77777777" w:rsidR="00755BF1" w:rsidRDefault="00755BF1" w:rsidP="00755BF1">
      <w:pPr>
        <w:pStyle w:val="NoSpacing"/>
        <w:rPr>
          <w:b/>
          <w:smallCaps/>
        </w:rPr>
      </w:pPr>
    </w:p>
    <w:p w14:paraId="1EE43C79" w14:textId="77777777" w:rsidR="00755BF1" w:rsidRDefault="00755BF1" w:rsidP="00755BF1">
      <w:pPr>
        <w:pStyle w:val="NoSpacing"/>
      </w:pPr>
      <w:r w:rsidRPr="00ED532F">
        <w:rPr>
          <w:b/>
          <w:smallCaps/>
        </w:rPr>
        <w:t>Source of Information:</w:t>
      </w:r>
      <w:r>
        <w:t xml:space="preserve"> </w:t>
      </w:r>
      <w:r w:rsidRPr="00ED532F">
        <w:t>New</w:t>
      </w:r>
      <w:r w:rsidRPr="006941EE">
        <w:t xml:space="preserve"> York City Council Finance Division</w:t>
      </w:r>
    </w:p>
    <w:p w14:paraId="34F0ACD3" w14:textId="77777777" w:rsidR="00755BF1" w:rsidRDefault="00755BF1" w:rsidP="00755BF1">
      <w:pPr>
        <w:pStyle w:val="NoSpacing"/>
      </w:pPr>
      <w:r w:rsidRPr="00BD56AF">
        <w:tab/>
      </w:r>
      <w:r>
        <w:tab/>
      </w:r>
      <w:r>
        <w:tab/>
        <w:t xml:space="preserve">          New York City </w:t>
      </w:r>
      <w:r w:rsidRPr="0060134A">
        <w:t>Department of Housing Preservation and Development</w:t>
      </w:r>
    </w:p>
    <w:p w14:paraId="1022DD57" w14:textId="77777777" w:rsidR="004230AD" w:rsidRDefault="004230AD" w:rsidP="00755BF1">
      <w:pPr>
        <w:pStyle w:val="NoSpacing"/>
      </w:pPr>
      <w:r>
        <w:tab/>
      </w:r>
      <w:r>
        <w:tab/>
      </w:r>
      <w:r>
        <w:tab/>
        <w:t xml:space="preserve">          New York City Office of the Mayor</w:t>
      </w:r>
    </w:p>
    <w:p w14:paraId="24921F69" w14:textId="77777777" w:rsidR="00097231" w:rsidRDefault="00097231" w:rsidP="00755BF1">
      <w:pPr>
        <w:pStyle w:val="NoSpacing"/>
      </w:pPr>
      <w:r>
        <w:tab/>
      </w:r>
      <w:r>
        <w:tab/>
      </w:r>
      <w:r>
        <w:tab/>
        <w:t xml:space="preserve">          Mayor’s Office of City Legislative Affairs</w:t>
      </w:r>
    </w:p>
    <w:p w14:paraId="14CBB997" w14:textId="77777777" w:rsidR="00755BF1" w:rsidRPr="00975779" w:rsidRDefault="00755BF1" w:rsidP="00755BF1">
      <w:pPr>
        <w:pStyle w:val="NoSpacing"/>
      </w:pPr>
    </w:p>
    <w:p w14:paraId="669BA367" w14:textId="77777777" w:rsidR="00755BF1" w:rsidRPr="00012730" w:rsidRDefault="00755BF1" w:rsidP="00755BF1">
      <w:pPr>
        <w:pStyle w:val="NoSpacing"/>
      </w:pPr>
      <w:r w:rsidRPr="00012730">
        <w:rPr>
          <w:b/>
          <w:smallCaps/>
        </w:rPr>
        <w:t xml:space="preserve">Estimate Prepared </w:t>
      </w:r>
      <w:r>
        <w:rPr>
          <w:b/>
          <w:smallCaps/>
        </w:rPr>
        <w:t>b</w:t>
      </w:r>
      <w:r w:rsidRPr="00012730">
        <w:rPr>
          <w:b/>
          <w:smallCaps/>
        </w:rPr>
        <w:t>y:</w:t>
      </w:r>
      <w:r w:rsidRPr="00012730">
        <w:rPr>
          <w:b/>
          <w:smallCaps/>
        </w:rPr>
        <w:tab/>
      </w:r>
      <w:r>
        <w:t xml:space="preserve">Sarah Gastelum, Principal Financial Analyst </w:t>
      </w:r>
    </w:p>
    <w:p w14:paraId="7BD8A68B" w14:textId="77777777" w:rsidR="00755BF1" w:rsidRPr="00012730" w:rsidRDefault="00755BF1" w:rsidP="00755BF1">
      <w:r w:rsidRPr="00012730">
        <w:rPr>
          <w:b/>
          <w:smallCaps/>
        </w:rPr>
        <w:tab/>
      </w:r>
      <w:r w:rsidRPr="00012730">
        <w:rPr>
          <w:b/>
          <w:smallCaps/>
        </w:rPr>
        <w:tab/>
      </w:r>
      <w:r w:rsidRPr="00012730">
        <w:rPr>
          <w:b/>
          <w:smallCaps/>
        </w:rPr>
        <w:tab/>
      </w:r>
      <w:r w:rsidRPr="00012730">
        <w:rPr>
          <w:b/>
          <w:smallCaps/>
        </w:rPr>
        <w:tab/>
      </w:r>
      <w:r w:rsidRPr="00012730">
        <w:rPr>
          <w:b/>
          <w:smallCaps/>
        </w:rPr>
        <w:tab/>
      </w:r>
    </w:p>
    <w:p w14:paraId="417A1390" w14:textId="77777777" w:rsidR="00FF4CFF" w:rsidRDefault="00755BF1" w:rsidP="00FF4CFF">
      <w:r w:rsidRPr="00012730">
        <w:rPr>
          <w:b/>
          <w:smallCaps/>
        </w:rPr>
        <w:t xml:space="preserve">Estimated Reviewed </w:t>
      </w:r>
      <w:r>
        <w:rPr>
          <w:b/>
          <w:smallCaps/>
        </w:rPr>
        <w:t>b</w:t>
      </w:r>
      <w:r w:rsidRPr="00012730">
        <w:rPr>
          <w:b/>
          <w:smallCaps/>
        </w:rPr>
        <w:t>y:</w:t>
      </w:r>
      <w:r w:rsidRPr="00012730">
        <w:rPr>
          <w:b/>
          <w:smallCaps/>
        </w:rPr>
        <w:tab/>
      </w:r>
      <w:r w:rsidR="00FF4CFF">
        <w:t>Noah Brick, Assistant Counsel</w:t>
      </w:r>
    </w:p>
    <w:p w14:paraId="25A9E18B" w14:textId="10405435" w:rsidR="003A40E9" w:rsidRDefault="003A40E9" w:rsidP="00FF4CFF">
      <w:pPr>
        <w:ind w:left="2160" w:firstLine="720"/>
      </w:pPr>
      <w:r>
        <w:t>Rebecca Chasan, Senior Counsel</w:t>
      </w:r>
    </w:p>
    <w:p w14:paraId="034D58E7" w14:textId="5C4D89BC" w:rsidR="00FF4CFF" w:rsidRDefault="00FF4CFF" w:rsidP="00FF4CFF">
      <w:pPr>
        <w:ind w:left="2160" w:firstLine="720"/>
      </w:pPr>
      <w:proofErr w:type="spellStart"/>
      <w:r>
        <w:t>Chima</w:t>
      </w:r>
      <w:proofErr w:type="spellEnd"/>
      <w:r>
        <w:t xml:space="preserve"> </w:t>
      </w:r>
      <w:proofErr w:type="spellStart"/>
      <w:r>
        <w:t>Obichere</w:t>
      </w:r>
      <w:proofErr w:type="spellEnd"/>
      <w:r w:rsidRPr="00012730">
        <w:t xml:space="preserve">, </w:t>
      </w:r>
      <w:r>
        <w:t xml:space="preserve">Unit Head </w:t>
      </w:r>
    </w:p>
    <w:p w14:paraId="49584460" w14:textId="77777777" w:rsidR="00FF4CFF" w:rsidRDefault="00FF4CFF" w:rsidP="00FF4CFF">
      <w:pPr>
        <w:ind w:left="2160" w:firstLine="720"/>
      </w:pPr>
    </w:p>
    <w:p w14:paraId="5A43E207" w14:textId="538655B7" w:rsidR="00755BF1" w:rsidRDefault="00755BF1" w:rsidP="00FF4CFF">
      <w:r w:rsidRPr="00012730">
        <w:rPr>
          <w:b/>
          <w:smallCaps/>
        </w:rPr>
        <w:t>Legislative History:</w:t>
      </w:r>
      <w:r>
        <w:t xml:space="preserve"> </w:t>
      </w:r>
      <w:r w:rsidRPr="00671A9D">
        <w:t xml:space="preserve">This legislation was introduced to the full Council on </w:t>
      </w:r>
      <w:r w:rsidR="00AE7ED9">
        <w:t>February 14, 2018</w:t>
      </w:r>
      <w:r>
        <w:t xml:space="preserve"> </w:t>
      </w:r>
      <w:r w:rsidRPr="00671A9D">
        <w:t xml:space="preserve">as Intro. No. </w:t>
      </w:r>
      <w:r w:rsidR="00AE7ED9">
        <w:t>464</w:t>
      </w:r>
      <w:r>
        <w:t xml:space="preserve"> </w:t>
      </w:r>
      <w:r w:rsidRPr="00671A9D">
        <w:t xml:space="preserve">and was referred to the Committee on Housing and Buildings. </w:t>
      </w:r>
      <w:r>
        <w:t xml:space="preserve">The bill was amended after introduction and a </w:t>
      </w:r>
      <w:r w:rsidR="00AE7ED9">
        <w:t xml:space="preserve">joint </w:t>
      </w:r>
      <w:r w:rsidRPr="00CC7A88">
        <w:t>hearing</w:t>
      </w:r>
      <w:r>
        <w:t xml:space="preserve"> on the amended legislation, Proposed Intro. No. </w:t>
      </w:r>
      <w:r w:rsidR="00AE7ED9">
        <w:t>464-A</w:t>
      </w:r>
      <w:r>
        <w:t>,</w:t>
      </w:r>
      <w:r w:rsidRPr="00CC7A88">
        <w:t xml:space="preserve"> was held by the</w:t>
      </w:r>
      <w:r>
        <w:t xml:space="preserve"> </w:t>
      </w:r>
      <w:r w:rsidRPr="00CC7A88">
        <w:t>Com</w:t>
      </w:r>
      <w:r>
        <w:t>mittee</w:t>
      </w:r>
      <w:r w:rsidR="00375B1A">
        <w:t xml:space="preserve"> on Housing and Buildings,</w:t>
      </w:r>
      <w:r w:rsidR="00AE7ED9">
        <w:t xml:space="preserve"> the Committee on Health</w:t>
      </w:r>
      <w:r w:rsidR="00375B1A">
        <w:t>, and the Committee on</w:t>
      </w:r>
      <w:r w:rsidR="00AE7ED9">
        <w:t xml:space="preserve"> Environmental Protection on September 27, 2018</w:t>
      </w:r>
      <w:r w:rsidR="00B42DFA">
        <w:t>,</w:t>
      </w:r>
      <w:r w:rsidR="00AE7ED9">
        <w:t xml:space="preserve"> </w:t>
      </w:r>
      <w:r w:rsidRPr="00CC7A88">
        <w:t xml:space="preserve">and the bill was laid over. </w:t>
      </w:r>
      <w:r w:rsidR="00BE5580" w:rsidRPr="00F66AEF">
        <w:t>The legislation was subsequently amended a second time, and th</w:t>
      </w:r>
      <w:r w:rsidR="005E24C4">
        <w:t>e new</w:t>
      </w:r>
      <w:r w:rsidR="00BE5580" w:rsidRPr="00F66AEF">
        <w:t xml:space="preserve"> version, </w:t>
      </w:r>
      <w:r>
        <w:t xml:space="preserve">Proposed Intro. No. </w:t>
      </w:r>
      <w:r w:rsidR="00AE7ED9">
        <w:t>464-B</w:t>
      </w:r>
      <w:r w:rsidRPr="005303B8">
        <w:t xml:space="preserve">, will be voted on by the Committee </w:t>
      </w:r>
      <w:r w:rsidRPr="004230AD">
        <w:t xml:space="preserve">on </w:t>
      </w:r>
      <w:r w:rsidR="004230AD" w:rsidRPr="004230AD">
        <w:t>March 13</w:t>
      </w:r>
      <w:r w:rsidR="00AE7ED9" w:rsidRPr="004230AD">
        <w:t>, 2019</w:t>
      </w:r>
      <w:r w:rsidRPr="004230AD">
        <w:t>. Upon</w:t>
      </w:r>
      <w:r w:rsidRPr="005303B8">
        <w:t xml:space="preserve"> a successful vote by the Committee, Proposed Intro. No. </w:t>
      </w:r>
      <w:r w:rsidR="00AE7ED9">
        <w:t>464-B</w:t>
      </w:r>
      <w:r w:rsidRPr="005303B8">
        <w:t xml:space="preserve"> will be submitted to the full Council for a vote on </w:t>
      </w:r>
      <w:r w:rsidR="004230AD" w:rsidRPr="004230AD">
        <w:t>March 13</w:t>
      </w:r>
      <w:r w:rsidR="00AE7ED9" w:rsidRPr="004230AD">
        <w:t>, 2019</w:t>
      </w:r>
      <w:r w:rsidRPr="004230AD">
        <w:t>.</w:t>
      </w:r>
    </w:p>
    <w:p w14:paraId="79431E80" w14:textId="77777777" w:rsidR="00FF4CFF" w:rsidRDefault="00FF4CFF" w:rsidP="00FF4CFF"/>
    <w:p w14:paraId="1EF60D49" w14:textId="77777777" w:rsidR="00755BF1" w:rsidRDefault="00755BF1" w:rsidP="00755BF1">
      <w:r>
        <w:rPr>
          <w:b/>
          <w:smallCaps/>
        </w:rPr>
        <w:t>Date</w:t>
      </w:r>
      <w:r w:rsidRPr="00012730">
        <w:rPr>
          <w:b/>
          <w:smallCaps/>
        </w:rPr>
        <w:t xml:space="preserve"> Prepared</w:t>
      </w:r>
      <w:r>
        <w:rPr>
          <w:b/>
          <w:smallCaps/>
        </w:rPr>
        <w:t>:</w:t>
      </w:r>
      <w:r w:rsidRPr="00685FE7">
        <w:t xml:space="preserve"> </w:t>
      </w:r>
      <w:r w:rsidR="004230AD">
        <w:t>March 11</w:t>
      </w:r>
      <w:r w:rsidR="00FF4CFF">
        <w:t>, 2019</w:t>
      </w:r>
    </w:p>
    <w:p w14:paraId="60687BDD" w14:textId="77777777" w:rsidR="00755BF1" w:rsidRDefault="00755BF1" w:rsidP="00755BF1"/>
    <w:p w14:paraId="2364BF07" w14:textId="77777777" w:rsidR="00755BF1" w:rsidRDefault="00755BF1" w:rsidP="00755BF1"/>
    <w:p w14:paraId="6B013F0A" w14:textId="77777777" w:rsidR="00755BF1" w:rsidRDefault="00755BF1" w:rsidP="00755BF1"/>
    <w:sectPr w:rsidR="00755BF1" w:rsidSect="006A0996">
      <w:footerReference w:type="default" r:id="rId7"/>
      <w:pgSz w:w="12240" w:h="15840" w:code="1"/>
      <w:pgMar w:top="54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AF0652" w16cid:durableId="20332A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2F226" w14:textId="77777777" w:rsidR="002A1261" w:rsidRDefault="002A1261" w:rsidP="00FF4CFF">
      <w:r>
        <w:separator/>
      </w:r>
    </w:p>
  </w:endnote>
  <w:endnote w:type="continuationSeparator" w:id="0">
    <w:p w14:paraId="7B22F4B3" w14:textId="77777777" w:rsidR="002A1261" w:rsidRDefault="002A1261" w:rsidP="00FF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1C230" w14:textId="5C0F62E5" w:rsidR="00284CB5" w:rsidRPr="0080234B" w:rsidRDefault="005123B9">
    <w:pPr>
      <w:pStyle w:val="Footer"/>
      <w:pBdr>
        <w:top w:val="thinThickSmallGap" w:sz="24" w:space="1" w:color="823B0B" w:themeColor="accent2" w:themeShade="7F"/>
      </w:pBdr>
      <w:rPr>
        <w:rFonts w:eastAsiaTheme="majorEastAsia"/>
      </w:rPr>
    </w:pPr>
    <w:r w:rsidRPr="0080234B">
      <w:t>Proposed Intro.</w:t>
    </w:r>
    <w:r>
      <w:t xml:space="preserve"> No.</w:t>
    </w:r>
    <w:r w:rsidRPr="0080234B">
      <w:t xml:space="preserve"> </w:t>
    </w:r>
    <w:r w:rsidR="00FF4CFF">
      <w:t>464-B</w:t>
    </w:r>
    <w:r w:rsidRPr="0080234B">
      <w:rPr>
        <w:rFonts w:eastAsiaTheme="majorEastAsia"/>
      </w:rPr>
      <w:ptab w:relativeTo="margin" w:alignment="right" w:leader="none"/>
    </w:r>
    <w:r w:rsidRPr="0080234B">
      <w:rPr>
        <w:rFonts w:eastAsiaTheme="majorEastAsia"/>
      </w:rPr>
      <w:t xml:space="preserve">Page </w:t>
    </w:r>
    <w:r w:rsidRPr="0080234B">
      <w:rPr>
        <w:rFonts w:eastAsiaTheme="minorEastAsia"/>
      </w:rPr>
      <w:fldChar w:fldCharType="begin"/>
    </w:r>
    <w:r w:rsidRPr="0080234B">
      <w:instrText xml:space="preserve"> PAGE   \* MERGEFORMAT </w:instrText>
    </w:r>
    <w:r w:rsidRPr="0080234B">
      <w:rPr>
        <w:rFonts w:eastAsiaTheme="minorEastAsia"/>
      </w:rPr>
      <w:fldChar w:fldCharType="separate"/>
    </w:r>
    <w:r w:rsidR="00F57A26" w:rsidRPr="00F57A26">
      <w:rPr>
        <w:rFonts w:eastAsiaTheme="majorEastAsia"/>
        <w:noProof/>
      </w:rPr>
      <w:t>2</w:t>
    </w:r>
    <w:r w:rsidRPr="0080234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741C4" w14:textId="77777777" w:rsidR="002A1261" w:rsidRDefault="002A1261" w:rsidP="00FF4CFF">
      <w:r>
        <w:separator/>
      </w:r>
    </w:p>
  </w:footnote>
  <w:footnote w:type="continuationSeparator" w:id="0">
    <w:p w14:paraId="5A3FBF7F" w14:textId="77777777" w:rsidR="002A1261" w:rsidRDefault="002A1261" w:rsidP="00FF4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F1"/>
    <w:rsid w:val="00000E89"/>
    <w:rsid w:val="00040146"/>
    <w:rsid w:val="000662C3"/>
    <w:rsid w:val="00066498"/>
    <w:rsid w:val="0008176E"/>
    <w:rsid w:val="00084511"/>
    <w:rsid w:val="00092658"/>
    <w:rsid w:val="00097231"/>
    <w:rsid w:val="000A6CA4"/>
    <w:rsid w:val="000A70AF"/>
    <w:rsid w:val="000C441D"/>
    <w:rsid w:val="000C71DF"/>
    <w:rsid w:val="000E7245"/>
    <w:rsid w:val="000F2595"/>
    <w:rsid w:val="00114321"/>
    <w:rsid w:val="0012016E"/>
    <w:rsid w:val="00133B6C"/>
    <w:rsid w:val="00137D83"/>
    <w:rsid w:val="001903E7"/>
    <w:rsid w:val="00191A08"/>
    <w:rsid w:val="001D6291"/>
    <w:rsid w:val="001D6449"/>
    <w:rsid w:val="001F64B6"/>
    <w:rsid w:val="00204833"/>
    <w:rsid w:val="0021415C"/>
    <w:rsid w:val="002536F8"/>
    <w:rsid w:val="0025389F"/>
    <w:rsid w:val="00277DB7"/>
    <w:rsid w:val="002871AA"/>
    <w:rsid w:val="002A1261"/>
    <w:rsid w:val="002B711C"/>
    <w:rsid w:val="00307B6F"/>
    <w:rsid w:val="003116B7"/>
    <w:rsid w:val="003314B9"/>
    <w:rsid w:val="00332832"/>
    <w:rsid w:val="003366CD"/>
    <w:rsid w:val="00374D98"/>
    <w:rsid w:val="00375B1A"/>
    <w:rsid w:val="00385FDE"/>
    <w:rsid w:val="003A40E9"/>
    <w:rsid w:val="003E2040"/>
    <w:rsid w:val="003E47F0"/>
    <w:rsid w:val="003E4902"/>
    <w:rsid w:val="003E61AA"/>
    <w:rsid w:val="004028F5"/>
    <w:rsid w:val="004174DE"/>
    <w:rsid w:val="004230AD"/>
    <w:rsid w:val="00425711"/>
    <w:rsid w:val="004B17B2"/>
    <w:rsid w:val="004D26C4"/>
    <w:rsid w:val="004E1D75"/>
    <w:rsid w:val="004E5083"/>
    <w:rsid w:val="005123B9"/>
    <w:rsid w:val="0051377B"/>
    <w:rsid w:val="00520598"/>
    <w:rsid w:val="005249A4"/>
    <w:rsid w:val="00540958"/>
    <w:rsid w:val="0055490F"/>
    <w:rsid w:val="00564983"/>
    <w:rsid w:val="00586508"/>
    <w:rsid w:val="0059508E"/>
    <w:rsid w:val="00596CC6"/>
    <w:rsid w:val="005A676F"/>
    <w:rsid w:val="005C2F77"/>
    <w:rsid w:val="005E24C4"/>
    <w:rsid w:val="006117E4"/>
    <w:rsid w:val="0061784A"/>
    <w:rsid w:val="00640DBE"/>
    <w:rsid w:val="00682141"/>
    <w:rsid w:val="006B5F33"/>
    <w:rsid w:val="006C4AE6"/>
    <w:rsid w:val="006D22B7"/>
    <w:rsid w:val="006D41E0"/>
    <w:rsid w:val="006D7EE8"/>
    <w:rsid w:val="006F2D5C"/>
    <w:rsid w:val="006F706F"/>
    <w:rsid w:val="00714E63"/>
    <w:rsid w:val="007224DB"/>
    <w:rsid w:val="00733182"/>
    <w:rsid w:val="00750C64"/>
    <w:rsid w:val="00755BF1"/>
    <w:rsid w:val="007823DF"/>
    <w:rsid w:val="007D600E"/>
    <w:rsid w:val="007F1591"/>
    <w:rsid w:val="007F3605"/>
    <w:rsid w:val="008473F3"/>
    <w:rsid w:val="00853B92"/>
    <w:rsid w:val="00865DE9"/>
    <w:rsid w:val="00876C28"/>
    <w:rsid w:val="008A6DFA"/>
    <w:rsid w:val="008C4BF0"/>
    <w:rsid w:val="008D5041"/>
    <w:rsid w:val="008F7D07"/>
    <w:rsid w:val="009170A6"/>
    <w:rsid w:val="00931A32"/>
    <w:rsid w:val="0094528F"/>
    <w:rsid w:val="009475F9"/>
    <w:rsid w:val="00976EC5"/>
    <w:rsid w:val="009A6FAF"/>
    <w:rsid w:val="009B16C3"/>
    <w:rsid w:val="009C1311"/>
    <w:rsid w:val="009E19D3"/>
    <w:rsid w:val="009F518B"/>
    <w:rsid w:val="00A06469"/>
    <w:rsid w:val="00A1512E"/>
    <w:rsid w:val="00A364AD"/>
    <w:rsid w:val="00A36984"/>
    <w:rsid w:val="00AE7ED9"/>
    <w:rsid w:val="00B03F66"/>
    <w:rsid w:val="00B42DFA"/>
    <w:rsid w:val="00B73750"/>
    <w:rsid w:val="00B75512"/>
    <w:rsid w:val="00B76E1C"/>
    <w:rsid w:val="00B85DDB"/>
    <w:rsid w:val="00BE29B5"/>
    <w:rsid w:val="00BE5580"/>
    <w:rsid w:val="00BF2C80"/>
    <w:rsid w:val="00C0555C"/>
    <w:rsid w:val="00C17F5C"/>
    <w:rsid w:val="00C35E5A"/>
    <w:rsid w:val="00C43CD6"/>
    <w:rsid w:val="00C5041C"/>
    <w:rsid w:val="00C73346"/>
    <w:rsid w:val="00C839D0"/>
    <w:rsid w:val="00C97340"/>
    <w:rsid w:val="00CE30EE"/>
    <w:rsid w:val="00CE41D6"/>
    <w:rsid w:val="00D24F1F"/>
    <w:rsid w:val="00D35C7D"/>
    <w:rsid w:val="00D47203"/>
    <w:rsid w:val="00D60AC1"/>
    <w:rsid w:val="00D93360"/>
    <w:rsid w:val="00DA100F"/>
    <w:rsid w:val="00DC5852"/>
    <w:rsid w:val="00DD7145"/>
    <w:rsid w:val="00DE5407"/>
    <w:rsid w:val="00DF0FE3"/>
    <w:rsid w:val="00E05FFA"/>
    <w:rsid w:val="00E2256B"/>
    <w:rsid w:val="00E33087"/>
    <w:rsid w:val="00E6323E"/>
    <w:rsid w:val="00E9457A"/>
    <w:rsid w:val="00EC4E49"/>
    <w:rsid w:val="00ED5759"/>
    <w:rsid w:val="00F02169"/>
    <w:rsid w:val="00F07D1A"/>
    <w:rsid w:val="00F41ED4"/>
    <w:rsid w:val="00F42CF3"/>
    <w:rsid w:val="00F57A26"/>
    <w:rsid w:val="00FD6702"/>
    <w:rsid w:val="00FF1BC5"/>
    <w:rsid w:val="00FF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2D9F"/>
  <w15:chartTrackingRefBased/>
  <w15:docId w15:val="{2C06F07E-89E0-4D3D-AF79-95B77B0C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BF1"/>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5BF1"/>
    <w:pPr>
      <w:tabs>
        <w:tab w:val="center" w:pos="4680"/>
        <w:tab w:val="right" w:pos="9360"/>
      </w:tabs>
    </w:pPr>
  </w:style>
  <w:style w:type="character" w:customStyle="1" w:styleId="FooterChar">
    <w:name w:val="Footer Char"/>
    <w:basedOn w:val="DefaultParagraphFont"/>
    <w:link w:val="Footer"/>
    <w:uiPriority w:val="99"/>
    <w:rsid w:val="00755BF1"/>
    <w:rPr>
      <w:rFonts w:ascii="Times New Roman" w:eastAsia="Times New Roman" w:hAnsi="Times New Roman" w:cs="Times New Roman"/>
      <w:sz w:val="24"/>
      <w:szCs w:val="24"/>
    </w:rPr>
  </w:style>
  <w:style w:type="paragraph" w:styleId="NoSpacing">
    <w:name w:val="No Spacing"/>
    <w:uiPriority w:val="1"/>
    <w:qFormat/>
    <w:rsid w:val="00755BF1"/>
    <w:pPr>
      <w:spacing w:after="0" w:line="240" w:lineRule="auto"/>
      <w:jc w:val="both"/>
    </w:pPr>
    <w:rPr>
      <w:rFonts w:ascii="Times New Roman" w:eastAsia="Times New Roman" w:hAnsi="Times New Roman" w:cs="Times New Roman"/>
      <w:sz w:val="24"/>
      <w:szCs w:val="24"/>
    </w:rPr>
  </w:style>
  <w:style w:type="paragraph" w:customStyle="1" w:styleId="FlushLeft">
    <w:name w:val="Flush Left"/>
    <w:aliases w:val="FL"/>
    <w:basedOn w:val="Normal"/>
    <w:rsid w:val="00755BF1"/>
    <w:pPr>
      <w:suppressAutoHyphens/>
      <w:spacing w:after="240"/>
    </w:pPr>
    <w:rPr>
      <w:szCs w:val="20"/>
    </w:rPr>
  </w:style>
  <w:style w:type="paragraph" w:styleId="Header">
    <w:name w:val="header"/>
    <w:basedOn w:val="Normal"/>
    <w:link w:val="HeaderChar"/>
    <w:uiPriority w:val="99"/>
    <w:unhideWhenUsed/>
    <w:rsid w:val="00FF4CFF"/>
    <w:pPr>
      <w:tabs>
        <w:tab w:val="center" w:pos="4680"/>
        <w:tab w:val="right" w:pos="9360"/>
      </w:tabs>
    </w:pPr>
  </w:style>
  <w:style w:type="character" w:customStyle="1" w:styleId="HeaderChar">
    <w:name w:val="Header Char"/>
    <w:basedOn w:val="DefaultParagraphFont"/>
    <w:link w:val="Header"/>
    <w:uiPriority w:val="99"/>
    <w:rsid w:val="00FF4CF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F3605"/>
    <w:rPr>
      <w:sz w:val="16"/>
      <w:szCs w:val="16"/>
    </w:rPr>
  </w:style>
  <w:style w:type="paragraph" w:styleId="CommentText">
    <w:name w:val="annotation text"/>
    <w:basedOn w:val="Normal"/>
    <w:link w:val="CommentTextChar"/>
    <w:uiPriority w:val="99"/>
    <w:semiHidden/>
    <w:unhideWhenUsed/>
    <w:rsid w:val="007F3605"/>
    <w:rPr>
      <w:sz w:val="20"/>
      <w:szCs w:val="20"/>
    </w:rPr>
  </w:style>
  <w:style w:type="character" w:customStyle="1" w:styleId="CommentTextChar">
    <w:name w:val="Comment Text Char"/>
    <w:basedOn w:val="DefaultParagraphFont"/>
    <w:link w:val="CommentText"/>
    <w:uiPriority w:val="99"/>
    <w:semiHidden/>
    <w:rsid w:val="007F36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3605"/>
    <w:rPr>
      <w:b/>
      <w:bCs/>
    </w:rPr>
  </w:style>
  <w:style w:type="character" w:customStyle="1" w:styleId="CommentSubjectChar">
    <w:name w:val="Comment Subject Char"/>
    <w:basedOn w:val="CommentTextChar"/>
    <w:link w:val="CommentSubject"/>
    <w:uiPriority w:val="99"/>
    <w:semiHidden/>
    <w:rsid w:val="007F36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F3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605"/>
    <w:rPr>
      <w:rFonts w:ascii="Segoe UI" w:eastAsia="Times New Roman" w:hAnsi="Segoe UI" w:cs="Segoe UI"/>
      <w:sz w:val="18"/>
      <w:szCs w:val="18"/>
    </w:rPr>
  </w:style>
  <w:style w:type="paragraph" w:styleId="Revision">
    <w:name w:val="Revision"/>
    <w:hidden/>
    <w:uiPriority w:val="99"/>
    <w:semiHidden/>
    <w:rsid w:val="00CE30E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81482">
      <w:bodyDiv w:val="1"/>
      <w:marLeft w:val="0"/>
      <w:marRight w:val="0"/>
      <w:marTop w:val="0"/>
      <w:marBottom w:val="0"/>
      <w:divBdr>
        <w:top w:val="none" w:sz="0" w:space="0" w:color="auto"/>
        <w:left w:val="none" w:sz="0" w:space="0" w:color="auto"/>
        <w:bottom w:val="none" w:sz="0" w:space="0" w:color="auto"/>
        <w:right w:val="none" w:sz="0" w:space="0" w:color="auto"/>
      </w:divBdr>
    </w:div>
    <w:div w:id="302469782">
      <w:bodyDiv w:val="1"/>
      <w:marLeft w:val="0"/>
      <w:marRight w:val="0"/>
      <w:marTop w:val="0"/>
      <w:marBottom w:val="0"/>
      <w:divBdr>
        <w:top w:val="none" w:sz="0" w:space="0" w:color="auto"/>
        <w:left w:val="none" w:sz="0" w:space="0" w:color="auto"/>
        <w:bottom w:val="none" w:sz="0" w:space="0" w:color="auto"/>
        <w:right w:val="none" w:sz="0" w:space="0" w:color="auto"/>
      </w:divBdr>
      <w:divsChild>
        <w:div w:id="41289415">
          <w:marLeft w:val="180"/>
          <w:marRight w:val="0"/>
          <w:marTop w:val="240"/>
          <w:marBottom w:val="240"/>
          <w:divBdr>
            <w:top w:val="none" w:sz="0" w:space="0" w:color="auto"/>
            <w:left w:val="none" w:sz="0" w:space="0" w:color="auto"/>
            <w:bottom w:val="none" w:sz="0" w:space="0" w:color="auto"/>
            <w:right w:val="none" w:sz="0" w:space="0" w:color="auto"/>
          </w:divBdr>
        </w:div>
        <w:div w:id="279259993">
          <w:marLeft w:val="0"/>
          <w:marRight w:val="0"/>
          <w:marTop w:val="240"/>
          <w:marBottom w:val="240"/>
          <w:divBdr>
            <w:top w:val="none" w:sz="0" w:space="0" w:color="auto"/>
            <w:left w:val="none" w:sz="0" w:space="0" w:color="auto"/>
            <w:bottom w:val="none" w:sz="0" w:space="0" w:color="auto"/>
            <w:right w:val="none" w:sz="0" w:space="0" w:color="auto"/>
          </w:divBdr>
        </w:div>
      </w:divsChild>
    </w:div>
    <w:div w:id="947616505">
      <w:bodyDiv w:val="1"/>
      <w:marLeft w:val="0"/>
      <w:marRight w:val="0"/>
      <w:marTop w:val="0"/>
      <w:marBottom w:val="0"/>
      <w:divBdr>
        <w:top w:val="none" w:sz="0" w:space="0" w:color="auto"/>
        <w:left w:val="none" w:sz="0" w:space="0" w:color="auto"/>
        <w:bottom w:val="none" w:sz="0" w:space="0" w:color="auto"/>
        <w:right w:val="none" w:sz="0" w:space="0" w:color="auto"/>
      </w:divBdr>
    </w:div>
    <w:div w:id="1116945951">
      <w:bodyDiv w:val="1"/>
      <w:marLeft w:val="0"/>
      <w:marRight w:val="0"/>
      <w:marTop w:val="0"/>
      <w:marBottom w:val="0"/>
      <w:divBdr>
        <w:top w:val="none" w:sz="0" w:space="0" w:color="auto"/>
        <w:left w:val="none" w:sz="0" w:space="0" w:color="auto"/>
        <w:bottom w:val="none" w:sz="0" w:space="0" w:color="auto"/>
        <w:right w:val="none" w:sz="0" w:space="0" w:color="auto"/>
      </w:divBdr>
    </w:div>
    <w:div w:id="14719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Gastelum, Sarah</dc:creator>
  <cp:keywords/>
  <dc:description/>
  <cp:lastModifiedBy>Pagan, Maria</cp:lastModifiedBy>
  <cp:revision>3</cp:revision>
  <cp:lastPrinted>2019-03-13T12:58:00Z</cp:lastPrinted>
  <dcterms:created xsi:type="dcterms:W3CDTF">2019-03-13T12:58:00Z</dcterms:created>
  <dcterms:modified xsi:type="dcterms:W3CDTF">2019-03-13T13:28:00Z</dcterms:modified>
</cp:coreProperties>
</file>