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C616E" w14:paraId="17D77145" w14:textId="77777777" w:rsidTr="00E8749D">
        <w:trPr>
          <w:trHeight w:val="2250"/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78916EDF" w14:textId="77777777" w:rsidR="00902A93" w:rsidRPr="003C616E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2E180D10" wp14:editId="6BB9DD3A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76C9A" w14:textId="77777777" w:rsidR="00902A93" w:rsidRPr="003C616E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7AEE3911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14:paraId="20103B63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14:paraId="29C30255" w14:textId="77777777" w:rsidR="00902A93" w:rsidRPr="00BC0465" w:rsidRDefault="00A65724" w:rsidP="002A7A09">
            <w:pPr>
              <w:spacing w:before="120"/>
              <w:rPr>
                <w:b/>
                <w:bCs/>
                <w:smallCaps/>
              </w:rPr>
            </w:pPr>
            <w:r w:rsidRPr="00BC0465">
              <w:rPr>
                <w:b/>
                <w:bCs/>
                <w:smallCaps/>
              </w:rPr>
              <w:t>Latonia M</w:t>
            </w:r>
            <w:r w:rsidR="00536117" w:rsidRPr="00BC0465">
              <w:rPr>
                <w:b/>
                <w:bCs/>
                <w:smallCaps/>
              </w:rPr>
              <w:t>ckinney</w:t>
            </w:r>
            <w:r w:rsidR="00902A93" w:rsidRPr="00BC0465">
              <w:rPr>
                <w:b/>
                <w:bCs/>
                <w:smallCaps/>
              </w:rPr>
              <w:t>, Director</w:t>
            </w:r>
          </w:p>
          <w:p w14:paraId="393D47A7" w14:textId="77777777" w:rsidR="00902A93" w:rsidRPr="003C616E" w:rsidRDefault="00902A93" w:rsidP="002A7A09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3D90B893" w14:textId="0C3069FD" w:rsidR="00810F48" w:rsidRPr="003C616E" w:rsidRDefault="00EC6C5F" w:rsidP="00290C5F">
            <w:pPr>
              <w:spacing w:before="120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 xml:space="preserve">: </w:t>
            </w:r>
            <w:r w:rsidR="00810F48" w:rsidRPr="003C616E">
              <w:rPr>
                <w:bCs/>
              </w:rPr>
              <w:t xml:space="preserve"> </w:t>
            </w:r>
            <w:r w:rsidR="00A76ED4">
              <w:rPr>
                <w:bCs/>
              </w:rPr>
              <w:t>411-A</w:t>
            </w:r>
          </w:p>
          <w:p w14:paraId="7405A6A8" w14:textId="1F062EC7" w:rsidR="00902A93" w:rsidRPr="003C616E" w:rsidRDefault="00902A93" w:rsidP="00541624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</w:t>
            </w:r>
            <w:r w:rsidR="00A267C7" w:rsidRPr="003C616E">
              <w:rPr>
                <w:bCs/>
              </w:rPr>
              <w:t xml:space="preserve"> </w:t>
            </w:r>
            <w:r w:rsidR="00541624">
              <w:rPr>
                <w:bCs/>
              </w:rPr>
              <w:t>Aging</w:t>
            </w:r>
          </w:p>
        </w:tc>
      </w:tr>
      <w:tr w:rsidR="00902A93" w:rsidRPr="003C616E" w14:paraId="1D44E79B" w14:textId="77777777" w:rsidTr="00541624">
        <w:trPr>
          <w:trHeight w:val="854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77345743" w14:textId="03C03335" w:rsidR="00EC6C5F" w:rsidRPr="003C616E" w:rsidRDefault="00902A93" w:rsidP="00541624">
            <w:pPr>
              <w:widowControl w:val="0"/>
              <w:autoSpaceDE w:val="0"/>
              <w:autoSpaceDN w:val="0"/>
              <w:adjustRightInd w:val="0"/>
              <w:ind w:right="132"/>
            </w:pPr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0C43F4" w:rsidRPr="000C43F4">
              <w:rPr>
                <w:bCs/>
              </w:rPr>
              <w:t>A Local Law to amend the administrative code of the city of New York, in relation</w:t>
            </w:r>
            <w:r w:rsidR="00880EE1">
              <w:rPr>
                <w:bCs/>
              </w:rPr>
              <w:t xml:space="preserve"> to</w:t>
            </w:r>
            <w:r w:rsidR="000C43F4" w:rsidRPr="000C43F4">
              <w:rPr>
                <w:bCs/>
              </w:rPr>
              <w:t xml:space="preserve"> </w:t>
            </w:r>
            <w:r w:rsidR="00880EE1" w:rsidRPr="00880EE1">
              <w:rPr>
                <w:bCs/>
              </w:rPr>
              <w:t>inspections for social adult day cares and senior centers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045DCB17" w14:textId="2F9A971E" w:rsidR="00EC6C5F" w:rsidRPr="003C616E" w:rsidRDefault="003C616E" w:rsidP="00C56B94">
            <w:pPr>
              <w:suppressLineNumbers/>
              <w:rPr>
                <w:b/>
              </w:rPr>
            </w:pPr>
            <w:r w:rsidRPr="003C616E">
              <w:rPr>
                <w:b/>
                <w:bCs/>
                <w:smallCaps/>
              </w:rPr>
              <w:t>Sponsors</w:t>
            </w:r>
            <w:r w:rsidR="00902A93" w:rsidRPr="003C616E">
              <w:rPr>
                <w:b/>
                <w:bCs/>
              </w:rPr>
              <w:t xml:space="preserve">: </w:t>
            </w:r>
            <w:r w:rsidR="00541624">
              <w:rPr>
                <w:rFonts w:eastAsiaTheme="minorHAnsi"/>
              </w:rPr>
              <w:t xml:space="preserve">Council Members </w:t>
            </w:r>
            <w:r w:rsidR="00880EE1">
              <w:rPr>
                <w:rFonts w:eastAsiaTheme="minorHAnsi"/>
              </w:rPr>
              <w:t>Chin, Lev</w:t>
            </w:r>
            <w:r w:rsidR="00C56B94">
              <w:rPr>
                <w:rFonts w:eastAsiaTheme="minorHAnsi"/>
              </w:rPr>
              <w:t>ine, Rosenthal, Adams, Vallone,</w:t>
            </w:r>
            <w:r w:rsidR="00880EE1">
              <w:rPr>
                <w:rFonts w:eastAsiaTheme="minorHAnsi"/>
              </w:rPr>
              <w:t xml:space="preserve"> Rose</w:t>
            </w:r>
            <w:r w:rsidR="00C56B94">
              <w:rPr>
                <w:rFonts w:eastAsiaTheme="minorHAnsi"/>
              </w:rPr>
              <w:t>, and Rivera</w:t>
            </w:r>
            <w:bookmarkStart w:id="0" w:name="_GoBack"/>
            <w:bookmarkEnd w:id="0"/>
          </w:p>
        </w:tc>
      </w:tr>
    </w:tbl>
    <w:p w14:paraId="1AD6FA0A" w14:textId="0930E98F" w:rsidR="00541624" w:rsidRDefault="00012730" w:rsidP="00E8749D">
      <w:pPr>
        <w:spacing w:before="240"/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D32578">
        <w:t xml:space="preserve">Proposed </w:t>
      </w:r>
      <w:r w:rsidR="0006101E">
        <w:t xml:space="preserve">Intro. No. </w:t>
      </w:r>
      <w:r w:rsidR="00880EE1">
        <w:t>411</w:t>
      </w:r>
      <w:r w:rsidR="00541624">
        <w:t>-</w:t>
      </w:r>
      <w:r w:rsidR="00880EE1">
        <w:t>A</w:t>
      </w:r>
      <w:r w:rsidR="00D71CA4" w:rsidRPr="00D71CA4">
        <w:t xml:space="preserve"> would </w:t>
      </w:r>
      <w:r w:rsidR="00541624">
        <w:t xml:space="preserve">require </w:t>
      </w:r>
      <w:r w:rsidR="00880EE1" w:rsidRPr="00880EE1">
        <w:t>the Department of Health and Mental Hygiene (DOHMH) </w:t>
      </w:r>
      <w:r w:rsidR="00880EE1">
        <w:t xml:space="preserve">to </w:t>
      </w:r>
      <w:r w:rsidR="00880EE1" w:rsidRPr="00880EE1">
        <w:t xml:space="preserve">ensure that all senior centers and social adult day cares (SADCs) that are food service establishments under Article 81 of the New York City Health Code </w:t>
      </w:r>
      <w:r w:rsidR="00880EE1">
        <w:t>are</w:t>
      </w:r>
      <w:r w:rsidR="00880EE1" w:rsidRPr="00880EE1">
        <w:t xml:space="preserve"> inspected on an annual basis. The bill would further require DOHMH to submit an annual report to the </w:t>
      </w:r>
      <w:r w:rsidR="00880EE1">
        <w:t>M</w:t>
      </w:r>
      <w:r w:rsidR="00880EE1" w:rsidRPr="00880EE1">
        <w:t xml:space="preserve">ayor and the </w:t>
      </w:r>
      <w:r w:rsidR="00880EE1">
        <w:t>S</w:t>
      </w:r>
      <w:r w:rsidR="00880EE1" w:rsidRPr="00880EE1">
        <w:t xml:space="preserve">peaker regarding the </w:t>
      </w:r>
      <w:r w:rsidR="00880EE1">
        <w:t>D</w:t>
      </w:r>
      <w:r w:rsidR="00880EE1" w:rsidRPr="00880EE1">
        <w:t xml:space="preserve">epartment’s activities with respect to these inspections, including a list of all senior centers and SADCs inspected (disaggregated by </w:t>
      </w:r>
      <w:r w:rsidR="00880EE1">
        <w:t>C</w:t>
      </w:r>
      <w:r w:rsidR="00880EE1" w:rsidRPr="00880EE1">
        <w:t>ouncil district), as well as additional information. The bill would also require the Department for the Aging to provide DOHMH with a list of all senior centers and SADCs in the city on an annual basis and update DOHMH monthly with any changes to that list.</w:t>
      </w:r>
    </w:p>
    <w:p w14:paraId="29C4DD07" w14:textId="77777777" w:rsidR="00290C5F" w:rsidRDefault="00290C5F" w:rsidP="00290C5F">
      <w:pPr>
        <w:rPr>
          <w:b/>
          <w:smallCaps/>
        </w:rPr>
      </w:pPr>
    </w:p>
    <w:p w14:paraId="4CE2B369" w14:textId="6710011A" w:rsidR="00012730" w:rsidRPr="003C616E" w:rsidRDefault="00902A93" w:rsidP="00290C5F"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D32578">
        <w:t xml:space="preserve">This local law would take effect </w:t>
      </w:r>
      <w:r w:rsidR="00880EE1">
        <w:t xml:space="preserve">180 days after </w:t>
      </w:r>
      <w:r w:rsidR="00813A16">
        <w:t>becoming law</w:t>
      </w:r>
      <w:r w:rsidR="00880EE1">
        <w:t>.</w:t>
      </w:r>
    </w:p>
    <w:p w14:paraId="3009B3FD" w14:textId="0CF049CE" w:rsidR="00902A93" w:rsidRPr="000D74B6" w:rsidRDefault="00902A93" w:rsidP="00B03DC6">
      <w:pPr>
        <w:spacing w:before="120"/>
      </w:pPr>
      <w:r w:rsidRPr="003C616E">
        <w:rPr>
          <w:b/>
          <w:smallCaps/>
        </w:rPr>
        <w:t>Fiscal Year In Which Full Fiscal Impact Anticipated:</w:t>
      </w:r>
      <w:r w:rsidR="00EC6C5F" w:rsidRPr="003C616E">
        <w:rPr>
          <w:b/>
          <w:smallCaps/>
        </w:rPr>
        <w:t xml:space="preserve"> </w:t>
      </w:r>
      <w:r w:rsidR="00F82DE5" w:rsidRPr="00F82DE5">
        <w:t>Fiscal</w:t>
      </w:r>
      <w:r w:rsidR="00F82DE5">
        <w:rPr>
          <w:smallCaps/>
        </w:rPr>
        <w:t xml:space="preserve"> </w:t>
      </w:r>
      <w:r w:rsidR="00872066">
        <w:rPr>
          <w:smallCaps/>
        </w:rPr>
        <w:t>2020</w:t>
      </w:r>
    </w:p>
    <w:p w14:paraId="7F4AD084" w14:textId="77777777" w:rsidR="00902A93" w:rsidRPr="003C616E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F82DE5" w14:paraId="6B5268AA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AB5748" w14:textId="77777777" w:rsidR="00706E47" w:rsidRPr="00F82DE5" w:rsidRDefault="00706E47" w:rsidP="00012730">
            <w:pPr>
              <w:spacing w:line="201" w:lineRule="exact"/>
              <w:jc w:val="center"/>
              <w:rPr>
                <w:sz w:val="22"/>
                <w:szCs w:val="20"/>
              </w:rPr>
            </w:pPr>
          </w:p>
          <w:p w14:paraId="5B4030E8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A1269F" w14:textId="2260ED4E" w:rsidR="00706E47" w:rsidRPr="00F82DE5" w:rsidRDefault="0053611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Effective FY</w:t>
            </w:r>
            <w:r w:rsidR="000D74B6" w:rsidRPr="00F82DE5">
              <w:rPr>
                <w:b/>
                <w:bCs/>
                <w:sz w:val="22"/>
                <w:szCs w:val="20"/>
              </w:rPr>
              <w:t>1</w:t>
            </w:r>
            <w:r w:rsidR="00D32578">
              <w:rPr>
                <w:b/>
                <w:bCs/>
                <w:sz w:val="22"/>
                <w:szCs w:val="20"/>
              </w:rPr>
              <w:t>9</w:t>
            </w:r>
          </w:p>
          <w:p w14:paraId="695382A4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C7C876" w14:textId="7B7C92FD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FY Succeeding</w:t>
            </w:r>
            <w:r w:rsidR="00012730" w:rsidRPr="00F82DE5">
              <w:rPr>
                <w:b/>
                <w:bCs/>
                <w:sz w:val="22"/>
                <w:szCs w:val="20"/>
              </w:rPr>
              <w:t xml:space="preserve"> </w:t>
            </w:r>
            <w:r w:rsidRPr="00F82DE5">
              <w:rPr>
                <w:b/>
                <w:bCs/>
                <w:sz w:val="22"/>
                <w:szCs w:val="20"/>
              </w:rPr>
              <w:t>Effective FY</w:t>
            </w:r>
            <w:r w:rsidR="00D32578">
              <w:rPr>
                <w:b/>
                <w:bCs/>
                <w:sz w:val="22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2622C82" w14:textId="63528BF8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Full Fiscal</w:t>
            </w:r>
            <w:r w:rsidR="00012730" w:rsidRPr="00F82DE5">
              <w:rPr>
                <w:b/>
                <w:bCs/>
                <w:sz w:val="22"/>
                <w:szCs w:val="20"/>
              </w:rPr>
              <w:t xml:space="preserve"> </w:t>
            </w:r>
            <w:r w:rsidR="008D2431" w:rsidRPr="00F82DE5">
              <w:rPr>
                <w:b/>
                <w:bCs/>
                <w:sz w:val="22"/>
                <w:szCs w:val="20"/>
              </w:rPr>
              <w:t>Impact FY</w:t>
            </w:r>
            <w:r w:rsidR="00D32578">
              <w:rPr>
                <w:b/>
                <w:bCs/>
                <w:sz w:val="22"/>
                <w:szCs w:val="20"/>
              </w:rPr>
              <w:t>20</w:t>
            </w:r>
          </w:p>
        </w:tc>
      </w:tr>
      <w:tr w:rsidR="00706E47" w:rsidRPr="00F82DE5" w14:paraId="2FC8217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86421C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A30BDB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0AA8AC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5F5BFB4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  <w:tr w:rsidR="00706E47" w:rsidRPr="00F82DE5" w14:paraId="21FFF86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B90AEE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E51C7B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829A97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17148BA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  <w:tr w:rsidR="00706E47" w:rsidRPr="00F82DE5" w14:paraId="5B977E28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3E9C343" w14:textId="77777777" w:rsidR="00706E47" w:rsidRPr="00F82DE5" w:rsidRDefault="00706E47" w:rsidP="00012730">
            <w:pPr>
              <w:spacing w:after="58"/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9F4C97D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EE2ACD4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90D3ADA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</w:tbl>
    <w:p w14:paraId="51460716" w14:textId="77777777" w:rsidR="00290C5F" w:rsidRDefault="00290C5F" w:rsidP="00290C5F">
      <w:pPr>
        <w:rPr>
          <w:b/>
          <w:smallCaps/>
        </w:rPr>
      </w:pPr>
    </w:p>
    <w:p w14:paraId="03C1743E" w14:textId="1C5DB06D" w:rsidR="00EC6C5F" w:rsidRPr="003C616E" w:rsidRDefault="000A5804" w:rsidP="00290C5F">
      <w:pPr>
        <w:rPr>
          <w:b/>
          <w:smallCaps/>
        </w:rPr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0D74B6">
        <w:t xml:space="preserve">There would be no impact on revenues resulting from this legislation.  </w:t>
      </w:r>
    </w:p>
    <w:p w14:paraId="6E2C2788" w14:textId="77777777" w:rsidR="00290C5F" w:rsidRDefault="00290C5F" w:rsidP="00290C5F">
      <w:pPr>
        <w:rPr>
          <w:b/>
          <w:smallCaps/>
        </w:rPr>
      </w:pPr>
    </w:p>
    <w:p w14:paraId="2F953375" w14:textId="374C7357" w:rsidR="00EC6C5F" w:rsidRPr="003C616E" w:rsidRDefault="00396260" w:rsidP="00290C5F"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0D74B6" w:rsidRPr="000D74B6">
        <w:t>It is anticipated that there would be no impact on expenditures resulting from the enactment of this legislation</w:t>
      </w:r>
      <w:r w:rsidR="005E569F">
        <w:t xml:space="preserve"> because </w:t>
      </w:r>
      <w:r w:rsidR="00D71CA4">
        <w:t xml:space="preserve">the </w:t>
      </w:r>
      <w:r w:rsidR="00880EE1" w:rsidRPr="00880EE1">
        <w:t xml:space="preserve">Department of Health and Mental Hygiene </w:t>
      </w:r>
      <w:r w:rsidR="00D71CA4">
        <w:t xml:space="preserve">could </w:t>
      </w:r>
      <w:r w:rsidR="00541624">
        <w:t>use</w:t>
      </w:r>
      <w:r w:rsidR="00D71CA4">
        <w:t xml:space="preserve"> existing </w:t>
      </w:r>
      <w:r w:rsidR="00541624">
        <w:t>staff and</w:t>
      </w:r>
      <w:r w:rsidR="00872066">
        <w:t xml:space="preserve"> </w:t>
      </w:r>
      <w:r w:rsidR="00880EE1">
        <w:t>resources to conduct the inspections and complete the annual reporting</w:t>
      </w:r>
      <w:r w:rsidR="00D71CA4">
        <w:t>.</w:t>
      </w:r>
      <w:r w:rsidR="005E569F">
        <w:t xml:space="preserve"> </w:t>
      </w:r>
      <w:r w:rsidR="00880EE1">
        <w:t>Furthermore, the Department for the Aging could use existing staff to share information with DOHMH.</w:t>
      </w:r>
    </w:p>
    <w:p w14:paraId="09E3ED8B" w14:textId="77777777" w:rsidR="000A5804" w:rsidRPr="003C616E" w:rsidRDefault="000A5804" w:rsidP="005E569F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5E569F">
        <w:t>Not applicable.</w:t>
      </w:r>
    </w:p>
    <w:p w14:paraId="081C9F67" w14:textId="77777777" w:rsidR="005E569F" w:rsidRDefault="000A5804" w:rsidP="005E569F">
      <w:pPr>
        <w:spacing w:before="240"/>
      </w:pPr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5E569F" w:rsidRPr="00BD56AF">
        <w:t>New York City Council Finance Division</w:t>
      </w:r>
    </w:p>
    <w:p w14:paraId="4D1BE4D8" w14:textId="7CE087BA" w:rsidR="005E569F" w:rsidRDefault="005E569F" w:rsidP="005E569F">
      <w:r>
        <w:tab/>
      </w:r>
      <w:r>
        <w:tab/>
      </w:r>
      <w:r>
        <w:tab/>
        <w:t xml:space="preserve">          </w:t>
      </w:r>
      <w:r w:rsidR="00D71CA4">
        <w:t xml:space="preserve">Department </w:t>
      </w:r>
      <w:r w:rsidR="00541624">
        <w:t>for the Aging</w:t>
      </w:r>
    </w:p>
    <w:p w14:paraId="4CC3F530" w14:textId="3BD15E21" w:rsidR="00880EE1" w:rsidRPr="003C616E" w:rsidRDefault="00880EE1" w:rsidP="00880EE1">
      <w:r>
        <w:tab/>
      </w:r>
      <w:r>
        <w:tab/>
      </w:r>
      <w:r>
        <w:tab/>
        <w:t xml:space="preserve">          </w:t>
      </w:r>
      <w:r w:rsidRPr="00880EE1">
        <w:t>Department of Health and Mental Hygiene</w:t>
      </w:r>
    </w:p>
    <w:p w14:paraId="7934EF7D" w14:textId="77777777" w:rsidR="00290C5F" w:rsidRDefault="00290C5F" w:rsidP="00290C5F">
      <w:pPr>
        <w:rPr>
          <w:b/>
          <w:smallCaps/>
        </w:rPr>
      </w:pPr>
    </w:p>
    <w:p w14:paraId="422715AD" w14:textId="76E5A88E" w:rsidR="000A5804" w:rsidRPr="005E569F" w:rsidRDefault="003C616E" w:rsidP="00290C5F">
      <w:r w:rsidRPr="003C616E">
        <w:rPr>
          <w:b/>
          <w:smallCaps/>
        </w:rPr>
        <w:t>Estimate Prepared b</w:t>
      </w:r>
      <w:r w:rsidR="005E569F">
        <w:rPr>
          <w:b/>
          <w:smallCaps/>
        </w:rPr>
        <w:t xml:space="preserve">y:     </w:t>
      </w:r>
      <w:r w:rsidR="00E4210D">
        <w:t>Daniel Kroop, Financial Analyst</w:t>
      </w:r>
    </w:p>
    <w:p w14:paraId="445F7098" w14:textId="77777777" w:rsidR="00290C5F" w:rsidRDefault="00290C5F" w:rsidP="00290C5F">
      <w:pPr>
        <w:rPr>
          <w:b/>
          <w:smallCaps/>
        </w:rPr>
      </w:pPr>
    </w:p>
    <w:p w14:paraId="21036AE4" w14:textId="0E8BA82D" w:rsidR="00E4210D" w:rsidRDefault="00A65724" w:rsidP="00E4210D">
      <w:r w:rsidRPr="003C616E">
        <w:rPr>
          <w:b/>
          <w:smallCaps/>
        </w:rPr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y:</w:t>
      </w:r>
      <w:r w:rsidR="005E569F">
        <w:rPr>
          <w:b/>
          <w:smallCaps/>
        </w:rPr>
        <w:t xml:space="preserve">    </w:t>
      </w:r>
      <w:r w:rsidR="00D71CA4" w:rsidRPr="00D71CA4">
        <w:t>Regina Poreda Ryan, Deputy Director</w:t>
      </w:r>
    </w:p>
    <w:p w14:paraId="4817A459" w14:textId="1EF6F6F7" w:rsidR="00083CF6" w:rsidRDefault="00083CF6" w:rsidP="00E4210D">
      <w:r>
        <w:tab/>
      </w:r>
      <w:r>
        <w:tab/>
      </w:r>
      <w:r>
        <w:tab/>
        <w:t xml:space="preserve">          Dohini Sompura, Unit Head</w:t>
      </w:r>
      <w:r w:rsidR="00E4210D">
        <w:tab/>
      </w:r>
      <w:r w:rsidR="00E4210D">
        <w:tab/>
      </w:r>
      <w:r w:rsidR="00E4210D">
        <w:tab/>
        <w:t xml:space="preserve">          </w:t>
      </w:r>
    </w:p>
    <w:p w14:paraId="0D023BB6" w14:textId="28303AAA" w:rsidR="00E4210D" w:rsidRPr="00E4210D" w:rsidRDefault="00083CF6" w:rsidP="00083CF6">
      <w:pPr>
        <w:ind w:left="720" w:firstLine="720"/>
        <w:rPr>
          <w:smallCaps/>
        </w:rPr>
      </w:pPr>
      <w:r>
        <w:t xml:space="preserve">                      </w:t>
      </w:r>
      <w:r w:rsidR="00E4210D">
        <w:t>Rebecca Chasan, Counsel</w:t>
      </w:r>
    </w:p>
    <w:p w14:paraId="5344D7A7" w14:textId="77777777" w:rsidR="00290C5F" w:rsidRDefault="00290C5F" w:rsidP="00290C5F">
      <w:pPr>
        <w:rPr>
          <w:b/>
          <w:smallCaps/>
        </w:rPr>
      </w:pPr>
    </w:p>
    <w:p w14:paraId="2CE63E3C" w14:textId="22985DB4" w:rsidR="000B7EB0" w:rsidRPr="003C616E" w:rsidRDefault="000B7EB0" w:rsidP="00290C5F">
      <w:r w:rsidRPr="003C616E">
        <w:rPr>
          <w:b/>
          <w:smallCaps/>
        </w:rPr>
        <w:lastRenderedPageBreak/>
        <w:t>Legislative History:</w:t>
      </w:r>
      <w:r w:rsidR="005E569F">
        <w:rPr>
          <w:b/>
          <w:smallCaps/>
        </w:rPr>
        <w:t xml:space="preserve"> </w:t>
      </w:r>
      <w:r w:rsidR="00D37981" w:rsidRPr="00D37981">
        <w:t xml:space="preserve">This legislation was introduced to the full Council on </w:t>
      </w:r>
      <w:r w:rsidR="00880EE1">
        <w:t>February 14</w:t>
      </w:r>
      <w:r w:rsidR="00D37981">
        <w:t>,</w:t>
      </w:r>
      <w:r w:rsidR="00D37981" w:rsidRPr="00D37981">
        <w:t xml:space="preserve"> 2018 as Intro. No. </w:t>
      </w:r>
      <w:r w:rsidR="00880EE1">
        <w:t>411</w:t>
      </w:r>
      <w:r w:rsidR="00D37981" w:rsidRPr="00D37981">
        <w:t xml:space="preserve"> and was referred to the Committee on </w:t>
      </w:r>
      <w:r w:rsidR="00D37981">
        <w:t>Aging</w:t>
      </w:r>
      <w:r w:rsidR="00D37981" w:rsidRPr="00D37981">
        <w:t xml:space="preserve"> (Committee). A hearing was held by the Committee on April </w:t>
      </w:r>
      <w:r w:rsidR="00D37981">
        <w:t>23</w:t>
      </w:r>
      <w:r w:rsidR="00D37981" w:rsidRPr="00D37981">
        <w:t>, 2018, and the bill was laid over. The legislation was subsequently amended and the amended version, Proposed Intro. No.</w:t>
      </w:r>
      <w:r w:rsidR="00D37981">
        <w:t xml:space="preserve"> </w:t>
      </w:r>
      <w:r w:rsidR="00584D5A">
        <w:t>411-A</w:t>
      </w:r>
      <w:r w:rsidR="00D37981" w:rsidRPr="00D37981">
        <w:t xml:space="preserve">, will be considered by the Committee on </w:t>
      </w:r>
      <w:r w:rsidR="00D37981">
        <w:t>July 17</w:t>
      </w:r>
      <w:r w:rsidR="00D37981" w:rsidRPr="00D37981">
        <w:t xml:space="preserve">, 2018. Following a successful Committee vote, the bill will be submitted to the full Council for a vote on </w:t>
      </w:r>
      <w:r w:rsidR="00D37981">
        <w:t>July 18</w:t>
      </w:r>
      <w:r w:rsidR="00D37981" w:rsidRPr="00D37981">
        <w:t>, 2018.</w:t>
      </w:r>
    </w:p>
    <w:p w14:paraId="17EE5AA4" w14:textId="1B4BE556" w:rsidR="006E1466" w:rsidRPr="003C616E" w:rsidRDefault="00012730" w:rsidP="00C818FE">
      <w:pPr>
        <w:spacing w:before="120" w:after="120"/>
      </w:pPr>
      <w:r w:rsidRPr="003C616E">
        <w:rPr>
          <w:b/>
          <w:smallCaps/>
        </w:rPr>
        <w:t>Date Prepared:</w:t>
      </w:r>
      <w:r w:rsidR="005E569F">
        <w:rPr>
          <w:b/>
          <w:smallCaps/>
        </w:rPr>
        <w:t xml:space="preserve"> </w:t>
      </w:r>
      <w:r w:rsidR="00D37981">
        <w:rPr>
          <w:szCs w:val="22"/>
        </w:rPr>
        <w:t>July 13</w:t>
      </w:r>
      <w:r w:rsidR="00136483">
        <w:rPr>
          <w:szCs w:val="22"/>
        </w:rPr>
        <w:t>, 2018</w:t>
      </w:r>
    </w:p>
    <w:sectPr w:rsidR="006E1466" w:rsidRPr="003C616E" w:rsidSect="00290C5F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6D73" w14:textId="77777777" w:rsidR="00CB4E34" w:rsidRDefault="00CB4E34" w:rsidP="000B7EB0">
      <w:r>
        <w:separator/>
      </w:r>
    </w:p>
  </w:endnote>
  <w:endnote w:type="continuationSeparator" w:id="0">
    <w:p w14:paraId="008C56B3" w14:textId="77777777" w:rsidR="00CB4E34" w:rsidRDefault="00CB4E34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14DD7" w14:textId="21902EB7" w:rsidR="000B7EB0" w:rsidRDefault="00F57D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>
      <w:rPr>
        <w:rFonts w:asciiTheme="majorHAnsi" w:eastAsiaTheme="majorEastAsia" w:hAnsiTheme="majorHAnsi" w:cstheme="majorBidi"/>
      </w:rPr>
      <w:t xml:space="preserve"> No.</w:t>
    </w:r>
    <w:r w:rsidR="005E569F">
      <w:rPr>
        <w:rFonts w:asciiTheme="majorHAnsi" w:eastAsiaTheme="majorEastAsia" w:hAnsiTheme="majorHAnsi" w:cstheme="majorBidi"/>
      </w:rPr>
      <w:t xml:space="preserve"> </w:t>
    </w:r>
    <w:r w:rsidR="00584D5A">
      <w:rPr>
        <w:rFonts w:asciiTheme="majorHAnsi" w:eastAsiaTheme="majorEastAsia" w:hAnsiTheme="majorHAnsi" w:cstheme="majorBidi"/>
      </w:rPr>
      <w:t>411</w:t>
    </w:r>
    <w:r w:rsidR="005E569F">
      <w:rPr>
        <w:rFonts w:asciiTheme="majorHAnsi" w:eastAsiaTheme="majorEastAsia" w:hAnsiTheme="majorHAnsi" w:cstheme="majorBidi"/>
      </w:rPr>
      <w:t>-</w:t>
    </w:r>
    <w:r w:rsidR="00584D5A">
      <w:rPr>
        <w:rFonts w:asciiTheme="majorHAnsi" w:eastAsiaTheme="majorEastAsia" w:hAnsiTheme="majorHAnsi" w:cstheme="majorBidi"/>
      </w:rPr>
      <w:t>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C56B94" w:rsidRPr="00C56B94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AE2ED" w14:textId="77777777" w:rsidR="00CB4E34" w:rsidRDefault="00CB4E34" w:rsidP="000B7EB0">
      <w:r>
        <w:separator/>
      </w:r>
    </w:p>
  </w:footnote>
  <w:footnote w:type="continuationSeparator" w:id="0">
    <w:p w14:paraId="794F34A7" w14:textId="77777777" w:rsidR="00CB4E34" w:rsidRDefault="00CB4E34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01E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CF6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3F4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4B6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1DEB"/>
    <w:rsid w:val="00132FC1"/>
    <w:rsid w:val="00133253"/>
    <w:rsid w:val="00133714"/>
    <w:rsid w:val="00133AF4"/>
    <w:rsid w:val="00134132"/>
    <w:rsid w:val="001342B7"/>
    <w:rsid w:val="00134BDB"/>
    <w:rsid w:val="001352DC"/>
    <w:rsid w:val="00135E0D"/>
    <w:rsid w:val="00136483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6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0C5F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CAB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57E7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FD5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6F24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1624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4D5A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69F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95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16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76C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A16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06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0EE1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6ED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21B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DC6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A1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465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B94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4E34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378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578"/>
    <w:rsid w:val="00D329ED"/>
    <w:rsid w:val="00D32F7E"/>
    <w:rsid w:val="00D357CD"/>
    <w:rsid w:val="00D358EA"/>
    <w:rsid w:val="00D3598B"/>
    <w:rsid w:val="00D3647B"/>
    <w:rsid w:val="00D369BF"/>
    <w:rsid w:val="00D36B32"/>
    <w:rsid w:val="00D37981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CA4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387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0D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49D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DB1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2DE5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7CB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568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A41683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B4C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4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CAB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CAB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99D8-80BC-4F41-930E-6524B599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Kroop</dc:creator>
  <cp:lastModifiedBy>Kroop, Daniel</cp:lastModifiedBy>
  <cp:revision>6</cp:revision>
  <cp:lastPrinted>2018-04-06T16:43:00Z</cp:lastPrinted>
  <dcterms:created xsi:type="dcterms:W3CDTF">2018-07-13T17:14:00Z</dcterms:created>
  <dcterms:modified xsi:type="dcterms:W3CDTF">2018-07-17T16:33:00Z</dcterms:modified>
</cp:coreProperties>
</file>